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7AF" w:rsidRDefault="00F177AF">
      <w:pPr>
        <w:rPr>
          <w:rFonts w:ascii="仿宋_GB2312" w:eastAsia="仿宋_GB2312"/>
          <w:vanish/>
          <w:sz w:val="32"/>
          <w:szCs w:val="32"/>
        </w:rPr>
      </w:pPr>
    </w:p>
    <w:p w:rsidR="00FE51A2" w:rsidRDefault="00FE51A2" w:rsidP="00FE51A2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附件1-1</w:t>
      </w:r>
    </w:p>
    <w:p w:rsidR="00FE51A2" w:rsidRDefault="00FE51A2" w:rsidP="00FE51A2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FE51A2" w:rsidRDefault="00FE51A2" w:rsidP="00FE51A2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 2021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年度）</w:t>
      </w:r>
    </w:p>
    <w:tbl>
      <w:tblPr>
        <w:tblW w:w="9446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846"/>
        <w:gridCol w:w="851"/>
        <w:gridCol w:w="279"/>
        <w:gridCol w:w="284"/>
        <w:gridCol w:w="420"/>
        <w:gridCol w:w="143"/>
        <w:gridCol w:w="703"/>
        <w:gridCol w:w="1118"/>
      </w:tblGrid>
      <w:tr w:rsidR="00FE51A2" w:rsidTr="00F806D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项目名称</w:t>
            </w:r>
          </w:p>
        </w:tc>
        <w:tc>
          <w:tcPr>
            <w:tcW w:w="788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运</w:t>
            </w:r>
            <w:proofErr w:type="gramStart"/>
            <w:r>
              <w:rPr>
                <w:rFonts w:ascii="仿宋_GB2312" w:eastAsia="仿宋_GB2312" w:hAnsi="仿宋_GB2312" w:cs="仿宋_GB2312" w:hint="eastAsia"/>
              </w:rPr>
              <w:t>维保障</w:t>
            </w:r>
            <w:proofErr w:type="gramEnd"/>
            <w:r>
              <w:rPr>
                <w:rFonts w:ascii="仿宋_GB2312" w:eastAsia="仿宋_GB2312" w:hAnsi="仿宋_GB2312" w:cs="仿宋_GB2312" w:hint="eastAsia"/>
              </w:rPr>
              <w:t>工作经费</w:t>
            </w:r>
          </w:p>
        </w:tc>
      </w:tr>
      <w:tr w:rsidR="00FE51A2" w:rsidTr="00F806D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主管部门</w:t>
            </w:r>
          </w:p>
        </w:tc>
        <w:tc>
          <w:tcPr>
            <w:tcW w:w="40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北京市怀柔区人民检察院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实施单位</w:t>
            </w:r>
          </w:p>
        </w:tc>
        <w:tc>
          <w:tcPr>
            <w:tcW w:w="26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北京市怀柔区人民检察院</w:t>
            </w:r>
          </w:p>
        </w:tc>
      </w:tr>
      <w:tr w:rsidR="00FE51A2" w:rsidTr="00F806D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项目负责人</w:t>
            </w:r>
          </w:p>
        </w:tc>
        <w:tc>
          <w:tcPr>
            <w:tcW w:w="40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袁海云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联系电话</w:t>
            </w:r>
          </w:p>
        </w:tc>
        <w:tc>
          <w:tcPr>
            <w:tcW w:w="26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59559506</w:t>
            </w:r>
          </w:p>
        </w:tc>
      </w:tr>
      <w:tr w:rsidR="00FE51A2" w:rsidTr="00F806D7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年初预</w:t>
            </w:r>
          </w:p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算数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全年预</w:t>
            </w:r>
          </w:p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算数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全年</w:t>
            </w:r>
          </w:p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执行率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得分</w:t>
            </w:r>
          </w:p>
        </w:tc>
      </w:tr>
      <w:tr w:rsidR="00FE51A2" w:rsidTr="00F806D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82.72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82.72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82.72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100%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</w:t>
            </w:r>
          </w:p>
        </w:tc>
      </w:tr>
      <w:tr w:rsidR="00FE51A2" w:rsidTr="00F806D7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其中：当年财政</w:t>
            </w:r>
          </w:p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82.72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82.72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82.72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100%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—</w:t>
            </w:r>
          </w:p>
        </w:tc>
      </w:tr>
      <w:tr w:rsidR="00FE51A2" w:rsidTr="00F806D7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—</w:t>
            </w:r>
          </w:p>
        </w:tc>
      </w:tr>
      <w:tr w:rsidR="00FE51A2" w:rsidTr="00F806D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—</w:t>
            </w:r>
          </w:p>
        </w:tc>
      </w:tr>
      <w:tr w:rsidR="00FE51A2" w:rsidTr="00FE51A2">
        <w:trPr>
          <w:trHeight w:hRule="exact" w:val="379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年度总体目标</w:t>
            </w:r>
          </w:p>
        </w:tc>
        <w:tc>
          <w:tcPr>
            <w:tcW w:w="50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预期目标</w:t>
            </w:r>
          </w:p>
        </w:tc>
        <w:tc>
          <w:tcPr>
            <w:tcW w:w="37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实际完成情况</w:t>
            </w:r>
          </w:p>
        </w:tc>
      </w:tr>
      <w:tr w:rsidR="00FE51A2" w:rsidTr="00FE51A2">
        <w:trPr>
          <w:trHeight w:hRule="exact" w:val="87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50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通过对档案扫描、新媒体宣传、安检工作、绩效评审咨询及专网的支出，保障检察档案、宣传、绩效等工作高效开展。</w:t>
            </w:r>
          </w:p>
        </w:tc>
        <w:tc>
          <w:tcPr>
            <w:tcW w:w="37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有效保障检察档案、宣传、绩效等工作高效开展。</w:t>
            </w:r>
          </w:p>
        </w:tc>
      </w:tr>
      <w:tr w:rsidR="00FE51A2" w:rsidRPr="00FE51A2" w:rsidTr="00FE51A2">
        <w:trPr>
          <w:trHeight w:hRule="exact" w:val="685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三级指标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年度</w:t>
            </w:r>
          </w:p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指标值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实际</w:t>
            </w:r>
          </w:p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得分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E51A2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偏差原因分析及改进措施</w:t>
            </w:r>
          </w:p>
        </w:tc>
      </w:tr>
      <w:tr w:rsidR="00FE51A2" w:rsidTr="00F806D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安检人员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2人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5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FE51A2" w:rsidTr="00F806D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专网数量（OA及保密）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2条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2条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5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FE51A2" w:rsidTr="00F806D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接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访安全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隐患排查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4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FE51A2" w:rsidTr="00F806D7">
        <w:trPr>
          <w:trHeight w:hRule="exact" w:val="46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及时接收政府及保密信息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及时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及时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5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FE51A2" w:rsidTr="00F806D7">
        <w:trPr>
          <w:trHeight w:hRule="exact" w:val="34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提升财务工作质量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有提升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有提升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3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FE51A2" w:rsidTr="00F806D7">
        <w:trPr>
          <w:trHeight w:hRule="exact" w:val="51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支出时间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12底前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12底前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5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FE51A2" w:rsidTr="00F806D7">
        <w:trPr>
          <w:trHeight w:hRule="exact" w:val="43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预算控制数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82.72万</w:t>
            </w:r>
            <w:r w:rsidR="00C901BE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82.72万</w:t>
            </w:r>
            <w:r w:rsidR="00C901BE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元</w:t>
            </w:r>
            <w:bookmarkStart w:id="0" w:name="_GoBack"/>
            <w:bookmarkEnd w:id="0"/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5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FE51A2" w:rsidTr="00F806D7">
        <w:trPr>
          <w:trHeight w:hRule="exact" w:val="56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经济效益</w:t>
            </w:r>
          </w:p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提升财经经费使用绩效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有提升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有提升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8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FE51A2" w:rsidTr="00F806D7">
        <w:trPr>
          <w:trHeight w:hRule="exact" w:val="47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社会效益</w:t>
            </w:r>
          </w:p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保障政府信息持续有效传达至我单位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及时接收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及时接收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8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FE51A2" w:rsidTr="00F806D7">
        <w:trPr>
          <w:trHeight w:hRule="exact" w:val="63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及时进行档案扫描，保存案件史料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及时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及时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8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FE51A2" w:rsidTr="00F806D7">
        <w:trPr>
          <w:trHeight w:hRule="exact" w:val="68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生态效益</w:t>
            </w:r>
          </w:p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加大公益诉讼宣传，提升环境领域案件数量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Arial" w:eastAsia="仿宋_GB2312" w:hAnsi="Arial" w:cs="Arial"/>
                <w:kern w:val="0"/>
                <w:szCs w:val="21"/>
              </w:rPr>
              <w:t>≥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10件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24件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8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FE51A2" w:rsidTr="00F806D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持续接收政府信息 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Arial" w:eastAsia="仿宋_GB2312" w:hAnsi="Arial" w:cs="Arial"/>
                <w:kern w:val="0"/>
                <w:szCs w:val="21"/>
              </w:rPr>
              <w:t>≥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持续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5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FE51A2" w:rsidTr="00F806D7">
        <w:trPr>
          <w:trHeight w:hRule="exact" w:val="46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持续保障信访接待安全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Arial" w:eastAsia="仿宋_GB2312" w:hAnsi="Arial" w:cs="Arial"/>
                <w:kern w:val="0"/>
                <w:szCs w:val="21"/>
              </w:rPr>
              <w:t>≥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持续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4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FE51A2" w:rsidTr="00F806D7">
        <w:trPr>
          <w:trHeight w:hRule="exact" w:val="52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满意度</w:t>
            </w:r>
          </w:p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干警满意度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95%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95%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5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FE51A2" w:rsidTr="00F806D7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88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A2" w:rsidRDefault="00FE51A2" w:rsidP="00F806D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</w:tbl>
    <w:p w:rsidR="00F177AF" w:rsidRDefault="00F177AF" w:rsidP="00210EA9">
      <w:pPr>
        <w:spacing w:line="600" w:lineRule="exac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F177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552"/>
    <w:rsid w:val="001B5463"/>
    <w:rsid w:val="001C2158"/>
    <w:rsid w:val="00210EA9"/>
    <w:rsid w:val="00224AA1"/>
    <w:rsid w:val="0028329B"/>
    <w:rsid w:val="00310985"/>
    <w:rsid w:val="00397CA0"/>
    <w:rsid w:val="003C2412"/>
    <w:rsid w:val="003F6585"/>
    <w:rsid w:val="004274AA"/>
    <w:rsid w:val="00434998"/>
    <w:rsid w:val="004B43AD"/>
    <w:rsid w:val="004B79AF"/>
    <w:rsid w:val="004E0C88"/>
    <w:rsid w:val="00522925"/>
    <w:rsid w:val="0057782E"/>
    <w:rsid w:val="00585C41"/>
    <w:rsid w:val="00592552"/>
    <w:rsid w:val="005A067B"/>
    <w:rsid w:val="00691CED"/>
    <w:rsid w:val="00807308"/>
    <w:rsid w:val="00AE4F32"/>
    <w:rsid w:val="00C81C0A"/>
    <w:rsid w:val="00C901BE"/>
    <w:rsid w:val="00CA18A6"/>
    <w:rsid w:val="00E22779"/>
    <w:rsid w:val="00EF341F"/>
    <w:rsid w:val="00F177AF"/>
    <w:rsid w:val="00F72111"/>
    <w:rsid w:val="00FE51A2"/>
    <w:rsid w:val="0E2252D0"/>
    <w:rsid w:val="485F13F8"/>
    <w:rsid w:val="75777E68"/>
    <w:rsid w:val="7C093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137</Words>
  <Characters>783</Characters>
  <Application>Microsoft Office Word</Application>
  <DocSecurity>0</DocSecurity>
  <Lines>6</Lines>
  <Paragraphs>1</Paragraphs>
  <ScaleCrop>false</ScaleCrop>
  <Company/>
  <LinksUpToDate>false</LinksUpToDate>
  <CharactersWithSpaces>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2022-05-23T08:02:00Z</cp:lastPrinted>
  <dcterms:created xsi:type="dcterms:W3CDTF">2022-05-18T08:25:00Z</dcterms:created>
  <dcterms:modified xsi:type="dcterms:W3CDTF">2022-08-24T02:13:00Z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</Properties>
</file>