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401A" w:rsidRDefault="00B0401A" w:rsidP="00B0401A">
      <w:pPr>
        <w:snapToGrid w:val="0"/>
        <w:spacing w:line="360" w:lineRule="auto"/>
        <w:jc w:val="center"/>
        <w:rPr>
          <w:rFonts w:ascii="宋体" w:hAnsi="宋体"/>
          <w:b/>
          <w:sz w:val="44"/>
          <w:szCs w:val="44"/>
        </w:rPr>
      </w:pPr>
      <w:r>
        <w:rPr>
          <w:rFonts w:ascii="宋体" w:hAnsi="宋体"/>
          <w:b/>
          <w:sz w:val="44"/>
          <w:szCs w:val="44"/>
        </w:rPr>
        <w:tab/>
      </w:r>
    </w:p>
    <w:p w:rsidR="004F6289" w:rsidRDefault="004F6289" w:rsidP="00B0401A">
      <w:pPr>
        <w:snapToGrid w:val="0"/>
        <w:spacing w:line="360" w:lineRule="auto"/>
        <w:jc w:val="center"/>
        <w:rPr>
          <w:rFonts w:ascii="宋体" w:hAnsi="宋体"/>
          <w:b/>
          <w:sz w:val="44"/>
          <w:szCs w:val="44"/>
        </w:rPr>
      </w:pPr>
    </w:p>
    <w:p w:rsidR="004F6289" w:rsidRDefault="004F6289" w:rsidP="00B0401A">
      <w:pPr>
        <w:snapToGrid w:val="0"/>
        <w:spacing w:line="360" w:lineRule="auto"/>
        <w:jc w:val="center"/>
        <w:rPr>
          <w:rFonts w:ascii="宋体" w:hAnsi="宋体"/>
          <w:b/>
          <w:sz w:val="44"/>
          <w:szCs w:val="44"/>
        </w:rPr>
      </w:pPr>
    </w:p>
    <w:p w:rsidR="004F6289" w:rsidRDefault="004F6289" w:rsidP="00B0401A">
      <w:pPr>
        <w:snapToGrid w:val="0"/>
        <w:spacing w:line="360" w:lineRule="auto"/>
        <w:jc w:val="center"/>
        <w:rPr>
          <w:rFonts w:ascii="宋体" w:hAnsi="宋体"/>
          <w:b/>
          <w:sz w:val="44"/>
          <w:szCs w:val="44"/>
        </w:rPr>
      </w:pPr>
    </w:p>
    <w:p w:rsidR="00296B81" w:rsidRDefault="00C967F0" w:rsidP="00B0401A">
      <w:pPr>
        <w:snapToGrid w:val="0"/>
        <w:spacing w:line="360" w:lineRule="auto"/>
        <w:jc w:val="center"/>
        <w:rPr>
          <w:b/>
          <w:sz w:val="52"/>
          <w:szCs w:val="52"/>
        </w:rPr>
      </w:pPr>
      <w:r w:rsidRPr="00C967F0">
        <w:rPr>
          <w:rFonts w:hint="eastAsia"/>
          <w:b/>
          <w:sz w:val="52"/>
          <w:szCs w:val="52"/>
        </w:rPr>
        <w:t>北京市朝阳区人民检察院</w:t>
      </w:r>
      <w:r w:rsidR="00B0401A">
        <w:rPr>
          <w:rFonts w:hint="eastAsia"/>
          <w:b/>
          <w:sz w:val="52"/>
          <w:szCs w:val="52"/>
        </w:rPr>
        <w:t>部门</w:t>
      </w:r>
    </w:p>
    <w:p w:rsidR="00B0401A" w:rsidRDefault="00B0401A" w:rsidP="00B0401A">
      <w:pPr>
        <w:snapToGrid w:val="0"/>
        <w:spacing w:line="360" w:lineRule="auto"/>
        <w:jc w:val="center"/>
        <w:rPr>
          <w:b/>
          <w:sz w:val="52"/>
          <w:szCs w:val="52"/>
        </w:rPr>
      </w:pPr>
      <w:r>
        <w:rPr>
          <w:b/>
          <w:sz w:val="52"/>
          <w:szCs w:val="52"/>
        </w:rPr>
        <w:t>整体支出绩效评价报告</w:t>
      </w:r>
    </w:p>
    <w:p w:rsidR="00B0401A" w:rsidRDefault="00B0401A" w:rsidP="00B0401A">
      <w:pPr>
        <w:snapToGrid w:val="0"/>
        <w:spacing w:line="360" w:lineRule="auto"/>
        <w:ind w:firstLine="600"/>
        <w:rPr>
          <w:sz w:val="30"/>
        </w:rPr>
      </w:pPr>
    </w:p>
    <w:p w:rsidR="00B0401A" w:rsidRDefault="00B0401A" w:rsidP="00B0401A">
      <w:pPr>
        <w:snapToGrid w:val="0"/>
        <w:spacing w:line="360" w:lineRule="auto"/>
        <w:ind w:firstLine="640"/>
        <w:jc w:val="center"/>
        <w:rPr>
          <w:rFonts w:eastAsia="仿宋_GB2312"/>
          <w:sz w:val="32"/>
          <w:szCs w:val="32"/>
        </w:rPr>
      </w:pPr>
    </w:p>
    <w:p w:rsidR="00B0401A" w:rsidRDefault="00B0401A" w:rsidP="00B0401A">
      <w:pPr>
        <w:snapToGrid w:val="0"/>
        <w:spacing w:line="360" w:lineRule="auto"/>
        <w:rPr>
          <w:rFonts w:eastAsia="仿宋_GB2312"/>
          <w:sz w:val="32"/>
          <w:szCs w:val="32"/>
        </w:rPr>
      </w:pPr>
    </w:p>
    <w:p w:rsidR="00B0401A" w:rsidRDefault="00B0401A" w:rsidP="00B0401A">
      <w:pPr>
        <w:snapToGrid w:val="0"/>
        <w:spacing w:line="360" w:lineRule="auto"/>
        <w:jc w:val="center"/>
        <w:rPr>
          <w:rFonts w:eastAsia="仿宋_GB2312"/>
          <w:sz w:val="32"/>
          <w:szCs w:val="32"/>
        </w:rPr>
      </w:pPr>
    </w:p>
    <w:p w:rsidR="00B0401A" w:rsidRDefault="00B0401A" w:rsidP="00B0401A">
      <w:pPr>
        <w:snapToGrid w:val="0"/>
        <w:spacing w:line="360" w:lineRule="auto"/>
        <w:jc w:val="center"/>
        <w:rPr>
          <w:rFonts w:eastAsia="仿宋_GB2312"/>
          <w:sz w:val="32"/>
          <w:szCs w:val="32"/>
        </w:rPr>
      </w:pPr>
    </w:p>
    <w:p w:rsidR="00B0401A" w:rsidRDefault="00B0401A" w:rsidP="00B0401A">
      <w:pPr>
        <w:snapToGrid w:val="0"/>
        <w:spacing w:line="360" w:lineRule="auto"/>
        <w:jc w:val="center"/>
        <w:rPr>
          <w:rFonts w:eastAsia="仿宋_GB2312"/>
          <w:sz w:val="32"/>
          <w:szCs w:val="32"/>
        </w:rPr>
      </w:pPr>
    </w:p>
    <w:p w:rsidR="00B0401A" w:rsidRDefault="00B0401A" w:rsidP="00B0401A">
      <w:pPr>
        <w:snapToGrid w:val="0"/>
        <w:spacing w:line="360" w:lineRule="auto"/>
        <w:jc w:val="center"/>
        <w:rPr>
          <w:rFonts w:eastAsia="仿宋_GB2312"/>
          <w:sz w:val="32"/>
          <w:szCs w:val="32"/>
        </w:rPr>
      </w:pPr>
    </w:p>
    <w:p w:rsidR="00296B81" w:rsidRDefault="00296B81" w:rsidP="00B0401A">
      <w:pPr>
        <w:snapToGrid w:val="0"/>
        <w:spacing w:line="360" w:lineRule="auto"/>
        <w:jc w:val="center"/>
        <w:rPr>
          <w:rFonts w:eastAsia="仿宋_GB2312"/>
          <w:sz w:val="32"/>
          <w:szCs w:val="32"/>
        </w:rPr>
      </w:pPr>
    </w:p>
    <w:p w:rsidR="00B0401A" w:rsidRPr="00C967F0" w:rsidRDefault="00C967F0" w:rsidP="004F6289">
      <w:pPr>
        <w:tabs>
          <w:tab w:val="left" w:pos="3825"/>
          <w:tab w:val="center" w:pos="4153"/>
        </w:tabs>
        <w:spacing w:line="560" w:lineRule="exact"/>
        <w:jc w:val="center"/>
        <w:rPr>
          <w:rFonts w:eastAsia="黑体"/>
          <w:sz w:val="32"/>
          <w:szCs w:val="32"/>
        </w:rPr>
      </w:pPr>
      <w:r w:rsidRPr="00C967F0">
        <w:rPr>
          <w:rFonts w:hint="eastAsia"/>
          <w:b/>
          <w:sz w:val="32"/>
          <w:szCs w:val="32"/>
        </w:rPr>
        <w:t>北京市朝阳区人民检察院</w:t>
      </w:r>
    </w:p>
    <w:p w:rsidR="00B0401A" w:rsidRDefault="00B0401A" w:rsidP="00B0401A">
      <w:pPr>
        <w:tabs>
          <w:tab w:val="left" w:pos="3825"/>
          <w:tab w:val="center" w:pos="4153"/>
        </w:tabs>
        <w:spacing w:line="560" w:lineRule="exact"/>
        <w:jc w:val="center"/>
        <w:rPr>
          <w:rFonts w:ascii="宋体" w:hAnsi="宋体"/>
          <w:b/>
          <w:sz w:val="44"/>
          <w:szCs w:val="44"/>
        </w:rPr>
      </w:pPr>
      <w:r>
        <w:rPr>
          <w:rFonts w:eastAsia="黑体" w:hint="eastAsia"/>
          <w:sz w:val="36"/>
          <w:szCs w:val="36"/>
        </w:rPr>
        <w:t>二〇二二</w:t>
      </w:r>
      <w:r>
        <w:rPr>
          <w:rFonts w:eastAsia="黑体"/>
          <w:sz w:val="36"/>
          <w:szCs w:val="36"/>
        </w:rPr>
        <w:t>年</w:t>
      </w:r>
      <w:r>
        <w:rPr>
          <w:rFonts w:eastAsia="黑体" w:hint="eastAsia"/>
          <w:sz w:val="36"/>
          <w:szCs w:val="36"/>
        </w:rPr>
        <w:t>五</w:t>
      </w:r>
      <w:r>
        <w:rPr>
          <w:rFonts w:eastAsia="黑体"/>
          <w:sz w:val="36"/>
          <w:szCs w:val="36"/>
        </w:rPr>
        <w:t>月</w:t>
      </w:r>
    </w:p>
    <w:p w:rsidR="00337051" w:rsidRPr="00B0401A" w:rsidRDefault="00337051" w:rsidP="00B0401A">
      <w:pPr>
        <w:rPr>
          <w:rFonts w:ascii="宋体" w:hAnsi="宋体"/>
          <w:sz w:val="44"/>
          <w:szCs w:val="44"/>
        </w:rPr>
        <w:sectPr w:rsidR="00337051" w:rsidRPr="00B0401A" w:rsidSect="00F57B94">
          <w:footerReference w:type="default" r:id="rId8"/>
          <w:pgSz w:w="11906" w:h="16838"/>
          <w:pgMar w:top="1440" w:right="1800" w:bottom="1440" w:left="1800" w:header="851" w:footer="992" w:gutter="0"/>
          <w:cols w:space="425"/>
          <w:titlePg/>
          <w:docGrid w:type="lines" w:linePitch="312"/>
        </w:sectPr>
      </w:pPr>
    </w:p>
    <w:p w:rsidR="00D32EEB" w:rsidRDefault="00D32EEB" w:rsidP="00767DB3">
      <w:pPr>
        <w:spacing w:line="560" w:lineRule="exact"/>
        <w:jc w:val="center"/>
        <w:rPr>
          <w:rFonts w:ascii="宋体" w:hAnsi="宋体"/>
          <w:b/>
          <w:sz w:val="44"/>
          <w:szCs w:val="44"/>
        </w:rPr>
      </w:pPr>
      <w:r>
        <w:rPr>
          <w:rFonts w:ascii="宋体" w:hAnsi="宋体" w:hint="eastAsia"/>
          <w:b/>
          <w:sz w:val="44"/>
          <w:szCs w:val="44"/>
        </w:rPr>
        <w:lastRenderedPageBreak/>
        <w:t>目 录</w:t>
      </w:r>
    </w:p>
    <w:p w:rsidR="00337051" w:rsidRDefault="00337051" w:rsidP="00767DB3">
      <w:pPr>
        <w:spacing w:line="560" w:lineRule="exact"/>
        <w:jc w:val="center"/>
        <w:rPr>
          <w:rFonts w:ascii="宋体" w:hAnsi="宋体"/>
          <w:b/>
          <w:sz w:val="44"/>
          <w:szCs w:val="44"/>
        </w:rPr>
      </w:pPr>
    </w:p>
    <w:p w:rsidR="002666E6" w:rsidRPr="0023099E" w:rsidRDefault="00337051" w:rsidP="002666E6">
      <w:pPr>
        <w:pStyle w:val="TOC1"/>
        <w:tabs>
          <w:tab w:val="right" w:leader="dot" w:pos="8296"/>
        </w:tabs>
        <w:adjustRightInd w:val="0"/>
        <w:snapToGrid w:val="0"/>
        <w:spacing w:beforeLines="50" w:before="156" w:line="360" w:lineRule="auto"/>
        <w:rPr>
          <w:rFonts w:ascii="宋体" w:hAnsi="宋体" w:cstheme="minorBidi"/>
          <w:noProof/>
          <w:sz w:val="28"/>
          <w:szCs w:val="28"/>
        </w:rPr>
      </w:pPr>
      <w:r w:rsidRPr="0023099E">
        <w:rPr>
          <w:rFonts w:ascii="宋体" w:hAnsi="宋体"/>
          <w:b/>
          <w:sz w:val="28"/>
          <w:szCs w:val="28"/>
        </w:rPr>
        <w:fldChar w:fldCharType="begin"/>
      </w:r>
      <w:r w:rsidRPr="0023099E">
        <w:rPr>
          <w:rFonts w:ascii="宋体" w:hAnsi="宋体"/>
          <w:b/>
          <w:sz w:val="28"/>
          <w:szCs w:val="28"/>
        </w:rPr>
        <w:instrText xml:space="preserve"> </w:instrText>
      </w:r>
      <w:r w:rsidRPr="0023099E">
        <w:rPr>
          <w:rFonts w:ascii="宋体" w:hAnsi="宋体" w:hint="eastAsia"/>
          <w:b/>
          <w:sz w:val="28"/>
          <w:szCs w:val="28"/>
        </w:rPr>
        <w:instrText>TOC \o "1-2" \h \z \u</w:instrText>
      </w:r>
      <w:r w:rsidRPr="0023099E">
        <w:rPr>
          <w:rFonts w:ascii="宋体" w:hAnsi="宋体"/>
          <w:b/>
          <w:sz w:val="28"/>
          <w:szCs w:val="28"/>
        </w:rPr>
        <w:instrText xml:space="preserve"> </w:instrText>
      </w:r>
      <w:r w:rsidRPr="0023099E">
        <w:rPr>
          <w:rFonts w:ascii="宋体" w:hAnsi="宋体"/>
          <w:b/>
          <w:sz w:val="28"/>
          <w:szCs w:val="28"/>
        </w:rPr>
        <w:fldChar w:fldCharType="separate"/>
      </w:r>
      <w:hyperlink w:anchor="_Toc103976134" w:history="1">
        <w:r w:rsidR="002666E6" w:rsidRPr="0023099E">
          <w:rPr>
            <w:rStyle w:val="a4"/>
            <w:rFonts w:ascii="宋体" w:hAnsi="宋体"/>
            <w:noProof/>
            <w:sz w:val="28"/>
            <w:szCs w:val="28"/>
          </w:rPr>
          <w:t>一、部门概况</w:t>
        </w:r>
        <w:r w:rsidR="002666E6" w:rsidRPr="0023099E">
          <w:rPr>
            <w:rFonts w:ascii="宋体" w:hAnsi="宋体"/>
            <w:noProof/>
            <w:webHidden/>
            <w:sz w:val="28"/>
            <w:szCs w:val="28"/>
          </w:rPr>
          <w:tab/>
        </w:r>
        <w:r w:rsidR="002666E6" w:rsidRPr="0023099E">
          <w:rPr>
            <w:rFonts w:ascii="宋体" w:hAnsi="宋体"/>
            <w:noProof/>
            <w:webHidden/>
            <w:sz w:val="28"/>
            <w:szCs w:val="28"/>
          </w:rPr>
          <w:fldChar w:fldCharType="begin"/>
        </w:r>
        <w:r w:rsidR="002666E6" w:rsidRPr="0023099E">
          <w:rPr>
            <w:rFonts w:ascii="宋体" w:hAnsi="宋体"/>
            <w:noProof/>
            <w:webHidden/>
            <w:sz w:val="28"/>
            <w:szCs w:val="28"/>
          </w:rPr>
          <w:instrText xml:space="preserve"> PAGEREF _Toc103976134 \h </w:instrText>
        </w:r>
        <w:r w:rsidR="002666E6" w:rsidRPr="0023099E">
          <w:rPr>
            <w:rFonts w:ascii="宋体" w:hAnsi="宋体"/>
            <w:noProof/>
            <w:webHidden/>
            <w:sz w:val="28"/>
            <w:szCs w:val="28"/>
          </w:rPr>
        </w:r>
        <w:r w:rsidR="002666E6" w:rsidRPr="0023099E">
          <w:rPr>
            <w:rFonts w:ascii="宋体" w:hAnsi="宋体"/>
            <w:noProof/>
            <w:webHidden/>
            <w:sz w:val="28"/>
            <w:szCs w:val="28"/>
          </w:rPr>
          <w:fldChar w:fldCharType="separate"/>
        </w:r>
        <w:r w:rsidR="00F27DB2">
          <w:rPr>
            <w:rFonts w:ascii="宋体" w:hAnsi="宋体"/>
            <w:noProof/>
            <w:webHidden/>
            <w:sz w:val="28"/>
            <w:szCs w:val="28"/>
          </w:rPr>
          <w:t>1</w:t>
        </w:r>
        <w:r w:rsidR="002666E6" w:rsidRPr="0023099E">
          <w:rPr>
            <w:rFonts w:ascii="宋体" w:hAnsi="宋体"/>
            <w:noProof/>
            <w:webHidden/>
            <w:sz w:val="28"/>
            <w:szCs w:val="28"/>
          </w:rPr>
          <w:fldChar w:fldCharType="end"/>
        </w:r>
      </w:hyperlink>
    </w:p>
    <w:p w:rsidR="002666E6" w:rsidRPr="0023099E" w:rsidRDefault="002666E6" w:rsidP="002666E6">
      <w:pPr>
        <w:pStyle w:val="TOC2"/>
        <w:rPr>
          <w:rFonts w:ascii="宋体" w:hAnsi="宋体" w:cstheme="minorBidi"/>
          <w:noProof/>
          <w:sz w:val="28"/>
          <w:szCs w:val="28"/>
        </w:rPr>
      </w:pPr>
      <w:hyperlink w:anchor="_Toc103976135" w:history="1">
        <w:r w:rsidRPr="0023099E">
          <w:rPr>
            <w:rStyle w:val="a4"/>
            <w:rFonts w:ascii="宋体" w:hAnsi="宋体"/>
            <w:noProof/>
            <w:sz w:val="28"/>
            <w:szCs w:val="28"/>
          </w:rPr>
          <w:t>（一）机构设置及职责工作任务情况</w:t>
        </w:r>
        <w:r w:rsidRPr="0023099E">
          <w:rPr>
            <w:rFonts w:ascii="宋体" w:hAnsi="宋体"/>
            <w:noProof/>
            <w:webHidden/>
            <w:sz w:val="28"/>
            <w:szCs w:val="28"/>
          </w:rPr>
          <w:tab/>
        </w:r>
        <w:r w:rsidRPr="0023099E">
          <w:rPr>
            <w:rFonts w:ascii="宋体" w:hAnsi="宋体"/>
            <w:noProof/>
            <w:webHidden/>
            <w:sz w:val="28"/>
            <w:szCs w:val="28"/>
          </w:rPr>
          <w:fldChar w:fldCharType="begin"/>
        </w:r>
        <w:r w:rsidRPr="0023099E">
          <w:rPr>
            <w:rFonts w:ascii="宋体" w:hAnsi="宋体"/>
            <w:noProof/>
            <w:webHidden/>
            <w:sz w:val="28"/>
            <w:szCs w:val="28"/>
          </w:rPr>
          <w:instrText xml:space="preserve"> PAGEREF _Toc103976135 \h </w:instrText>
        </w:r>
        <w:r w:rsidRPr="0023099E">
          <w:rPr>
            <w:rFonts w:ascii="宋体" w:hAnsi="宋体"/>
            <w:noProof/>
            <w:webHidden/>
            <w:sz w:val="28"/>
            <w:szCs w:val="28"/>
          </w:rPr>
        </w:r>
        <w:r w:rsidRPr="0023099E">
          <w:rPr>
            <w:rFonts w:ascii="宋体" w:hAnsi="宋体"/>
            <w:noProof/>
            <w:webHidden/>
            <w:sz w:val="28"/>
            <w:szCs w:val="28"/>
          </w:rPr>
          <w:fldChar w:fldCharType="separate"/>
        </w:r>
        <w:r w:rsidR="00F27DB2">
          <w:rPr>
            <w:rFonts w:ascii="宋体" w:hAnsi="宋体"/>
            <w:noProof/>
            <w:webHidden/>
            <w:sz w:val="28"/>
            <w:szCs w:val="28"/>
          </w:rPr>
          <w:t>1</w:t>
        </w:r>
        <w:r w:rsidRPr="0023099E">
          <w:rPr>
            <w:rFonts w:ascii="宋体" w:hAnsi="宋体"/>
            <w:noProof/>
            <w:webHidden/>
            <w:sz w:val="28"/>
            <w:szCs w:val="28"/>
          </w:rPr>
          <w:fldChar w:fldCharType="end"/>
        </w:r>
      </w:hyperlink>
    </w:p>
    <w:p w:rsidR="002666E6" w:rsidRPr="0023099E" w:rsidRDefault="002666E6" w:rsidP="002666E6">
      <w:pPr>
        <w:pStyle w:val="TOC2"/>
        <w:rPr>
          <w:rFonts w:ascii="宋体" w:hAnsi="宋体" w:cstheme="minorBidi"/>
          <w:noProof/>
          <w:sz w:val="28"/>
          <w:szCs w:val="28"/>
        </w:rPr>
      </w:pPr>
      <w:hyperlink w:anchor="_Toc103976136" w:history="1">
        <w:r w:rsidRPr="0023099E">
          <w:rPr>
            <w:rStyle w:val="a4"/>
            <w:rFonts w:ascii="宋体" w:hAnsi="宋体"/>
            <w:noProof/>
            <w:sz w:val="28"/>
            <w:szCs w:val="28"/>
          </w:rPr>
          <w:t>（二）部门整体绩效目标设立情况</w:t>
        </w:r>
        <w:r w:rsidRPr="0023099E">
          <w:rPr>
            <w:rFonts w:ascii="宋体" w:hAnsi="宋体"/>
            <w:noProof/>
            <w:webHidden/>
            <w:sz w:val="28"/>
            <w:szCs w:val="28"/>
          </w:rPr>
          <w:tab/>
        </w:r>
        <w:r w:rsidRPr="0023099E">
          <w:rPr>
            <w:rFonts w:ascii="宋体" w:hAnsi="宋体"/>
            <w:noProof/>
            <w:webHidden/>
            <w:sz w:val="28"/>
            <w:szCs w:val="28"/>
          </w:rPr>
          <w:fldChar w:fldCharType="begin"/>
        </w:r>
        <w:r w:rsidRPr="0023099E">
          <w:rPr>
            <w:rFonts w:ascii="宋体" w:hAnsi="宋体"/>
            <w:noProof/>
            <w:webHidden/>
            <w:sz w:val="28"/>
            <w:szCs w:val="28"/>
          </w:rPr>
          <w:instrText xml:space="preserve"> PAGEREF _Toc103976136 \h </w:instrText>
        </w:r>
        <w:r w:rsidRPr="0023099E">
          <w:rPr>
            <w:rFonts w:ascii="宋体" w:hAnsi="宋体"/>
            <w:noProof/>
            <w:webHidden/>
            <w:sz w:val="28"/>
            <w:szCs w:val="28"/>
          </w:rPr>
        </w:r>
        <w:r w:rsidRPr="0023099E">
          <w:rPr>
            <w:rFonts w:ascii="宋体" w:hAnsi="宋体"/>
            <w:noProof/>
            <w:webHidden/>
            <w:sz w:val="28"/>
            <w:szCs w:val="28"/>
          </w:rPr>
          <w:fldChar w:fldCharType="separate"/>
        </w:r>
        <w:r w:rsidR="00F27DB2">
          <w:rPr>
            <w:rFonts w:ascii="宋体" w:hAnsi="宋体"/>
            <w:noProof/>
            <w:webHidden/>
            <w:sz w:val="28"/>
            <w:szCs w:val="28"/>
          </w:rPr>
          <w:t>2</w:t>
        </w:r>
        <w:r w:rsidRPr="0023099E">
          <w:rPr>
            <w:rFonts w:ascii="宋体" w:hAnsi="宋体"/>
            <w:noProof/>
            <w:webHidden/>
            <w:sz w:val="28"/>
            <w:szCs w:val="28"/>
          </w:rPr>
          <w:fldChar w:fldCharType="end"/>
        </w:r>
      </w:hyperlink>
    </w:p>
    <w:p w:rsidR="002666E6" w:rsidRPr="0023099E" w:rsidRDefault="002666E6" w:rsidP="002666E6">
      <w:pPr>
        <w:pStyle w:val="TOC1"/>
        <w:tabs>
          <w:tab w:val="right" w:leader="dot" w:pos="8296"/>
        </w:tabs>
        <w:adjustRightInd w:val="0"/>
        <w:snapToGrid w:val="0"/>
        <w:spacing w:beforeLines="50" w:before="156" w:line="360" w:lineRule="auto"/>
        <w:rPr>
          <w:rFonts w:ascii="宋体" w:hAnsi="宋体" w:cstheme="minorBidi"/>
          <w:noProof/>
          <w:sz w:val="28"/>
          <w:szCs w:val="28"/>
        </w:rPr>
      </w:pPr>
      <w:hyperlink w:anchor="_Toc103976137" w:history="1">
        <w:r w:rsidRPr="0023099E">
          <w:rPr>
            <w:rStyle w:val="a4"/>
            <w:rFonts w:ascii="宋体" w:hAnsi="宋体"/>
            <w:noProof/>
            <w:sz w:val="28"/>
            <w:szCs w:val="28"/>
          </w:rPr>
          <w:t>二、预算执行情况</w:t>
        </w:r>
        <w:r w:rsidRPr="0023099E">
          <w:rPr>
            <w:rFonts w:ascii="宋体" w:hAnsi="宋体"/>
            <w:noProof/>
            <w:webHidden/>
            <w:sz w:val="28"/>
            <w:szCs w:val="28"/>
          </w:rPr>
          <w:tab/>
        </w:r>
        <w:r w:rsidRPr="0023099E">
          <w:rPr>
            <w:rFonts w:ascii="宋体" w:hAnsi="宋体"/>
            <w:noProof/>
            <w:webHidden/>
            <w:sz w:val="28"/>
            <w:szCs w:val="28"/>
          </w:rPr>
          <w:fldChar w:fldCharType="begin"/>
        </w:r>
        <w:r w:rsidRPr="0023099E">
          <w:rPr>
            <w:rFonts w:ascii="宋体" w:hAnsi="宋体"/>
            <w:noProof/>
            <w:webHidden/>
            <w:sz w:val="28"/>
            <w:szCs w:val="28"/>
          </w:rPr>
          <w:instrText xml:space="preserve"> PAGEREF _Toc103976137 \h </w:instrText>
        </w:r>
        <w:r w:rsidRPr="0023099E">
          <w:rPr>
            <w:rFonts w:ascii="宋体" w:hAnsi="宋体"/>
            <w:noProof/>
            <w:webHidden/>
            <w:sz w:val="28"/>
            <w:szCs w:val="28"/>
          </w:rPr>
        </w:r>
        <w:r w:rsidRPr="0023099E">
          <w:rPr>
            <w:rFonts w:ascii="宋体" w:hAnsi="宋体"/>
            <w:noProof/>
            <w:webHidden/>
            <w:sz w:val="28"/>
            <w:szCs w:val="28"/>
          </w:rPr>
          <w:fldChar w:fldCharType="separate"/>
        </w:r>
        <w:r w:rsidR="00F27DB2">
          <w:rPr>
            <w:rFonts w:ascii="宋体" w:hAnsi="宋体"/>
            <w:noProof/>
            <w:webHidden/>
            <w:sz w:val="28"/>
            <w:szCs w:val="28"/>
          </w:rPr>
          <w:t>3</w:t>
        </w:r>
        <w:r w:rsidRPr="0023099E">
          <w:rPr>
            <w:rFonts w:ascii="宋体" w:hAnsi="宋体"/>
            <w:noProof/>
            <w:webHidden/>
            <w:sz w:val="28"/>
            <w:szCs w:val="28"/>
          </w:rPr>
          <w:fldChar w:fldCharType="end"/>
        </w:r>
      </w:hyperlink>
    </w:p>
    <w:p w:rsidR="002666E6" w:rsidRPr="0023099E" w:rsidRDefault="002666E6" w:rsidP="002666E6">
      <w:pPr>
        <w:pStyle w:val="TOC1"/>
        <w:tabs>
          <w:tab w:val="right" w:leader="dot" w:pos="8296"/>
        </w:tabs>
        <w:adjustRightInd w:val="0"/>
        <w:snapToGrid w:val="0"/>
        <w:spacing w:beforeLines="50" w:before="156" w:line="360" w:lineRule="auto"/>
        <w:rPr>
          <w:rFonts w:ascii="宋体" w:hAnsi="宋体" w:cstheme="minorBidi"/>
          <w:noProof/>
          <w:sz w:val="28"/>
          <w:szCs w:val="28"/>
        </w:rPr>
      </w:pPr>
      <w:hyperlink w:anchor="_Toc103976138" w:history="1">
        <w:r w:rsidRPr="0023099E">
          <w:rPr>
            <w:rStyle w:val="a4"/>
            <w:rFonts w:ascii="宋体" w:hAnsi="宋体"/>
            <w:noProof/>
            <w:sz w:val="28"/>
            <w:szCs w:val="28"/>
          </w:rPr>
          <w:t>三、整体绩效目标实现情况</w:t>
        </w:r>
        <w:r w:rsidRPr="0023099E">
          <w:rPr>
            <w:rFonts w:ascii="宋体" w:hAnsi="宋体"/>
            <w:noProof/>
            <w:webHidden/>
            <w:sz w:val="28"/>
            <w:szCs w:val="28"/>
          </w:rPr>
          <w:tab/>
        </w:r>
        <w:r w:rsidRPr="0023099E">
          <w:rPr>
            <w:rFonts w:ascii="宋体" w:hAnsi="宋体"/>
            <w:noProof/>
            <w:webHidden/>
            <w:sz w:val="28"/>
            <w:szCs w:val="28"/>
          </w:rPr>
          <w:fldChar w:fldCharType="begin"/>
        </w:r>
        <w:r w:rsidRPr="0023099E">
          <w:rPr>
            <w:rFonts w:ascii="宋体" w:hAnsi="宋体"/>
            <w:noProof/>
            <w:webHidden/>
            <w:sz w:val="28"/>
            <w:szCs w:val="28"/>
          </w:rPr>
          <w:instrText xml:space="preserve"> PAGEREF _Toc103976138 \h </w:instrText>
        </w:r>
        <w:r w:rsidRPr="0023099E">
          <w:rPr>
            <w:rFonts w:ascii="宋体" w:hAnsi="宋体"/>
            <w:noProof/>
            <w:webHidden/>
            <w:sz w:val="28"/>
            <w:szCs w:val="28"/>
          </w:rPr>
        </w:r>
        <w:r w:rsidRPr="0023099E">
          <w:rPr>
            <w:rFonts w:ascii="宋体" w:hAnsi="宋体"/>
            <w:noProof/>
            <w:webHidden/>
            <w:sz w:val="28"/>
            <w:szCs w:val="28"/>
          </w:rPr>
          <w:fldChar w:fldCharType="separate"/>
        </w:r>
        <w:r w:rsidR="00F27DB2">
          <w:rPr>
            <w:rFonts w:ascii="宋体" w:hAnsi="宋体"/>
            <w:noProof/>
            <w:webHidden/>
            <w:sz w:val="28"/>
            <w:szCs w:val="28"/>
          </w:rPr>
          <w:t>3</w:t>
        </w:r>
        <w:r w:rsidRPr="0023099E">
          <w:rPr>
            <w:rFonts w:ascii="宋体" w:hAnsi="宋体"/>
            <w:noProof/>
            <w:webHidden/>
            <w:sz w:val="28"/>
            <w:szCs w:val="28"/>
          </w:rPr>
          <w:fldChar w:fldCharType="end"/>
        </w:r>
      </w:hyperlink>
    </w:p>
    <w:p w:rsidR="002666E6" w:rsidRPr="0023099E" w:rsidRDefault="002666E6" w:rsidP="002666E6">
      <w:pPr>
        <w:pStyle w:val="TOC2"/>
        <w:rPr>
          <w:rFonts w:ascii="宋体" w:hAnsi="宋体" w:cstheme="minorBidi"/>
          <w:noProof/>
          <w:sz w:val="28"/>
          <w:szCs w:val="28"/>
        </w:rPr>
      </w:pPr>
      <w:hyperlink w:anchor="_Toc103976139" w:history="1">
        <w:r w:rsidRPr="0023099E">
          <w:rPr>
            <w:rStyle w:val="a4"/>
            <w:rFonts w:ascii="宋体" w:hAnsi="宋体"/>
            <w:noProof/>
            <w:sz w:val="28"/>
            <w:szCs w:val="28"/>
          </w:rPr>
          <w:t>（一）产出完成情况分析</w:t>
        </w:r>
        <w:r w:rsidRPr="0023099E">
          <w:rPr>
            <w:rFonts w:ascii="宋体" w:hAnsi="宋体"/>
            <w:noProof/>
            <w:webHidden/>
            <w:sz w:val="28"/>
            <w:szCs w:val="28"/>
          </w:rPr>
          <w:tab/>
        </w:r>
        <w:r w:rsidRPr="0023099E">
          <w:rPr>
            <w:rFonts w:ascii="宋体" w:hAnsi="宋体"/>
            <w:noProof/>
            <w:webHidden/>
            <w:sz w:val="28"/>
            <w:szCs w:val="28"/>
          </w:rPr>
          <w:fldChar w:fldCharType="begin"/>
        </w:r>
        <w:r w:rsidRPr="0023099E">
          <w:rPr>
            <w:rFonts w:ascii="宋体" w:hAnsi="宋体"/>
            <w:noProof/>
            <w:webHidden/>
            <w:sz w:val="28"/>
            <w:szCs w:val="28"/>
          </w:rPr>
          <w:instrText xml:space="preserve"> PAGEREF _Toc103976139 \h </w:instrText>
        </w:r>
        <w:r w:rsidRPr="0023099E">
          <w:rPr>
            <w:rFonts w:ascii="宋体" w:hAnsi="宋体"/>
            <w:noProof/>
            <w:webHidden/>
            <w:sz w:val="28"/>
            <w:szCs w:val="28"/>
          </w:rPr>
        </w:r>
        <w:r w:rsidRPr="0023099E">
          <w:rPr>
            <w:rFonts w:ascii="宋体" w:hAnsi="宋体"/>
            <w:noProof/>
            <w:webHidden/>
            <w:sz w:val="28"/>
            <w:szCs w:val="28"/>
          </w:rPr>
          <w:fldChar w:fldCharType="separate"/>
        </w:r>
        <w:r w:rsidR="00F27DB2">
          <w:rPr>
            <w:rFonts w:ascii="宋体" w:hAnsi="宋体"/>
            <w:noProof/>
            <w:webHidden/>
            <w:sz w:val="28"/>
            <w:szCs w:val="28"/>
          </w:rPr>
          <w:t>3</w:t>
        </w:r>
        <w:r w:rsidRPr="0023099E">
          <w:rPr>
            <w:rFonts w:ascii="宋体" w:hAnsi="宋体"/>
            <w:noProof/>
            <w:webHidden/>
            <w:sz w:val="28"/>
            <w:szCs w:val="28"/>
          </w:rPr>
          <w:fldChar w:fldCharType="end"/>
        </w:r>
      </w:hyperlink>
    </w:p>
    <w:p w:rsidR="002666E6" w:rsidRPr="0023099E" w:rsidRDefault="002666E6" w:rsidP="002666E6">
      <w:pPr>
        <w:pStyle w:val="TOC2"/>
        <w:rPr>
          <w:rFonts w:ascii="宋体" w:hAnsi="宋体" w:cstheme="minorBidi"/>
          <w:noProof/>
          <w:sz w:val="28"/>
          <w:szCs w:val="28"/>
        </w:rPr>
      </w:pPr>
      <w:hyperlink w:anchor="_Toc103976140" w:history="1">
        <w:r w:rsidRPr="0023099E">
          <w:rPr>
            <w:rStyle w:val="a4"/>
            <w:rFonts w:ascii="宋体" w:hAnsi="宋体"/>
            <w:noProof/>
            <w:sz w:val="28"/>
            <w:szCs w:val="28"/>
          </w:rPr>
          <w:t>（二）效果实现情况分析</w:t>
        </w:r>
        <w:r w:rsidRPr="0023099E">
          <w:rPr>
            <w:rFonts w:ascii="宋体" w:hAnsi="宋体"/>
            <w:noProof/>
            <w:webHidden/>
            <w:sz w:val="28"/>
            <w:szCs w:val="28"/>
          </w:rPr>
          <w:tab/>
        </w:r>
        <w:r w:rsidRPr="0023099E">
          <w:rPr>
            <w:rFonts w:ascii="宋体" w:hAnsi="宋体"/>
            <w:noProof/>
            <w:webHidden/>
            <w:sz w:val="28"/>
            <w:szCs w:val="28"/>
          </w:rPr>
          <w:fldChar w:fldCharType="begin"/>
        </w:r>
        <w:r w:rsidRPr="0023099E">
          <w:rPr>
            <w:rFonts w:ascii="宋体" w:hAnsi="宋体"/>
            <w:noProof/>
            <w:webHidden/>
            <w:sz w:val="28"/>
            <w:szCs w:val="28"/>
          </w:rPr>
          <w:instrText xml:space="preserve"> PAGEREF _Toc103976140 \h </w:instrText>
        </w:r>
        <w:r w:rsidRPr="0023099E">
          <w:rPr>
            <w:rFonts w:ascii="宋体" w:hAnsi="宋体"/>
            <w:noProof/>
            <w:webHidden/>
            <w:sz w:val="28"/>
            <w:szCs w:val="28"/>
          </w:rPr>
        </w:r>
        <w:r w:rsidRPr="0023099E">
          <w:rPr>
            <w:rFonts w:ascii="宋体" w:hAnsi="宋体"/>
            <w:noProof/>
            <w:webHidden/>
            <w:sz w:val="28"/>
            <w:szCs w:val="28"/>
          </w:rPr>
          <w:fldChar w:fldCharType="separate"/>
        </w:r>
        <w:r w:rsidR="00F27DB2">
          <w:rPr>
            <w:rFonts w:ascii="宋体" w:hAnsi="宋体"/>
            <w:noProof/>
            <w:webHidden/>
            <w:sz w:val="28"/>
            <w:szCs w:val="28"/>
          </w:rPr>
          <w:t>7</w:t>
        </w:r>
        <w:r w:rsidRPr="0023099E">
          <w:rPr>
            <w:rFonts w:ascii="宋体" w:hAnsi="宋体"/>
            <w:noProof/>
            <w:webHidden/>
            <w:sz w:val="28"/>
            <w:szCs w:val="28"/>
          </w:rPr>
          <w:fldChar w:fldCharType="end"/>
        </w:r>
      </w:hyperlink>
    </w:p>
    <w:p w:rsidR="002666E6" w:rsidRPr="0023099E" w:rsidRDefault="002666E6" w:rsidP="002666E6">
      <w:pPr>
        <w:pStyle w:val="TOC1"/>
        <w:tabs>
          <w:tab w:val="right" w:leader="dot" w:pos="8296"/>
        </w:tabs>
        <w:adjustRightInd w:val="0"/>
        <w:snapToGrid w:val="0"/>
        <w:spacing w:beforeLines="50" w:before="156" w:line="360" w:lineRule="auto"/>
        <w:rPr>
          <w:rFonts w:ascii="宋体" w:hAnsi="宋体" w:cstheme="minorBidi"/>
          <w:noProof/>
          <w:sz w:val="28"/>
          <w:szCs w:val="28"/>
        </w:rPr>
      </w:pPr>
      <w:hyperlink w:anchor="_Toc103976141" w:history="1">
        <w:r w:rsidRPr="0023099E">
          <w:rPr>
            <w:rStyle w:val="a4"/>
            <w:rFonts w:ascii="宋体" w:hAnsi="宋体"/>
            <w:noProof/>
            <w:sz w:val="28"/>
            <w:szCs w:val="28"/>
          </w:rPr>
          <w:t>四、预算管理情况分析</w:t>
        </w:r>
        <w:r w:rsidRPr="0023099E">
          <w:rPr>
            <w:rFonts w:ascii="宋体" w:hAnsi="宋体"/>
            <w:noProof/>
            <w:webHidden/>
            <w:sz w:val="28"/>
            <w:szCs w:val="28"/>
          </w:rPr>
          <w:tab/>
        </w:r>
        <w:r w:rsidRPr="0023099E">
          <w:rPr>
            <w:rFonts w:ascii="宋体" w:hAnsi="宋体"/>
            <w:noProof/>
            <w:webHidden/>
            <w:sz w:val="28"/>
            <w:szCs w:val="28"/>
          </w:rPr>
          <w:fldChar w:fldCharType="begin"/>
        </w:r>
        <w:r w:rsidRPr="0023099E">
          <w:rPr>
            <w:rFonts w:ascii="宋体" w:hAnsi="宋体"/>
            <w:noProof/>
            <w:webHidden/>
            <w:sz w:val="28"/>
            <w:szCs w:val="28"/>
          </w:rPr>
          <w:instrText xml:space="preserve"> PAGEREF _Toc103976141 \h </w:instrText>
        </w:r>
        <w:r w:rsidRPr="0023099E">
          <w:rPr>
            <w:rFonts w:ascii="宋体" w:hAnsi="宋体"/>
            <w:noProof/>
            <w:webHidden/>
            <w:sz w:val="28"/>
            <w:szCs w:val="28"/>
          </w:rPr>
        </w:r>
        <w:r w:rsidRPr="0023099E">
          <w:rPr>
            <w:rFonts w:ascii="宋体" w:hAnsi="宋体"/>
            <w:noProof/>
            <w:webHidden/>
            <w:sz w:val="28"/>
            <w:szCs w:val="28"/>
          </w:rPr>
          <w:fldChar w:fldCharType="separate"/>
        </w:r>
        <w:r w:rsidR="00F27DB2">
          <w:rPr>
            <w:rFonts w:ascii="宋体" w:hAnsi="宋体"/>
            <w:noProof/>
            <w:webHidden/>
            <w:sz w:val="28"/>
            <w:szCs w:val="28"/>
          </w:rPr>
          <w:t>8</w:t>
        </w:r>
        <w:r w:rsidRPr="0023099E">
          <w:rPr>
            <w:rFonts w:ascii="宋体" w:hAnsi="宋体"/>
            <w:noProof/>
            <w:webHidden/>
            <w:sz w:val="28"/>
            <w:szCs w:val="28"/>
          </w:rPr>
          <w:fldChar w:fldCharType="end"/>
        </w:r>
      </w:hyperlink>
    </w:p>
    <w:p w:rsidR="002666E6" w:rsidRPr="0023099E" w:rsidRDefault="002666E6" w:rsidP="002666E6">
      <w:pPr>
        <w:pStyle w:val="TOC2"/>
        <w:rPr>
          <w:rFonts w:ascii="宋体" w:hAnsi="宋体" w:cstheme="minorBidi"/>
          <w:noProof/>
          <w:sz w:val="28"/>
          <w:szCs w:val="28"/>
        </w:rPr>
      </w:pPr>
      <w:hyperlink w:anchor="_Toc103976142" w:history="1">
        <w:r w:rsidRPr="0023099E">
          <w:rPr>
            <w:rStyle w:val="a4"/>
            <w:rFonts w:ascii="宋体" w:hAnsi="宋体"/>
            <w:noProof/>
            <w:sz w:val="28"/>
            <w:szCs w:val="28"/>
          </w:rPr>
          <w:t>（一）财务管理</w:t>
        </w:r>
        <w:r w:rsidRPr="0023099E">
          <w:rPr>
            <w:rFonts w:ascii="宋体" w:hAnsi="宋体"/>
            <w:noProof/>
            <w:webHidden/>
            <w:sz w:val="28"/>
            <w:szCs w:val="28"/>
          </w:rPr>
          <w:tab/>
        </w:r>
        <w:r w:rsidRPr="0023099E">
          <w:rPr>
            <w:rFonts w:ascii="宋体" w:hAnsi="宋体"/>
            <w:noProof/>
            <w:webHidden/>
            <w:sz w:val="28"/>
            <w:szCs w:val="28"/>
          </w:rPr>
          <w:fldChar w:fldCharType="begin"/>
        </w:r>
        <w:r w:rsidRPr="0023099E">
          <w:rPr>
            <w:rFonts w:ascii="宋体" w:hAnsi="宋体"/>
            <w:noProof/>
            <w:webHidden/>
            <w:sz w:val="28"/>
            <w:szCs w:val="28"/>
          </w:rPr>
          <w:instrText xml:space="preserve"> PAGEREF _Toc103976142 \h </w:instrText>
        </w:r>
        <w:r w:rsidRPr="0023099E">
          <w:rPr>
            <w:rFonts w:ascii="宋体" w:hAnsi="宋体"/>
            <w:noProof/>
            <w:webHidden/>
            <w:sz w:val="28"/>
            <w:szCs w:val="28"/>
          </w:rPr>
        </w:r>
        <w:r w:rsidRPr="0023099E">
          <w:rPr>
            <w:rFonts w:ascii="宋体" w:hAnsi="宋体"/>
            <w:noProof/>
            <w:webHidden/>
            <w:sz w:val="28"/>
            <w:szCs w:val="28"/>
          </w:rPr>
          <w:fldChar w:fldCharType="separate"/>
        </w:r>
        <w:r w:rsidR="00F27DB2">
          <w:rPr>
            <w:rFonts w:ascii="宋体" w:hAnsi="宋体"/>
            <w:noProof/>
            <w:webHidden/>
            <w:sz w:val="28"/>
            <w:szCs w:val="28"/>
          </w:rPr>
          <w:t>8</w:t>
        </w:r>
        <w:r w:rsidRPr="0023099E">
          <w:rPr>
            <w:rFonts w:ascii="宋体" w:hAnsi="宋体"/>
            <w:noProof/>
            <w:webHidden/>
            <w:sz w:val="28"/>
            <w:szCs w:val="28"/>
          </w:rPr>
          <w:fldChar w:fldCharType="end"/>
        </w:r>
      </w:hyperlink>
    </w:p>
    <w:p w:rsidR="002666E6" w:rsidRPr="0023099E" w:rsidRDefault="002666E6" w:rsidP="002666E6">
      <w:pPr>
        <w:pStyle w:val="TOC2"/>
        <w:rPr>
          <w:rFonts w:ascii="宋体" w:hAnsi="宋体" w:cstheme="minorBidi"/>
          <w:noProof/>
          <w:sz w:val="28"/>
          <w:szCs w:val="28"/>
        </w:rPr>
      </w:pPr>
      <w:hyperlink w:anchor="_Toc103976143" w:history="1">
        <w:r w:rsidRPr="0023099E">
          <w:rPr>
            <w:rStyle w:val="a4"/>
            <w:rFonts w:ascii="宋体" w:hAnsi="宋体"/>
            <w:noProof/>
            <w:sz w:val="28"/>
            <w:szCs w:val="28"/>
          </w:rPr>
          <w:t>（二）资产管理</w:t>
        </w:r>
        <w:r w:rsidRPr="0023099E">
          <w:rPr>
            <w:rFonts w:ascii="宋体" w:hAnsi="宋体"/>
            <w:noProof/>
            <w:webHidden/>
            <w:sz w:val="28"/>
            <w:szCs w:val="28"/>
          </w:rPr>
          <w:tab/>
        </w:r>
        <w:r w:rsidRPr="0023099E">
          <w:rPr>
            <w:rFonts w:ascii="宋体" w:hAnsi="宋体"/>
            <w:noProof/>
            <w:webHidden/>
            <w:sz w:val="28"/>
            <w:szCs w:val="28"/>
          </w:rPr>
          <w:fldChar w:fldCharType="begin"/>
        </w:r>
        <w:r w:rsidRPr="0023099E">
          <w:rPr>
            <w:rFonts w:ascii="宋体" w:hAnsi="宋体"/>
            <w:noProof/>
            <w:webHidden/>
            <w:sz w:val="28"/>
            <w:szCs w:val="28"/>
          </w:rPr>
          <w:instrText xml:space="preserve"> PAGEREF _Toc103976143 \h </w:instrText>
        </w:r>
        <w:r w:rsidRPr="0023099E">
          <w:rPr>
            <w:rFonts w:ascii="宋体" w:hAnsi="宋体"/>
            <w:noProof/>
            <w:webHidden/>
            <w:sz w:val="28"/>
            <w:szCs w:val="28"/>
          </w:rPr>
        </w:r>
        <w:r w:rsidRPr="0023099E">
          <w:rPr>
            <w:rFonts w:ascii="宋体" w:hAnsi="宋体"/>
            <w:noProof/>
            <w:webHidden/>
            <w:sz w:val="28"/>
            <w:szCs w:val="28"/>
          </w:rPr>
          <w:fldChar w:fldCharType="separate"/>
        </w:r>
        <w:r w:rsidR="00F27DB2">
          <w:rPr>
            <w:rFonts w:ascii="宋体" w:hAnsi="宋体"/>
            <w:noProof/>
            <w:webHidden/>
            <w:sz w:val="28"/>
            <w:szCs w:val="28"/>
          </w:rPr>
          <w:t>11</w:t>
        </w:r>
        <w:r w:rsidRPr="0023099E">
          <w:rPr>
            <w:rFonts w:ascii="宋体" w:hAnsi="宋体"/>
            <w:noProof/>
            <w:webHidden/>
            <w:sz w:val="28"/>
            <w:szCs w:val="28"/>
          </w:rPr>
          <w:fldChar w:fldCharType="end"/>
        </w:r>
      </w:hyperlink>
    </w:p>
    <w:p w:rsidR="002666E6" w:rsidRPr="0023099E" w:rsidRDefault="002666E6" w:rsidP="002666E6">
      <w:pPr>
        <w:pStyle w:val="TOC2"/>
        <w:rPr>
          <w:rFonts w:ascii="宋体" w:hAnsi="宋体" w:cstheme="minorBidi"/>
          <w:noProof/>
          <w:sz w:val="28"/>
          <w:szCs w:val="28"/>
        </w:rPr>
      </w:pPr>
      <w:hyperlink w:anchor="_Toc103976144" w:history="1">
        <w:r w:rsidRPr="0023099E">
          <w:rPr>
            <w:rStyle w:val="a4"/>
            <w:rFonts w:ascii="宋体" w:hAnsi="宋体"/>
            <w:noProof/>
            <w:sz w:val="28"/>
            <w:szCs w:val="28"/>
          </w:rPr>
          <w:t>（三）绩效管理</w:t>
        </w:r>
        <w:r w:rsidRPr="0023099E">
          <w:rPr>
            <w:rFonts w:ascii="宋体" w:hAnsi="宋体"/>
            <w:noProof/>
            <w:webHidden/>
            <w:sz w:val="28"/>
            <w:szCs w:val="28"/>
          </w:rPr>
          <w:tab/>
        </w:r>
        <w:r w:rsidRPr="0023099E">
          <w:rPr>
            <w:rFonts w:ascii="宋体" w:hAnsi="宋体"/>
            <w:noProof/>
            <w:webHidden/>
            <w:sz w:val="28"/>
            <w:szCs w:val="28"/>
          </w:rPr>
          <w:fldChar w:fldCharType="begin"/>
        </w:r>
        <w:r w:rsidRPr="0023099E">
          <w:rPr>
            <w:rFonts w:ascii="宋体" w:hAnsi="宋体"/>
            <w:noProof/>
            <w:webHidden/>
            <w:sz w:val="28"/>
            <w:szCs w:val="28"/>
          </w:rPr>
          <w:instrText xml:space="preserve"> PAGEREF _Toc103976144 \h </w:instrText>
        </w:r>
        <w:r w:rsidRPr="0023099E">
          <w:rPr>
            <w:rFonts w:ascii="宋体" w:hAnsi="宋体"/>
            <w:noProof/>
            <w:webHidden/>
            <w:sz w:val="28"/>
            <w:szCs w:val="28"/>
          </w:rPr>
        </w:r>
        <w:r w:rsidRPr="0023099E">
          <w:rPr>
            <w:rFonts w:ascii="宋体" w:hAnsi="宋体"/>
            <w:noProof/>
            <w:webHidden/>
            <w:sz w:val="28"/>
            <w:szCs w:val="28"/>
          </w:rPr>
          <w:fldChar w:fldCharType="separate"/>
        </w:r>
        <w:r w:rsidR="00F27DB2">
          <w:rPr>
            <w:rFonts w:ascii="宋体" w:hAnsi="宋体"/>
            <w:noProof/>
            <w:webHidden/>
            <w:sz w:val="28"/>
            <w:szCs w:val="28"/>
          </w:rPr>
          <w:t>12</w:t>
        </w:r>
        <w:r w:rsidRPr="0023099E">
          <w:rPr>
            <w:rFonts w:ascii="宋体" w:hAnsi="宋体"/>
            <w:noProof/>
            <w:webHidden/>
            <w:sz w:val="28"/>
            <w:szCs w:val="28"/>
          </w:rPr>
          <w:fldChar w:fldCharType="end"/>
        </w:r>
      </w:hyperlink>
    </w:p>
    <w:p w:rsidR="002666E6" w:rsidRPr="0023099E" w:rsidRDefault="002666E6" w:rsidP="002666E6">
      <w:pPr>
        <w:pStyle w:val="TOC2"/>
        <w:rPr>
          <w:rFonts w:ascii="宋体" w:hAnsi="宋体" w:cstheme="minorBidi"/>
          <w:noProof/>
          <w:sz w:val="28"/>
          <w:szCs w:val="28"/>
        </w:rPr>
      </w:pPr>
      <w:hyperlink w:anchor="_Toc103976145" w:history="1">
        <w:r w:rsidRPr="0023099E">
          <w:rPr>
            <w:rStyle w:val="a4"/>
            <w:rFonts w:ascii="宋体" w:hAnsi="宋体"/>
            <w:noProof/>
            <w:sz w:val="28"/>
            <w:szCs w:val="28"/>
          </w:rPr>
          <w:t>（四）结转结余率</w:t>
        </w:r>
        <w:r w:rsidRPr="0023099E">
          <w:rPr>
            <w:rFonts w:ascii="宋体" w:hAnsi="宋体"/>
            <w:noProof/>
            <w:webHidden/>
            <w:sz w:val="28"/>
            <w:szCs w:val="28"/>
          </w:rPr>
          <w:tab/>
        </w:r>
        <w:r w:rsidRPr="0023099E">
          <w:rPr>
            <w:rFonts w:ascii="宋体" w:hAnsi="宋体"/>
            <w:noProof/>
            <w:webHidden/>
            <w:sz w:val="28"/>
            <w:szCs w:val="28"/>
          </w:rPr>
          <w:fldChar w:fldCharType="begin"/>
        </w:r>
        <w:r w:rsidRPr="0023099E">
          <w:rPr>
            <w:rFonts w:ascii="宋体" w:hAnsi="宋体"/>
            <w:noProof/>
            <w:webHidden/>
            <w:sz w:val="28"/>
            <w:szCs w:val="28"/>
          </w:rPr>
          <w:instrText xml:space="preserve"> PAGEREF _Toc103976145 \h </w:instrText>
        </w:r>
        <w:r w:rsidRPr="0023099E">
          <w:rPr>
            <w:rFonts w:ascii="宋体" w:hAnsi="宋体"/>
            <w:noProof/>
            <w:webHidden/>
            <w:sz w:val="28"/>
            <w:szCs w:val="28"/>
          </w:rPr>
        </w:r>
        <w:r w:rsidRPr="0023099E">
          <w:rPr>
            <w:rFonts w:ascii="宋体" w:hAnsi="宋体"/>
            <w:noProof/>
            <w:webHidden/>
            <w:sz w:val="28"/>
            <w:szCs w:val="28"/>
          </w:rPr>
          <w:fldChar w:fldCharType="separate"/>
        </w:r>
        <w:r w:rsidR="00F27DB2">
          <w:rPr>
            <w:rFonts w:ascii="宋体" w:hAnsi="宋体"/>
            <w:noProof/>
            <w:webHidden/>
            <w:sz w:val="28"/>
            <w:szCs w:val="28"/>
          </w:rPr>
          <w:t>13</w:t>
        </w:r>
        <w:r w:rsidRPr="0023099E">
          <w:rPr>
            <w:rFonts w:ascii="宋体" w:hAnsi="宋体"/>
            <w:noProof/>
            <w:webHidden/>
            <w:sz w:val="28"/>
            <w:szCs w:val="28"/>
          </w:rPr>
          <w:fldChar w:fldCharType="end"/>
        </w:r>
      </w:hyperlink>
    </w:p>
    <w:p w:rsidR="002666E6" w:rsidRPr="0023099E" w:rsidRDefault="002666E6" w:rsidP="002666E6">
      <w:pPr>
        <w:pStyle w:val="TOC2"/>
        <w:rPr>
          <w:rFonts w:ascii="宋体" w:hAnsi="宋体" w:cstheme="minorBidi"/>
          <w:noProof/>
          <w:sz w:val="28"/>
          <w:szCs w:val="28"/>
        </w:rPr>
      </w:pPr>
      <w:hyperlink w:anchor="_Toc103976146" w:history="1">
        <w:r w:rsidRPr="0023099E">
          <w:rPr>
            <w:rStyle w:val="a4"/>
            <w:rFonts w:ascii="宋体" w:hAnsi="宋体"/>
            <w:noProof/>
            <w:sz w:val="28"/>
            <w:szCs w:val="28"/>
          </w:rPr>
          <w:t>（五）部门预决算差异率</w:t>
        </w:r>
        <w:r w:rsidRPr="0023099E">
          <w:rPr>
            <w:rFonts w:ascii="宋体" w:hAnsi="宋体"/>
            <w:noProof/>
            <w:webHidden/>
            <w:sz w:val="28"/>
            <w:szCs w:val="28"/>
          </w:rPr>
          <w:tab/>
        </w:r>
        <w:r w:rsidRPr="0023099E">
          <w:rPr>
            <w:rFonts w:ascii="宋体" w:hAnsi="宋体"/>
            <w:noProof/>
            <w:webHidden/>
            <w:sz w:val="28"/>
            <w:szCs w:val="28"/>
          </w:rPr>
          <w:fldChar w:fldCharType="begin"/>
        </w:r>
        <w:r w:rsidRPr="0023099E">
          <w:rPr>
            <w:rFonts w:ascii="宋体" w:hAnsi="宋体"/>
            <w:noProof/>
            <w:webHidden/>
            <w:sz w:val="28"/>
            <w:szCs w:val="28"/>
          </w:rPr>
          <w:instrText xml:space="preserve"> PAGEREF _Toc103976146 \h </w:instrText>
        </w:r>
        <w:r w:rsidRPr="0023099E">
          <w:rPr>
            <w:rFonts w:ascii="宋体" w:hAnsi="宋体"/>
            <w:noProof/>
            <w:webHidden/>
            <w:sz w:val="28"/>
            <w:szCs w:val="28"/>
          </w:rPr>
        </w:r>
        <w:r w:rsidRPr="0023099E">
          <w:rPr>
            <w:rFonts w:ascii="宋体" w:hAnsi="宋体"/>
            <w:noProof/>
            <w:webHidden/>
            <w:sz w:val="28"/>
            <w:szCs w:val="28"/>
          </w:rPr>
          <w:fldChar w:fldCharType="separate"/>
        </w:r>
        <w:r w:rsidR="00F27DB2">
          <w:rPr>
            <w:rFonts w:ascii="宋体" w:hAnsi="宋体"/>
            <w:noProof/>
            <w:webHidden/>
            <w:sz w:val="28"/>
            <w:szCs w:val="28"/>
          </w:rPr>
          <w:t>14</w:t>
        </w:r>
        <w:r w:rsidRPr="0023099E">
          <w:rPr>
            <w:rFonts w:ascii="宋体" w:hAnsi="宋体"/>
            <w:noProof/>
            <w:webHidden/>
            <w:sz w:val="28"/>
            <w:szCs w:val="28"/>
          </w:rPr>
          <w:fldChar w:fldCharType="end"/>
        </w:r>
      </w:hyperlink>
    </w:p>
    <w:p w:rsidR="002666E6" w:rsidRPr="0023099E" w:rsidRDefault="002666E6" w:rsidP="002666E6">
      <w:pPr>
        <w:pStyle w:val="TOC1"/>
        <w:tabs>
          <w:tab w:val="right" w:leader="dot" w:pos="8296"/>
        </w:tabs>
        <w:adjustRightInd w:val="0"/>
        <w:snapToGrid w:val="0"/>
        <w:spacing w:beforeLines="50" w:before="156" w:line="360" w:lineRule="auto"/>
        <w:rPr>
          <w:rFonts w:ascii="宋体" w:hAnsi="宋体" w:cstheme="minorBidi"/>
          <w:noProof/>
          <w:sz w:val="28"/>
          <w:szCs w:val="28"/>
        </w:rPr>
      </w:pPr>
      <w:hyperlink w:anchor="_Toc103976147" w:history="1">
        <w:r w:rsidRPr="0023099E">
          <w:rPr>
            <w:rStyle w:val="a4"/>
            <w:rFonts w:ascii="宋体" w:hAnsi="宋体"/>
            <w:noProof/>
            <w:sz w:val="28"/>
            <w:szCs w:val="28"/>
          </w:rPr>
          <w:t>五、总体评价结论</w:t>
        </w:r>
        <w:r w:rsidRPr="0023099E">
          <w:rPr>
            <w:rFonts w:ascii="宋体" w:hAnsi="宋体"/>
            <w:noProof/>
            <w:webHidden/>
            <w:sz w:val="28"/>
            <w:szCs w:val="28"/>
          </w:rPr>
          <w:tab/>
        </w:r>
        <w:r w:rsidRPr="0023099E">
          <w:rPr>
            <w:rFonts w:ascii="宋体" w:hAnsi="宋体"/>
            <w:noProof/>
            <w:webHidden/>
            <w:sz w:val="28"/>
            <w:szCs w:val="28"/>
          </w:rPr>
          <w:fldChar w:fldCharType="begin"/>
        </w:r>
        <w:r w:rsidRPr="0023099E">
          <w:rPr>
            <w:rFonts w:ascii="宋体" w:hAnsi="宋体"/>
            <w:noProof/>
            <w:webHidden/>
            <w:sz w:val="28"/>
            <w:szCs w:val="28"/>
          </w:rPr>
          <w:instrText xml:space="preserve"> PAGEREF _Toc103976147 \h </w:instrText>
        </w:r>
        <w:r w:rsidRPr="0023099E">
          <w:rPr>
            <w:rFonts w:ascii="宋体" w:hAnsi="宋体"/>
            <w:noProof/>
            <w:webHidden/>
            <w:sz w:val="28"/>
            <w:szCs w:val="28"/>
          </w:rPr>
        </w:r>
        <w:r w:rsidRPr="0023099E">
          <w:rPr>
            <w:rFonts w:ascii="宋体" w:hAnsi="宋体"/>
            <w:noProof/>
            <w:webHidden/>
            <w:sz w:val="28"/>
            <w:szCs w:val="28"/>
          </w:rPr>
          <w:fldChar w:fldCharType="separate"/>
        </w:r>
        <w:r w:rsidR="00F27DB2">
          <w:rPr>
            <w:rFonts w:ascii="宋体" w:hAnsi="宋体"/>
            <w:noProof/>
            <w:webHidden/>
            <w:sz w:val="28"/>
            <w:szCs w:val="28"/>
          </w:rPr>
          <w:t>15</w:t>
        </w:r>
        <w:r w:rsidRPr="0023099E">
          <w:rPr>
            <w:rFonts w:ascii="宋体" w:hAnsi="宋体"/>
            <w:noProof/>
            <w:webHidden/>
            <w:sz w:val="28"/>
            <w:szCs w:val="28"/>
          </w:rPr>
          <w:fldChar w:fldCharType="end"/>
        </w:r>
      </w:hyperlink>
    </w:p>
    <w:p w:rsidR="002666E6" w:rsidRPr="0023099E" w:rsidRDefault="002666E6" w:rsidP="002666E6">
      <w:pPr>
        <w:pStyle w:val="TOC2"/>
        <w:rPr>
          <w:rFonts w:ascii="宋体" w:hAnsi="宋体" w:cstheme="minorBidi"/>
          <w:noProof/>
          <w:sz w:val="28"/>
          <w:szCs w:val="28"/>
        </w:rPr>
      </w:pPr>
      <w:hyperlink w:anchor="_Toc103976148" w:history="1">
        <w:r w:rsidRPr="0023099E">
          <w:rPr>
            <w:rStyle w:val="a4"/>
            <w:rFonts w:ascii="宋体" w:hAnsi="宋体"/>
            <w:noProof/>
            <w:sz w:val="28"/>
            <w:szCs w:val="28"/>
          </w:rPr>
          <w:t>（一）评价得分情况</w:t>
        </w:r>
        <w:bookmarkStart w:id="0" w:name="_GoBack"/>
        <w:bookmarkEnd w:id="0"/>
        <w:r w:rsidRPr="0023099E">
          <w:rPr>
            <w:rFonts w:ascii="宋体" w:hAnsi="宋体"/>
            <w:noProof/>
            <w:webHidden/>
            <w:sz w:val="28"/>
            <w:szCs w:val="28"/>
          </w:rPr>
          <w:tab/>
        </w:r>
        <w:r w:rsidRPr="0023099E">
          <w:rPr>
            <w:rFonts w:ascii="宋体" w:hAnsi="宋体"/>
            <w:noProof/>
            <w:webHidden/>
            <w:sz w:val="28"/>
            <w:szCs w:val="28"/>
          </w:rPr>
          <w:fldChar w:fldCharType="begin"/>
        </w:r>
        <w:r w:rsidRPr="0023099E">
          <w:rPr>
            <w:rFonts w:ascii="宋体" w:hAnsi="宋体"/>
            <w:noProof/>
            <w:webHidden/>
            <w:sz w:val="28"/>
            <w:szCs w:val="28"/>
          </w:rPr>
          <w:instrText xml:space="preserve"> PAGEREF _Toc103976148 \h </w:instrText>
        </w:r>
        <w:r w:rsidRPr="0023099E">
          <w:rPr>
            <w:rFonts w:ascii="宋体" w:hAnsi="宋体"/>
            <w:noProof/>
            <w:webHidden/>
            <w:sz w:val="28"/>
            <w:szCs w:val="28"/>
          </w:rPr>
        </w:r>
        <w:r w:rsidRPr="0023099E">
          <w:rPr>
            <w:rFonts w:ascii="宋体" w:hAnsi="宋体"/>
            <w:noProof/>
            <w:webHidden/>
            <w:sz w:val="28"/>
            <w:szCs w:val="28"/>
          </w:rPr>
          <w:fldChar w:fldCharType="separate"/>
        </w:r>
        <w:r w:rsidR="00F27DB2">
          <w:rPr>
            <w:rFonts w:ascii="宋体" w:hAnsi="宋体"/>
            <w:noProof/>
            <w:webHidden/>
            <w:sz w:val="28"/>
            <w:szCs w:val="28"/>
          </w:rPr>
          <w:t>15</w:t>
        </w:r>
        <w:r w:rsidRPr="0023099E">
          <w:rPr>
            <w:rFonts w:ascii="宋体" w:hAnsi="宋体"/>
            <w:noProof/>
            <w:webHidden/>
            <w:sz w:val="28"/>
            <w:szCs w:val="28"/>
          </w:rPr>
          <w:fldChar w:fldCharType="end"/>
        </w:r>
      </w:hyperlink>
    </w:p>
    <w:p w:rsidR="002666E6" w:rsidRPr="0023099E" w:rsidRDefault="002666E6" w:rsidP="002666E6">
      <w:pPr>
        <w:pStyle w:val="TOC2"/>
        <w:rPr>
          <w:rFonts w:ascii="宋体" w:hAnsi="宋体" w:cstheme="minorBidi"/>
          <w:noProof/>
          <w:sz w:val="28"/>
          <w:szCs w:val="28"/>
        </w:rPr>
      </w:pPr>
      <w:hyperlink w:anchor="_Toc103976149" w:history="1">
        <w:r w:rsidRPr="0023099E">
          <w:rPr>
            <w:rStyle w:val="a4"/>
            <w:rFonts w:ascii="宋体" w:hAnsi="宋体"/>
            <w:noProof/>
            <w:sz w:val="28"/>
            <w:szCs w:val="28"/>
          </w:rPr>
          <w:t>（二）存在的问题及原因分析</w:t>
        </w:r>
        <w:r w:rsidRPr="0023099E">
          <w:rPr>
            <w:rFonts w:ascii="宋体" w:hAnsi="宋体"/>
            <w:noProof/>
            <w:webHidden/>
            <w:sz w:val="28"/>
            <w:szCs w:val="28"/>
          </w:rPr>
          <w:tab/>
        </w:r>
        <w:r w:rsidRPr="0023099E">
          <w:rPr>
            <w:rFonts w:ascii="宋体" w:hAnsi="宋体"/>
            <w:noProof/>
            <w:webHidden/>
            <w:sz w:val="28"/>
            <w:szCs w:val="28"/>
          </w:rPr>
          <w:fldChar w:fldCharType="begin"/>
        </w:r>
        <w:r w:rsidRPr="0023099E">
          <w:rPr>
            <w:rFonts w:ascii="宋体" w:hAnsi="宋体"/>
            <w:noProof/>
            <w:webHidden/>
            <w:sz w:val="28"/>
            <w:szCs w:val="28"/>
          </w:rPr>
          <w:instrText xml:space="preserve"> PAGEREF _Toc103976149 \h </w:instrText>
        </w:r>
        <w:r w:rsidRPr="0023099E">
          <w:rPr>
            <w:rFonts w:ascii="宋体" w:hAnsi="宋体"/>
            <w:noProof/>
            <w:webHidden/>
            <w:sz w:val="28"/>
            <w:szCs w:val="28"/>
          </w:rPr>
        </w:r>
        <w:r w:rsidRPr="0023099E">
          <w:rPr>
            <w:rFonts w:ascii="宋体" w:hAnsi="宋体"/>
            <w:noProof/>
            <w:webHidden/>
            <w:sz w:val="28"/>
            <w:szCs w:val="28"/>
          </w:rPr>
          <w:fldChar w:fldCharType="separate"/>
        </w:r>
        <w:r w:rsidR="00F27DB2">
          <w:rPr>
            <w:rFonts w:ascii="宋体" w:hAnsi="宋体"/>
            <w:noProof/>
            <w:webHidden/>
            <w:sz w:val="28"/>
            <w:szCs w:val="28"/>
          </w:rPr>
          <w:t>15</w:t>
        </w:r>
        <w:r w:rsidRPr="0023099E">
          <w:rPr>
            <w:rFonts w:ascii="宋体" w:hAnsi="宋体"/>
            <w:noProof/>
            <w:webHidden/>
            <w:sz w:val="28"/>
            <w:szCs w:val="28"/>
          </w:rPr>
          <w:fldChar w:fldCharType="end"/>
        </w:r>
      </w:hyperlink>
    </w:p>
    <w:p w:rsidR="002666E6" w:rsidRPr="0023099E" w:rsidRDefault="002666E6" w:rsidP="002666E6">
      <w:pPr>
        <w:pStyle w:val="TOC1"/>
        <w:tabs>
          <w:tab w:val="right" w:leader="dot" w:pos="8296"/>
        </w:tabs>
        <w:adjustRightInd w:val="0"/>
        <w:snapToGrid w:val="0"/>
        <w:spacing w:beforeLines="50" w:before="156" w:line="360" w:lineRule="auto"/>
        <w:rPr>
          <w:rFonts w:ascii="宋体" w:hAnsi="宋体" w:cstheme="minorBidi"/>
          <w:noProof/>
          <w:sz w:val="28"/>
          <w:szCs w:val="28"/>
        </w:rPr>
      </w:pPr>
      <w:hyperlink w:anchor="_Toc103976150" w:history="1">
        <w:r w:rsidRPr="0023099E">
          <w:rPr>
            <w:rStyle w:val="a4"/>
            <w:rFonts w:ascii="宋体" w:hAnsi="宋体"/>
            <w:noProof/>
            <w:sz w:val="28"/>
            <w:szCs w:val="28"/>
          </w:rPr>
          <w:t>六、措施建议</w:t>
        </w:r>
        <w:r w:rsidRPr="0023099E">
          <w:rPr>
            <w:rFonts w:ascii="宋体" w:hAnsi="宋体"/>
            <w:noProof/>
            <w:webHidden/>
            <w:sz w:val="28"/>
            <w:szCs w:val="28"/>
          </w:rPr>
          <w:tab/>
        </w:r>
        <w:r w:rsidRPr="0023099E">
          <w:rPr>
            <w:rFonts w:ascii="宋体" w:hAnsi="宋体"/>
            <w:noProof/>
            <w:webHidden/>
            <w:sz w:val="28"/>
            <w:szCs w:val="28"/>
          </w:rPr>
          <w:fldChar w:fldCharType="begin"/>
        </w:r>
        <w:r w:rsidRPr="0023099E">
          <w:rPr>
            <w:rFonts w:ascii="宋体" w:hAnsi="宋体"/>
            <w:noProof/>
            <w:webHidden/>
            <w:sz w:val="28"/>
            <w:szCs w:val="28"/>
          </w:rPr>
          <w:instrText xml:space="preserve"> PAGEREF _Toc103976150 \h </w:instrText>
        </w:r>
        <w:r w:rsidRPr="0023099E">
          <w:rPr>
            <w:rFonts w:ascii="宋体" w:hAnsi="宋体"/>
            <w:noProof/>
            <w:webHidden/>
            <w:sz w:val="28"/>
            <w:szCs w:val="28"/>
          </w:rPr>
        </w:r>
        <w:r w:rsidRPr="0023099E">
          <w:rPr>
            <w:rFonts w:ascii="宋体" w:hAnsi="宋体"/>
            <w:noProof/>
            <w:webHidden/>
            <w:sz w:val="28"/>
            <w:szCs w:val="28"/>
          </w:rPr>
          <w:fldChar w:fldCharType="separate"/>
        </w:r>
        <w:r w:rsidR="00F27DB2">
          <w:rPr>
            <w:rFonts w:ascii="宋体" w:hAnsi="宋体"/>
            <w:noProof/>
            <w:webHidden/>
            <w:sz w:val="28"/>
            <w:szCs w:val="28"/>
          </w:rPr>
          <w:t>16</w:t>
        </w:r>
        <w:r w:rsidRPr="0023099E">
          <w:rPr>
            <w:rFonts w:ascii="宋体" w:hAnsi="宋体"/>
            <w:noProof/>
            <w:webHidden/>
            <w:sz w:val="28"/>
            <w:szCs w:val="28"/>
          </w:rPr>
          <w:fldChar w:fldCharType="end"/>
        </w:r>
      </w:hyperlink>
    </w:p>
    <w:p w:rsidR="002666E6" w:rsidRPr="0023099E" w:rsidRDefault="002666E6" w:rsidP="002666E6">
      <w:pPr>
        <w:pStyle w:val="TOC1"/>
        <w:tabs>
          <w:tab w:val="right" w:leader="dot" w:pos="8296"/>
        </w:tabs>
        <w:adjustRightInd w:val="0"/>
        <w:snapToGrid w:val="0"/>
        <w:spacing w:beforeLines="50" w:before="156" w:line="360" w:lineRule="auto"/>
        <w:rPr>
          <w:rFonts w:ascii="宋体" w:hAnsi="宋体" w:cstheme="minorBidi"/>
          <w:noProof/>
          <w:sz w:val="28"/>
          <w:szCs w:val="28"/>
        </w:rPr>
      </w:pPr>
      <w:hyperlink w:anchor="_Toc103976151" w:history="1">
        <w:r w:rsidRPr="0023099E">
          <w:rPr>
            <w:rStyle w:val="a4"/>
            <w:rFonts w:ascii="宋体" w:hAnsi="宋体"/>
            <w:noProof/>
            <w:sz w:val="28"/>
            <w:szCs w:val="28"/>
          </w:rPr>
          <w:t>附表：</w:t>
        </w:r>
        <w:r w:rsidRPr="0023099E">
          <w:rPr>
            <w:rFonts w:ascii="宋体" w:hAnsi="宋体"/>
            <w:noProof/>
            <w:webHidden/>
            <w:sz w:val="28"/>
            <w:szCs w:val="28"/>
          </w:rPr>
          <w:tab/>
        </w:r>
        <w:r w:rsidRPr="0023099E">
          <w:rPr>
            <w:rFonts w:ascii="宋体" w:hAnsi="宋体"/>
            <w:noProof/>
            <w:webHidden/>
            <w:sz w:val="28"/>
            <w:szCs w:val="28"/>
          </w:rPr>
          <w:fldChar w:fldCharType="begin"/>
        </w:r>
        <w:r w:rsidRPr="0023099E">
          <w:rPr>
            <w:rFonts w:ascii="宋体" w:hAnsi="宋体"/>
            <w:noProof/>
            <w:webHidden/>
            <w:sz w:val="28"/>
            <w:szCs w:val="28"/>
          </w:rPr>
          <w:instrText xml:space="preserve"> PAGEREF _Toc103976151 \h </w:instrText>
        </w:r>
        <w:r w:rsidRPr="0023099E">
          <w:rPr>
            <w:rFonts w:ascii="宋体" w:hAnsi="宋体"/>
            <w:noProof/>
            <w:webHidden/>
            <w:sz w:val="28"/>
            <w:szCs w:val="28"/>
          </w:rPr>
        </w:r>
        <w:r w:rsidRPr="0023099E">
          <w:rPr>
            <w:rFonts w:ascii="宋体" w:hAnsi="宋体"/>
            <w:noProof/>
            <w:webHidden/>
            <w:sz w:val="28"/>
            <w:szCs w:val="28"/>
          </w:rPr>
          <w:fldChar w:fldCharType="separate"/>
        </w:r>
        <w:r w:rsidR="00F27DB2">
          <w:rPr>
            <w:rFonts w:ascii="宋体" w:hAnsi="宋体"/>
            <w:noProof/>
            <w:webHidden/>
            <w:sz w:val="28"/>
            <w:szCs w:val="28"/>
          </w:rPr>
          <w:t>17</w:t>
        </w:r>
        <w:r w:rsidRPr="0023099E">
          <w:rPr>
            <w:rFonts w:ascii="宋体" w:hAnsi="宋体"/>
            <w:noProof/>
            <w:webHidden/>
            <w:sz w:val="28"/>
            <w:szCs w:val="28"/>
          </w:rPr>
          <w:fldChar w:fldCharType="end"/>
        </w:r>
      </w:hyperlink>
    </w:p>
    <w:p w:rsidR="00337051" w:rsidRDefault="00337051" w:rsidP="002666E6">
      <w:pPr>
        <w:adjustRightInd w:val="0"/>
        <w:snapToGrid w:val="0"/>
        <w:spacing w:beforeLines="50" w:before="156" w:line="360" w:lineRule="auto"/>
        <w:jc w:val="center"/>
        <w:rPr>
          <w:rFonts w:ascii="宋体" w:hAnsi="宋体"/>
          <w:b/>
          <w:sz w:val="44"/>
          <w:szCs w:val="44"/>
        </w:rPr>
        <w:sectPr w:rsidR="00337051" w:rsidSect="00F57B94">
          <w:pgSz w:w="11906" w:h="16838"/>
          <w:pgMar w:top="1440" w:right="1800" w:bottom="1440" w:left="1800" w:header="851" w:footer="992" w:gutter="0"/>
          <w:cols w:space="425"/>
          <w:titlePg/>
          <w:docGrid w:type="lines" w:linePitch="312"/>
        </w:sectPr>
      </w:pPr>
      <w:r w:rsidRPr="0023099E">
        <w:rPr>
          <w:rFonts w:ascii="宋体" w:hAnsi="宋体"/>
          <w:b/>
          <w:sz w:val="28"/>
          <w:szCs w:val="28"/>
        </w:rPr>
        <w:fldChar w:fldCharType="end"/>
      </w:r>
    </w:p>
    <w:p w:rsidR="00767DB3" w:rsidRPr="00862250" w:rsidRDefault="00C967F0" w:rsidP="00767DB3">
      <w:pPr>
        <w:spacing w:line="560" w:lineRule="exact"/>
        <w:jc w:val="center"/>
        <w:rPr>
          <w:rFonts w:ascii="宋体" w:hAnsi="宋体"/>
          <w:b/>
          <w:sz w:val="44"/>
          <w:szCs w:val="44"/>
        </w:rPr>
      </w:pPr>
      <w:r w:rsidRPr="00C967F0">
        <w:rPr>
          <w:rFonts w:ascii="宋体" w:hAnsi="宋体" w:hint="eastAsia"/>
          <w:b/>
          <w:sz w:val="44"/>
          <w:szCs w:val="44"/>
        </w:rPr>
        <w:lastRenderedPageBreak/>
        <w:t>北京市朝阳区人民检察院</w:t>
      </w:r>
      <w:r w:rsidR="00EA4B27" w:rsidRPr="00862250">
        <w:rPr>
          <w:rFonts w:ascii="宋体" w:hAnsi="宋体" w:hint="eastAsia"/>
          <w:b/>
          <w:sz w:val="44"/>
          <w:szCs w:val="44"/>
        </w:rPr>
        <w:t>部门</w:t>
      </w:r>
    </w:p>
    <w:p w:rsidR="00EA4B27" w:rsidRPr="00862250" w:rsidRDefault="00EA4B27" w:rsidP="00767DB3">
      <w:pPr>
        <w:spacing w:line="560" w:lineRule="exact"/>
        <w:jc w:val="center"/>
        <w:rPr>
          <w:rFonts w:ascii="宋体" w:hAnsi="宋体"/>
          <w:b/>
          <w:sz w:val="44"/>
          <w:szCs w:val="44"/>
        </w:rPr>
      </w:pPr>
      <w:r w:rsidRPr="00862250">
        <w:rPr>
          <w:rFonts w:ascii="宋体" w:hAnsi="宋体" w:hint="eastAsia"/>
          <w:b/>
          <w:sz w:val="44"/>
          <w:szCs w:val="44"/>
        </w:rPr>
        <w:t>整体绩效评价报告</w:t>
      </w:r>
    </w:p>
    <w:p w:rsidR="00EA4B27" w:rsidRPr="00862250" w:rsidRDefault="00EA4B27" w:rsidP="00EA4B27">
      <w:pPr>
        <w:spacing w:line="560" w:lineRule="exact"/>
        <w:jc w:val="center"/>
        <w:rPr>
          <w:rFonts w:ascii="仿宋" w:eastAsia="仿宋" w:hAnsi="仿宋"/>
          <w:sz w:val="36"/>
          <w:szCs w:val="36"/>
        </w:rPr>
      </w:pPr>
    </w:p>
    <w:p w:rsidR="00EA4B27" w:rsidRPr="00862250" w:rsidRDefault="00EA4B27" w:rsidP="00EA4B27">
      <w:pPr>
        <w:jc w:val="center"/>
        <w:rPr>
          <w:rFonts w:ascii="仿宋" w:eastAsia="仿宋" w:hAnsi="仿宋"/>
          <w:szCs w:val="30"/>
        </w:rPr>
      </w:pPr>
    </w:p>
    <w:p w:rsidR="00EA4B27" w:rsidRPr="00862250" w:rsidRDefault="00EA4B27" w:rsidP="00337051">
      <w:pPr>
        <w:pStyle w:val="1"/>
        <w:tabs>
          <w:tab w:val="left" w:pos="3900"/>
        </w:tabs>
      </w:pPr>
      <w:bookmarkStart w:id="1" w:name="_Toc103976134"/>
      <w:r w:rsidRPr="00862250">
        <w:rPr>
          <w:rFonts w:hint="eastAsia"/>
        </w:rPr>
        <w:t>一、部门概况</w:t>
      </w:r>
      <w:bookmarkEnd w:id="1"/>
      <w:r w:rsidR="00337051">
        <w:tab/>
      </w:r>
    </w:p>
    <w:p w:rsidR="00EA4B27" w:rsidRPr="00862250" w:rsidRDefault="00EA4B27" w:rsidP="00862250">
      <w:pPr>
        <w:pStyle w:val="2"/>
      </w:pPr>
      <w:bookmarkStart w:id="2" w:name="_Toc103976135"/>
      <w:r w:rsidRPr="00862250">
        <w:rPr>
          <w:rFonts w:hint="eastAsia"/>
        </w:rPr>
        <w:t>（一）机构设置及职责工作任务情况</w:t>
      </w:r>
      <w:bookmarkEnd w:id="2"/>
    </w:p>
    <w:p w:rsidR="00D71204" w:rsidRPr="00862250" w:rsidRDefault="00D71204" w:rsidP="00862250">
      <w:pPr>
        <w:pStyle w:val="3"/>
      </w:pPr>
      <w:r w:rsidRPr="00862250">
        <w:t>1.</w:t>
      </w:r>
      <w:r w:rsidRPr="00862250">
        <w:rPr>
          <w:rFonts w:hint="eastAsia"/>
        </w:rPr>
        <w:t>机构设置情况</w:t>
      </w:r>
    </w:p>
    <w:p w:rsidR="00C967F0" w:rsidRDefault="00C967F0" w:rsidP="00C967F0">
      <w:pPr>
        <w:spacing w:line="600" w:lineRule="exact"/>
        <w:ind w:firstLineChars="200" w:firstLine="640"/>
        <w:rPr>
          <w:rFonts w:ascii="仿宋" w:eastAsia="仿宋" w:hAnsi="仿宋"/>
          <w:sz w:val="32"/>
          <w:szCs w:val="32"/>
        </w:rPr>
      </w:pPr>
      <w:r w:rsidRPr="00C967F0">
        <w:rPr>
          <w:rFonts w:ascii="仿宋" w:eastAsia="仿宋" w:hAnsi="仿宋" w:hint="eastAsia"/>
          <w:sz w:val="32"/>
          <w:szCs w:val="32"/>
        </w:rPr>
        <w:t>北京市朝阳区人民检察院（以下简称“朝阳检察院”）下设办公室、政治部</w:t>
      </w:r>
      <w:r>
        <w:rPr>
          <w:rFonts w:ascii="仿宋" w:eastAsia="仿宋" w:hAnsi="仿宋" w:hint="eastAsia"/>
          <w:sz w:val="32"/>
          <w:szCs w:val="32"/>
        </w:rPr>
        <w:t>（机关单位、机关纪委）</w:t>
      </w:r>
      <w:r w:rsidRPr="00C967F0">
        <w:rPr>
          <w:rFonts w:ascii="仿宋" w:eastAsia="仿宋" w:hAnsi="仿宋" w:hint="eastAsia"/>
          <w:sz w:val="32"/>
          <w:szCs w:val="32"/>
        </w:rPr>
        <w:t>、第一检察部、第二检察部、第三检察部、第四检察部、第五检察部、第六检察部、第七检察部、第八检察部、第九检察部</w:t>
      </w:r>
      <w:r>
        <w:rPr>
          <w:rFonts w:ascii="仿宋" w:eastAsia="仿宋" w:hAnsi="仿宋" w:hint="eastAsia"/>
          <w:sz w:val="32"/>
          <w:szCs w:val="32"/>
        </w:rPr>
        <w:t>（法律政策研究室）</w:t>
      </w:r>
      <w:r w:rsidRPr="00C967F0">
        <w:rPr>
          <w:rFonts w:ascii="仿宋" w:eastAsia="仿宋" w:hAnsi="仿宋" w:hint="eastAsia"/>
          <w:sz w:val="32"/>
          <w:szCs w:val="32"/>
        </w:rPr>
        <w:t>和检务</w:t>
      </w:r>
      <w:proofErr w:type="gramStart"/>
      <w:r w:rsidRPr="00C967F0">
        <w:rPr>
          <w:rFonts w:ascii="仿宋" w:eastAsia="仿宋" w:hAnsi="仿宋" w:hint="eastAsia"/>
          <w:sz w:val="32"/>
          <w:szCs w:val="32"/>
        </w:rPr>
        <w:t>督察部</w:t>
      </w:r>
      <w:proofErr w:type="gramEnd"/>
      <w:r w:rsidRPr="00C967F0">
        <w:rPr>
          <w:rFonts w:ascii="仿宋" w:eastAsia="仿宋" w:hAnsi="仿宋" w:hint="eastAsia"/>
          <w:sz w:val="32"/>
          <w:szCs w:val="32"/>
        </w:rPr>
        <w:t>等12个科室。</w:t>
      </w:r>
    </w:p>
    <w:p w:rsidR="00C967F0" w:rsidRPr="00C967F0" w:rsidRDefault="00C967F0" w:rsidP="0084107F">
      <w:pPr>
        <w:spacing w:line="600" w:lineRule="exact"/>
        <w:ind w:firstLineChars="200" w:firstLine="640"/>
        <w:rPr>
          <w:rFonts w:hint="eastAsia"/>
        </w:rPr>
      </w:pPr>
      <w:r w:rsidRPr="00C967F0">
        <w:rPr>
          <w:rFonts w:ascii="仿宋" w:eastAsia="仿宋" w:hAnsi="仿宋" w:hint="eastAsia"/>
          <w:sz w:val="32"/>
          <w:szCs w:val="32"/>
        </w:rPr>
        <w:t>截至2021年末，行政编制人数301人，实有人数269人，事业编制人数22人，实有21人；聘用人员额度104人，实有91人；离退休人员74人，其中退休74人。</w:t>
      </w:r>
    </w:p>
    <w:p w:rsidR="00D71204" w:rsidRPr="00862250" w:rsidRDefault="00D71204" w:rsidP="00862250">
      <w:pPr>
        <w:pStyle w:val="3"/>
      </w:pPr>
      <w:r w:rsidRPr="00862250">
        <w:t>2.</w:t>
      </w:r>
      <w:r w:rsidRPr="00862250">
        <w:rPr>
          <w:rFonts w:hint="eastAsia"/>
        </w:rPr>
        <w:t>职责工作任务情况</w:t>
      </w:r>
    </w:p>
    <w:p w:rsidR="00D71204" w:rsidRPr="00862250" w:rsidRDefault="00C967F0" w:rsidP="00C967F0">
      <w:pPr>
        <w:spacing w:line="600" w:lineRule="exact"/>
        <w:ind w:firstLineChars="200" w:firstLine="640"/>
        <w:rPr>
          <w:rFonts w:ascii="仿宋" w:eastAsia="仿宋" w:hAnsi="仿宋"/>
          <w:sz w:val="32"/>
          <w:szCs w:val="32"/>
        </w:rPr>
      </w:pPr>
      <w:r w:rsidRPr="00C967F0">
        <w:rPr>
          <w:rFonts w:ascii="仿宋" w:eastAsia="仿宋" w:hAnsi="仿宋" w:hint="eastAsia"/>
          <w:sz w:val="32"/>
          <w:szCs w:val="32"/>
        </w:rPr>
        <w:t>朝阳检察院为政府机关，主要工作职责是：</w:t>
      </w:r>
      <w:r w:rsidR="006D0730" w:rsidRPr="00C967F0">
        <w:rPr>
          <w:rFonts w:ascii="仿宋" w:eastAsia="仿宋" w:hAnsi="仿宋" w:hint="eastAsia"/>
          <w:sz w:val="32"/>
          <w:szCs w:val="32"/>
        </w:rPr>
        <w:t>人民检察院是国家的法律监督机关</w:t>
      </w:r>
      <w:r w:rsidR="006D0730">
        <w:rPr>
          <w:rFonts w:ascii="仿宋" w:eastAsia="仿宋" w:hAnsi="仿宋" w:hint="eastAsia"/>
          <w:sz w:val="32"/>
          <w:szCs w:val="32"/>
        </w:rPr>
        <w:t>，</w:t>
      </w:r>
      <w:r w:rsidRPr="00C967F0">
        <w:rPr>
          <w:rFonts w:ascii="仿宋" w:eastAsia="仿宋" w:hAnsi="仿宋" w:hint="eastAsia"/>
          <w:sz w:val="32"/>
          <w:szCs w:val="32"/>
        </w:rPr>
        <w:t>根据《中华人民共和国检察院组织法》</w:t>
      </w:r>
      <w:r w:rsidR="006D0730">
        <w:rPr>
          <w:rFonts w:ascii="仿宋" w:eastAsia="仿宋" w:hAnsi="仿宋" w:hint="eastAsia"/>
          <w:sz w:val="32"/>
          <w:szCs w:val="32"/>
        </w:rPr>
        <w:t>履行相关部门职责</w:t>
      </w:r>
      <w:r w:rsidRPr="00C967F0">
        <w:rPr>
          <w:rFonts w:ascii="仿宋" w:eastAsia="仿宋" w:hAnsi="仿宋" w:hint="eastAsia"/>
          <w:sz w:val="32"/>
          <w:szCs w:val="32"/>
        </w:rPr>
        <w:t>。人民检察院通过行使检察权，追诉犯罪，维护国家安全和社会秩序，维护个人和组织的合法权益，维护国家利益和社会公共利益，保障法律正确实施，维</w:t>
      </w:r>
      <w:r w:rsidRPr="00C967F0">
        <w:rPr>
          <w:rFonts w:ascii="仿宋" w:eastAsia="仿宋" w:hAnsi="仿宋" w:hint="eastAsia"/>
          <w:sz w:val="32"/>
          <w:szCs w:val="32"/>
        </w:rPr>
        <w:lastRenderedPageBreak/>
        <w:t>护社会公平正义，维护国家法制统一、尊严和权威，保障中国特色社会主义建设的顺利进行。</w:t>
      </w:r>
    </w:p>
    <w:p w:rsidR="00EA4B27" w:rsidRPr="00862250" w:rsidRDefault="00EA4B27" w:rsidP="00862250">
      <w:pPr>
        <w:pStyle w:val="2"/>
      </w:pPr>
      <w:bookmarkStart w:id="3" w:name="_Toc103976136"/>
      <w:r w:rsidRPr="00862250">
        <w:rPr>
          <w:rFonts w:hint="eastAsia"/>
        </w:rPr>
        <w:t>（二）部门整体绩效目标设立情况</w:t>
      </w:r>
      <w:bookmarkEnd w:id="3"/>
    </w:p>
    <w:p w:rsidR="00D71204" w:rsidRPr="00862250" w:rsidRDefault="00D71204" w:rsidP="00862250">
      <w:pPr>
        <w:pStyle w:val="3"/>
      </w:pPr>
      <w:r w:rsidRPr="00862250">
        <w:rPr>
          <w:rFonts w:hint="eastAsia"/>
        </w:rPr>
        <w:t>1.部门绩效目标</w:t>
      </w:r>
      <w:r w:rsidR="0041414D">
        <w:rPr>
          <w:rFonts w:hint="eastAsia"/>
        </w:rPr>
        <w:t>设立情况</w:t>
      </w:r>
    </w:p>
    <w:p w:rsidR="00256BF5" w:rsidRPr="006D0730" w:rsidRDefault="006D0730" w:rsidP="006D0730">
      <w:pPr>
        <w:spacing w:line="600" w:lineRule="exact"/>
        <w:ind w:firstLineChars="200" w:firstLine="640"/>
        <w:rPr>
          <w:rFonts w:ascii="仿宋" w:eastAsia="仿宋" w:hAnsi="仿宋" w:hint="eastAsia"/>
          <w:sz w:val="32"/>
          <w:szCs w:val="32"/>
        </w:rPr>
      </w:pPr>
      <w:r w:rsidRPr="006D0730">
        <w:rPr>
          <w:rFonts w:ascii="仿宋" w:eastAsia="仿宋" w:hAnsi="仿宋" w:hint="eastAsia"/>
          <w:sz w:val="32"/>
          <w:szCs w:val="32"/>
        </w:rPr>
        <w:t>2021年朝阳检察院计划经费支出金额为17424.24万元，绩效目标主要为：</w:t>
      </w:r>
      <w:r w:rsidR="00305445" w:rsidRPr="00305445">
        <w:rPr>
          <w:rFonts w:ascii="仿宋" w:eastAsia="仿宋" w:hAnsi="仿宋" w:hint="eastAsia"/>
          <w:sz w:val="32"/>
          <w:szCs w:val="32"/>
        </w:rPr>
        <w:t>目标1.保障</w:t>
      </w:r>
      <w:r w:rsidR="00F31D90">
        <w:rPr>
          <w:rFonts w:ascii="仿宋" w:eastAsia="仿宋" w:hAnsi="仿宋" w:hint="eastAsia"/>
          <w:sz w:val="32"/>
          <w:szCs w:val="32"/>
        </w:rPr>
        <w:t>朝阳检察院</w:t>
      </w:r>
      <w:r w:rsidR="00305445" w:rsidRPr="00305445">
        <w:rPr>
          <w:rFonts w:ascii="仿宋" w:eastAsia="仿宋" w:hAnsi="仿宋" w:hint="eastAsia"/>
          <w:sz w:val="32"/>
          <w:szCs w:val="32"/>
        </w:rPr>
        <w:t>基本的人员经费，公用经费需求；目标2.保障</w:t>
      </w:r>
      <w:r w:rsidR="00F31D90">
        <w:rPr>
          <w:rFonts w:ascii="仿宋" w:eastAsia="仿宋" w:hAnsi="仿宋" w:hint="eastAsia"/>
          <w:sz w:val="32"/>
          <w:szCs w:val="32"/>
        </w:rPr>
        <w:t>朝阳检察院</w:t>
      </w:r>
      <w:r w:rsidR="00305445" w:rsidRPr="00305445">
        <w:rPr>
          <w:rFonts w:ascii="仿宋" w:eastAsia="仿宋" w:hAnsi="仿宋" w:hint="eastAsia"/>
          <w:sz w:val="32"/>
          <w:szCs w:val="32"/>
        </w:rPr>
        <w:t>办案业务正常运行；目标3.提高</w:t>
      </w:r>
      <w:r w:rsidR="00F31D90">
        <w:rPr>
          <w:rFonts w:ascii="仿宋" w:eastAsia="仿宋" w:hAnsi="仿宋" w:hint="eastAsia"/>
          <w:sz w:val="32"/>
          <w:szCs w:val="32"/>
        </w:rPr>
        <w:t>朝阳检察院</w:t>
      </w:r>
      <w:r w:rsidR="00305445" w:rsidRPr="00305445">
        <w:rPr>
          <w:rFonts w:ascii="仿宋" w:eastAsia="仿宋" w:hAnsi="仿宋" w:hint="eastAsia"/>
          <w:sz w:val="32"/>
          <w:szCs w:val="32"/>
        </w:rPr>
        <w:t>办案业务质量；目标4.保障</w:t>
      </w:r>
      <w:r w:rsidR="00F31D90">
        <w:rPr>
          <w:rFonts w:ascii="仿宋" w:eastAsia="仿宋" w:hAnsi="仿宋" w:hint="eastAsia"/>
          <w:sz w:val="32"/>
          <w:szCs w:val="32"/>
        </w:rPr>
        <w:t>朝阳检察院</w:t>
      </w:r>
      <w:r w:rsidR="00305445" w:rsidRPr="00305445">
        <w:rPr>
          <w:rFonts w:ascii="仿宋" w:eastAsia="仿宋" w:hAnsi="仿宋" w:hint="eastAsia"/>
          <w:sz w:val="32"/>
          <w:szCs w:val="32"/>
        </w:rPr>
        <w:t>办案业务运行安全。</w:t>
      </w:r>
    </w:p>
    <w:p w:rsidR="00305445" w:rsidRDefault="00305445" w:rsidP="006D0730">
      <w:pPr>
        <w:spacing w:line="600" w:lineRule="exact"/>
        <w:ind w:firstLineChars="200" w:firstLine="640"/>
        <w:rPr>
          <w:rFonts w:ascii="仿宋" w:eastAsia="仿宋" w:hAnsi="仿宋"/>
          <w:sz w:val="32"/>
          <w:szCs w:val="32"/>
        </w:rPr>
      </w:pPr>
      <w:r>
        <w:rPr>
          <w:rFonts w:ascii="仿宋" w:eastAsia="仿宋" w:hAnsi="仿宋" w:hint="eastAsia"/>
          <w:sz w:val="32"/>
          <w:szCs w:val="32"/>
        </w:rPr>
        <w:t>绩效指标确定：产出数量指标：</w:t>
      </w:r>
      <w:r w:rsidRPr="00305445">
        <w:rPr>
          <w:rFonts w:ascii="仿宋" w:eastAsia="仿宋" w:hAnsi="仿宋" w:hint="eastAsia"/>
          <w:sz w:val="32"/>
          <w:szCs w:val="32"/>
        </w:rPr>
        <w:t>保障机构运行，满足人员经费需求</w:t>
      </w:r>
      <w:r>
        <w:rPr>
          <w:rFonts w:ascii="仿宋" w:eastAsia="仿宋" w:hAnsi="仿宋" w:hint="eastAsia"/>
          <w:sz w:val="32"/>
          <w:szCs w:val="32"/>
        </w:rPr>
        <w:t>；产出质量指标为：保障全院基本办公条件。</w:t>
      </w:r>
    </w:p>
    <w:p w:rsidR="000B2239" w:rsidRPr="00862250" w:rsidRDefault="000B2239" w:rsidP="00471AB4">
      <w:pPr>
        <w:pStyle w:val="3"/>
      </w:pPr>
      <w:r w:rsidRPr="00862250">
        <w:rPr>
          <w:rFonts w:hint="eastAsia"/>
        </w:rPr>
        <w:t>3.目标</w:t>
      </w:r>
      <w:r w:rsidRPr="00862250">
        <w:t>与</w:t>
      </w:r>
      <w:r w:rsidRPr="00862250">
        <w:rPr>
          <w:rFonts w:hint="eastAsia"/>
        </w:rPr>
        <w:t>职责任务匹配情况</w:t>
      </w:r>
    </w:p>
    <w:p w:rsidR="000B2239" w:rsidRPr="00862250" w:rsidRDefault="00305445" w:rsidP="00EA4B27">
      <w:pPr>
        <w:spacing w:line="600" w:lineRule="exact"/>
        <w:ind w:firstLineChars="200" w:firstLine="640"/>
        <w:rPr>
          <w:rFonts w:ascii="仿宋" w:eastAsia="仿宋" w:hAnsi="仿宋"/>
          <w:sz w:val="32"/>
          <w:szCs w:val="32"/>
        </w:rPr>
      </w:pPr>
      <w:r>
        <w:rPr>
          <w:rFonts w:ascii="仿宋" w:eastAsia="仿宋" w:hAnsi="仿宋" w:hint="eastAsia"/>
          <w:sz w:val="32"/>
          <w:szCs w:val="32"/>
        </w:rPr>
        <w:t>朝阳区检察院的主要职责</w:t>
      </w:r>
      <w:r w:rsidRPr="00C967F0">
        <w:rPr>
          <w:rFonts w:ascii="仿宋" w:eastAsia="仿宋" w:hAnsi="仿宋" w:hint="eastAsia"/>
          <w:sz w:val="32"/>
          <w:szCs w:val="32"/>
        </w:rPr>
        <w:t>通过行使检察权，追诉犯罪，维护国家安全和社会秩序，维护个人和组织的合法权益</w:t>
      </w:r>
      <w:r>
        <w:rPr>
          <w:rFonts w:ascii="仿宋" w:eastAsia="仿宋" w:hAnsi="仿宋" w:hint="eastAsia"/>
          <w:sz w:val="32"/>
          <w:szCs w:val="32"/>
        </w:rPr>
        <w:t>等</w:t>
      </w:r>
      <w:r w:rsidRPr="00C967F0">
        <w:rPr>
          <w:rFonts w:ascii="仿宋" w:eastAsia="仿宋" w:hAnsi="仿宋" w:hint="eastAsia"/>
          <w:sz w:val="32"/>
          <w:szCs w:val="32"/>
        </w:rPr>
        <w:t>。</w:t>
      </w:r>
      <w:r>
        <w:rPr>
          <w:rFonts w:ascii="仿宋" w:eastAsia="仿宋" w:hAnsi="仿宋" w:hint="eastAsia"/>
          <w:sz w:val="32"/>
          <w:szCs w:val="32"/>
        </w:rPr>
        <w:t>据此将绩效目标确定为在</w:t>
      </w:r>
      <w:r w:rsidRPr="006D0730">
        <w:rPr>
          <w:rFonts w:ascii="仿宋" w:eastAsia="仿宋" w:hAnsi="仿宋" w:hint="eastAsia"/>
          <w:sz w:val="32"/>
          <w:szCs w:val="32"/>
        </w:rPr>
        <w:t>保障机关在职及离退休人员的正常办公、生活秩序</w:t>
      </w:r>
      <w:r>
        <w:rPr>
          <w:rFonts w:ascii="仿宋" w:eastAsia="仿宋" w:hAnsi="仿宋" w:hint="eastAsia"/>
          <w:sz w:val="32"/>
          <w:szCs w:val="32"/>
        </w:rPr>
        <w:t>基础上，</w:t>
      </w:r>
      <w:r w:rsidRPr="006D0730">
        <w:rPr>
          <w:rFonts w:ascii="仿宋" w:eastAsia="仿宋" w:hAnsi="仿宋" w:hint="eastAsia"/>
          <w:sz w:val="32"/>
          <w:szCs w:val="32"/>
        </w:rPr>
        <w:t>保障</w:t>
      </w:r>
      <w:r>
        <w:rPr>
          <w:rFonts w:ascii="仿宋" w:eastAsia="仿宋" w:hAnsi="仿宋" w:hint="eastAsia"/>
          <w:sz w:val="32"/>
          <w:szCs w:val="32"/>
        </w:rPr>
        <w:t>朝阳检察院</w:t>
      </w:r>
      <w:r w:rsidRPr="006D0730">
        <w:rPr>
          <w:rFonts w:ascii="仿宋" w:eastAsia="仿宋" w:hAnsi="仿宋" w:hint="eastAsia"/>
          <w:sz w:val="32"/>
          <w:szCs w:val="32"/>
        </w:rPr>
        <w:t>办案业务正常运行，进一步提高办案业务质量，保障</w:t>
      </w:r>
      <w:r>
        <w:rPr>
          <w:rFonts w:ascii="仿宋" w:eastAsia="仿宋" w:hAnsi="仿宋" w:hint="eastAsia"/>
          <w:sz w:val="32"/>
          <w:szCs w:val="32"/>
        </w:rPr>
        <w:t>朝阳检察院</w:t>
      </w:r>
      <w:r w:rsidRPr="006D0730">
        <w:rPr>
          <w:rFonts w:ascii="仿宋" w:eastAsia="仿宋" w:hAnsi="仿宋" w:hint="eastAsia"/>
          <w:sz w:val="32"/>
          <w:szCs w:val="32"/>
        </w:rPr>
        <w:t>办案业务运行安全。</w:t>
      </w:r>
      <w:r w:rsidR="000B2239" w:rsidRPr="00862250">
        <w:rPr>
          <w:rFonts w:ascii="仿宋" w:eastAsia="仿宋" w:hAnsi="仿宋" w:hint="eastAsia"/>
          <w:sz w:val="32"/>
          <w:szCs w:val="32"/>
        </w:rPr>
        <w:t>目标与职责任务匹配较好，基本完整的反映了</w:t>
      </w:r>
      <w:r>
        <w:rPr>
          <w:rFonts w:ascii="仿宋" w:eastAsia="仿宋" w:hAnsi="仿宋" w:hint="eastAsia"/>
          <w:sz w:val="32"/>
          <w:szCs w:val="32"/>
        </w:rPr>
        <w:t>朝阳区检察院主要职责任务。</w:t>
      </w:r>
    </w:p>
    <w:p w:rsidR="00D71204" w:rsidRPr="00862250" w:rsidRDefault="000B2239" w:rsidP="00471AB4">
      <w:pPr>
        <w:pStyle w:val="3"/>
      </w:pPr>
      <w:r w:rsidRPr="00862250">
        <w:rPr>
          <w:rFonts w:hint="eastAsia"/>
        </w:rPr>
        <w:t>4.目标合理性</w:t>
      </w:r>
    </w:p>
    <w:p w:rsidR="000B2239" w:rsidRPr="00862250" w:rsidRDefault="00305445" w:rsidP="00EA4B27">
      <w:pPr>
        <w:spacing w:line="600" w:lineRule="exact"/>
        <w:ind w:firstLineChars="200" w:firstLine="640"/>
        <w:rPr>
          <w:rFonts w:ascii="仿宋" w:eastAsia="仿宋" w:hAnsi="仿宋"/>
          <w:sz w:val="32"/>
          <w:szCs w:val="32"/>
        </w:rPr>
      </w:pPr>
      <w:r>
        <w:rPr>
          <w:rFonts w:ascii="仿宋" w:eastAsia="仿宋" w:hAnsi="仿宋" w:hint="eastAsia"/>
          <w:sz w:val="32"/>
          <w:szCs w:val="32"/>
        </w:rPr>
        <w:t>总体绩效目标基本反映了朝阳区检察院年度重点工作</w:t>
      </w:r>
      <w:r>
        <w:rPr>
          <w:rFonts w:ascii="仿宋" w:eastAsia="仿宋" w:hAnsi="仿宋" w:hint="eastAsia"/>
          <w:sz w:val="32"/>
          <w:szCs w:val="32"/>
        </w:rPr>
        <w:lastRenderedPageBreak/>
        <w:t>和部门职责，较合理。但目标分解不够，具体绩效指标不够具体、量化，难考核。</w:t>
      </w:r>
    </w:p>
    <w:p w:rsidR="00EA4B27" w:rsidRPr="00862250" w:rsidRDefault="00EA4B27" w:rsidP="00CF02F6">
      <w:pPr>
        <w:pStyle w:val="1"/>
        <w:spacing w:before="360"/>
      </w:pPr>
      <w:bookmarkStart w:id="4" w:name="_Toc103976137"/>
      <w:r w:rsidRPr="00862250">
        <w:rPr>
          <w:rFonts w:hint="eastAsia"/>
        </w:rPr>
        <w:t>二</w:t>
      </w:r>
      <w:r w:rsidRPr="00862250">
        <w:t>、预算执行情况</w:t>
      </w:r>
      <w:bookmarkEnd w:id="4"/>
    </w:p>
    <w:p w:rsidR="00EA4B27" w:rsidRPr="00862250" w:rsidRDefault="00EA4B27" w:rsidP="00EA4B27">
      <w:pPr>
        <w:spacing w:line="600" w:lineRule="exact"/>
        <w:ind w:firstLineChars="200" w:firstLine="640"/>
        <w:rPr>
          <w:rFonts w:ascii="仿宋" w:eastAsia="仿宋" w:hAnsi="仿宋"/>
          <w:sz w:val="32"/>
          <w:szCs w:val="32"/>
        </w:rPr>
      </w:pPr>
      <w:r w:rsidRPr="00862250">
        <w:rPr>
          <w:rFonts w:ascii="仿宋" w:eastAsia="仿宋" w:hAnsi="仿宋" w:hint="eastAsia"/>
          <w:sz w:val="32"/>
          <w:szCs w:val="32"/>
        </w:rPr>
        <w:t>2021年</w:t>
      </w:r>
      <w:r w:rsidRPr="00862250">
        <w:rPr>
          <w:rFonts w:ascii="仿宋" w:eastAsia="仿宋" w:hAnsi="仿宋"/>
          <w:sz w:val="32"/>
          <w:szCs w:val="32"/>
        </w:rPr>
        <w:t>全年</w:t>
      </w:r>
      <w:r w:rsidRPr="00862250">
        <w:rPr>
          <w:rFonts w:ascii="仿宋" w:eastAsia="仿宋" w:hAnsi="仿宋" w:hint="eastAsia"/>
          <w:sz w:val="32"/>
          <w:szCs w:val="32"/>
        </w:rPr>
        <w:t>预算数</w:t>
      </w:r>
      <w:r w:rsidR="008B7920">
        <w:rPr>
          <w:rFonts w:ascii="仿宋" w:eastAsia="仿宋" w:hAnsi="仿宋" w:hint="eastAsia"/>
          <w:sz w:val="32"/>
          <w:szCs w:val="32"/>
        </w:rPr>
        <w:t>23163.98</w:t>
      </w:r>
      <w:r w:rsidRPr="00862250">
        <w:rPr>
          <w:rFonts w:ascii="仿宋" w:eastAsia="仿宋" w:hAnsi="仿宋" w:hint="eastAsia"/>
          <w:sz w:val="32"/>
          <w:szCs w:val="32"/>
        </w:rPr>
        <w:t>万元</w:t>
      </w:r>
      <w:r w:rsidRPr="00862250">
        <w:rPr>
          <w:rFonts w:ascii="仿宋" w:eastAsia="仿宋" w:hAnsi="仿宋"/>
          <w:sz w:val="32"/>
          <w:szCs w:val="32"/>
        </w:rPr>
        <w:t>，</w:t>
      </w:r>
      <w:r w:rsidRPr="00862250">
        <w:rPr>
          <w:rFonts w:ascii="仿宋" w:eastAsia="仿宋" w:hAnsi="仿宋" w:hint="eastAsia"/>
          <w:sz w:val="32"/>
          <w:szCs w:val="32"/>
        </w:rPr>
        <w:t>其中</w:t>
      </w:r>
      <w:r w:rsidRPr="00862250">
        <w:rPr>
          <w:rFonts w:ascii="仿宋" w:eastAsia="仿宋" w:hAnsi="仿宋"/>
          <w:sz w:val="32"/>
          <w:szCs w:val="32"/>
        </w:rPr>
        <w:t>，基本</w:t>
      </w:r>
      <w:r w:rsidRPr="00862250">
        <w:rPr>
          <w:rFonts w:ascii="仿宋" w:eastAsia="仿宋" w:hAnsi="仿宋" w:hint="eastAsia"/>
          <w:sz w:val="32"/>
          <w:szCs w:val="32"/>
        </w:rPr>
        <w:t>支出</w:t>
      </w:r>
      <w:r w:rsidRPr="00862250">
        <w:rPr>
          <w:rFonts w:ascii="仿宋" w:eastAsia="仿宋" w:hAnsi="仿宋"/>
          <w:sz w:val="32"/>
          <w:szCs w:val="32"/>
        </w:rPr>
        <w:t>预算数</w:t>
      </w:r>
      <w:r w:rsidR="00FE46EE">
        <w:rPr>
          <w:rFonts w:ascii="仿宋" w:eastAsia="仿宋" w:hAnsi="仿宋" w:hint="eastAsia"/>
          <w:sz w:val="32"/>
          <w:szCs w:val="32"/>
        </w:rPr>
        <w:t>14417.37</w:t>
      </w:r>
      <w:r w:rsidRPr="00862250">
        <w:rPr>
          <w:rFonts w:ascii="仿宋" w:eastAsia="仿宋" w:hAnsi="仿宋"/>
          <w:sz w:val="32"/>
          <w:szCs w:val="32"/>
        </w:rPr>
        <w:t>万元，</w:t>
      </w:r>
      <w:r w:rsidRPr="00862250">
        <w:rPr>
          <w:rFonts w:ascii="仿宋" w:eastAsia="仿宋" w:hAnsi="仿宋" w:hint="eastAsia"/>
          <w:sz w:val="32"/>
          <w:szCs w:val="32"/>
        </w:rPr>
        <w:t>项目支出预算数</w:t>
      </w:r>
      <w:r w:rsidR="00FE46EE">
        <w:rPr>
          <w:rFonts w:ascii="仿宋" w:eastAsia="仿宋" w:hAnsi="仿宋" w:hint="eastAsia"/>
          <w:sz w:val="32"/>
          <w:szCs w:val="32"/>
        </w:rPr>
        <w:t>8746</w:t>
      </w:r>
      <w:r w:rsidR="006266DA" w:rsidRPr="00862250">
        <w:rPr>
          <w:rFonts w:ascii="仿宋" w:eastAsia="仿宋" w:hAnsi="仿宋" w:hint="eastAsia"/>
          <w:sz w:val="32"/>
          <w:szCs w:val="32"/>
        </w:rPr>
        <w:t>.</w:t>
      </w:r>
      <w:r w:rsidR="00FE46EE">
        <w:rPr>
          <w:rFonts w:ascii="仿宋" w:eastAsia="仿宋" w:hAnsi="仿宋" w:hint="eastAsia"/>
          <w:sz w:val="32"/>
          <w:szCs w:val="32"/>
        </w:rPr>
        <w:t>6</w:t>
      </w:r>
      <w:r w:rsidR="006266DA" w:rsidRPr="00862250">
        <w:rPr>
          <w:rFonts w:ascii="仿宋" w:eastAsia="仿宋" w:hAnsi="仿宋" w:hint="eastAsia"/>
          <w:sz w:val="32"/>
          <w:szCs w:val="32"/>
        </w:rPr>
        <w:t>1</w:t>
      </w:r>
      <w:r w:rsidRPr="00862250">
        <w:rPr>
          <w:rFonts w:ascii="仿宋" w:eastAsia="仿宋" w:hAnsi="仿宋"/>
          <w:sz w:val="32"/>
          <w:szCs w:val="32"/>
        </w:rPr>
        <w:t>万元，其他支出</w:t>
      </w:r>
      <w:r w:rsidRPr="00862250">
        <w:rPr>
          <w:rFonts w:ascii="仿宋" w:eastAsia="仿宋" w:hAnsi="仿宋" w:hint="eastAsia"/>
          <w:sz w:val="32"/>
          <w:szCs w:val="32"/>
        </w:rPr>
        <w:t>预算数</w:t>
      </w:r>
      <w:r w:rsidR="00FE46EE">
        <w:rPr>
          <w:rFonts w:ascii="仿宋" w:eastAsia="仿宋" w:hAnsi="仿宋" w:hint="eastAsia"/>
          <w:sz w:val="32"/>
          <w:szCs w:val="32"/>
        </w:rPr>
        <w:t>0</w:t>
      </w:r>
      <w:r w:rsidRPr="00862250">
        <w:rPr>
          <w:rFonts w:ascii="仿宋" w:eastAsia="仿宋" w:hAnsi="仿宋"/>
          <w:sz w:val="32"/>
          <w:szCs w:val="32"/>
        </w:rPr>
        <w:t>万元</w:t>
      </w:r>
      <w:r w:rsidRPr="00862250">
        <w:rPr>
          <w:rFonts w:ascii="仿宋" w:eastAsia="仿宋" w:hAnsi="仿宋" w:hint="eastAsia"/>
          <w:sz w:val="32"/>
          <w:szCs w:val="32"/>
        </w:rPr>
        <w:t>。</w:t>
      </w:r>
      <w:r w:rsidRPr="00862250">
        <w:rPr>
          <w:rFonts w:ascii="仿宋" w:eastAsia="仿宋" w:hAnsi="仿宋"/>
          <w:sz w:val="32"/>
          <w:szCs w:val="32"/>
        </w:rPr>
        <w:t>资金总体</w:t>
      </w:r>
      <w:r w:rsidRPr="00862250">
        <w:rPr>
          <w:rFonts w:ascii="仿宋" w:eastAsia="仿宋" w:hAnsi="仿宋" w:hint="eastAsia"/>
          <w:sz w:val="32"/>
          <w:szCs w:val="32"/>
        </w:rPr>
        <w:t>支出</w:t>
      </w:r>
      <w:r w:rsidR="00FE46EE">
        <w:rPr>
          <w:rFonts w:ascii="仿宋" w:eastAsia="仿宋" w:hAnsi="仿宋" w:hint="eastAsia"/>
          <w:sz w:val="32"/>
          <w:szCs w:val="32"/>
        </w:rPr>
        <w:t>20339.08</w:t>
      </w:r>
      <w:r w:rsidRPr="00862250">
        <w:rPr>
          <w:rFonts w:ascii="仿宋" w:eastAsia="仿宋" w:hAnsi="仿宋"/>
          <w:sz w:val="32"/>
          <w:szCs w:val="32"/>
        </w:rPr>
        <w:t>万元，其中，基本支出</w:t>
      </w:r>
      <w:r w:rsidR="00FE46EE">
        <w:rPr>
          <w:rFonts w:ascii="仿宋" w:eastAsia="仿宋" w:hAnsi="仿宋" w:hint="eastAsia"/>
          <w:sz w:val="32"/>
          <w:szCs w:val="32"/>
        </w:rPr>
        <w:t>13883.10</w:t>
      </w:r>
      <w:r w:rsidRPr="00862250">
        <w:rPr>
          <w:rFonts w:ascii="仿宋" w:eastAsia="仿宋" w:hAnsi="仿宋"/>
          <w:sz w:val="32"/>
          <w:szCs w:val="32"/>
        </w:rPr>
        <w:t>万元，项目</w:t>
      </w:r>
      <w:r w:rsidRPr="00862250">
        <w:rPr>
          <w:rFonts w:ascii="仿宋" w:eastAsia="仿宋" w:hAnsi="仿宋" w:hint="eastAsia"/>
          <w:sz w:val="32"/>
          <w:szCs w:val="32"/>
        </w:rPr>
        <w:t>支出</w:t>
      </w:r>
      <w:r w:rsidR="00FE46EE">
        <w:rPr>
          <w:rFonts w:ascii="仿宋" w:eastAsia="仿宋" w:hAnsi="仿宋" w:hint="eastAsia"/>
          <w:sz w:val="32"/>
          <w:szCs w:val="32"/>
        </w:rPr>
        <w:t>6455.98</w:t>
      </w:r>
      <w:r w:rsidRPr="00862250">
        <w:rPr>
          <w:rFonts w:ascii="仿宋" w:eastAsia="仿宋" w:hAnsi="仿宋"/>
          <w:sz w:val="32"/>
          <w:szCs w:val="32"/>
        </w:rPr>
        <w:t>万元，其他支出</w:t>
      </w:r>
      <w:r w:rsidR="00FE46EE">
        <w:rPr>
          <w:rFonts w:ascii="仿宋" w:eastAsia="仿宋" w:hAnsi="仿宋" w:hint="eastAsia"/>
          <w:sz w:val="32"/>
          <w:szCs w:val="32"/>
        </w:rPr>
        <w:t>0</w:t>
      </w:r>
      <w:r w:rsidRPr="00862250">
        <w:rPr>
          <w:rFonts w:ascii="仿宋" w:eastAsia="仿宋" w:hAnsi="仿宋"/>
          <w:sz w:val="32"/>
          <w:szCs w:val="32"/>
        </w:rPr>
        <w:t>万元。</w:t>
      </w:r>
      <w:r w:rsidRPr="00862250">
        <w:rPr>
          <w:rFonts w:ascii="仿宋" w:eastAsia="仿宋" w:hAnsi="仿宋" w:hint="eastAsia"/>
          <w:sz w:val="32"/>
          <w:szCs w:val="32"/>
        </w:rPr>
        <w:t>预算</w:t>
      </w:r>
      <w:r w:rsidRPr="00862250">
        <w:rPr>
          <w:rFonts w:ascii="仿宋" w:eastAsia="仿宋" w:hAnsi="仿宋"/>
          <w:sz w:val="32"/>
          <w:szCs w:val="32"/>
        </w:rPr>
        <w:t>执行率为</w:t>
      </w:r>
      <w:r w:rsidR="00FE46EE">
        <w:rPr>
          <w:rFonts w:ascii="仿宋" w:eastAsia="仿宋" w:hAnsi="仿宋" w:hint="eastAsia"/>
          <w:sz w:val="32"/>
          <w:szCs w:val="32"/>
        </w:rPr>
        <w:t>87.80</w:t>
      </w:r>
      <w:r w:rsidR="006266DA" w:rsidRPr="00862250">
        <w:rPr>
          <w:rFonts w:ascii="仿宋" w:eastAsia="仿宋" w:hAnsi="仿宋" w:hint="eastAsia"/>
          <w:sz w:val="32"/>
          <w:szCs w:val="32"/>
        </w:rPr>
        <w:t>%</w:t>
      </w:r>
      <w:r w:rsidRPr="00862250">
        <w:rPr>
          <w:rFonts w:ascii="仿宋" w:eastAsia="仿宋" w:hAnsi="仿宋" w:hint="eastAsia"/>
          <w:sz w:val="32"/>
          <w:szCs w:val="32"/>
        </w:rPr>
        <w:t>。</w:t>
      </w:r>
    </w:p>
    <w:p w:rsidR="00451490" w:rsidRPr="00C51896" w:rsidRDefault="00C51896" w:rsidP="00C51896">
      <w:pPr>
        <w:spacing w:line="600" w:lineRule="exact"/>
        <w:ind w:firstLineChars="200" w:firstLine="640"/>
        <w:rPr>
          <w:rFonts w:ascii="仿宋" w:eastAsia="仿宋" w:hAnsi="仿宋"/>
          <w:sz w:val="32"/>
          <w:szCs w:val="32"/>
        </w:rPr>
      </w:pPr>
      <w:r w:rsidRPr="00C51896">
        <w:rPr>
          <w:rFonts w:ascii="仿宋" w:eastAsia="仿宋" w:hAnsi="仿宋" w:hint="eastAsia"/>
          <w:sz w:val="32"/>
          <w:szCs w:val="32"/>
        </w:rPr>
        <w:t>预决算差异较大的原因主要在于：一是2021年底追加的第二办公区开办费638万元，结转至2022年使用。二是由于2021年度行政在职人员和聘任制司法辅助人员变动以及工资奖金等造成的人员经费预算增加。</w:t>
      </w:r>
    </w:p>
    <w:p w:rsidR="00EA4B27" w:rsidRPr="00862250" w:rsidRDefault="00EA4B27" w:rsidP="00CF02F6">
      <w:pPr>
        <w:pStyle w:val="1"/>
        <w:spacing w:before="360" w:after="240"/>
      </w:pPr>
      <w:bookmarkStart w:id="5" w:name="_Toc103976138"/>
      <w:r w:rsidRPr="00862250">
        <w:rPr>
          <w:rFonts w:hint="eastAsia"/>
        </w:rPr>
        <w:t>三</w:t>
      </w:r>
      <w:r w:rsidRPr="00862250">
        <w:t>、整体绩效目标实现情况</w:t>
      </w:r>
      <w:bookmarkEnd w:id="5"/>
    </w:p>
    <w:p w:rsidR="00EA4B27" w:rsidRPr="00862250" w:rsidRDefault="00EA4B27" w:rsidP="00471AB4">
      <w:pPr>
        <w:pStyle w:val="2"/>
      </w:pPr>
      <w:bookmarkStart w:id="6" w:name="_Toc103976139"/>
      <w:r w:rsidRPr="00862250">
        <w:rPr>
          <w:rFonts w:hint="eastAsia"/>
        </w:rPr>
        <w:t>（一）产出完成情况分析</w:t>
      </w:r>
      <w:bookmarkEnd w:id="6"/>
    </w:p>
    <w:p w:rsidR="00C51896" w:rsidRPr="002666E6" w:rsidRDefault="00C51896" w:rsidP="00C51896">
      <w:pPr>
        <w:spacing w:line="600" w:lineRule="exact"/>
        <w:ind w:firstLineChars="200" w:firstLine="643"/>
        <w:rPr>
          <w:rFonts w:ascii="仿宋" w:eastAsia="仿宋" w:hAnsi="仿宋"/>
          <w:b/>
          <w:sz w:val="32"/>
          <w:szCs w:val="32"/>
        </w:rPr>
      </w:pPr>
      <w:r w:rsidRPr="002666E6">
        <w:rPr>
          <w:rFonts w:ascii="仿宋" w:eastAsia="仿宋" w:hAnsi="仿宋" w:hint="eastAsia"/>
          <w:b/>
          <w:sz w:val="32"/>
          <w:szCs w:val="32"/>
        </w:rPr>
        <w:t>1、整体指标完成情况</w:t>
      </w:r>
    </w:p>
    <w:p w:rsidR="00C51896" w:rsidRPr="00C51896" w:rsidRDefault="00C51896" w:rsidP="00C51896">
      <w:pPr>
        <w:spacing w:line="600" w:lineRule="exact"/>
        <w:ind w:firstLineChars="200" w:firstLine="640"/>
        <w:rPr>
          <w:rFonts w:ascii="仿宋" w:eastAsia="仿宋" w:hAnsi="仿宋"/>
          <w:sz w:val="32"/>
          <w:szCs w:val="32"/>
        </w:rPr>
      </w:pPr>
      <w:r w:rsidRPr="00C51896">
        <w:rPr>
          <w:rFonts w:ascii="仿宋" w:eastAsia="仿宋" w:hAnsi="仿宋"/>
          <w:sz w:val="32"/>
          <w:szCs w:val="32"/>
        </w:rPr>
        <w:t>20</w:t>
      </w:r>
      <w:r w:rsidRPr="00C51896">
        <w:rPr>
          <w:rFonts w:ascii="仿宋" w:eastAsia="仿宋" w:hAnsi="仿宋" w:hint="eastAsia"/>
          <w:sz w:val="32"/>
          <w:szCs w:val="32"/>
        </w:rPr>
        <w:t>21年决算支出数23163.99万元，比</w:t>
      </w:r>
      <w:r w:rsidRPr="00C51896">
        <w:rPr>
          <w:rFonts w:ascii="仿宋" w:eastAsia="仿宋" w:hAnsi="仿宋"/>
          <w:sz w:val="32"/>
          <w:szCs w:val="32"/>
        </w:rPr>
        <w:t>20</w:t>
      </w:r>
      <w:r w:rsidRPr="00C51896">
        <w:rPr>
          <w:rFonts w:ascii="仿宋" w:eastAsia="仿宋" w:hAnsi="仿宋" w:hint="eastAsia"/>
          <w:sz w:val="32"/>
          <w:szCs w:val="32"/>
        </w:rPr>
        <w:t>20年决算支出数27030.61万元减少3866.62万元，减少率为14.3</w:t>
      </w:r>
      <w:r w:rsidRPr="00C51896">
        <w:rPr>
          <w:rFonts w:ascii="仿宋" w:eastAsia="仿宋" w:hAnsi="仿宋"/>
          <w:sz w:val="32"/>
          <w:szCs w:val="32"/>
        </w:rPr>
        <w:t>%</w:t>
      </w:r>
      <w:r w:rsidRPr="00C51896">
        <w:rPr>
          <w:rFonts w:ascii="仿宋" w:eastAsia="仿宋" w:hAnsi="仿宋" w:hint="eastAsia"/>
          <w:sz w:val="32"/>
          <w:szCs w:val="32"/>
        </w:rPr>
        <w:t>。主要原因是根据检察业务实际工作需要2020年有</w:t>
      </w:r>
      <w:r w:rsidR="00F31D90">
        <w:rPr>
          <w:rFonts w:ascii="仿宋" w:eastAsia="仿宋" w:hAnsi="仿宋" w:hint="eastAsia"/>
          <w:sz w:val="32"/>
          <w:szCs w:val="32"/>
        </w:rPr>
        <w:t>朝阳检察院</w:t>
      </w:r>
      <w:r w:rsidRPr="00C51896">
        <w:rPr>
          <w:rFonts w:ascii="仿宋" w:eastAsia="仿宋" w:hAnsi="仿宋" w:hint="eastAsia"/>
          <w:sz w:val="32"/>
          <w:szCs w:val="32"/>
        </w:rPr>
        <w:t>第二办公区信息化项目资金。2021年年底追加的</w:t>
      </w:r>
      <w:r w:rsidR="00F31D90">
        <w:rPr>
          <w:rFonts w:ascii="仿宋" w:eastAsia="仿宋" w:hAnsi="仿宋" w:hint="eastAsia"/>
          <w:sz w:val="32"/>
          <w:szCs w:val="32"/>
        </w:rPr>
        <w:t>朝阳检察院</w:t>
      </w:r>
      <w:r w:rsidRPr="00C51896">
        <w:rPr>
          <w:rFonts w:ascii="仿宋" w:eastAsia="仿宋" w:hAnsi="仿宋" w:hint="eastAsia"/>
          <w:sz w:val="32"/>
          <w:szCs w:val="32"/>
        </w:rPr>
        <w:t>第二办公区开办费结转至2022年使用。2021年度共设定部门绩效</w:t>
      </w:r>
      <w:r>
        <w:rPr>
          <w:rFonts w:ascii="仿宋" w:eastAsia="仿宋" w:hAnsi="仿宋" w:hint="eastAsia"/>
          <w:sz w:val="32"/>
          <w:szCs w:val="32"/>
        </w:rPr>
        <w:t>目标</w:t>
      </w:r>
      <w:r w:rsidRPr="00C51896">
        <w:rPr>
          <w:rFonts w:ascii="仿宋" w:eastAsia="仿宋" w:hAnsi="仿宋" w:hint="eastAsia"/>
          <w:sz w:val="32"/>
          <w:szCs w:val="32"/>
        </w:rPr>
        <w:t>4个，绩效指标均得到执行。</w:t>
      </w:r>
    </w:p>
    <w:p w:rsidR="00C51896" w:rsidRPr="00C51896" w:rsidRDefault="00C51896" w:rsidP="00C51896">
      <w:pPr>
        <w:spacing w:line="600" w:lineRule="exact"/>
        <w:ind w:firstLineChars="200" w:firstLine="640"/>
        <w:rPr>
          <w:rFonts w:ascii="仿宋" w:eastAsia="仿宋" w:hAnsi="仿宋"/>
          <w:sz w:val="32"/>
          <w:szCs w:val="32"/>
        </w:rPr>
      </w:pPr>
      <w:r w:rsidRPr="00C51896">
        <w:rPr>
          <w:rFonts w:ascii="仿宋" w:eastAsia="仿宋" w:hAnsi="仿宋" w:hint="eastAsia"/>
          <w:sz w:val="32"/>
          <w:szCs w:val="32"/>
        </w:rPr>
        <w:lastRenderedPageBreak/>
        <w:t>2、</w:t>
      </w:r>
      <w:r>
        <w:rPr>
          <w:rFonts w:ascii="仿宋" w:eastAsia="仿宋" w:hAnsi="仿宋" w:hint="eastAsia"/>
          <w:sz w:val="32"/>
          <w:szCs w:val="32"/>
        </w:rPr>
        <w:t>重点</w:t>
      </w:r>
      <w:r w:rsidRPr="00C51896">
        <w:rPr>
          <w:rFonts w:ascii="仿宋" w:eastAsia="仿宋" w:hAnsi="仿宋" w:hint="eastAsia"/>
          <w:sz w:val="32"/>
          <w:szCs w:val="32"/>
        </w:rPr>
        <w:t>项目绩效指标完成情况</w:t>
      </w:r>
    </w:p>
    <w:p w:rsidR="00C51896" w:rsidRPr="00C51896" w:rsidRDefault="00C51896" w:rsidP="00C51896">
      <w:pPr>
        <w:spacing w:line="600" w:lineRule="exact"/>
        <w:ind w:firstLineChars="200" w:firstLine="640"/>
        <w:rPr>
          <w:rFonts w:ascii="仿宋" w:eastAsia="仿宋" w:hAnsi="仿宋"/>
          <w:sz w:val="32"/>
          <w:szCs w:val="32"/>
        </w:rPr>
      </w:pPr>
      <w:r w:rsidRPr="00C51896">
        <w:rPr>
          <w:rFonts w:ascii="仿宋" w:eastAsia="仿宋" w:hAnsi="仿宋" w:hint="eastAsia"/>
          <w:sz w:val="32"/>
          <w:szCs w:val="32"/>
        </w:rPr>
        <w:t>（1）基本经费</w:t>
      </w:r>
      <w:r w:rsidR="00032626">
        <w:rPr>
          <w:rFonts w:ascii="仿宋" w:eastAsia="仿宋" w:hAnsi="仿宋" w:hint="eastAsia"/>
          <w:sz w:val="32"/>
          <w:szCs w:val="32"/>
        </w:rPr>
        <w:t>执行情况：基本经费</w:t>
      </w:r>
      <w:r w:rsidRPr="00C51896">
        <w:rPr>
          <w:rFonts w:ascii="仿宋" w:eastAsia="仿宋" w:hAnsi="仿宋" w:hint="eastAsia"/>
          <w:sz w:val="32"/>
          <w:szCs w:val="32"/>
        </w:rPr>
        <w:t>保障计划支出13862.1万元，实际支出13883.1万元。主要保障机关事务正常运转，包括基本</w:t>
      </w:r>
      <w:r w:rsidRPr="00C51896">
        <w:rPr>
          <w:rFonts w:ascii="仿宋" w:eastAsia="仿宋" w:hAnsi="仿宋"/>
          <w:sz w:val="32"/>
          <w:szCs w:val="32"/>
        </w:rPr>
        <w:t>保障办公经费</w:t>
      </w:r>
      <w:r w:rsidR="00032626">
        <w:rPr>
          <w:rFonts w:ascii="仿宋" w:eastAsia="仿宋" w:hAnsi="仿宋" w:hint="eastAsia"/>
          <w:sz w:val="32"/>
          <w:szCs w:val="32"/>
        </w:rPr>
        <w:t>、</w:t>
      </w:r>
      <w:r w:rsidRPr="00C51896">
        <w:rPr>
          <w:rFonts w:ascii="仿宋" w:eastAsia="仿宋" w:hAnsi="仿宋" w:hint="eastAsia"/>
          <w:sz w:val="32"/>
          <w:szCs w:val="32"/>
        </w:rPr>
        <w:t>资本性</w:t>
      </w:r>
      <w:r w:rsidRPr="00C51896">
        <w:rPr>
          <w:rFonts w:ascii="仿宋" w:eastAsia="仿宋" w:hAnsi="仿宋"/>
          <w:sz w:val="32"/>
          <w:szCs w:val="32"/>
        </w:rPr>
        <w:t>支出以及工资福利</w:t>
      </w:r>
      <w:r w:rsidR="00032626">
        <w:rPr>
          <w:rFonts w:ascii="仿宋" w:eastAsia="仿宋" w:hAnsi="仿宋" w:hint="eastAsia"/>
          <w:sz w:val="32"/>
          <w:szCs w:val="32"/>
        </w:rPr>
        <w:t>性</w:t>
      </w:r>
      <w:r w:rsidRPr="00C51896">
        <w:rPr>
          <w:rFonts w:ascii="仿宋" w:eastAsia="仿宋" w:hAnsi="仿宋"/>
          <w:sz w:val="32"/>
          <w:szCs w:val="32"/>
        </w:rPr>
        <w:t>支出</w:t>
      </w:r>
      <w:r w:rsidRPr="00C51896">
        <w:rPr>
          <w:rFonts w:ascii="仿宋" w:eastAsia="仿宋" w:hAnsi="仿宋" w:hint="eastAsia"/>
          <w:sz w:val="32"/>
          <w:szCs w:val="32"/>
        </w:rPr>
        <w:t>、</w:t>
      </w:r>
      <w:r w:rsidRPr="00C51896">
        <w:rPr>
          <w:rFonts w:ascii="仿宋" w:eastAsia="仿宋" w:hAnsi="仿宋"/>
          <w:sz w:val="32"/>
          <w:szCs w:val="32"/>
        </w:rPr>
        <w:t>对个人和家庭</w:t>
      </w:r>
      <w:r w:rsidRPr="00C51896">
        <w:rPr>
          <w:rFonts w:ascii="仿宋" w:eastAsia="仿宋" w:hAnsi="仿宋" w:hint="eastAsia"/>
          <w:sz w:val="32"/>
          <w:szCs w:val="32"/>
        </w:rPr>
        <w:t>补助</w:t>
      </w:r>
      <w:r w:rsidRPr="00C51896">
        <w:rPr>
          <w:rFonts w:ascii="仿宋" w:eastAsia="仿宋" w:hAnsi="仿宋"/>
          <w:sz w:val="32"/>
          <w:szCs w:val="32"/>
        </w:rPr>
        <w:t>支出等</w:t>
      </w:r>
      <w:r w:rsidRPr="00C51896">
        <w:rPr>
          <w:rFonts w:ascii="仿宋" w:eastAsia="仿宋" w:hAnsi="仿宋" w:hint="eastAsia"/>
          <w:sz w:val="32"/>
          <w:szCs w:val="32"/>
        </w:rPr>
        <w:t>经费</w:t>
      </w:r>
    </w:p>
    <w:p w:rsidR="00C51896" w:rsidRPr="00C51896" w:rsidRDefault="00C51896" w:rsidP="00C51896">
      <w:pPr>
        <w:spacing w:line="600" w:lineRule="exact"/>
        <w:ind w:firstLineChars="200" w:firstLine="640"/>
        <w:rPr>
          <w:rFonts w:ascii="仿宋" w:eastAsia="仿宋" w:hAnsi="仿宋"/>
          <w:sz w:val="32"/>
          <w:szCs w:val="32"/>
        </w:rPr>
      </w:pPr>
      <w:r w:rsidRPr="00C51896">
        <w:rPr>
          <w:rFonts w:ascii="仿宋" w:eastAsia="仿宋" w:hAnsi="仿宋" w:hint="eastAsia"/>
          <w:sz w:val="32"/>
          <w:szCs w:val="32"/>
        </w:rPr>
        <w:t>（2）2021年度办案业务费项目完成情况：计划支出225.04万元，实际支出225.04万元。持续护航平安朝阳建设，打击电信网络诈骗、网络传销、侵犯公民个人信息、网络“黄赌毒”等网络犯罪457件1259人，助力净化网络环境，成立网络检察办公室，被确定为最高</w:t>
      </w:r>
      <w:proofErr w:type="gramStart"/>
      <w:r w:rsidRPr="00C51896">
        <w:rPr>
          <w:rFonts w:ascii="仿宋" w:eastAsia="仿宋" w:hAnsi="仿宋" w:hint="eastAsia"/>
          <w:sz w:val="32"/>
          <w:szCs w:val="32"/>
        </w:rPr>
        <w:t>检网络</w:t>
      </w:r>
      <w:proofErr w:type="gramEnd"/>
      <w:r w:rsidRPr="00C51896">
        <w:rPr>
          <w:rFonts w:ascii="仿宋" w:eastAsia="仿宋" w:hAnsi="仿宋" w:hint="eastAsia"/>
          <w:sz w:val="32"/>
          <w:szCs w:val="32"/>
        </w:rPr>
        <w:t>犯罪检察工作联系点</w:t>
      </w:r>
      <w:r w:rsidR="00032626">
        <w:rPr>
          <w:rFonts w:ascii="仿宋" w:eastAsia="仿宋" w:hAnsi="仿宋" w:hint="eastAsia"/>
          <w:sz w:val="32"/>
          <w:szCs w:val="32"/>
        </w:rPr>
        <w:t>；</w:t>
      </w:r>
      <w:r w:rsidRPr="00C51896">
        <w:rPr>
          <w:rFonts w:ascii="仿宋" w:eastAsia="仿宋" w:hAnsi="仿宋" w:hint="eastAsia"/>
          <w:sz w:val="32"/>
          <w:szCs w:val="32"/>
        </w:rPr>
        <w:t>依法办理了“红黄蓝”幼儿园</w:t>
      </w:r>
      <w:proofErr w:type="gramStart"/>
      <w:r w:rsidRPr="00C51896">
        <w:rPr>
          <w:rFonts w:ascii="仿宋" w:eastAsia="仿宋" w:hAnsi="仿宋" w:hint="eastAsia"/>
          <w:sz w:val="32"/>
          <w:szCs w:val="32"/>
        </w:rPr>
        <w:t>虐</w:t>
      </w:r>
      <w:proofErr w:type="gramEnd"/>
      <w:r w:rsidRPr="00C51896">
        <w:rPr>
          <w:rFonts w:ascii="仿宋" w:eastAsia="仿宋" w:hAnsi="仿宋" w:hint="eastAsia"/>
          <w:sz w:val="32"/>
          <w:szCs w:val="32"/>
        </w:rPr>
        <w:t>童案、“四方兄弟”搬家公司强迫交易案等一系列社会普遍关注案件，弘扬社会正能量，确保政治效果、法律效果、社会效果的统一</w:t>
      </w:r>
      <w:r w:rsidR="00032626">
        <w:rPr>
          <w:rFonts w:ascii="仿宋" w:eastAsia="仿宋" w:hAnsi="仿宋" w:hint="eastAsia"/>
          <w:sz w:val="32"/>
          <w:szCs w:val="32"/>
        </w:rPr>
        <w:t>；</w:t>
      </w:r>
      <w:r w:rsidRPr="00C51896">
        <w:rPr>
          <w:rFonts w:ascii="仿宋" w:eastAsia="仿宋" w:hAnsi="仿宋" w:hint="eastAsia"/>
          <w:sz w:val="32"/>
          <w:szCs w:val="32"/>
        </w:rPr>
        <w:t>全面提升办案质效，建立健全检察业务质</w:t>
      </w:r>
      <w:proofErr w:type="gramStart"/>
      <w:r w:rsidRPr="00C51896">
        <w:rPr>
          <w:rFonts w:ascii="仿宋" w:eastAsia="仿宋" w:hAnsi="仿宋" w:hint="eastAsia"/>
          <w:sz w:val="32"/>
          <w:szCs w:val="32"/>
        </w:rPr>
        <w:t>效指标</w:t>
      </w:r>
      <w:proofErr w:type="gramEnd"/>
      <w:r w:rsidRPr="00C51896">
        <w:rPr>
          <w:rFonts w:ascii="仿宋" w:eastAsia="仿宋" w:hAnsi="仿宋" w:hint="eastAsia"/>
          <w:sz w:val="32"/>
          <w:szCs w:val="32"/>
        </w:rPr>
        <w:t>体系和检察官履职绩效考评体系，强化责任意识，办案绩效位于全市检察系统前列</w:t>
      </w:r>
      <w:r w:rsidR="00032626">
        <w:rPr>
          <w:rFonts w:ascii="仿宋" w:eastAsia="仿宋" w:hAnsi="仿宋" w:hint="eastAsia"/>
          <w:sz w:val="32"/>
          <w:szCs w:val="32"/>
        </w:rPr>
        <w:t>；</w:t>
      </w:r>
      <w:r w:rsidRPr="00C51896">
        <w:rPr>
          <w:rFonts w:ascii="仿宋" w:eastAsia="仿宋" w:hAnsi="仿宋" w:hint="eastAsia"/>
          <w:sz w:val="32"/>
          <w:szCs w:val="32"/>
        </w:rPr>
        <w:t>“案-件比”持续优化，由1:1.59降低至1:1.26，严防司法程序空转；提前介入引导侦查774件次，自行补充侦查248件次，分别同比增长201.18%、373.81%；2021年延长审查起诉率9.04%，五年间下降了43.15%；退回补充侦查率14.44%，下降了29.56%，平均办案周期缩短20天。办理的22件重点案件入选全国、全市检察系统精品案例。</w:t>
      </w:r>
    </w:p>
    <w:p w:rsidR="00C51896" w:rsidRPr="00C51896" w:rsidRDefault="00C51896" w:rsidP="00C51896">
      <w:pPr>
        <w:spacing w:line="600" w:lineRule="exact"/>
        <w:ind w:firstLineChars="200" w:firstLine="640"/>
        <w:rPr>
          <w:rFonts w:ascii="仿宋" w:eastAsia="仿宋" w:hAnsi="仿宋"/>
          <w:sz w:val="32"/>
          <w:szCs w:val="32"/>
        </w:rPr>
      </w:pPr>
      <w:r w:rsidRPr="00C51896">
        <w:rPr>
          <w:rFonts w:ascii="仿宋" w:eastAsia="仿宋" w:hAnsi="仿宋" w:hint="eastAsia"/>
          <w:sz w:val="32"/>
          <w:szCs w:val="32"/>
        </w:rPr>
        <w:t>（3）2021年度检察工作经费项目</w:t>
      </w:r>
      <w:r w:rsidR="00032626" w:rsidRPr="00C51896">
        <w:rPr>
          <w:rFonts w:ascii="仿宋" w:eastAsia="仿宋" w:hAnsi="仿宋" w:hint="eastAsia"/>
          <w:sz w:val="32"/>
          <w:szCs w:val="32"/>
        </w:rPr>
        <w:t>完成情况</w:t>
      </w:r>
      <w:r w:rsidRPr="00C51896">
        <w:rPr>
          <w:rFonts w:ascii="仿宋" w:eastAsia="仿宋" w:hAnsi="仿宋" w:hint="eastAsia"/>
          <w:sz w:val="32"/>
          <w:szCs w:val="32"/>
        </w:rPr>
        <w:t>：计划支出181万元，实际支出 176万元。开设“朝检网课”</w:t>
      </w:r>
      <w:r w:rsidR="00032626">
        <w:rPr>
          <w:rFonts w:ascii="仿宋" w:eastAsia="仿宋" w:hAnsi="仿宋" w:hint="eastAsia"/>
          <w:sz w:val="32"/>
          <w:szCs w:val="32"/>
        </w:rPr>
        <w:t>、</w:t>
      </w:r>
      <w:r w:rsidRPr="00C51896">
        <w:rPr>
          <w:rFonts w:ascii="仿宋" w:eastAsia="仿宋" w:hAnsi="仿宋" w:hint="eastAsia"/>
          <w:sz w:val="32"/>
          <w:szCs w:val="32"/>
        </w:rPr>
        <w:t>“青年检</w:t>
      </w:r>
      <w:r w:rsidRPr="00C51896">
        <w:rPr>
          <w:rFonts w:ascii="仿宋" w:eastAsia="仿宋" w:hAnsi="仿宋" w:hint="eastAsia"/>
          <w:sz w:val="32"/>
          <w:szCs w:val="32"/>
        </w:rPr>
        <w:lastRenderedPageBreak/>
        <w:t>察官训练班”，增强培训实效。搭建“北大</w:t>
      </w:r>
      <w:r w:rsidRPr="00C51896">
        <w:rPr>
          <w:rFonts w:ascii="微软雅黑" w:eastAsia="微软雅黑" w:hAnsi="微软雅黑" w:cs="微软雅黑" w:hint="eastAsia"/>
          <w:sz w:val="32"/>
          <w:szCs w:val="32"/>
        </w:rPr>
        <w:t>•</w:t>
      </w:r>
      <w:r w:rsidRPr="00C51896">
        <w:rPr>
          <w:rFonts w:ascii="仿宋" w:eastAsia="仿宋" w:hAnsi="仿宋" w:cs="仿宋" w:hint="eastAsia"/>
          <w:sz w:val="32"/>
          <w:szCs w:val="32"/>
        </w:rPr>
        <w:t>朝检法治工作坊”新型检学共建</w:t>
      </w:r>
      <w:r w:rsidRPr="00C51896">
        <w:rPr>
          <w:rFonts w:ascii="仿宋" w:eastAsia="仿宋" w:hAnsi="仿宋" w:hint="eastAsia"/>
          <w:sz w:val="32"/>
          <w:szCs w:val="32"/>
        </w:rPr>
        <w:t>平台，邀请法学专家围绕新型疑难案件开展研讨，借助“外脑”促进办案。以专业化建设为导向，先后设立金融检察、网络检察、知识产权检察、未成年人检察及涉外案件检察等专业化办案组织。立足司法实践开展理论与案例研究，承担国家级、省部级调研课题50项，以理论研究辅助司法办案。</w:t>
      </w:r>
    </w:p>
    <w:p w:rsidR="00C51896" w:rsidRPr="00C51896" w:rsidRDefault="00C51896" w:rsidP="00C51896">
      <w:pPr>
        <w:spacing w:line="600" w:lineRule="exact"/>
        <w:ind w:firstLineChars="200" w:firstLine="640"/>
        <w:rPr>
          <w:rFonts w:ascii="仿宋" w:eastAsia="仿宋" w:hAnsi="仿宋"/>
          <w:sz w:val="32"/>
          <w:szCs w:val="32"/>
        </w:rPr>
      </w:pPr>
      <w:r w:rsidRPr="00C51896">
        <w:rPr>
          <w:rFonts w:ascii="仿宋" w:eastAsia="仿宋" w:hAnsi="仿宋" w:hint="eastAsia"/>
          <w:sz w:val="32"/>
          <w:szCs w:val="32"/>
        </w:rPr>
        <w:t>（4）</w:t>
      </w:r>
      <w:bookmarkStart w:id="7" w:name="_Hlk37502039"/>
      <w:r w:rsidRPr="00C51896">
        <w:rPr>
          <w:rFonts w:ascii="仿宋" w:eastAsia="仿宋" w:hAnsi="仿宋" w:hint="eastAsia"/>
          <w:sz w:val="32"/>
          <w:szCs w:val="32"/>
        </w:rPr>
        <w:t>2021互联网接入费项目</w:t>
      </w:r>
      <w:bookmarkEnd w:id="7"/>
      <w:r w:rsidR="00032626" w:rsidRPr="00C51896">
        <w:rPr>
          <w:rFonts w:ascii="仿宋" w:eastAsia="仿宋" w:hAnsi="仿宋" w:hint="eastAsia"/>
          <w:sz w:val="32"/>
          <w:szCs w:val="32"/>
        </w:rPr>
        <w:t>完成情况</w:t>
      </w:r>
      <w:r w:rsidRPr="00C51896">
        <w:rPr>
          <w:rFonts w:ascii="仿宋" w:eastAsia="仿宋" w:hAnsi="仿宋" w:hint="eastAsia"/>
          <w:sz w:val="32"/>
          <w:szCs w:val="32"/>
        </w:rPr>
        <w:t>：计划支出16.76万元，实际支出16.76万元。随着检察信息化和办公自动化进一步发展，检察办公、办案业务对信息技术的依赖不断增大。该项目的完成，更好的满足业务发展需要</w:t>
      </w:r>
      <w:r w:rsidR="00F35501">
        <w:rPr>
          <w:rFonts w:ascii="仿宋" w:eastAsia="仿宋" w:hAnsi="仿宋" w:hint="eastAsia"/>
          <w:sz w:val="32"/>
          <w:szCs w:val="32"/>
        </w:rPr>
        <w:t>，</w:t>
      </w:r>
      <w:r w:rsidRPr="00C51896">
        <w:rPr>
          <w:rFonts w:ascii="仿宋" w:eastAsia="仿宋" w:hAnsi="仿宋" w:hint="eastAsia"/>
          <w:sz w:val="32"/>
          <w:szCs w:val="32"/>
        </w:rPr>
        <w:t>保障</w:t>
      </w:r>
      <w:r w:rsidR="00F35501">
        <w:rPr>
          <w:rFonts w:ascii="仿宋" w:eastAsia="仿宋" w:hAnsi="仿宋" w:hint="eastAsia"/>
          <w:sz w:val="32"/>
          <w:szCs w:val="32"/>
        </w:rPr>
        <w:t>了</w:t>
      </w:r>
      <w:r w:rsidRPr="00C51896">
        <w:rPr>
          <w:rFonts w:ascii="仿宋" w:eastAsia="仿宋" w:hAnsi="仿宋" w:hint="eastAsia"/>
          <w:sz w:val="32"/>
          <w:szCs w:val="32"/>
        </w:rPr>
        <w:t>信息系统安全稳定运行，促进办公一体化。</w:t>
      </w:r>
    </w:p>
    <w:p w:rsidR="00C51896" w:rsidRPr="00C51896" w:rsidRDefault="00C51896" w:rsidP="00C51896">
      <w:pPr>
        <w:spacing w:line="600" w:lineRule="exact"/>
        <w:ind w:firstLineChars="200" w:firstLine="640"/>
        <w:rPr>
          <w:rFonts w:ascii="仿宋" w:eastAsia="仿宋" w:hAnsi="仿宋"/>
          <w:sz w:val="32"/>
          <w:szCs w:val="32"/>
        </w:rPr>
      </w:pPr>
      <w:r w:rsidRPr="00C51896">
        <w:rPr>
          <w:rFonts w:ascii="仿宋" w:eastAsia="仿宋" w:hAnsi="仿宋" w:hint="eastAsia"/>
          <w:sz w:val="32"/>
          <w:szCs w:val="32"/>
        </w:rPr>
        <w:t>（5）信息化运维费项目</w:t>
      </w:r>
      <w:r w:rsidR="00F35501" w:rsidRPr="00C51896">
        <w:rPr>
          <w:rFonts w:ascii="仿宋" w:eastAsia="仿宋" w:hAnsi="仿宋" w:hint="eastAsia"/>
          <w:sz w:val="32"/>
          <w:szCs w:val="32"/>
        </w:rPr>
        <w:t>完成情况</w:t>
      </w:r>
      <w:r w:rsidRPr="00C51896">
        <w:rPr>
          <w:rFonts w:ascii="仿宋" w:eastAsia="仿宋" w:hAnsi="仿宋" w:hint="eastAsia"/>
          <w:sz w:val="32"/>
          <w:szCs w:val="32"/>
        </w:rPr>
        <w:t>：计划支出78.4万元，实际支出78.3万元。随着检察信息化和办公自动化进一步发展，检察办公、办案业务对信息技术的依赖不断增大，信息化设备不断投入，组织的硬件设施、软件系统规模不断增加，信息化运</w:t>
      </w:r>
      <w:proofErr w:type="gramStart"/>
      <w:r w:rsidRPr="00C51896">
        <w:rPr>
          <w:rFonts w:ascii="仿宋" w:eastAsia="仿宋" w:hAnsi="仿宋" w:hint="eastAsia"/>
          <w:sz w:val="32"/>
          <w:szCs w:val="32"/>
        </w:rPr>
        <w:t>维需求</w:t>
      </w:r>
      <w:proofErr w:type="gramEnd"/>
      <w:r w:rsidRPr="00C51896">
        <w:rPr>
          <w:rFonts w:ascii="仿宋" w:eastAsia="仿宋" w:hAnsi="仿宋" w:hint="eastAsia"/>
          <w:sz w:val="32"/>
          <w:szCs w:val="32"/>
        </w:rPr>
        <w:t>不断增加，</w:t>
      </w:r>
      <w:r w:rsidR="00F35501">
        <w:rPr>
          <w:rFonts w:ascii="仿宋" w:eastAsia="仿宋" w:hAnsi="仿宋" w:hint="eastAsia"/>
          <w:sz w:val="32"/>
          <w:szCs w:val="32"/>
        </w:rPr>
        <w:t>该</w:t>
      </w:r>
      <w:r w:rsidRPr="00C51896">
        <w:rPr>
          <w:rFonts w:ascii="仿宋" w:eastAsia="仿宋" w:hAnsi="仿宋" w:hint="eastAsia"/>
          <w:sz w:val="32"/>
          <w:szCs w:val="32"/>
        </w:rPr>
        <w:t>项目</w:t>
      </w:r>
      <w:r w:rsidR="00F35501">
        <w:rPr>
          <w:rFonts w:ascii="仿宋" w:eastAsia="仿宋" w:hAnsi="仿宋" w:hint="eastAsia"/>
          <w:sz w:val="32"/>
          <w:szCs w:val="32"/>
        </w:rPr>
        <w:t>的</w:t>
      </w:r>
      <w:r w:rsidRPr="00C51896">
        <w:rPr>
          <w:rFonts w:ascii="仿宋" w:eastAsia="仿宋" w:hAnsi="仿宋" w:hint="eastAsia"/>
          <w:sz w:val="32"/>
          <w:szCs w:val="32"/>
        </w:rPr>
        <w:t>完成保障</w:t>
      </w:r>
      <w:r w:rsidR="00F35501">
        <w:rPr>
          <w:rFonts w:ascii="仿宋" w:eastAsia="仿宋" w:hAnsi="仿宋" w:hint="eastAsia"/>
          <w:sz w:val="32"/>
          <w:szCs w:val="32"/>
        </w:rPr>
        <w:t>了</w:t>
      </w:r>
      <w:r w:rsidR="00F31D90">
        <w:rPr>
          <w:rFonts w:ascii="仿宋" w:eastAsia="仿宋" w:hAnsi="仿宋" w:hint="eastAsia"/>
          <w:sz w:val="32"/>
          <w:szCs w:val="32"/>
        </w:rPr>
        <w:t>朝阳检察院</w:t>
      </w:r>
      <w:r w:rsidRPr="00C51896">
        <w:rPr>
          <w:rFonts w:ascii="仿宋" w:eastAsia="仿宋" w:hAnsi="仿宋" w:hint="eastAsia"/>
          <w:sz w:val="32"/>
          <w:szCs w:val="32"/>
        </w:rPr>
        <w:t>各项业务正常运转,更好的满足业务发展需要；保障</w:t>
      </w:r>
      <w:r w:rsidR="00F35501">
        <w:rPr>
          <w:rFonts w:ascii="仿宋" w:eastAsia="仿宋" w:hAnsi="仿宋" w:hint="eastAsia"/>
          <w:sz w:val="32"/>
          <w:szCs w:val="32"/>
        </w:rPr>
        <w:t>了</w:t>
      </w:r>
      <w:r w:rsidRPr="00C51896">
        <w:rPr>
          <w:rFonts w:ascii="仿宋" w:eastAsia="仿宋" w:hAnsi="仿宋" w:hint="eastAsia"/>
          <w:sz w:val="32"/>
          <w:szCs w:val="32"/>
        </w:rPr>
        <w:t>信息化系统运转</w:t>
      </w:r>
      <w:r w:rsidR="00F35501">
        <w:rPr>
          <w:rFonts w:ascii="仿宋" w:eastAsia="仿宋" w:hAnsi="仿宋" w:hint="eastAsia"/>
          <w:sz w:val="32"/>
          <w:szCs w:val="32"/>
        </w:rPr>
        <w:t>的</w:t>
      </w:r>
      <w:r w:rsidRPr="00C51896">
        <w:rPr>
          <w:rFonts w:ascii="仿宋" w:eastAsia="仿宋" w:hAnsi="仿宋" w:hint="eastAsia"/>
          <w:sz w:val="32"/>
          <w:szCs w:val="32"/>
        </w:rPr>
        <w:t>安全性、有效性</w:t>
      </w:r>
      <w:r w:rsidR="00F35501">
        <w:rPr>
          <w:rFonts w:ascii="仿宋" w:eastAsia="仿宋" w:hAnsi="仿宋" w:hint="eastAsia"/>
          <w:sz w:val="32"/>
          <w:szCs w:val="32"/>
        </w:rPr>
        <w:t>；</w:t>
      </w:r>
      <w:r w:rsidRPr="00C51896">
        <w:rPr>
          <w:rFonts w:ascii="仿宋" w:eastAsia="仿宋" w:hAnsi="仿宋" w:hint="eastAsia"/>
          <w:sz w:val="32"/>
          <w:szCs w:val="32"/>
        </w:rPr>
        <w:t>保障</w:t>
      </w:r>
      <w:r w:rsidR="00F35501">
        <w:rPr>
          <w:rFonts w:ascii="仿宋" w:eastAsia="仿宋" w:hAnsi="仿宋" w:hint="eastAsia"/>
          <w:sz w:val="32"/>
          <w:szCs w:val="32"/>
        </w:rPr>
        <w:t>了</w:t>
      </w:r>
      <w:r w:rsidRPr="00C51896">
        <w:rPr>
          <w:rFonts w:ascii="仿宋" w:eastAsia="仿宋" w:hAnsi="仿宋" w:hint="eastAsia"/>
          <w:sz w:val="32"/>
          <w:szCs w:val="32"/>
        </w:rPr>
        <w:t>系统运转质量，促进办公一体化，提高</w:t>
      </w:r>
      <w:r w:rsidR="00F35501">
        <w:rPr>
          <w:rFonts w:ascii="仿宋" w:eastAsia="仿宋" w:hAnsi="仿宋" w:hint="eastAsia"/>
          <w:sz w:val="32"/>
          <w:szCs w:val="32"/>
        </w:rPr>
        <w:t>了</w:t>
      </w:r>
      <w:r w:rsidRPr="00C51896">
        <w:rPr>
          <w:rFonts w:ascii="仿宋" w:eastAsia="仿宋" w:hAnsi="仿宋" w:hint="eastAsia"/>
          <w:sz w:val="32"/>
          <w:szCs w:val="32"/>
        </w:rPr>
        <w:t>办公效率。</w:t>
      </w:r>
    </w:p>
    <w:p w:rsidR="00C51896" w:rsidRPr="00C51896" w:rsidRDefault="00C51896" w:rsidP="00C51896">
      <w:pPr>
        <w:spacing w:line="600" w:lineRule="exact"/>
        <w:ind w:firstLineChars="200" w:firstLine="640"/>
        <w:rPr>
          <w:rFonts w:ascii="仿宋" w:eastAsia="仿宋" w:hAnsi="仿宋"/>
          <w:sz w:val="32"/>
          <w:szCs w:val="32"/>
        </w:rPr>
      </w:pPr>
      <w:r w:rsidRPr="00C51896">
        <w:rPr>
          <w:rFonts w:ascii="仿宋" w:eastAsia="仿宋" w:hAnsi="仿宋" w:hint="eastAsia"/>
          <w:sz w:val="32"/>
          <w:szCs w:val="32"/>
        </w:rPr>
        <w:t>（6）电子卷宗扫描加工项目</w:t>
      </w:r>
      <w:r w:rsidR="00134C65" w:rsidRPr="00C51896">
        <w:rPr>
          <w:rFonts w:ascii="仿宋" w:eastAsia="仿宋" w:hAnsi="仿宋" w:hint="eastAsia"/>
          <w:sz w:val="32"/>
          <w:szCs w:val="32"/>
        </w:rPr>
        <w:t>完成情况</w:t>
      </w:r>
      <w:r w:rsidRPr="00C51896">
        <w:rPr>
          <w:rFonts w:ascii="仿宋" w:eastAsia="仿宋" w:hAnsi="仿宋" w:hint="eastAsia"/>
          <w:sz w:val="32"/>
          <w:szCs w:val="32"/>
        </w:rPr>
        <w:t>：计划支出255.9万元，实际支出254.08万元。严格按照规范配合案件受理工作同步完成卷宗扫描制作。</w:t>
      </w:r>
    </w:p>
    <w:p w:rsidR="00C51896" w:rsidRPr="00C51896" w:rsidRDefault="00C51896" w:rsidP="00C51896">
      <w:pPr>
        <w:spacing w:line="600" w:lineRule="exact"/>
        <w:ind w:firstLineChars="200" w:firstLine="640"/>
        <w:rPr>
          <w:rFonts w:ascii="仿宋" w:eastAsia="仿宋" w:hAnsi="仿宋"/>
          <w:sz w:val="32"/>
          <w:szCs w:val="32"/>
        </w:rPr>
      </w:pPr>
      <w:r w:rsidRPr="00C51896">
        <w:rPr>
          <w:rFonts w:ascii="仿宋" w:eastAsia="仿宋" w:hAnsi="仿宋" w:hint="eastAsia"/>
          <w:sz w:val="32"/>
          <w:szCs w:val="32"/>
        </w:rPr>
        <w:lastRenderedPageBreak/>
        <w:t>（7）安检安保工作经费项目</w:t>
      </w:r>
      <w:r w:rsidR="00134C65" w:rsidRPr="00C51896">
        <w:rPr>
          <w:rFonts w:ascii="仿宋" w:eastAsia="仿宋" w:hAnsi="仿宋" w:hint="eastAsia"/>
          <w:sz w:val="32"/>
          <w:szCs w:val="32"/>
        </w:rPr>
        <w:t>完成情况</w:t>
      </w:r>
      <w:r w:rsidRPr="00C51896">
        <w:rPr>
          <w:rFonts w:ascii="仿宋" w:eastAsia="仿宋" w:hAnsi="仿宋" w:hint="eastAsia"/>
          <w:sz w:val="32"/>
          <w:szCs w:val="32"/>
        </w:rPr>
        <w:t>：计划支出165万元，实际支出119.35万元。进一步增加安检安保力度，保证</w:t>
      </w:r>
      <w:r w:rsidR="00134C65">
        <w:rPr>
          <w:rFonts w:ascii="仿宋" w:eastAsia="仿宋" w:hAnsi="仿宋" w:hint="eastAsia"/>
          <w:sz w:val="32"/>
          <w:szCs w:val="32"/>
        </w:rPr>
        <w:t>了</w:t>
      </w:r>
      <w:r w:rsidRPr="00C51896">
        <w:rPr>
          <w:rFonts w:ascii="仿宋" w:eastAsia="仿宋" w:hAnsi="仿宋" w:hint="eastAsia"/>
          <w:sz w:val="32"/>
          <w:szCs w:val="32"/>
        </w:rPr>
        <w:t>正常办公办案秩序，保障检察工作开展</w:t>
      </w:r>
      <w:r w:rsidR="00134C65">
        <w:rPr>
          <w:rFonts w:ascii="仿宋" w:eastAsia="仿宋" w:hAnsi="仿宋" w:hint="eastAsia"/>
          <w:sz w:val="32"/>
          <w:szCs w:val="32"/>
        </w:rPr>
        <w:t>。</w:t>
      </w:r>
    </w:p>
    <w:p w:rsidR="00C51896" w:rsidRPr="00C51896" w:rsidRDefault="00C51896" w:rsidP="00C51896">
      <w:pPr>
        <w:spacing w:line="600" w:lineRule="exact"/>
        <w:ind w:firstLineChars="200" w:firstLine="640"/>
        <w:rPr>
          <w:rFonts w:ascii="仿宋" w:eastAsia="仿宋" w:hAnsi="仿宋"/>
          <w:sz w:val="32"/>
          <w:szCs w:val="32"/>
        </w:rPr>
      </w:pPr>
      <w:r w:rsidRPr="00C51896">
        <w:rPr>
          <w:rFonts w:ascii="仿宋" w:eastAsia="仿宋" w:hAnsi="仿宋" w:hint="eastAsia"/>
          <w:sz w:val="32"/>
          <w:szCs w:val="32"/>
        </w:rPr>
        <w:t>（8）会计审计咨询服务费项目</w:t>
      </w:r>
      <w:r w:rsidR="00134C65" w:rsidRPr="00C51896">
        <w:rPr>
          <w:rFonts w:ascii="仿宋" w:eastAsia="仿宋" w:hAnsi="仿宋" w:hint="eastAsia"/>
          <w:sz w:val="32"/>
          <w:szCs w:val="32"/>
        </w:rPr>
        <w:t>完成情况</w:t>
      </w:r>
      <w:r w:rsidRPr="00C51896">
        <w:rPr>
          <w:rFonts w:ascii="仿宋" w:eastAsia="仿宋" w:hAnsi="仿宋" w:hint="eastAsia"/>
          <w:sz w:val="32"/>
          <w:szCs w:val="32"/>
        </w:rPr>
        <w:t>：计划支出20万元，实际支出18万元，满足必要的会计审计及咨询服务需求。</w:t>
      </w:r>
    </w:p>
    <w:p w:rsidR="00C51896" w:rsidRPr="00C51896" w:rsidRDefault="00C51896" w:rsidP="00C51896">
      <w:pPr>
        <w:spacing w:line="600" w:lineRule="exact"/>
        <w:ind w:firstLineChars="200" w:firstLine="640"/>
        <w:rPr>
          <w:rFonts w:ascii="仿宋" w:eastAsia="仿宋" w:hAnsi="仿宋"/>
          <w:sz w:val="32"/>
          <w:szCs w:val="32"/>
        </w:rPr>
      </w:pPr>
      <w:r w:rsidRPr="00C51896">
        <w:rPr>
          <w:rFonts w:ascii="仿宋" w:eastAsia="仿宋" w:hAnsi="仿宋" w:hint="eastAsia"/>
          <w:sz w:val="32"/>
          <w:szCs w:val="32"/>
        </w:rPr>
        <w:t>（9）第二办公区租金项目</w:t>
      </w:r>
      <w:r w:rsidR="00FF7A3A" w:rsidRPr="00C51896">
        <w:rPr>
          <w:rFonts w:ascii="仿宋" w:eastAsia="仿宋" w:hAnsi="仿宋" w:hint="eastAsia"/>
          <w:sz w:val="32"/>
          <w:szCs w:val="32"/>
        </w:rPr>
        <w:t>完成情况</w:t>
      </w:r>
      <w:r w:rsidRPr="00C51896">
        <w:rPr>
          <w:rFonts w:ascii="仿宋" w:eastAsia="仿宋" w:hAnsi="仿宋" w:hint="eastAsia"/>
          <w:sz w:val="32"/>
          <w:szCs w:val="32"/>
        </w:rPr>
        <w:t>：计划支出2000万元，实际支出2000万元。</w:t>
      </w:r>
      <w:r w:rsidRPr="00C51896">
        <w:rPr>
          <w:rFonts w:ascii="仿宋" w:eastAsia="仿宋" w:hAnsi="仿宋"/>
          <w:sz w:val="32"/>
          <w:szCs w:val="32"/>
        </w:rPr>
        <w:t>根据深化司法改革的部署，结合办公及两房建设面积严重不足的情况，在市、区政府的支持下，</w:t>
      </w:r>
      <w:r w:rsidR="00F31D90">
        <w:rPr>
          <w:rFonts w:ascii="仿宋" w:eastAsia="仿宋" w:hAnsi="仿宋"/>
          <w:sz w:val="32"/>
          <w:szCs w:val="32"/>
        </w:rPr>
        <w:t>朝阳检察院</w:t>
      </w:r>
      <w:r w:rsidRPr="00C51896">
        <w:rPr>
          <w:rFonts w:ascii="仿宋" w:eastAsia="仿宋" w:hAnsi="仿宋"/>
          <w:sz w:val="32"/>
          <w:szCs w:val="32"/>
        </w:rPr>
        <w:t>自2017年1月1日起租用百环房地产实业有限公司位于朝阳区广渠路66号院3区7号楼配套公建作为业务楼使用，租期10年，第一年房租由区财政局保障。2017年上划到市财政后，</w:t>
      </w:r>
      <w:r w:rsidR="00F31D90">
        <w:rPr>
          <w:rFonts w:ascii="仿宋" w:eastAsia="仿宋" w:hAnsi="仿宋"/>
          <w:sz w:val="32"/>
          <w:szCs w:val="32"/>
        </w:rPr>
        <w:t>朝阳检察院</w:t>
      </w:r>
      <w:r w:rsidRPr="00C51896">
        <w:rPr>
          <w:rFonts w:ascii="仿宋" w:eastAsia="仿宋" w:hAnsi="仿宋"/>
          <w:sz w:val="32"/>
          <w:szCs w:val="32"/>
        </w:rPr>
        <w:t>及时请示市委，市委办公厅下发厅办函</w:t>
      </w:r>
      <w:r w:rsidR="00F31D90">
        <w:rPr>
          <w:rFonts w:ascii="仿宋" w:eastAsia="仿宋" w:hAnsi="仿宋" w:hint="eastAsia"/>
          <w:sz w:val="32"/>
          <w:szCs w:val="32"/>
        </w:rPr>
        <w:t>[</w:t>
      </w:r>
      <w:r w:rsidRPr="00C51896">
        <w:rPr>
          <w:rFonts w:ascii="仿宋" w:eastAsia="仿宋" w:hAnsi="仿宋"/>
          <w:sz w:val="32"/>
          <w:szCs w:val="32"/>
        </w:rPr>
        <w:t>2018</w:t>
      </w:r>
      <w:r w:rsidR="00F31D90">
        <w:rPr>
          <w:rFonts w:ascii="仿宋" w:eastAsia="仿宋" w:hAnsi="仿宋" w:hint="eastAsia"/>
          <w:sz w:val="32"/>
          <w:szCs w:val="32"/>
        </w:rPr>
        <w:t>]</w:t>
      </w:r>
      <w:r w:rsidRPr="00C51896">
        <w:rPr>
          <w:rFonts w:ascii="仿宋" w:eastAsia="仿宋" w:hAnsi="仿宋"/>
          <w:sz w:val="32"/>
          <w:szCs w:val="32"/>
        </w:rPr>
        <w:t>5号同意</w:t>
      </w:r>
      <w:r w:rsidR="00F31D90">
        <w:rPr>
          <w:rFonts w:ascii="仿宋" w:eastAsia="仿宋" w:hAnsi="仿宋"/>
          <w:sz w:val="32"/>
          <w:szCs w:val="32"/>
        </w:rPr>
        <w:t>朝阳检察院</w:t>
      </w:r>
      <w:r w:rsidRPr="00C51896">
        <w:rPr>
          <w:rFonts w:ascii="仿宋" w:eastAsia="仿宋" w:hAnsi="仿宋"/>
          <w:sz w:val="32"/>
          <w:szCs w:val="32"/>
        </w:rPr>
        <w:t>继续履行合同，继续租用作为第二办公区。每年租金2000万元</w:t>
      </w:r>
      <w:r w:rsidRPr="00C51896">
        <w:rPr>
          <w:rFonts w:ascii="仿宋" w:eastAsia="仿宋" w:hAnsi="仿宋" w:hint="eastAsia"/>
          <w:sz w:val="32"/>
          <w:szCs w:val="32"/>
        </w:rPr>
        <w:t>，</w:t>
      </w:r>
      <w:r w:rsidRPr="00C51896">
        <w:rPr>
          <w:rFonts w:ascii="仿宋" w:eastAsia="仿宋" w:hAnsi="仿宋"/>
          <w:sz w:val="32"/>
          <w:szCs w:val="32"/>
        </w:rPr>
        <w:t>满足</w:t>
      </w:r>
      <w:r w:rsidR="00F078BA">
        <w:rPr>
          <w:rFonts w:ascii="仿宋" w:eastAsia="仿宋" w:hAnsi="仿宋" w:hint="eastAsia"/>
          <w:sz w:val="32"/>
          <w:szCs w:val="32"/>
        </w:rPr>
        <w:t>了</w:t>
      </w:r>
      <w:r w:rsidRPr="00C51896">
        <w:rPr>
          <w:rFonts w:ascii="仿宋" w:eastAsia="仿宋" w:hAnsi="仿宋"/>
          <w:sz w:val="32"/>
          <w:szCs w:val="32"/>
        </w:rPr>
        <w:t>办公及业务用房需要。</w:t>
      </w:r>
    </w:p>
    <w:p w:rsidR="00C51896" w:rsidRPr="00C51896" w:rsidRDefault="00C51896" w:rsidP="00C51896">
      <w:pPr>
        <w:spacing w:line="600" w:lineRule="exact"/>
        <w:ind w:firstLineChars="200" w:firstLine="640"/>
        <w:rPr>
          <w:rFonts w:ascii="仿宋" w:eastAsia="仿宋" w:hAnsi="仿宋"/>
          <w:sz w:val="32"/>
          <w:szCs w:val="32"/>
        </w:rPr>
      </w:pPr>
      <w:r w:rsidRPr="00C51896">
        <w:rPr>
          <w:rFonts w:ascii="仿宋" w:eastAsia="仿宋" w:hAnsi="仿宋" w:hint="eastAsia"/>
          <w:sz w:val="32"/>
          <w:szCs w:val="32"/>
        </w:rPr>
        <w:t>（</w:t>
      </w:r>
      <w:r>
        <w:rPr>
          <w:rFonts w:ascii="仿宋" w:eastAsia="仿宋" w:hAnsi="仿宋" w:hint="eastAsia"/>
          <w:sz w:val="32"/>
          <w:szCs w:val="32"/>
        </w:rPr>
        <w:t>10</w:t>
      </w:r>
      <w:r w:rsidRPr="00C51896">
        <w:rPr>
          <w:rFonts w:ascii="仿宋" w:eastAsia="仿宋" w:hAnsi="仿宋" w:hint="eastAsia"/>
          <w:sz w:val="32"/>
          <w:szCs w:val="32"/>
        </w:rPr>
        <w:t>）业务装备费项目</w:t>
      </w:r>
      <w:r w:rsidR="00F078BA" w:rsidRPr="00C51896">
        <w:rPr>
          <w:rFonts w:ascii="仿宋" w:eastAsia="仿宋" w:hAnsi="仿宋" w:hint="eastAsia"/>
          <w:sz w:val="32"/>
          <w:szCs w:val="32"/>
        </w:rPr>
        <w:t>完成情况</w:t>
      </w:r>
      <w:r w:rsidRPr="00C51896">
        <w:rPr>
          <w:rFonts w:ascii="仿宋" w:eastAsia="仿宋" w:hAnsi="仿宋" w:hint="eastAsia"/>
          <w:sz w:val="32"/>
          <w:szCs w:val="32"/>
        </w:rPr>
        <w:t>：计划支出139.58万元，实际支出49.25万元。深化“e管家”系统建设，打造检察数据中心，实现对办案数据的动态分析，运用大数据为检察工作赋能。设立律师自助智能服务区，依托阅卷一体机、“云柜”打造“无接触”便捷办事环境，接待律师26973人次，提供电子卷宗光盘19430份；率先开展跨省异地阅卷241人次，不断提升律师执业权利保障的智能化水平。优化便民</w:t>
      </w:r>
      <w:r w:rsidRPr="00C51896">
        <w:rPr>
          <w:rFonts w:ascii="仿宋" w:eastAsia="仿宋" w:hAnsi="仿宋" w:hint="eastAsia"/>
          <w:sz w:val="32"/>
          <w:szCs w:val="32"/>
        </w:rPr>
        <w:lastRenderedPageBreak/>
        <w:t>利民措施，畅通信、访、网、电多渠道群众诉求反映途径，实现“数据多跑路，群众少跑腿”。</w:t>
      </w:r>
    </w:p>
    <w:p w:rsidR="00C51896" w:rsidRDefault="00C51896" w:rsidP="00C51896">
      <w:pPr>
        <w:spacing w:line="600" w:lineRule="exact"/>
        <w:ind w:firstLineChars="200" w:firstLine="640"/>
        <w:rPr>
          <w:rFonts w:ascii="仿宋" w:eastAsia="仿宋" w:hAnsi="仿宋"/>
          <w:sz w:val="32"/>
          <w:szCs w:val="32"/>
        </w:rPr>
      </w:pPr>
      <w:r w:rsidRPr="00C51896">
        <w:rPr>
          <w:rFonts w:ascii="仿宋" w:eastAsia="仿宋" w:hAnsi="仿宋" w:hint="eastAsia"/>
          <w:sz w:val="32"/>
          <w:szCs w:val="32"/>
        </w:rPr>
        <w:t>（8）公务用车购置项目</w:t>
      </w:r>
      <w:r w:rsidR="00CF598D" w:rsidRPr="00C51896">
        <w:rPr>
          <w:rFonts w:ascii="仿宋" w:eastAsia="仿宋" w:hAnsi="仿宋" w:hint="eastAsia"/>
          <w:sz w:val="32"/>
          <w:szCs w:val="32"/>
        </w:rPr>
        <w:t>完成情况</w:t>
      </w:r>
      <w:r w:rsidRPr="00C51896">
        <w:rPr>
          <w:rFonts w:ascii="仿宋" w:eastAsia="仿宋" w:hAnsi="仿宋" w:hint="eastAsia"/>
          <w:sz w:val="32"/>
          <w:szCs w:val="32"/>
        </w:rPr>
        <w:t>：计划支出27.03万元，实际支出27.03万元。</w:t>
      </w:r>
      <w:r w:rsidR="00F31D90">
        <w:rPr>
          <w:rFonts w:ascii="仿宋" w:eastAsia="仿宋" w:hAnsi="仿宋" w:hint="eastAsia"/>
          <w:sz w:val="32"/>
          <w:szCs w:val="32"/>
        </w:rPr>
        <w:t>朝阳检察院</w:t>
      </w:r>
      <w:r w:rsidRPr="00C51896">
        <w:rPr>
          <w:rFonts w:ascii="仿宋" w:eastAsia="仿宋" w:hAnsi="仿宋" w:hint="eastAsia"/>
          <w:sz w:val="32"/>
          <w:szCs w:val="32"/>
        </w:rPr>
        <w:t>多辆</w:t>
      </w:r>
      <w:proofErr w:type="gramStart"/>
      <w:r w:rsidRPr="00C51896">
        <w:rPr>
          <w:rFonts w:ascii="仿宋" w:eastAsia="仿宋" w:hAnsi="仿宋" w:hint="eastAsia"/>
          <w:sz w:val="32"/>
          <w:szCs w:val="32"/>
        </w:rPr>
        <w:t>车达到</w:t>
      </w:r>
      <w:proofErr w:type="gramEnd"/>
      <w:r w:rsidRPr="00C51896">
        <w:rPr>
          <w:rFonts w:ascii="仿宋" w:eastAsia="仿宋" w:hAnsi="仿宋" w:hint="eastAsia"/>
          <w:sz w:val="32"/>
          <w:szCs w:val="32"/>
        </w:rPr>
        <w:t>报废年限，目前车况较差，使用和维修成本较高。</w:t>
      </w:r>
      <w:r w:rsidR="00CF598D">
        <w:rPr>
          <w:rFonts w:ascii="仿宋" w:eastAsia="仿宋" w:hAnsi="仿宋" w:hint="eastAsia"/>
          <w:sz w:val="32"/>
          <w:szCs w:val="32"/>
        </w:rPr>
        <w:t>2021年</w:t>
      </w:r>
      <w:r w:rsidRPr="00C51896">
        <w:rPr>
          <w:rFonts w:ascii="仿宋" w:eastAsia="仿宋" w:hAnsi="仿宋" w:hint="eastAsia"/>
          <w:sz w:val="32"/>
          <w:szCs w:val="32"/>
        </w:rPr>
        <w:t>更新1辆公务用车，满足业务需要，提高</w:t>
      </w:r>
      <w:r w:rsidR="00CF598D">
        <w:rPr>
          <w:rFonts w:ascii="仿宋" w:eastAsia="仿宋" w:hAnsi="仿宋" w:hint="eastAsia"/>
          <w:sz w:val="32"/>
          <w:szCs w:val="32"/>
        </w:rPr>
        <w:t>了</w:t>
      </w:r>
      <w:r w:rsidRPr="00C51896">
        <w:rPr>
          <w:rFonts w:ascii="仿宋" w:eastAsia="仿宋" w:hAnsi="仿宋" w:hint="eastAsia"/>
          <w:sz w:val="32"/>
          <w:szCs w:val="32"/>
        </w:rPr>
        <w:t>工作效率。</w:t>
      </w:r>
    </w:p>
    <w:p w:rsidR="00DD2BCC" w:rsidRPr="00DD2BCC" w:rsidRDefault="00DD2BCC" w:rsidP="00DD2BCC">
      <w:pPr>
        <w:spacing w:line="600" w:lineRule="exact"/>
        <w:ind w:firstLineChars="200" w:firstLine="640"/>
        <w:rPr>
          <w:rFonts w:ascii="仿宋" w:eastAsia="仿宋" w:hAnsi="仿宋"/>
          <w:sz w:val="32"/>
          <w:szCs w:val="32"/>
        </w:rPr>
      </w:pPr>
      <w:r w:rsidRPr="00DD2BCC">
        <w:rPr>
          <w:rFonts w:ascii="仿宋" w:eastAsia="仿宋" w:hAnsi="仿宋" w:hint="eastAsia"/>
          <w:sz w:val="32"/>
          <w:szCs w:val="32"/>
        </w:rPr>
        <w:t>朝阳区检察院支出中，除人员经费外，公用经费主要为运行保障经费。从重点项目产出情况来看，</w:t>
      </w:r>
      <w:r w:rsidR="00CF598D">
        <w:rPr>
          <w:rFonts w:ascii="仿宋" w:eastAsia="仿宋" w:hAnsi="仿宋" w:hint="eastAsia"/>
          <w:sz w:val="32"/>
          <w:szCs w:val="32"/>
        </w:rPr>
        <w:t>多数项目</w:t>
      </w:r>
      <w:r w:rsidRPr="00DD2BCC">
        <w:rPr>
          <w:rFonts w:ascii="仿宋" w:eastAsia="仿宋" w:hAnsi="仿宋" w:hint="eastAsia"/>
          <w:sz w:val="32"/>
          <w:szCs w:val="32"/>
        </w:rPr>
        <w:t>产出质量较好。比如：全面提升办案质效，建立健全检察业务质</w:t>
      </w:r>
      <w:proofErr w:type="gramStart"/>
      <w:r w:rsidRPr="00DD2BCC">
        <w:rPr>
          <w:rFonts w:ascii="仿宋" w:eastAsia="仿宋" w:hAnsi="仿宋" w:hint="eastAsia"/>
          <w:sz w:val="32"/>
          <w:szCs w:val="32"/>
        </w:rPr>
        <w:t>效指标</w:t>
      </w:r>
      <w:proofErr w:type="gramEnd"/>
      <w:r w:rsidRPr="00DD2BCC">
        <w:rPr>
          <w:rFonts w:ascii="仿宋" w:eastAsia="仿宋" w:hAnsi="仿宋" w:hint="eastAsia"/>
          <w:sz w:val="32"/>
          <w:szCs w:val="32"/>
        </w:rPr>
        <w:t>体系和检察官履职绩效考评体系，强化责任意识，办案绩效位于全市检察系统前列</w:t>
      </w:r>
      <w:r>
        <w:rPr>
          <w:rFonts w:ascii="仿宋" w:eastAsia="仿宋" w:hAnsi="仿宋" w:hint="eastAsia"/>
          <w:sz w:val="32"/>
          <w:szCs w:val="32"/>
        </w:rPr>
        <w:t>；</w:t>
      </w:r>
      <w:r w:rsidRPr="00DD2BCC">
        <w:rPr>
          <w:rFonts w:ascii="仿宋" w:eastAsia="仿宋" w:hAnsi="仿宋" w:hint="eastAsia"/>
          <w:sz w:val="32"/>
          <w:szCs w:val="32"/>
        </w:rPr>
        <w:t xml:space="preserve"> “案-件比”持续优化，由1:1.59降低至1:1.26；平均办案周期缩短20天；办理的22件重点案件入选全国、全市检察系统精品案例。</w:t>
      </w:r>
    </w:p>
    <w:p w:rsidR="00EA4B27" w:rsidRPr="00862250" w:rsidRDefault="00EA4B27" w:rsidP="00DD2BCC">
      <w:pPr>
        <w:spacing w:line="600" w:lineRule="exact"/>
        <w:ind w:firstLineChars="200" w:firstLine="640"/>
        <w:rPr>
          <w:rFonts w:ascii="仿宋" w:eastAsia="仿宋" w:hAnsi="仿宋"/>
          <w:sz w:val="32"/>
          <w:szCs w:val="32"/>
        </w:rPr>
      </w:pPr>
      <w:r w:rsidRPr="00DD2BCC">
        <w:rPr>
          <w:rFonts w:ascii="仿宋" w:eastAsia="仿宋" w:hAnsi="仿宋" w:hint="eastAsia"/>
          <w:sz w:val="32"/>
          <w:szCs w:val="32"/>
        </w:rPr>
        <w:t xml:space="preserve">                          </w:t>
      </w:r>
      <w:r w:rsidRPr="00862250">
        <w:rPr>
          <w:rFonts w:ascii="仿宋" w:eastAsia="仿宋" w:hAnsi="仿宋" w:hint="eastAsia"/>
          <w:sz w:val="32"/>
          <w:szCs w:val="32"/>
        </w:rPr>
        <w:t xml:space="preserve">    </w:t>
      </w:r>
    </w:p>
    <w:p w:rsidR="00EA4B27" w:rsidRPr="00862250" w:rsidRDefault="00EA4B27" w:rsidP="00E16C06">
      <w:pPr>
        <w:pStyle w:val="2"/>
      </w:pPr>
      <w:bookmarkStart w:id="8" w:name="_Toc103976140"/>
      <w:r w:rsidRPr="00862250">
        <w:rPr>
          <w:rFonts w:hint="eastAsia"/>
        </w:rPr>
        <w:t>（二）效果</w:t>
      </w:r>
      <w:r w:rsidRPr="00862250">
        <w:t>实现情况分析</w:t>
      </w:r>
      <w:bookmarkEnd w:id="8"/>
    </w:p>
    <w:p w:rsidR="00C51896" w:rsidRPr="00C51896" w:rsidRDefault="00C51896" w:rsidP="00C51896">
      <w:pPr>
        <w:spacing w:line="600" w:lineRule="exact"/>
        <w:ind w:firstLineChars="200" w:firstLine="640"/>
        <w:rPr>
          <w:rFonts w:ascii="仿宋" w:eastAsia="仿宋" w:hAnsi="仿宋"/>
          <w:sz w:val="32"/>
          <w:szCs w:val="32"/>
        </w:rPr>
      </w:pPr>
      <w:r>
        <w:rPr>
          <w:rFonts w:ascii="仿宋" w:eastAsia="仿宋" w:hAnsi="仿宋" w:hint="eastAsia"/>
          <w:sz w:val="32"/>
          <w:szCs w:val="32"/>
        </w:rPr>
        <w:t>朝阳</w:t>
      </w:r>
      <w:r w:rsidR="00D22122">
        <w:rPr>
          <w:rFonts w:ascii="仿宋" w:eastAsia="仿宋" w:hAnsi="仿宋" w:hint="eastAsia"/>
          <w:sz w:val="32"/>
          <w:szCs w:val="32"/>
        </w:rPr>
        <w:t>区</w:t>
      </w:r>
      <w:r>
        <w:rPr>
          <w:rFonts w:ascii="仿宋" w:eastAsia="仿宋" w:hAnsi="仿宋" w:hint="eastAsia"/>
          <w:sz w:val="32"/>
          <w:szCs w:val="32"/>
        </w:rPr>
        <w:t>检察院</w:t>
      </w:r>
      <w:r w:rsidRPr="00C51896">
        <w:rPr>
          <w:rFonts w:ascii="仿宋" w:eastAsia="仿宋" w:hAnsi="仿宋" w:hint="eastAsia"/>
          <w:sz w:val="32"/>
          <w:szCs w:val="32"/>
        </w:rPr>
        <w:t>主要项目包含：办案业务费项目、网络信息化项目、其他经常性项目、业务装备项目、公务用车购置项目及其他一般性项目。</w:t>
      </w:r>
    </w:p>
    <w:p w:rsidR="00DD2BCC" w:rsidRPr="006A76A4" w:rsidRDefault="00C51896" w:rsidP="00DD2BCC">
      <w:pPr>
        <w:spacing w:line="600" w:lineRule="exact"/>
        <w:ind w:firstLineChars="200" w:firstLine="640"/>
        <w:rPr>
          <w:rFonts w:ascii="仿宋" w:eastAsia="仿宋" w:hAnsi="仿宋"/>
          <w:sz w:val="32"/>
          <w:szCs w:val="32"/>
        </w:rPr>
      </w:pPr>
      <w:r w:rsidRPr="006A76A4">
        <w:rPr>
          <w:rFonts w:ascii="仿宋" w:eastAsia="仿宋" w:hAnsi="仿宋" w:hint="eastAsia"/>
          <w:sz w:val="32"/>
          <w:szCs w:val="32"/>
        </w:rPr>
        <w:t>办案业务费项目是为保证单位履行工作职责或完成上级下达的工作任务设立基本保障项目；网络信息化项目是为保证正常办案设立的硬件环境、设施、设备更新改造项目，主要包括信息化运维及互联网接入项目；业务装备项目是为</w:t>
      </w:r>
      <w:r w:rsidRPr="006A76A4">
        <w:rPr>
          <w:rFonts w:ascii="仿宋" w:eastAsia="仿宋" w:hAnsi="仿宋" w:hint="eastAsia"/>
          <w:sz w:val="32"/>
          <w:szCs w:val="32"/>
        </w:rPr>
        <w:lastRenderedPageBreak/>
        <w:t>落实办案工作任务提供配套支持。</w:t>
      </w:r>
      <w:r w:rsidR="00DD2BCC">
        <w:rPr>
          <w:rFonts w:ascii="仿宋" w:eastAsia="仿宋" w:hAnsi="仿宋" w:hint="eastAsia"/>
          <w:sz w:val="32"/>
          <w:szCs w:val="32"/>
        </w:rPr>
        <w:t>从各项工作开展情况来看，产出效益较好。比如：</w:t>
      </w:r>
      <w:r w:rsidR="00DD2BCC" w:rsidRPr="006A76A4">
        <w:rPr>
          <w:rFonts w:ascii="仿宋" w:eastAsia="仿宋" w:hAnsi="仿宋" w:hint="eastAsia"/>
          <w:sz w:val="32"/>
          <w:szCs w:val="32"/>
        </w:rPr>
        <w:t>依法办理了“红黄蓝”幼儿园</w:t>
      </w:r>
      <w:proofErr w:type="gramStart"/>
      <w:r w:rsidR="00DD2BCC" w:rsidRPr="006A76A4">
        <w:rPr>
          <w:rFonts w:ascii="仿宋" w:eastAsia="仿宋" w:hAnsi="仿宋" w:hint="eastAsia"/>
          <w:sz w:val="32"/>
          <w:szCs w:val="32"/>
        </w:rPr>
        <w:t>虐</w:t>
      </w:r>
      <w:proofErr w:type="gramEnd"/>
      <w:r w:rsidR="00DD2BCC" w:rsidRPr="006A76A4">
        <w:rPr>
          <w:rFonts w:ascii="仿宋" w:eastAsia="仿宋" w:hAnsi="仿宋" w:hint="eastAsia"/>
          <w:sz w:val="32"/>
          <w:szCs w:val="32"/>
        </w:rPr>
        <w:t>童案、“四方兄弟”搬家公司强迫交易案等一系列社会普遍关注案件，弘扬了社会正能量，确保政治效果、法律效果、社会效果的统一。</w:t>
      </w:r>
    </w:p>
    <w:p w:rsidR="006A76A4" w:rsidRPr="006A76A4" w:rsidRDefault="00DD2BCC" w:rsidP="006A76A4">
      <w:pPr>
        <w:spacing w:line="600" w:lineRule="exact"/>
        <w:ind w:firstLineChars="200" w:firstLine="640"/>
        <w:rPr>
          <w:rFonts w:ascii="仿宋" w:eastAsia="仿宋" w:hAnsi="仿宋"/>
          <w:sz w:val="32"/>
          <w:szCs w:val="32"/>
        </w:rPr>
      </w:pPr>
      <w:r>
        <w:rPr>
          <w:rFonts w:ascii="仿宋" w:eastAsia="仿宋" w:hAnsi="仿宋" w:hint="eastAsia"/>
          <w:sz w:val="32"/>
          <w:szCs w:val="32"/>
        </w:rPr>
        <w:t>从产出效益的可持续性影响来看，多项工作的开展为后续</w:t>
      </w:r>
      <w:r w:rsidR="006A76A4">
        <w:rPr>
          <w:rFonts w:ascii="仿宋" w:eastAsia="仿宋" w:hAnsi="仿宋" w:hint="eastAsia"/>
          <w:sz w:val="32"/>
          <w:szCs w:val="32"/>
        </w:rPr>
        <w:t>履职提供了较好的保障。比如，</w:t>
      </w:r>
      <w:r w:rsidR="006A76A4" w:rsidRPr="006A76A4">
        <w:rPr>
          <w:rFonts w:ascii="仿宋" w:eastAsia="仿宋" w:hAnsi="仿宋" w:hint="eastAsia"/>
          <w:sz w:val="32"/>
          <w:szCs w:val="32"/>
        </w:rPr>
        <w:t>立足司法实践开展理论与案例研究，承担国家级、省部级调研课题50项，以理论研究辅助司法办案；建设信息化系统，更好的满足业务发展需要，促进办公一体化，提高了工作效率，.提高了检察公信力的社会影响力。</w:t>
      </w:r>
    </w:p>
    <w:p w:rsidR="00CC2582" w:rsidRPr="006A76A4" w:rsidRDefault="00CC2582" w:rsidP="008471AD">
      <w:pPr>
        <w:spacing w:line="600" w:lineRule="exact"/>
        <w:ind w:firstLineChars="200" w:firstLine="640"/>
        <w:rPr>
          <w:rFonts w:ascii="仿宋" w:eastAsia="仿宋" w:hAnsi="仿宋" w:hint="eastAsia"/>
          <w:sz w:val="32"/>
          <w:szCs w:val="32"/>
        </w:rPr>
      </w:pPr>
    </w:p>
    <w:p w:rsidR="00EA4B27" w:rsidRPr="00862250" w:rsidRDefault="00EA4B27" w:rsidP="00E16C06">
      <w:pPr>
        <w:pStyle w:val="1"/>
      </w:pPr>
      <w:bookmarkStart w:id="9" w:name="_Toc103976141"/>
      <w:r w:rsidRPr="00862250">
        <w:rPr>
          <w:rFonts w:hint="eastAsia"/>
        </w:rPr>
        <w:t>四</w:t>
      </w:r>
      <w:r w:rsidRPr="00862250">
        <w:t>、预算管理</w:t>
      </w:r>
      <w:r w:rsidRPr="00862250">
        <w:rPr>
          <w:rFonts w:hint="eastAsia"/>
        </w:rPr>
        <w:t>情况分</w:t>
      </w:r>
      <w:r w:rsidRPr="00862250">
        <w:t>析</w:t>
      </w:r>
      <w:bookmarkEnd w:id="9"/>
    </w:p>
    <w:p w:rsidR="00EA4B27" w:rsidRPr="00862250" w:rsidRDefault="00EA4B27" w:rsidP="00E16C06">
      <w:pPr>
        <w:pStyle w:val="2"/>
      </w:pPr>
      <w:bookmarkStart w:id="10" w:name="_Toc103976142"/>
      <w:r w:rsidRPr="00862250">
        <w:rPr>
          <w:rFonts w:hint="eastAsia"/>
        </w:rPr>
        <w:t>（一）财务管理</w:t>
      </w:r>
      <w:bookmarkEnd w:id="10"/>
    </w:p>
    <w:p w:rsidR="00EA4B27" w:rsidRPr="00862250" w:rsidRDefault="00EA4B27" w:rsidP="00E16C06">
      <w:pPr>
        <w:pStyle w:val="3"/>
      </w:pPr>
      <w:r w:rsidRPr="00862250">
        <w:rPr>
          <w:rFonts w:hint="eastAsia"/>
        </w:rPr>
        <w:t>1.财务</w:t>
      </w:r>
      <w:r w:rsidRPr="00862250">
        <w:t>管理制度健全性</w:t>
      </w:r>
    </w:p>
    <w:p w:rsidR="00451490" w:rsidRPr="00862250" w:rsidRDefault="00451490" w:rsidP="008471AD">
      <w:pPr>
        <w:spacing w:line="600" w:lineRule="exact"/>
        <w:ind w:firstLineChars="200" w:firstLine="640"/>
        <w:rPr>
          <w:rFonts w:ascii="仿宋" w:eastAsia="仿宋" w:hAnsi="仿宋"/>
          <w:sz w:val="32"/>
          <w:szCs w:val="32"/>
        </w:rPr>
      </w:pPr>
      <w:r w:rsidRPr="00862250">
        <w:rPr>
          <w:rFonts w:ascii="仿宋" w:eastAsia="仿宋" w:hAnsi="仿宋" w:hint="eastAsia"/>
          <w:sz w:val="32"/>
          <w:szCs w:val="32"/>
        </w:rPr>
        <w:t>为规范预算管理，</w:t>
      </w:r>
      <w:r w:rsidR="00F36C7E">
        <w:rPr>
          <w:rFonts w:ascii="仿宋" w:eastAsia="仿宋" w:hAnsi="仿宋" w:hint="eastAsia"/>
          <w:sz w:val="32"/>
          <w:szCs w:val="32"/>
        </w:rPr>
        <w:t>朝阳区检察院</w:t>
      </w:r>
      <w:r w:rsidRPr="00862250">
        <w:rPr>
          <w:rFonts w:ascii="仿宋" w:eastAsia="仿宋" w:hAnsi="仿宋" w:hint="eastAsia"/>
          <w:sz w:val="32"/>
          <w:szCs w:val="32"/>
        </w:rPr>
        <w:t>健全了内部控制制度，补充完善了各类管理制度，</w:t>
      </w:r>
      <w:r w:rsidR="00030D3A" w:rsidRPr="00862250">
        <w:rPr>
          <w:rFonts w:ascii="仿宋" w:eastAsia="仿宋" w:hAnsi="仿宋" w:hint="eastAsia"/>
          <w:sz w:val="32"/>
          <w:szCs w:val="32"/>
        </w:rPr>
        <w:t>涉及</w:t>
      </w:r>
      <w:r w:rsidRPr="00862250">
        <w:rPr>
          <w:rFonts w:ascii="仿宋" w:eastAsia="仿宋" w:hAnsi="仿宋" w:hint="eastAsia"/>
          <w:sz w:val="32"/>
          <w:szCs w:val="32"/>
        </w:rPr>
        <w:t>预算</w:t>
      </w:r>
      <w:r w:rsidR="00030D3A" w:rsidRPr="00862250">
        <w:rPr>
          <w:rFonts w:ascii="仿宋" w:eastAsia="仿宋" w:hAnsi="仿宋" w:hint="eastAsia"/>
          <w:sz w:val="32"/>
          <w:szCs w:val="32"/>
        </w:rPr>
        <w:t>绩效</w:t>
      </w:r>
      <w:r w:rsidRPr="00862250">
        <w:rPr>
          <w:rFonts w:ascii="仿宋" w:eastAsia="仿宋" w:hAnsi="仿宋" w:hint="eastAsia"/>
          <w:sz w:val="32"/>
          <w:szCs w:val="32"/>
        </w:rPr>
        <w:t>管理</w:t>
      </w:r>
      <w:r w:rsidR="00030D3A" w:rsidRPr="00862250">
        <w:rPr>
          <w:rFonts w:ascii="仿宋" w:eastAsia="仿宋" w:hAnsi="仿宋" w:hint="eastAsia"/>
          <w:sz w:val="32"/>
          <w:szCs w:val="32"/>
        </w:rPr>
        <w:t>的</w:t>
      </w:r>
      <w:r w:rsidRPr="00862250">
        <w:rPr>
          <w:rFonts w:ascii="仿宋" w:eastAsia="仿宋" w:hAnsi="仿宋" w:hint="eastAsia"/>
          <w:sz w:val="32"/>
          <w:szCs w:val="32"/>
        </w:rPr>
        <w:t>相关财务管理制度</w:t>
      </w:r>
      <w:r w:rsidR="00030D3A" w:rsidRPr="00862250">
        <w:rPr>
          <w:rFonts w:ascii="仿宋" w:eastAsia="仿宋" w:hAnsi="仿宋" w:hint="eastAsia"/>
          <w:sz w:val="32"/>
          <w:szCs w:val="32"/>
        </w:rPr>
        <w:t>涵盖了预算管理、支出管理、审批程序、固定资产、政府采购等全方位，</w:t>
      </w:r>
      <w:r w:rsidRPr="00862250">
        <w:rPr>
          <w:rFonts w:ascii="仿宋" w:eastAsia="仿宋" w:hAnsi="仿宋" w:hint="eastAsia"/>
          <w:sz w:val="32"/>
          <w:szCs w:val="32"/>
        </w:rPr>
        <w:t>制度体系健全。</w:t>
      </w:r>
    </w:p>
    <w:p w:rsidR="00451490" w:rsidRDefault="00F36C7E" w:rsidP="008471AD">
      <w:pPr>
        <w:spacing w:line="600" w:lineRule="exact"/>
        <w:ind w:firstLineChars="200" w:firstLine="640"/>
        <w:rPr>
          <w:rFonts w:ascii="仿宋" w:eastAsia="仿宋" w:hAnsi="仿宋"/>
          <w:sz w:val="32"/>
          <w:szCs w:val="32"/>
        </w:rPr>
      </w:pPr>
      <w:r>
        <w:rPr>
          <w:rFonts w:ascii="仿宋" w:eastAsia="仿宋" w:hAnsi="仿宋" w:hint="eastAsia"/>
          <w:sz w:val="32"/>
          <w:szCs w:val="32"/>
        </w:rPr>
        <w:t>主要</w:t>
      </w:r>
      <w:r w:rsidR="00451490" w:rsidRPr="00862250">
        <w:rPr>
          <w:rFonts w:ascii="仿宋" w:eastAsia="仿宋" w:hAnsi="仿宋" w:hint="eastAsia"/>
          <w:sz w:val="32"/>
          <w:szCs w:val="32"/>
        </w:rPr>
        <w:t>财务管理制度清单</w:t>
      </w:r>
      <w:r>
        <w:rPr>
          <w:rFonts w:ascii="仿宋" w:eastAsia="仿宋" w:hAnsi="仿宋" w:hint="eastAsia"/>
          <w:sz w:val="32"/>
          <w:szCs w:val="32"/>
        </w:rPr>
        <w:t>列示</w:t>
      </w:r>
      <w:r w:rsidR="00451490" w:rsidRPr="00862250">
        <w:rPr>
          <w:rFonts w:ascii="仿宋" w:eastAsia="仿宋" w:hAnsi="仿宋" w:hint="eastAsia"/>
          <w:sz w:val="32"/>
          <w:szCs w:val="32"/>
        </w:rPr>
        <w:t>如下：</w:t>
      </w:r>
    </w:p>
    <w:p w:rsidR="00F36C7E" w:rsidRPr="00F36C7E" w:rsidRDefault="00F36C7E" w:rsidP="00F36C7E">
      <w:pPr>
        <w:pStyle w:val="a3"/>
        <w:numPr>
          <w:ilvl w:val="0"/>
          <w:numId w:val="3"/>
        </w:numPr>
        <w:spacing w:line="600" w:lineRule="exact"/>
        <w:ind w:firstLineChars="0"/>
        <w:rPr>
          <w:rFonts w:ascii="仿宋" w:eastAsia="仿宋" w:hAnsi="仿宋"/>
          <w:sz w:val="32"/>
          <w:szCs w:val="32"/>
        </w:rPr>
      </w:pPr>
      <w:r w:rsidRPr="00F36C7E">
        <w:rPr>
          <w:rFonts w:ascii="仿宋" w:eastAsia="仿宋" w:hAnsi="仿宋" w:hint="eastAsia"/>
          <w:sz w:val="32"/>
          <w:szCs w:val="32"/>
        </w:rPr>
        <w:t>北京市朝阳区人民检察院机关经费支出管理办</w:t>
      </w:r>
      <w:r w:rsidRPr="00F36C7E">
        <w:rPr>
          <w:rFonts w:ascii="仿宋" w:eastAsia="仿宋" w:hAnsi="仿宋" w:hint="eastAsia"/>
          <w:sz w:val="32"/>
          <w:szCs w:val="32"/>
        </w:rPr>
        <w:lastRenderedPageBreak/>
        <w:t>法</w:t>
      </w:r>
    </w:p>
    <w:p w:rsidR="00F36C7E" w:rsidRPr="00F36C7E" w:rsidRDefault="00F36C7E" w:rsidP="00F36C7E">
      <w:pPr>
        <w:pStyle w:val="a3"/>
        <w:numPr>
          <w:ilvl w:val="0"/>
          <w:numId w:val="3"/>
        </w:numPr>
        <w:spacing w:line="600" w:lineRule="exact"/>
        <w:ind w:firstLineChars="0"/>
        <w:rPr>
          <w:rFonts w:ascii="仿宋" w:eastAsia="仿宋" w:hAnsi="仿宋"/>
          <w:sz w:val="32"/>
          <w:szCs w:val="32"/>
        </w:rPr>
      </w:pPr>
      <w:r w:rsidRPr="00F36C7E">
        <w:rPr>
          <w:rFonts w:ascii="仿宋" w:eastAsia="仿宋" w:hAnsi="仿宋" w:hint="eastAsia"/>
          <w:sz w:val="32"/>
          <w:szCs w:val="32"/>
        </w:rPr>
        <w:t>北京市朝阳区人民检察院党组会议规则</w:t>
      </w:r>
    </w:p>
    <w:p w:rsidR="00F36C7E" w:rsidRPr="00F36C7E" w:rsidRDefault="00F36C7E" w:rsidP="00F36C7E">
      <w:pPr>
        <w:pStyle w:val="a3"/>
        <w:numPr>
          <w:ilvl w:val="0"/>
          <w:numId w:val="3"/>
        </w:numPr>
        <w:spacing w:line="600" w:lineRule="exact"/>
        <w:ind w:firstLineChars="0"/>
        <w:rPr>
          <w:rFonts w:ascii="仿宋" w:eastAsia="仿宋" w:hAnsi="仿宋"/>
          <w:sz w:val="32"/>
          <w:szCs w:val="32"/>
        </w:rPr>
      </w:pPr>
      <w:r w:rsidRPr="00F36C7E">
        <w:rPr>
          <w:rFonts w:ascii="仿宋" w:eastAsia="仿宋" w:hAnsi="仿宋" w:hint="eastAsia"/>
          <w:sz w:val="32"/>
          <w:szCs w:val="32"/>
        </w:rPr>
        <w:t>北京市朝阳人民检察院领导班子落实“三重一大”决策制度实施细则</w:t>
      </w:r>
    </w:p>
    <w:p w:rsidR="00F36C7E" w:rsidRPr="00F36C7E" w:rsidRDefault="00F36C7E" w:rsidP="00F36C7E">
      <w:pPr>
        <w:pStyle w:val="a3"/>
        <w:numPr>
          <w:ilvl w:val="0"/>
          <w:numId w:val="3"/>
        </w:numPr>
        <w:spacing w:line="600" w:lineRule="exact"/>
        <w:ind w:firstLineChars="0"/>
        <w:rPr>
          <w:rFonts w:ascii="仿宋" w:eastAsia="仿宋" w:hAnsi="仿宋"/>
          <w:sz w:val="32"/>
          <w:szCs w:val="32"/>
        </w:rPr>
      </w:pPr>
      <w:r w:rsidRPr="00F36C7E">
        <w:rPr>
          <w:rFonts w:ascii="仿宋" w:eastAsia="仿宋" w:hAnsi="仿宋" w:hint="eastAsia"/>
          <w:sz w:val="32"/>
          <w:szCs w:val="32"/>
        </w:rPr>
        <w:t>北京市朝阳区人民检察院检察长办公会议规则</w:t>
      </w:r>
    </w:p>
    <w:p w:rsidR="00F36C7E" w:rsidRPr="00F36C7E" w:rsidRDefault="00F36C7E" w:rsidP="00F36C7E">
      <w:pPr>
        <w:pStyle w:val="a3"/>
        <w:numPr>
          <w:ilvl w:val="0"/>
          <w:numId w:val="3"/>
        </w:numPr>
        <w:spacing w:line="600" w:lineRule="exact"/>
        <w:ind w:firstLineChars="0"/>
        <w:rPr>
          <w:rFonts w:ascii="仿宋" w:eastAsia="仿宋" w:hAnsi="仿宋"/>
          <w:sz w:val="32"/>
          <w:szCs w:val="32"/>
        </w:rPr>
      </w:pPr>
      <w:r w:rsidRPr="00F36C7E">
        <w:rPr>
          <w:rFonts w:ascii="仿宋" w:eastAsia="仿宋" w:hAnsi="仿宋" w:hint="eastAsia"/>
          <w:sz w:val="32"/>
          <w:szCs w:val="32"/>
        </w:rPr>
        <w:t>北京市朝阳区人民检察院财务管理规定</w:t>
      </w:r>
    </w:p>
    <w:p w:rsidR="00F36C7E" w:rsidRPr="00F36C7E" w:rsidRDefault="00F36C7E" w:rsidP="00F36C7E">
      <w:pPr>
        <w:pStyle w:val="a3"/>
        <w:numPr>
          <w:ilvl w:val="0"/>
          <w:numId w:val="3"/>
        </w:numPr>
        <w:spacing w:line="600" w:lineRule="exact"/>
        <w:ind w:firstLineChars="0"/>
        <w:rPr>
          <w:rFonts w:ascii="仿宋" w:eastAsia="仿宋" w:hAnsi="仿宋"/>
          <w:sz w:val="32"/>
          <w:szCs w:val="32"/>
        </w:rPr>
      </w:pPr>
      <w:r w:rsidRPr="00F36C7E">
        <w:rPr>
          <w:rFonts w:ascii="仿宋" w:eastAsia="仿宋" w:hAnsi="仿宋" w:hint="eastAsia"/>
          <w:sz w:val="32"/>
          <w:szCs w:val="32"/>
        </w:rPr>
        <w:t>北京市朝阳区人民检察院财务请款报销流程</w:t>
      </w:r>
    </w:p>
    <w:p w:rsidR="00F36C7E" w:rsidRPr="00F36C7E" w:rsidRDefault="00F36C7E" w:rsidP="00F36C7E">
      <w:pPr>
        <w:pStyle w:val="a3"/>
        <w:numPr>
          <w:ilvl w:val="0"/>
          <w:numId w:val="3"/>
        </w:numPr>
        <w:spacing w:line="600" w:lineRule="exact"/>
        <w:ind w:firstLineChars="0"/>
        <w:rPr>
          <w:rFonts w:ascii="仿宋" w:eastAsia="仿宋" w:hAnsi="仿宋"/>
          <w:sz w:val="32"/>
          <w:szCs w:val="32"/>
        </w:rPr>
      </w:pPr>
      <w:r w:rsidRPr="00F36C7E">
        <w:rPr>
          <w:rFonts w:ascii="仿宋" w:eastAsia="仿宋" w:hAnsi="仿宋" w:hint="eastAsia"/>
          <w:sz w:val="32"/>
          <w:szCs w:val="32"/>
        </w:rPr>
        <w:t>北京市朝阳区人民检察院差旅费管理办法</w:t>
      </w:r>
    </w:p>
    <w:p w:rsidR="00F36C7E" w:rsidRPr="00F36C7E" w:rsidRDefault="00F36C7E" w:rsidP="00F36C7E">
      <w:pPr>
        <w:pStyle w:val="a3"/>
        <w:numPr>
          <w:ilvl w:val="0"/>
          <w:numId w:val="3"/>
        </w:numPr>
        <w:spacing w:line="600" w:lineRule="exact"/>
        <w:ind w:firstLineChars="0"/>
        <w:rPr>
          <w:rFonts w:ascii="仿宋" w:eastAsia="仿宋" w:hAnsi="仿宋"/>
          <w:sz w:val="32"/>
          <w:szCs w:val="32"/>
        </w:rPr>
      </w:pPr>
      <w:r w:rsidRPr="00F36C7E">
        <w:rPr>
          <w:rFonts w:ascii="仿宋" w:eastAsia="仿宋" w:hAnsi="仿宋" w:hint="eastAsia"/>
          <w:sz w:val="32"/>
          <w:szCs w:val="32"/>
        </w:rPr>
        <w:t>北京市朝阳区人民检察院大额资金支出管理办法</w:t>
      </w:r>
    </w:p>
    <w:p w:rsidR="00F36C7E" w:rsidRPr="00F36C7E" w:rsidRDefault="00F36C7E" w:rsidP="00F36C7E">
      <w:pPr>
        <w:pStyle w:val="a3"/>
        <w:numPr>
          <w:ilvl w:val="0"/>
          <w:numId w:val="3"/>
        </w:numPr>
        <w:spacing w:line="600" w:lineRule="exact"/>
        <w:ind w:firstLineChars="0"/>
        <w:rPr>
          <w:rFonts w:ascii="仿宋" w:eastAsia="仿宋" w:hAnsi="仿宋"/>
          <w:sz w:val="32"/>
          <w:szCs w:val="32"/>
        </w:rPr>
      </w:pPr>
      <w:r w:rsidRPr="00F36C7E">
        <w:rPr>
          <w:rFonts w:ascii="仿宋" w:eastAsia="仿宋" w:hAnsi="仿宋" w:hint="eastAsia"/>
          <w:sz w:val="32"/>
          <w:szCs w:val="32"/>
        </w:rPr>
        <w:t>北京市朝阳区人民检察院固定资产管理办法</w:t>
      </w:r>
    </w:p>
    <w:p w:rsidR="00F36C7E" w:rsidRPr="00F36C7E" w:rsidRDefault="00F36C7E" w:rsidP="00F36C7E">
      <w:pPr>
        <w:pStyle w:val="a3"/>
        <w:numPr>
          <w:ilvl w:val="0"/>
          <w:numId w:val="3"/>
        </w:numPr>
        <w:spacing w:line="600" w:lineRule="exact"/>
        <w:ind w:firstLineChars="0"/>
        <w:rPr>
          <w:rFonts w:ascii="仿宋" w:eastAsia="仿宋" w:hAnsi="仿宋"/>
          <w:sz w:val="32"/>
          <w:szCs w:val="32"/>
        </w:rPr>
      </w:pPr>
      <w:r w:rsidRPr="00F36C7E">
        <w:rPr>
          <w:rFonts w:ascii="仿宋" w:eastAsia="仿宋" w:hAnsi="仿宋" w:hint="eastAsia"/>
          <w:sz w:val="32"/>
          <w:szCs w:val="32"/>
        </w:rPr>
        <w:t>北京市朝阳区人民检察院合同管理办法</w:t>
      </w:r>
    </w:p>
    <w:p w:rsidR="00F36C7E" w:rsidRPr="00F36C7E" w:rsidRDefault="00F36C7E" w:rsidP="00F36C7E">
      <w:pPr>
        <w:pStyle w:val="a3"/>
        <w:numPr>
          <w:ilvl w:val="0"/>
          <w:numId w:val="3"/>
        </w:numPr>
        <w:spacing w:line="600" w:lineRule="exact"/>
        <w:ind w:firstLineChars="0"/>
        <w:rPr>
          <w:rFonts w:ascii="仿宋" w:eastAsia="仿宋" w:hAnsi="仿宋"/>
          <w:sz w:val="32"/>
          <w:szCs w:val="32"/>
        </w:rPr>
      </w:pPr>
      <w:r w:rsidRPr="00F36C7E">
        <w:rPr>
          <w:rFonts w:ascii="仿宋" w:eastAsia="仿宋" w:hAnsi="仿宋" w:hint="eastAsia"/>
          <w:sz w:val="32"/>
          <w:szCs w:val="32"/>
        </w:rPr>
        <w:t>北京市朝阳区人民检察院合同审批表</w:t>
      </w:r>
    </w:p>
    <w:p w:rsidR="00F36C7E" w:rsidRPr="00F36C7E" w:rsidRDefault="00F36C7E" w:rsidP="00F36C7E">
      <w:pPr>
        <w:pStyle w:val="a3"/>
        <w:numPr>
          <w:ilvl w:val="0"/>
          <w:numId w:val="3"/>
        </w:numPr>
        <w:spacing w:line="600" w:lineRule="exact"/>
        <w:ind w:firstLineChars="0"/>
        <w:rPr>
          <w:rFonts w:ascii="仿宋" w:eastAsia="仿宋" w:hAnsi="仿宋"/>
          <w:sz w:val="32"/>
          <w:szCs w:val="32"/>
        </w:rPr>
      </w:pPr>
      <w:r w:rsidRPr="00F36C7E">
        <w:rPr>
          <w:rFonts w:ascii="仿宋" w:eastAsia="仿宋" w:hAnsi="仿宋" w:hint="eastAsia"/>
          <w:sz w:val="32"/>
          <w:szCs w:val="32"/>
        </w:rPr>
        <w:t>北京市朝阳区人民检察院市内交通费报销管理规定北京市朝阳人民检察院公务卡管理办法</w:t>
      </w:r>
    </w:p>
    <w:p w:rsidR="00F36C7E" w:rsidRPr="00F36C7E" w:rsidRDefault="00F36C7E" w:rsidP="00F36C7E">
      <w:pPr>
        <w:pStyle w:val="a3"/>
        <w:numPr>
          <w:ilvl w:val="0"/>
          <w:numId w:val="3"/>
        </w:numPr>
        <w:spacing w:line="600" w:lineRule="exact"/>
        <w:ind w:firstLineChars="0"/>
        <w:rPr>
          <w:rFonts w:ascii="仿宋" w:eastAsia="仿宋" w:hAnsi="仿宋" w:hint="eastAsia"/>
          <w:sz w:val="32"/>
          <w:szCs w:val="32"/>
        </w:rPr>
      </w:pPr>
      <w:r w:rsidRPr="00F36C7E">
        <w:rPr>
          <w:rFonts w:ascii="仿宋" w:eastAsia="仿宋" w:hAnsi="仿宋" w:hint="eastAsia"/>
          <w:sz w:val="32"/>
          <w:szCs w:val="32"/>
        </w:rPr>
        <w:t>北京市朝阳人民检察院相关费用报销标准</w:t>
      </w:r>
    </w:p>
    <w:p w:rsidR="00EA4B27" w:rsidRPr="00862250" w:rsidRDefault="00EA4B27" w:rsidP="00E16C06">
      <w:pPr>
        <w:pStyle w:val="3"/>
      </w:pPr>
      <w:r w:rsidRPr="00862250">
        <w:rPr>
          <w:rFonts w:hint="eastAsia"/>
        </w:rPr>
        <w:t>2.资金使用合</w:t>
      </w:r>
      <w:proofErr w:type="gramStart"/>
      <w:r w:rsidRPr="00862250">
        <w:rPr>
          <w:rFonts w:hint="eastAsia"/>
        </w:rPr>
        <w:t>规</w:t>
      </w:r>
      <w:proofErr w:type="gramEnd"/>
      <w:r w:rsidRPr="00862250">
        <w:rPr>
          <w:rFonts w:hint="eastAsia"/>
        </w:rPr>
        <w:t>性</w:t>
      </w:r>
      <w:r w:rsidRPr="00862250">
        <w:t>和安全性</w:t>
      </w:r>
    </w:p>
    <w:p w:rsidR="005270B1" w:rsidRDefault="005270B1" w:rsidP="005270B1">
      <w:pPr>
        <w:tabs>
          <w:tab w:val="left" w:pos="0"/>
        </w:tabs>
        <w:spacing w:line="600" w:lineRule="exact"/>
        <w:ind w:leftChars="8" w:left="17" w:firstLineChars="193" w:firstLine="618"/>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部门预算经批复后，朝阳区检察院在单位内部进行</w:t>
      </w:r>
      <w:r w:rsidR="00D22122">
        <w:rPr>
          <w:rFonts w:ascii="仿宋_GB2312" w:eastAsia="仿宋_GB2312" w:hAnsi="宋体" w:cs="宋体" w:hint="eastAsia"/>
          <w:color w:val="000000"/>
          <w:kern w:val="0"/>
          <w:sz w:val="32"/>
          <w:szCs w:val="32"/>
        </w:rPr>
        <w:t>了</w:t>
      </w:r>
      <w:r>
        <w:rPr>
          <w:rFonts w:ascii="仿宋_GB2312" w:eastAsia="仿宋_GB2312" w:hAnsi="宋体" w:cs="宋体" w:hint="eastAsia"/>
          <w:color w:val="000000"/>
          <w:kern w:val="0"/>
          <w:sz w:val="32"/>
          <w:szCs w:val="32"/>
        </w:rPr>
        <w:t>指标分解、审批下达，压实项目管理责任，确保预算严格有效执行</w:t>
      </w:r>
      <w:r w:rsidR="00D22122">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认真遵守政府采购、资产管理、合同管理、绩效管理等财政财务管理相关规定</w:t>
      </w:r>
      <w:r w:rsidR="00D22122">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推行全过程绩效预算管理，建立健全绩效评价结果与资金预算安排和政策调整挂钩机制。对</w:t>
      </w:r>
      <w:r>
        <w:rPr>
          <w:rFonts w:ascii="仿宋_GB2312" w:eastAsia="仿宋_GB2312" w:hAnsi="宋体" w:cs="宋体" w:hint="eastAsia"/>
          <w:color w:val="000000"/>
          <w:kern w:val="0"/>
          <w:sz w:val="32"/>
          <w:szCs w:val="32"/>
        </w:rPr>
        <w:lastRenderedPageBreak/>
        <w:t>绩效好的政策和项目优先保障，对绩效一般的项目督促改进，对交叉重复、碎片化的政策和项目予以调整，对低效无效的政策和项目调减预算或暂缓安排。</w:t>
      </w:r>
    </w:p>
    <w:p w:rsidR="005270B1" w:rsidRDefault="005270B1" w:rsidP="005270B1">
      <w:pPr>
        <w:tabs>
          <w:tab w:val="left" w:pos="0"/>
        </w:tabs>
        <w:spacing w:line="600" w:lineRule="exact"/>
        <w:ind w:leftChars="8" w:left="17" w:firstLineChars="193" w:firstLine="618"/>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收支业务是朝阳区检察院内部控制的重点，</w:t>
      </w:r>
      <w:r w:rsidR="00D22122">
        <w:rPr>
          <w:rFonts w:ascii="仿宋_GB2312" w:eastAsia="仿宋_GB2312" w:hAnsi="宋体" w:cs="宋体" w:hint="eastAsia"/>
          <w:color w:val="000000"/>
          <w:kern w:val="0"/>
          <w:sz w:val="32"/>
          <w:szCs w:val="32"/>
        </w:rPr>
        <w:t>为保障资金使用的合</w:t>
      </w:r>
      <w:proofErr w:type="gramStart"/>
      <w:r w:rsidR="00D22122">
        <w:rPr>
          <w:rFonts w:ascii="仿宋_GB2312" w:eastAsia="仿宋_GB2312" w:hAnsi="宋体" w:cs="宋体" w:hint="eastAsia"/>
          <w:color w:val="000000"/>
          <w:kern w:val="0"/>
          <w:sz w:val="32"/>
          <w:szCs w:val="32"/>
        </w:rPr>
        <w:t>规</w:t>
      </w:r>
      <w:proofErr w:type="gramEnd"/>
      <w:r w:rsidR="00D22122">
        <w:rPr>
          <w:rFonts w:ascii="仿宋_GB2312" w:eastAsia="仿宋_GB2312" w:hAnsi="宋体" w:cs="宋体" w:hint="eastAsia"/>
          <w:color w:val="000000"/>
          <w:kern w:val="0"/>
          <w:sz w:val="32"/>
          <w:szCs w:val="32"/>
        </w:rPr>
        <w:t>性和安全性，认真执行以下措施</w:t>
      </w:r>
      <w:r>
        <w:rPr>
          <w:rFonts w:ascii="仿宋_GB2312" w:eastAsia="仿宋_GB2312" w:hAnsi="宋体" w:cs="宋体" w:hint="eastAsia"/>
          <w:color w:val="000000"/>
          <w:kern w:val="0"/>
          <w:sz w:val="32"/>
          <w:szCs w:val="32"/>
        </w:rPr>
        <w:t>：</w:t>
      </w:r>
    </w:p>
    <w:p w:rsidR="005270B1" w:rsidRDefault="005270B1" w:rsidP="005270B1">
      <w:pPr>
        <w:tabs>
          <w:tab w:val="left" w:pos="0"/>
        </w:tabs>
        <w:spacing w:line="600" w:lineRule="exact"/>
        <w:ind w:leftChars="8" w:left="17" w:firstLineChars="193" w:firstLine="618"/>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（1）各项收入符合国家法律法规的规定，没有账外账和“小金库”；</w:t>
      </w:r>
    </w:p>
    <w:p w:rsidR="005270B1" w:rsidRDefault="005270B1" w:rsidP="005270B1">
      <w:pPr>
        <w:tabs>
          <w:tab w:val="left" w:pos="0"/>
        </w:tabs>
        <w:spacing w:line="600" w:lineRule="exact"/>
        <w:ind w:leftChars="8" w:left="17" w:firstLineChars="193" w:firstLine="618"/>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（2）票据、印章和资金等保管合理合</w:t>
      </w:r>
      <w:proofErr w:type="gramStart"/>
      <w:r>
        <w:rPr>
          <w:rFonts w:ascii="仿宋_GB2312" w:eastAsia="仿宋_GB2312" w:hAnsi="宋体" w:cs="宋体" w:hint="eastAsia"/>
          <w:color w:val="000000"/>
          <w:kern w:val="0"/>
          <w:sz w:val="32"/>
          <w:szCs w:val="32"/>
        </w:rPr>
        <w:t>规</w:t>
      </w:r>
      <w:proofErr w:type="gramEnd"/>
      <w:r>
        <w:rPr>
          <w:rFonts w:ascii="仿宋_GB2312" w:eastAsia="仿宋_GB2312" w:hAnsi="宋体" w:cs="宋体" w:hint="eastAsia"/>
          <w:color w:val="000000"/>
          <w:kern w:val="0"/>
          <w:sz w:val="32"/>
          <w:szCs w:val="32"/>
        </w:rPr>
        <w:t>，防止产生错误或舞弊；</w:t>
      </w:r>
    </w:p>
    <w:p w:rsidR="005270B1" w:rsidRDefault="005270B1" w:rsidP="005270B1">
      <w:pPr>
        <w:tabs>
          <w:tab w:val="left" w:pos="0"/>
        </w:tabs>
        <w:spacing w:line="600" w:lineRule="exact"/>
        <w:ind w:leftChars="8" w:left="17" w:firstLineChars="193" w:firstLine="618"/>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（3）各项支出符合规定的程序和规范，审批手续完备，支出真实合理，支出的效率和效果良好；</w:t>
      </w:r>
    </w:p>
    <w:p w:rsidR="005270B1" w:rsidRDefault="005270B1" w:rsidP="005270B1">
      <w:pPr>
        <w:tabs>
          <w:tab w:val="left" w:pos="0"/>
        </w:tabs>
        <w:spacing w:line="600" w:lineRule="exact"/>
        <w:ind w:leftChars="8" w:left="17" w:firstLineChars="193" w:firstLine="618"/>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（4）各项收支均得到正确核算，相关财务信息真实完整。</w:t>
      </w:r>
    </w:p>
    <w:p w:rsidR="00451490" w:rsidRPr="00862250" w:rsidRDefault="00451490" w:rsidP="008471AD">
      <w:pPr>
        <w:spacing w:line="600" w:lineRule="exact"/>
        <w:ind w:firstLineChars="200" w:firstLine="640"/>
        <w:rPr>
          <w:rFonts w:ascii="仿宋" w:eastAsia="仿宋" w:hAnsi="仿宋"/>
          <w:sz w:val="32"/>
          <w:szCs w:val="32"/>
        </w:rPr>
      </w:pPr>
      <w:r w:rsidRPr="00862250">
        <w:rPr>
          <w:rFonts w:ascii="仿宋" w:eastAsia="仿宋" w:hAnsi="仿宋" w:hint="eastAsia"/>
          <w:sz w:val="32"/>
          <w:szCs w:val="32"/>
        </w:rPr>
        <w:t>从</w:t>
      </w:r>
      <w:r w:rsidR="005270B1">
        <w:rPr>
          <w:rFonts w:ascii="仿宋" w:eastAsia="仿宋" w:hAnsi="仿宋" w:hint="eastAsia"/>
          <w:sz w:val="32"/>
          <w:szCs w:val="32"/>
        </w:rPr>
        <w:t>自</w:t>
      </w:r>
      <w:r w:rsidRPr="00862250">
        <w:rPr>
          <w:rFonts w:ascii="仿宋" w:eastAsia="仿宋" w:hAnsi="仿宋" w:hint="eastAsia"/>
          <w:sz w:val="32"/>
          <w:szCs w:val="32"/>
        </w:rPr>
        <w:t>查的经费支出情况看，</w:t>
      </w:r>
      <w:r w:rsidR="00D22122">
        <w:rPr>
          <w:rFonts w:ascii="仿宋" w:eastAsia="仿宋" w:hAnsi="仿宋" w:hint="eastAsia"/>
          <w:sz w:val="32"/>
          <w:szCs w:val="32"/>
        </w:rPr>
        <w:t>朝阳区检察院</w:t>
      </w:r>
      <w:r w:rsidRPr="00862250">
        <w:rPr>
          <w:rFonts w:ascii="仿宋" w:eastAsia="仿宋" w:hAnsi="仿宋" w:hint="eastAsia"/>
          <w:sz w:val="32"/>
          <w:szCs w:val="32"/>
        </w:rPr>
        <w:t>制度执行较好，财务记账较为规范，支出凭单、发票等附件较为齐全，资金使用合</w:t>
      </w:r>
      <w:proofErr w:type="gramStart"/>
      <w:r w:rsidRPr="00862250">
        <w:rPr>
          <w:rFonts w:ascii="仿宋" w:eastAsia="仿宋" w:hAnsi="仿宋" w:hint="eastAsia"/>
          <w:sz w:val="32"/>
          <w:szCs w:val="32"/>
        </w:rPr>
        <w:t>规</w:t>
      </w:r>
      <w:proofErr w:type="gramEnd"/>
      <w:r w:rsidRPr="00862250">
        <w:rPr>
          <w:rFonts w:ascii="仿宋" w:eastAsia="仿宋" w:hAnsi="仿宋" w:hint="eastAsia"/>
          <w:sz w:val="32"/>
          <w:szCs w:val="32"/>
        </w:rPr>
        <w:t>性较强，保障了资金使用的安全性，不存在资金挪用等严重违规情况。</w:t>
      </w:r>
    </w:p>
    <w:p w:rsidR="00EA4B27" w:rsidRPr="00862250" w:rsidRDefault="00EA4B27" w:rsidP="00E16C06">
      <w:pPr>
        <w:pStyle w:val="3"/>
      </w:pPr>
      <w:r w:rsidRPr="00862250">
        <w:t>3.</w:t>
      </w:r>
      <w:r w:rsidRPr="00862250">
        <w:rPr>
          <w:rFonts w:hint="eastAsia"/>
        </w:rPr>
        <w:t>会计</w:t>
      </w:r>
      <w:r w:rsidRPr="00862250">
        <w:t>基础信息完善性</w:t>
      </w:r>
    </w:p>
    <w:p w:rsidR="00030D3A" w:rsidRDefault="00030D3A" w:rsidP="008471AD">
      <w:pPr>
        <w:spacing w:line="600" w:lineRule="exact"/>
        <w:ind w:firstLineChars="200" w:firstLine="640"/>
        <w:rPr>
          <w:rFonts w:ascii="仿宋" w:eastAsia="仿宋" w:hAnsi="仿宋"/>
          <w:sz w:val="32"/>
          <w:szCs w:val="32"/>
        </w:rPr>
      </w:pPr>
      <w:r w:rsidRPr="00862250">
        <w:rPr>
          <w:rFonts w:ascii="仿宋" w:eastAsia="仿宋" w:hAnsi="仿宋" w:hint="eastAsia"/>
          <w:sz w:val="32"/>
          <w:szCs w:val="32"/>
        </w:rPr>
        <w:t>从抽查凭证看，</w:t>
      </w:r>
      <w:r w:rsidR="00F31D90">
        <w:rPr>
          <w:rFonts w:ascii="仿宋" w:eastAsia="仿宋" w:hAnsi="仿宋" w:hint="eastAsia"/>
          <w:sz w:val="32"/>
          <w:szCs w:val="32"/>
        </w:rPr>
        <w:t>朝阳区检察院</w:t>
      </w:r>
      <w:r w:rsidRPr="00862250">
        <w:rPr>
          <w:rFonts w:ascii="仿宋" w:eastAsia="仿宋" w:hAnsi="仿宋" w:hint="eastAsia"/>
          <w:sz w:val="32"/>
          <w:szCs w:val="32"/>
        </w:rPr>
        <w:t>严格执行《政府会计制度》规范使用会计科目，完整呈现会计基础信息，规范性较强。</w:t>
      </w:r>
    </w:p>
    <w:p w:rsidR="005270B1" w:rsidRPr="005270B1" w:rsidRDefault="00020DB5" w:rsidP="005270B1">
      <w:pPr>
        <w:pStyle w:val="3"/>
      </w:pPr>
      <w:r w:rsidRPr="005270B1">
        <w:rPr>
          <w:rFonts w:hint="eastAsia"/>
        </w:rPr>
        <w:t>4</w:t>
      </w:r>
      <w:r w:rsidRPr="005270B1">
        <w:t>.</w:t>
      </w:r>
      <w:r w:rsidR="005270B1" w:rsidRPr="005270B1">
        <w:rPr>
          <w:rFonts w:hint="eastAsia"/>
        </w:rPr>
        <w:t>主要措施</w:t>
      </w:r>
    </w:p>
    <w:p w:rsidR="00D22122" w:rsidRDefault="00D22122" w:rsidP="005270B1">
      <w:pPr>
        <w:spacing w:line="600" w:lineRule="exact"/>
        <w:ind w:firstLineChars="200" w:firstLine="640"/>
        <w:rPr>
          <w:rFonts w:ascii="仿宋" w:eastAsia="仿宋" w:hAnsi="仿宋"/>
          <w:sz w:val="32"/>
          <w:szCs w:val="32"/>
        </w:rPr>
      </w:pPr>
      <w:r>
        <w:rPr>
          <w:rFonts w:ascii="仿宋" w:eastAsia="仿宋" w:hAnsi="仿宋" w:hint="eastAsia"/>
          <w:sz w:val="32"/>
          <w:szCs w:val="32"/>
        </w:rPr>
        <w:t>财务管理的主要措施包括：</w:t>
      </w:r>
    </w:p>
    <w:p w:rsidR="00020DB5" w:rsidRPr="005270B1" w:rsidRDefault="005270B1" w:rsidP="005270B1">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sidR="00020DB5" w:rsidRPr="005270B1">
        <w:rPr>
          <w:rFonts w:ascii="仿宋" w:eastAsia="仿宋" w:hAnsi="仿宋" w:hint="eastAsia"/>
          <w:sz w:val="32"/>
          <w:szCs w:val="32"/>
        </w:rPr>
        <w:t>健全规章制度，规范决策程序。认真落实党组会议、</w:t>
      </w:r>
      <w:r w:rsidR="00020DB5" w:rsidRPr="005270B1">
        <w:rPr>
          <w:rFonts w:ascii="仿宋" w:eastAsia="仿宋" w:hAnsi="仿宋" w:hint="eastAsia"/>
          <w:sz w:val="32"/>
          <w:szCs w:val="32"/>
        </w:rPr>
        <w:lastRenderedPageBreak/>
        <w:t>检察长办公会议事规则，规范领导班子及主要负责人的决策权限、决策程序、决策内容。</w:t>
      </w:r>
    </w:p>
    <w:p w:rsidR="00020DB5" w:rsidRPr="005270B1" w:rsidRDefault="005270B1" w:rsidP="005270B1">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sidR="00020DB5" w:rsidRPr="005270B1">
        <w:rPr>
          <w:rFonts w:ascii="仿宋" w:eastAsia="仿宋" w:hAnsi="仿宋" w:hint="eastAsia"/>
          <w:sz w:val="32"/>
          <w:szCs w:val="32"/>
        </w:rPr>
        <w:t>排查廉政风险，落实防控措施。结合廉政风险防范管理工作要求，围绕领导班子决策“三重一大”事项，对照查找每个环节容易产生腐败行为的风险点，依据风险发生概率及损失程度确定风险等级，并针对决策、执行过程和监督、检查、考核等关键环节，进一步健全完善决策“三重一大”事项的风险防控措施。</w:t>
      </w:r>
    </w:p>
    <w:p w:rsidR="00020DB5" w:rsidRPr="005270B1" w:rsidRDefault="005270B1" w:rsidP="005270B1">
      <w:pPr>
        <w:spacing w:line="600" w:lineRule="exact"/>
        <w:ind w:firstLineChars="200" w:firstLine="640"/>
        <w:rPr>
          <w:rFonts w:ascii="仿宋" w:eastAsia="仿宋" w:hAnsi="仿宋"/>
          <w:sz w:val="32"/>
          <w:szCs w:val="32"/>
        </w:rPr>
      </w:pPr>
      <w:r>
        <w:rPr>
          <w:rFonts w:ascii="仿宋" w:eastAsia="仿宋" w:hAnsi="仿宋" w:hint="eastAsia"/>
          <w:sz w:val="32"/>
          <w:szCs w:val="32"/>
        </w:rPr>
        <w:t>（3）</w:t>
      </w:r>
      <w:r w:rsidR="00020DB5" w:rsidRPr="005270B1">
        <w:rPr>
          <w:rFonts w:ascii="仿宋" w:eastAsia="仿宋" w:hAnsi="仿宋" w:hint="eastAsia"/>
          <w:sz w:val="32"/>
          <w:szCs w:val="32"/>
        </w:rPr>
        <w:t>公开权力运行，扩大民主范围。除依法应当保密的事项外，要对“三重一大”事项的决策、执行和风险防控情况，及时信息公开。</w:t>
      </w:r>
    </w:p>
    <w:p w:rsidR="00020DB5" w:rsidRPr="00020DB5" w:rsidRDefault="005270B1" w:rsidP="008471AD">
      <w:pPr>
        <w:spacing w:line="600" w:lineRule="exact"/>
        <w:ind w:firstLineChars="200" w:firstLine="640"/>
        <w:rPr>
          <w:rFonts w:ascii="仿宋" w:eastAsia="仿宋" w:hAnsi="仿宋" w:hint="eastAsia"/>
          <w:sz w:val="32"/>
          <w:szCs w:val="32"/>
        </w:rPr>
      </w:pPr>
      <w:r>
        <w:rPr>
          <w:rFonts w:ascii="仿宋" w:eastAsia="仿宋" w:hAnsi="仿宋" w:hint="eastAsia"/>
          <w:sz w:val="32"/>
          <w:szCs w:val="32"/>
        </w:rPr>
        <w:t>（4）</w:t>
      </w:r>
      <w:r w:rsidR="00020DB5" w:rsidRPr="005270B1">
        <w:rPr>
          <w:rFonts w:ascii="仿宋" w:eastAsia="仿宋" w:hAnsi="仿宋" w:hint="eastAsia"/>
          <w:sz w:val="32"/>
          <w:szCs w:val="32"/>
        </w:rPr>
        <w:t>实施监督检查，严格责任追究。党组按要求把领导班子决策“三重一大”事项的风险防控情况纳入民主生活会、述职述廉和党风廉政建设责任制检查的重要内容，按照“谁决策、谁负责”的原则，建立健全重大决策失误责任追究制度。</w:t>
      </w:r>
    </w:p>
    <w:p w:rsidR="00EA4B27" w:rsidRPr="00862250" w:rsidRDefault="00EA4B27" w:rsidP="00E16C06">
      <w:pPr>
        <w:pStyle w:val="2"/>
      </w:pPr>
      <w:bookmarkStart w:id="11" w:name="_Toc103976143"/>
      <w:r w:rsidRPr="00862250">
        <w:rPr>
          <w:rFonts w:hint="eastAsia"/>
        </w:rPr>
        <w:t>（二）资产管理</w:t>
      </w:r>
      <w:bookmarkEnd w:id="11"/>
    </w:p>
    <w:p w:rsidR="00F36C7E" w:rsidRPr="004826E7" w:rsidRDefault="00F36C7E" w:rsidP="004826E7">
      <w:pPr>
        <w:spacing w:line="600" w:lineRule="exact"/>
        <w:ind w:firstLineChars="200" w:firstLine="640"/>
        <w:rPr>
          <w:rFonts w:ascii="仿宋" w:eastAsia="仿宋" w:hAnsi="仿宋"/>
          <w:sz w:val="32"/>
          <w:szCs w:val="32"/>
        </w:rPr>
      </w:pPr>
      <w:r w:rsidRPr="004826E7">
        <w:rPr>
          <w:rFonts w:ascii="仿宋" w:eastAsia="仿宋" w:hAnsi="仿宋" w:hint="eastAsia"/>
          <w:sz w:val="32"/>
          <w:szCs w:val="32"/>
        </w:rPr>
        <w:t>截至2021年末，</w:t>
      </w:r>
      <w:r w:rsidR="00D2200E" w:rsidRPr="004826E7">
        <w:rPr>
          <w:rFonts w:ascii="仿宋" w:eastAsia="仿宋" w:hAnsi="仿宋" w:hint="eastAsia"/>
          <w:sz w:val="32"/>
          <w:szCs w:val="32"/>
        </w:rPr>
        <w:t>朝阳区检察院</w:t>
      </w:r>
      <w:r w:rsidRPr="004826E7">
        <w:rPr>
          <w:rFonts w:ascii="仿宋" w:eastAsia="仿宋" w:hAnsi="仿宋" w:hint="eastAsia"/>
          <w:sz w:val="32"/>
          <w:szCs w:val="32"/>
        </w:rPr>
        <w:t>资产总额</w:t>
      </w:r>
      <w:r w:rsidR="00E96675">
        <w:rPr>
          <w:rFonts w:ascii="仿宋" w:eastAsia="仿宋" w:hAnsi="仿宋" w:hint="eastAsia"/>
          <w:sz w:val="32"/>
          <w:szCs w:val="32"/>
        </w:rPr>
        <w:t>31634.78</w:t>
      </w:r>
      <w:r w:rsidRPr="004826E7">
        <w:rPr>
          <w:rFonts w:ascii="仿宋" w:eastAsia="仿宋" w:hAnsi="仿宋" w:hint="eastAsia"/>
          <w:sz w:val="32"/>
          <w:szCs w:val="32"/>
        </w:rPr>
        <w:t>万元，其中：货币资金18</w:t>
      </w:r>
      <w:r w:rsidR="00E96675">
        <w:rPr>
          <w:rFonts w:ascii="仿宋" w:eastAsia="仿宋" w:hAnsi="仿宋" w:hint="eastAsia"/>
          <w:sz w:val="32"/>
          <w:szCs w:val="32"/>
        </w:rPr>
        <w:t>72.26</w:t>
      </w:r>
      <w:r w:rsidRPr="004826E7">
        <w:rPr>
          <w:rFonts w:ascii="仿宋" w:eastAsia="仿宋" w:hAnsi="仿宋" w:hint="eastAsia"/>
          <w:sz w:val="32"/>
          <w:szCs w:val="32"/>
        </w:rPr>
        <w:t>万元、财政应返还额度1248.51万元、固定资产</w:t>
      </w:r>
      <w:r w:rsidR="00E96675">
        <w:rPr>
          <w:rFonts w:ascii="仿宋" w:eastAsia="仿宋" w:hAnsi="仿宋" w:hint="eastAsia"/>
          <w:sz w:val="32"/>
          <w:szCs w:val="32"/>
        </w:rPr>
        <w:t>净值28514.01</w:t>
      </w:r>
      <w:r w:rsidRPr="004826E7">
        <w:rPr>
          <w:rFonts w:ascii="仿宋" w:eastAsia="仿宋" w:hAnsi="仿宋" w:hint="eastAsia"/>
          <w:sz w:val="32"/>
          <w:szCs w:val="32"/>
        </w:rPr>
        <w:t>万元。</w:t>
      </w:r>
    </w:p>
    <w:p w:rsidR="00F36C7E" w:rsidRPr="004826E7" w:rsidRDefault="0091384D" w:rsidP="004826E7">
      <w:pPr>
        <w:spacing w:line="600" w:lineRule="exact"/>
        <w:ind w:firstLineChars="200" w:firstLine="640"/>
        <w:rPr>
          <w:rFonts w:ascii="仿宋" w:eastAsia="仿宋" w:hAnsi="仿宋"/>
          <w:sz w:val="32"/>
          <w:szCs w:val="32"/>
        </w:rPr>
      </w:pPr>
      <w:r>
        <w:rPr>
          <w:rFonts w:ascii="仿宋" w:eastAsia="仿宋" w:hAnsi="仿宋" w:hint="eastAsia"/>
          <w:sz w:val="32"/>
          <w:szCs w:val="32"/>
        </w:rPr>
        <w:t>朝阳区检察院</w:t>
      </w:r>
      <w:r w:rsidR="00F36C7E" w:rsidRPr="004826E7">
        <w:rPr>
          <w:rFonts w:ascii="仿宋" w:eastAsia="仿宋" w:hAnsi="仿宋" w:hint="eastAsia"/>
          <w:sz w:val="32"/>
          <w:szCs w:val="32"/>
        </w:rPr>
        <w:t>制定了《北京市朝阳区人民检察院固定资产管理办法》，明确了办公室对固定资产行使管理职责。</w:t>
      </w:r>
    </w:p>
    <w:p w:rsidR="00EA4B27" w:rsidRPr="00862250" w:rsidRDefault="00EA4B27" w:rsidP="00E16C06">
      <w:pPr>
        <w:pStyle w:val="2"/>
      </w:pPr>
      <w:bookmarkStart w:id="12" w:name="_Toc103976144"/>
      <w:r w:rsidRPr="00862250">
        <w:rPr>
          <w:rFonts w:hint="eastAsia"/>
        </w:rPr>
        <w:lastRenderedPageBreak/>
        <w:t>（三）绩效</w:t>
      </w:r>
      <w:r w:rsidRPr="00862250">
        <w:t>管理</w:t>
      </w:r>
      <w:bookmarkEnd w:id="12"/>
    </w:p>
    <w:p w:rsidR="00030D3A" w:rsidRPr="00862250" w:rsidRDefault="00E16C06" w:rsidP="00E16C06">
      <w:pPr>
        <w:pStyle w:val="3"/>
      </w:pPr>
      <w:r>
        <w:rPr>
          <w:rFonts w:hint="eastAsia"/>
        </w:rPr>
        <w:t>1.</w:t>
      </w:r>
      <w:r w:rsidR="00030D3A" w:rsidRPr="00862250">
        <w:rPr>
          <w:rFonts w:hint="eastAsia"/>
        </w:rPr>
        <w:t>组织机构设置情况</w:t>
      </w:r>
    </w:p>
    <w:p w:rsidR="00F36C7E" w:rsidRPr="0091384D" w:rsidRDefault="00F31D90" w:rsidP="0091384D">
      <w:pPr>
        <w:spacing w:line="600" w:lineRule="exact"/>
        <w:ind w:firstLineChars="200" w:firstLine="640"/>
        <w:rPr>
          <w:rFonts w:ascii="仿宋" w:eastAsia="仿宋" w:hAnsi="仿宋"/>
          <w:sz w:val="32"/>
          <w:szCs w:val="32"/>
        </w:rPr>
      </w:pPr>
      <w:bookmarkStart w:id="13" w:name="_Toc103649420"/>
      <w:r>
        <w:rPr>
          <w:rFonts w:ascii="仿宋" w:eastAsia="仿宋" w:hAnsi="仿宋" w:hint="eastAsia"/>
          <w:sz w:val="32"/>
          <w:szCs w:val="32"/>
        </w:rPr>
        <w:t>朝阳检察院</w:t>
      </w:r>
      <w:r w:rsidR="00F36C7E" w:rsidRPr="0091384D">
        <w:rPr>
          <w:rFonts w:ascii="仿宋" w:eastAsia="仿宋" w:hAnsi="仿宋" w:hint="eastAsia"/>
          <w:sz w:val="32"/>
          <w:szCs w:val="32"/>
        </w:rPr>
        <w:t>根据《中华人民共和国预算法》、《北京市预算绩效管理办法（试行）》等有关法律、法规、规定，结合机关实际，将绩效职责分工如下：</w:t>
      </w:r>
      <w:r w:rsidR="00F36C7E" w:rsidRPr="0091384D">
        <w:rPr>
          <w:rFonts w:ascii="仿宋" w:eastAsia="仿宋" w:hAnsi="仿宋"/>
          <w:sz w:val="32"/>
          <w:szCs w:val="32"/>
        </w:rPr>
        <w:t xml:space="preserve"> </w:t>
      </w:r>
    </w:p>
    <w:p w:rsidR="00F36C7E" w:rsidRPr="0091384D" w:rsidRDefault="00E96675" w:rsidP="0091384D">
      <w:pPr>
        <w:spacing w:line="600" w:lineRule="exact"/>
        <w:ind w:firstLineChars="200" w:firstLine="640"/>
        <w:rPr>
          <w:rFonts w:ascii="仿宋" w:eastAsia="仿宋" w:hAnsi="仿宋"/>
          <w:sz w:val="32"/>
          <w:szCs w:val="32"/>
        </w:rPr>
      </w:pPr>
      <w:r>
        <w:rPr>
          <w:rFonts w:ascii="仿宋" w:eastAsia="仿宋" w:hAnsi="仿宋" w:hint="eastAsia"/>
          <w:sz w:val="32"/>
          <w:szCs w:val="32"/>
        </w:rPr>
        <w:t>（1）</w:t>
      </w:r>
      <w:r w:rsidR="00F36C7E" w:rsidRPr="0091384D">
        <w:rPr>
          <w:rFonts w:ascii="仿宋" w:eastAsia="仿宋" w:hAnsi="仿宋" w:hint="eastAsia"/>
          <w:sz w:val="32"/>
          <w:szCs w:val="32"/>
        </w:rPr>
        <w:t>办公室是绩效管理的牵头部门，审核各预算部门提交的绩效目标，配合财政部门开展事前绩效评估工作；组织预算执行绩效跟踪，并按规定及时将执行中存在的问题和整改措施报财政部门；组织开展绩效自评工作，并配合区财政部门开展财政评价和再评价工作。</w:t>
      </w:r>
    </w:p>
    <w:p w:rsidR="00F36C7E" w:rsidRPr="0091384D" w:rsidRDefault="00E96675" w:rsidP="0091384D">
      <w:pPr>
        <w:spacing w:line="600" w:lineRule="exact"/>
        <w:ind w:firstLineChars="200" w:firstLine="640"/>
        <w:rPr>
          <w:rFonts w:ascii="仿宋" w:eastAsia="仿宋" w:hAnsi="仿宋"/>
          <w:sz w:val="32"/>
          <w:szCs w:val="32"/>
        </w:rPr>
      </w:pPr>
      <w:r>
        <w:rPr>
          <w:rFonts w:ascii="仿宋" w:eastAsia="仿宋" w:hAnsi="仿宋" w:hint="eastAsia"/>
          <w:sz w:val="32"/>
          <w:szCs w:val="32"/>
        </w:rPr>
        <w:t>（2）</w:t>
      </w:r>
      <w:r w:rsidR="00F36C7E" w:rsidRPr="0091384D">
        <w:rPr>
          <w:rFonts w:ascii="仿宋" w:eastAsia="仿宋" w:hAnsi="仿宋" w:hint="eastAsia"/>
          <w:sz w:val="32"/>
          <w:szCs w:val="32"/>
        </w:rPr>
        <w:t>其他相关部门根据年度工作计划和部门职责，编制年度预算，同时制定清晰、量化的绩效目标，加强项目论证和审核；执行过程中严格按预期的绩效目标组织项目实施；提供绩效评价所需要的相关资料及撰写项目自评报告；根据评价结果查找资金使用和管理中的薄弱环节，制定整改措施，改善绩效管理工作。</w:t>
      </w:r>
    </w:p>
    <w:p w:rsidR="00030D3A" w:rsidRPr="00E96675" w:rsidRDefault="00E16C06" w:rsidP="0091384D">
      <w:pPr>
        <w:spacing w:line="600" w:lineRule="exact"/>
        <w:ind w:firstLineChars="200" w:firstLine="643"/>
        <w:rPr>
          <w:rFonts w:ascii="仿宋" w:eastAsia="仿宋" w:hAnsi="仿宋"/>
          <w:b/>
          <w:sz w:val="32"/>
          <w:szCs w:val="32"/>
        </w:rPr>
      </w:pPr>
      <w:r w:rsidRPr="00E96675">
        <w:rPr>
          <w:rFonts w:ascii="仿宋" w:eastAsia="仿宋" w:hAnsi="仿宋" w:hint="eastAsia"/>
          <w:b/>
          <w:sz w:val="32"/>
          <w:szCs w:val="32"/>
        </w:rPr>
        <w:t>2.</w:t>
      </w:r>
      <w:r w:rsidR="00030D3A" w:rsidRPr="00E96675">
        <w:rPr>
          <w:rFonts w:ascii="仿宋" w:eastAsia="仿宋" w:hAnsi="仿宋" w:hint="eastAsia"/>
          <w:b/>
          <w:sz w:val="32"/>
          <w:szCs w:val="32"/>
        </w:rPr>
        <w:t>绩效措施</w:t>
      </w:r>
      <w:bookmarkEnd w:id="13"/>
    </w:p>
    <w:p w:rsidR="00F36C7E" w:rsidRPr="0091384D" w:rsidRDefault="00F36C7E" w:rsidP="0091384D">
      <w:pPr>
        <w:spacing w:line="600" w:lineRule="exact"/>
        <w:ind w:firstLineChars="200" w:firstLine="640"/>
        <w:rPr>
          <w:rFonts w:ascii="仿宋" w:eastAsia="仿宋" w:hAnsi="仿宋"/>
          <w:sz w:val="32"/>
          <w:szCs w:val="32"/>
        </w:rPr>
      </w:pPr>
      <w:r w:rsidRPr="0091384D">
        <w:rPr>
          <w:rFonts w:ascii="仿宋" w:eastAsia="仿宋" w:hAnsi="仿宋" w:hint="eastAsia"/>
          <w:sz w:val="32"/>
          <w:szCs w:val="32"/>
        </w:rPr>
        <w:t>根据财政绩效全过程跟踪管理的相关要求，</w:t>
      </w:r>
      <w:r w:rsidR="00F31D90">
        <w:rPr>
          <w:rFonts w:ascii="仿宋" w:eastAsia="仿宋" w:hAnsi="仿宋" w:hint="eastAsia"/>
          <w:sz w:val="32"/>
          <w:szCs w:val="32"/>
        </w:rPr>
        <w:t>朝阳检察院</w:t>
      </w:r>
      <w:r w:rsidRPr="0091384D">
        <w:rPr>
          <w:rFonts w:ascii="仿宋" w:eastAsia="仿宋" w:hAnsi="仿宋" w:hint="eastAsia"/>
          <w:sz w:val="32"/>
          <w:szCs w:val="32"/>
        </w:rPr>
        <w:t>办公室及时统计预算执行中有关的绩效数据，按要求编制年度预算运行报告，向财政上报部门和项目绩效完成进度情况。当预算执行绩效与绩效目标发生偏离时，及时向财政部门报告，并采取矫正措施。</w:t>
      </w:r>
    </w:p>
    <w:p w:rsidR="00F36C7E" w:rsidRPr="0091384D" w:rsidRDefault="00F31D90" w:rsidP="0091384D">
      <w:pPr>
        <w:spacing w:line="600" w:lineRule="exact"/>
        <w:ind w:firstLineChars="200" w:firstLine="640"/>
        <w:rPr>
          <w:rFonts w:ascii="仿宋" w:eastAsia="仿宋" w:hAnsi="仿宋"/>
          <w:sz w:val="32"/>
          <w:szCs w:val="32"/>
        </w:rPr>
      </w:pPr>
      <w:r>
        <w:rPr>
          <w:rFonts w:ascii="仿宋" w:eastAsia="仿宋" w:hAnsi="仿宋" w:hint="eastAsia"/>
          <w:sz w:val="32"/>
          <w:szCs w:val="32"/>
        </w:rPr>
        <w:lastRenderedPageBreak/>
        <w:t>朝阳检察院</w:t>
      </w:r>
      <w:r w:rsidR="00F36C7E" w:rsidRPr="0091384D">
        <w:rPr>
          <w:rFonts w:ascii="仿宋" w:eastAsia="仿宋" w:hAnsi="仿宋" w:hint="eastAsia"/>
          <w:sz w:val="32"/>
          <w:szCs w:val="32"/>
        </w:rPr>
        <w:t>所有项目在预算编制过程中均填报绩效目标申报表，明确项目总目标，以便进行绩效跟踪、绩效管理，在年度终结后均填报绩效自评表，进行绩效评价，形成闭环管理，指导预算工作，真正提高资金使用效率和效益。</w:t>
      </w:r>
    </w:p>
    <w:p w:rsidR="00F36C7E" w:rsidRPr="0091384D" w:rsidRDefault="00F36C7E" w:rsidP="0091384D">
      <w:pPr>
        <w:spacing w:line="600" w:lineRule="exact"/>
        <w:ind w:firstLineChars="200" w:firstLine="640"/>
        <w:rPr>
          <w:rFonts w:ascii="仿宋" w:eastAsia="仿宋" w:hAnsi="仿宋"/>
          <w:sz w:val="32"/>
          <w:szCs w:val="32"/>
        </w:rPr>
      </w:pPr>
      <w:r w:rsidRPr="0091384D">
        <w:rPr>
          <w:rFonts w:ascii="仿宋" w:eastAsia="仿宋" w:hAnsi="仿宋" w:hint="eastAsia"/>
          <w:sz w:val="32"/>
          <w:szCs w:val="32"/>
        </w:rPr>
        <w:t>年度预算执行完毕，由办公室牵头组织绩效评价工作，必要时聘请有资质的第三方中介协助参与绩效自评工作。依据绩效目标，按照统一的评价标准和原则，对预算支出效果和管理情况进行客观公正的衡量比较和综合评价。</w:t>
      </w:r>
    </w:p>
    <w:p w:rsidR="00030D3A" w:rsidRPr="00F36C7E" w:rsidRDefault="00F36C7E" w:rsidP="0091384D">
      <w:pPr>
        <w:spacing w:line="600" w:lineRule="exact"/>
        <w:ind w:firstLineChars="200" w:firstLine="640"/>
        <w:rPr>
          <w:rFonts w:ascii="仿宋" w:eastAsia="仿宋" w:hAnsi="仿宋"/>
          <w:sz w:val="32"/>
          <w:szCs w:val="32"/>
        </w:rPr>
      </w:pPr>
      <w:r w:rsidRPr="0091384D">
        <w:rPr>
          <w:rFonts w:ascii="仿宋" w:eastAsia="仿宋" w:hAnsi="仿宋" w:hint="eastAsia"/>
          <w:sz w:val="32"/>
          <w:szCs w:val="32"/>
        </w:rPr>
        <w:t>严格执行预算公开，办公室负责提供信息公开所需要的数据及说明。由预算岗填列预算及决算相关数据，并编写说明。根据信息公开要求，在门户网站进行公开。</w:t>
      </w:r>
    </w:p>
    <w:p w:rsidR="00EA4B27" w:rsidRPr="00862250" w:rsidRDefault="00EA4B27" w:rsidP="00E96675">
      <w:pPr>
        <w:pStyle w:val="2"/>
        <w:spacing w:after="0"/>
      </w:pPr>
      <w:bookmarkStart w:id="14" w:name="_Toc103976145"/>
      <w:r w:rsidRPr="00862250">
        <w:rPr>
          <w:rFonts w:hint="eastAsia"/>
        </w:rPr>
        <w:t>（四）结转结余率</w:t>
      </w:r>
      <w:bookmarkEnd w:id="14"/>
    </w:p>
    <w:p w:rsidR="007935FC" w:rsidRPr="0091384D" w:rsidRDefault="00F31D90" w:rsidP="007935FC">
      <w:pPr>
        <w:spacing w:line="600" w:lineRule="exact"/>
        <w:ind w:firstLineChars="200" w:firstLine="640"/>
        <w:rPr>
          <w:rFonts w:ascii="仿宋" w:eastAsia="仿宋" w:hAnsi="仿宋"/>
          <w:sz w:val="32"/>
          <w:szCs w:val="32"/>
        </w:rPr>
      </w:pPr>
      <w:r>
        <w:rPr>
          <w:rFonts w:ascii="仿宋" w:eastAsia="仿宋" w:hAnsi="仿宋" w:hint="eastAsia"/>
          <w:sz w:val="32"/>
          <w:szCs w:val="32"/>
        </w:rPr>
        <w:t>朝阳区检察院</w:t>
      </w:r>
      <w:r w:rsidR="00030D3A" w:rsidRPr="0091384D">
        <w:rPr>
          <w:rFonts w:ascii="仿宋" w:eastAsia="仿宋" w:hAnsi="仿宋" w:hint="eastAsia"/>
          <w:sz w:val="32"/>
          <w:szCs w:val="32"/>
        </w:rPr>
        <w:t>2021年收入预算</w:t>
      </w:r>
      <w:r w:rsidR="007935FC" w:rsidRPr="0091384D">
        <w:rPr>
          <w:rFonts w:ascii="仿宋" w:eastAsia="仿宋" w:hAnsi="仿宋" w:hint="eastAsia"/>
          <w:sz w:val="32"/>
          <w:szCs w:val="32"/>
        </w:rPr>
        <w:t>23163.98</w:t>
      </w:r>
      <w:r w:rsidR="00030D3A" w:rsidRPr="0091384D">
        <w:rPr>
          <w:rFonts w:ascii="仿宋" w:eastAsia="仿宋" w:hAnsi="仿宋" w:hint="eastAsia"/>
          <w:sz w:val="32"/>
          <w:szCs w:val="32"/>
        </w:rPr>
        <w:t>万元，实际支出</w:t>
      </w:r>
      <w:r w:rsidR="007935FC" w:rsidRPr="0091384D">
        <w:rPr>
          <w:rFonts w:ascii="仿宋" w:eastAsia="仿宋" w:hAnsi="仿宋" w:hint="eastAsia"/>
          <w:sz w:val="32"/>
          <w:szCs w:val="32"/>
        </w:rPr>
        <w:t>20339.08</w:t>
      </w:r>
      <w:r w:rsidR="00030D3A" w:rsidRPr="0091384D">
        <w:rPr>
          <w:rFonts w:ascii="仿宋" w:eastAsia="仿宋" w:hAnsi="仿宋" w:hint="eastAsia"/>
          <w:sz w:val="32"/>
          <w:szCs w:val="32"/>
        </w:rPr>
        <w:t>万元，结转结余</w:t>
      </w:r>
      <w:r w:rsidR="007935FC" w:rsidRPr="0091384D">
        <w:rPr>
          <w:rFonts w:ascii="仿宋" w:eastAsia="仿宋" w:hAnsi="仿宋" w:hint="eastAsia"/>
          <w:sz w:val="32"/>
          <w:szCs w:val="32"/>
        </w:rPr>
        <w:t>2824.89</w:t>
      </w:r>
      <w:r w:rsidR="00030D3A" w:rsidRPr="0091384D">
        <w:rPr>
          <w:rFonts w:ascii="仿宋" w:eastAsia="仿宋" w:hAnsi="仿宋" w:hint="eastAsia"/>
          <w:sz w:val="32"/>
          <w:szCs w:val="32"/>
        </w:rPr>
        <w:t>万元，结转结余率</w:t>
      </w:r>
      <w:r w:rsidR="00445A74" w:rsidRPr="0091384D">
        <w:rPr>
          <w:rFonts w:ascii="仿宋" w:eastAsia="仿宋" w:hAnsi="仿宋" w:hint="eastAsia"/>
          <w:sz w:val="32"/>
          <w:szCs w:val="32"/>
        </w:rPr>
        <w:t>12.19</w:t>
      </w:r>
      <w:r w:rsidR="005E790E" w:rsidRPr="0091384D">
        <w:rPr>
          <w:rFonts w:ascii="仿宋" w:eastAsia="仿宋" w:hAnsi="仿宋" w:hint="eastAsia"/>
          <w:sz w:val="32"/>
          <w:szCs w:val="32"/>
        </w:rPr>
        <w:t xml:space="preserve"> </w:t>
      </w:r>
      <w:r w:rsidR="00030D3A" w:rsidRPr="0091384D">
        <w:rPr>
          <w:rFonts w:ascii="仿宋" w:eastAsia="仿宋" w:hAnsi="仿宋" w:hint="eastAsia"/>
          <w:sz w:val="32"/>
          <w:szCs w:val="32"/>
        </w:rPr>
        <w:t>%</w:t>
      </w:r>
      <w:r w:rsidR="005E790E" w:rsidRPr="0091384D">
        <w:rPr>
          <w:rFonts w:ascii="仿宋" w:eastAsia="仿宋" w:hAnsi="仿宋" w:hint="eastAsia"/>
          <w:sz w:val="32"/>
          <w:szCs w:val="32"/>
        </w:rPr>
        <w:t>。</w:t>
      </w:r>
    </w:p>
    <w:p w:rsidR="0091384D" w:rsidRPr="00F31D90" w:rsidRDefault="0091384D" w:rsidP="00F31D90">
      <w:pPr>
        <w:spacing w:line="600" w:lineRule="exact"/>
        <w:ind w:firstLineChars="200" w:firstLine="640"/>
        <w:rPr>
          <w:rFonts w:ascii="仿宋" w:eastAsia="仿宋" w:hAnsi="仿宋"/>
          <w:sz w:val="32"/>
          <w:szCs w:val="32"/>
        </w:rPr>
      </w:pPr>
      <w:r w:rsidRPr="00F31D90">
        <w:rPr>
          <w:rFonts w:ascii="仿宋" w:eastAsia="仿宋" w:hAnsi="仿宋" w:hint="eastAsia"/>
          <w:sz w:val="32"/>
          <w:szCs w:val="32"/>
        </w:rPr>
        <w:t>具体情况结转结余情况分析如下</w:t>
      </w:r>
    </w:p>
    <w:p w:rsidR="0091384D" w:rsidRPr="00F31D90" w:rsidRDefault="0091384D" w:rsidP="00F31D90">
      <w:pPr>
        <w:spacing w:line="600" w:lineRule="exact"/>
        <w:ind w:firstLineChars="200" w:firstLine="640"/>
        <w:rPr>
          <w:rFonts w:ascii="仿宋" w:eastAsia="仿宋" w:hAnsi="仿宋"/>
          <w:sz w:val="32"/>
          <w:szCs w:val="32"/>
        </w:rPr>
      </w:pPr>
      <w:r w:rsidRPr="00F31D90">
        <w:rPr>
          <w:rFonts w:ascii="仿宋" w:eastAsia="仿宋" w:hAnsi="仿宋" w:hint="eastAsia"/>
          <w:sz w:val="32"/>
          <w:szCs w:val="32"/>
        </w:rPr>
        <w:t>（1）财政拨款基本经费534.27万元，其中</w:t>
      </w:r>
      <w:r w:rsidR="00F31D90">
        <w:rPr>
          <w:rFonts w:ascii="仿宋" w:eastAsia="仿宋" w:hAnsi="仿宋" w:hint="eastAsia"/>
          <w:sz w:val="32"/>
          <w:szCs w:val="32"/>
        </w:rPr>
        <w:t>，</w:t>
      </w:r>
      <w:r w:rsidRPr="00F31D90">
        <w:rPr>
          <w:rFonts w:ascii="仿宋" w:eastAsia="仿宋" w:hAnsi="仿宋" w:hint="eastAsia"/>
          <w:sz w:val="32"/>
          <w:szCs w:val="32"/>
        </w:rPr>
        <w:t>结转到2022年继续使用的资金16.84万元。</w:t>
      </w:r>
    </w:p>
    <w:p w:rsidR="0091384D" w:rsidRPr="00F31D90" w:rsidRDefault="0091384D" w:rsidP="00F31D90">
      <w:pPr>
        <w:spacing w:line="600" w:lineRule="exact"/>
        <w:ind w:firstLineChars="200" w:firstLine="640"/>
        <w:rPr>
          <w:rFonts w:ascii="仿宋" w:eastAsia="仿宋" w:hAnsi="仿宋"/>
          <w:sz w:val="32"/>
          <w:szCs w:val="32"/>
        </w:rPr>
      </w:pPr>
      <w:r w:rsidRPr="00F31D90">
        <w:rPr>
          <w:rFonts w:ascii="仿宋" w:eastAsia="仿宋" w:hAnsi="仿宋" w:hint="eastAsia"/>
          <w:sz w:val="32"/>
          <w:szCs w:val="32"/>
        </w:rPr>
        <w:t>（2）项目经费713.61万元，其中：中央政法转移资金业务装备费结转到2022年继续使用的资金6.80万元，第二办公区开办费结转到2022年继续使用的资金638.34万元。</w:t>
      </w:r>
    </w:p>
    <w:p w:rsidR="007935FC" w:rsidRPr="0091384D" w:rsidRDefault="0091384D" w:rsidP="007935FC">
      <w:pPr>
        <w:spacing w:line="600" w:lineRule="exact"/>
        <w:ind w:firstLineChars="200" w:firstLine="640"/>
        <w:rPr>
          <w:rFonts w:ascii="仿宋" w:eastAsia="仿宋" w:hAnsi="仿宋" w:hint="eastAsia"/>
          <w:sz w:val="32"/>
          <w:szCs w:val="32"/>
        </w:rPr>
      </w:pPr>
      <w:r w:rsidRPr="00F31D90">
        <w:rPr>
          <w:rFonts w:ascii="仿宋" w:eastAsia="仿宋" w:hAnsi="仿宋" w:hint="eastAsia"/>
          <w:sz w:val="32"/>
          <w:szCs w:val="32"/>
        </w:rPr>
        <w:t>（3）非财政拨款其他资金1577.02万元，其中：第二办</w:t>
      </w:r>
      <w:r w:rsidRPr="00F31D90">
        <w:rPr>
          <w:rFonts w:ascii="仿宋" w:eastAsia="仿宋" w:hAnsi="仿宋" w:hint="eastAsia"/>
          <w:sz w:val="32"/>
          <w:szCs w:val="32"/>
        </w:rPr>
        <w:lastRenderedPageBreak/>
        <w:t>公区装修改造经费结转到2022年继续使用的资金1576.39万元。</w:t>
      </w:r>
    </w:p>
    <w:p w:rsidR="00EA4B27" w:rsidRPr="0091384D" w:rsidRDefault="00EA4B27" w:rsidP="00E16C06">
      <w:pPr>
        <w:pStyle w:val="2"/>
        <w:rPr>
          <w:color w:val="000000" w:themeColor="text1"/>
        </w:rPr>
      </w:pPr>
      <w:bookmarkStart w:id="15" w:name="_Toc103976146"/>
      <w:r w:rsidRPr="0091384D">
        <w:rPr>
          <w:rFonts w:hint="eastAsia"/>
          <w:color w:val="000000" w:themeColor="text1"/>
        </w:rPr>
        <w:t>（五）部门</w:t>
      </w:r>
      <w:r w:rsidRPr="0091384D">
        <w:rPr>
          <w:color w:val="000000" w:themeColor="text1"/>
        </w:rPr>
        <w:t>预决算差异率</w:t>
      </w:r>
      <w:bookmarkEnd w:id="15"/>
    </w:p>
    <w:p w:rsidR="007935FC" w:rsidRPr="0091384D" w:rsidRDefault="007935FC" w:rsidP="0091384D">
      <w:pPr>
        <w:spacing w:line="600" w:lineRule="exact"/>
        <w:ind w:firstLineChars="200" w:firstLine="640"/>
        <w:rPr>
          <w:rFonts w:ascii="仿宋" w:eastAsia="仿宋" w:hAnsi="仿宋" w:hint="eastAsia"/>
          <w:sz w:val="32"/>
          <w:szCs w:val="32"/>
        </w:rPr>
      </w:pPr>
      <w:r w:rsidRPr="0091384D">
        <w:rPr>
          <w:rFonts w:ascii="仿宋" w:eastAsia="仿宋" w:hAnsi="仿宋" w:hint="eastAsia"/>
          <w:sz w:val="32"/>
          <w:szCs w:val="32"/>
        </w:rPr>
        <w:t>根据朝阳区检察院2021决算报表“Z01</w:t>
      </w:r>
      <w:r w:rsidRPr="0091384D">
        <w:rPr>
          <w:rFonts w:ascii="仿宋" w:eastAsia="仿宋" w:hAnsi="仿宋"/>
          <w:sz w:val="32"/>
          <w:szCs w:val="32"/>
        </w:rPr>
        <w:t xml:space="preserve"> </w:t>
      </w:r>
      <w:r w:rsidRPr="0091384D">
        <w:rPr>
          <w:rFonts w:ascii="仿宋" w:eastAsia="仿宋" w:hAnsi="仿宋" w:hint="eastAsia"/>
          <w:sz w:val="32"/>
          <w:szCs w:val="32"/>
        </w:rPr>
        <w:t>收入支出决算总表”，2021年朝阳区检察院收入预算调整预算数23163.98万元，决算数23163.98万元。差异率为0.</w:t>
      </w:r>
    </w:p>
    <w:p w:rsidR="007935FC" w:rsidRPr="0091384D" w:rsidRDefault="007935FC" w:rsidP="0091384D">
      <w:pPr>
        <w:spacing w:line="600" w:lineRule="exact"/>
        <w:ind w:firstLineChars="200" w:firstLine="640"/>
        <w:rPr>
          <w:rFonts w:ascii="仿宋" w:eastAsia="仿宋" w:hAnsi="仿宋"/>
          <w:sz w:val="32"/>
          <w:szCs w:val="32"/>
        </w:rPr>
      </w:pPr>
      <w:r w:rsidRPr="0091384D">
        <w:rPr>
          <w:rFonts w:ascii="仿宋" w:eastAsia="仿宋" w:hAnsi="仿宋" w:hint="eastAsia"/>
          <w:sz w:val="32"/>
          <w:szCs w:val="32"/>
        </w:rPr>
        <w:t>支出预算调整预算数23163.98万元，决算支出数20339.08万元，支出预决算差异率12.19%。</w:t>
      </w:r>
    </w:p>
    <w:p w:rsidR="007935FC" w:rsidRPr="0091384D" w:rsidRDefault="007935FC" w:rsidP="0091384D">
      <w:pPr>
        <w:spacing w:line="600" w:lineRule="exact"/>
        <w:ind w:firstLineChars="200" w:firstLine="640"/>
        <w:rPr>
          <w:rFonts w:ascii="仿宋" w:eastAsia="仿宋" w:hAnsi="仿宋"/>
          <w:sz w:val="32"/>
          <w:szCs w:val="32"/>
        </w:rPr>
      </w:pPr>
      <w:r w:rsidRPr="0091384D">
        <w:rPr>
          <w:rFonts w:ascii="仿宋" w:eastAsia="仿宋" w:hAnsi="仿宋" w:hint="eastAsia"/>
          <w:sz w:val="32"/>
          <w:szCs w:val="32"/>
        </w:rPr>
        <w:t>具体预决算差异情况如表</w:t>
      </w:r>
      <w:r w:rsidR="00E96675">
        <w:rPr>
          <w:rFonts w:ascii="仿宋" w:eastAsia="仿宋" w:hAnsi="仿宋" w:hint="eastAsia"/>
          <w:sz w:val="32"/>
          <w:szCs w:val="32"/>
        </w:rPr>
        <w:t>1</w:t>
      </w:r>
      <w:r w:rsidRPr="0091384D">
        <w:rPr>
          <w:rFonts w:ascii="仿宋" w:eastAsia="仿宋" w:hAnsi="仿宋" w:hint="eastAsia"/>
          <w:sz w:val="32"/>
          <w:szCs w:val="32"/>
        </w:rPr>
        <w:t>所示。</w:t>
      </w:r>
    </w:p>
    <w:p w:rsidR="007935FC" w:rsidRPr="00F31D90" w:rsidRDefault="00E96675" w:rsidP="007935FC">
      <w:pPr>
        <w:snapToGrid w:val="0"/>
        <w:spacing w:line="520" w:lineRule="exact"/>
        <w:jc w:val="center"/>
        <w:rPr>
          <w:rFonts w:ascii="仿宋" w:eastAsia="仿宋" w:hAnsi="仿宋" w:hint="eastAsia"/>
          <w:sz w:val="28"/>
          <w:szCs w:val="28"/>
        </w:rPr>
      </w:pPr>
      <w:r>
        <w:rPr>
          <w:rFonts w:ascii="仿宋" w:eastAsia="仿宋" w:hAnsi="仿宋" w:cs="Arial" w:hint="eastAsia"/>
          <w:kern w:val="0"/>
          <w:sz w:val="28"/>
          <w:szCs w:val="28"/>
        </w:rPr>
        <w:t>表1</w:t>
      </w:r>
      <w:r>
        <w:rPr>
          <w:rFonts w:ascii="仿宋" w:eastAsia="仿宋" w:hAnsi="仿宋" w:cs="Arial"/>
          <w:kern w:val="0"/>
          <w:sz w:val="28"/>
          <w:szCs w:val="28"/>
        </w:rPr>
        <w:t xml:space="preserve"> </w:t>
      </w:r>
      <w:r w:rsidR="007935FC" w:rsidRPr="00F31D90">
        <w:rPr>
          <w:rFonts w:ascii="仿宋" w:eastAsia="仿宋" w:hAnsi="仿宋" w:cs="Arial" w:hint="eastAsia"/>
          <w:kern w:val="0"/>
          <w:sz w:val="28"/>
          <w:szCs w:val="28"/>
        </w:rPr>
        <w:t>支出预决算差异情况表（单位：元）</w:t>
      </w:r>
    </w:p>
    <w:tbl>
      <w:tblPr>
        <w:tblW w:w="8717"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7"/>
        <w:gridCol w:w="560"/>
        <w:gridCol w:w="1896"/>
        <w:gridCol w:w="1896"/>
        <w:gridCol w:w="2158"/>
      </w:tblGrid>
      <w:tr w:rsidR="007935FC" w:rsidRPr="00E96675" w:rsidTr="00E96675">
        <w:trPr>
          <w:trHeight w:val="255"/>
        </w:trPr>
        <w:tc>
          <w:tcPr>
            <w:tcW w:w="2207"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项目(按支出性质和经济分类)</w:t>
            </w:r>
          </w:p>
        </w:tc>
        <w:tc>
          <w:tcPr>
            <w:tcW w:w="560"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行次</w:t>
            </w:r>
          </w:p>
        </w:tc>
        <w:tc>
          <w:tcPr>
            <w:tcW w:w="1896"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年初预算数</w:t>
            </w:r>
          </w:p>
        </w:tc>
        <w:tc>
          <w:tcPr>
            <w:tcW w:w="1896"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调整预算数</w:t>
            </w:r>
          </w:p>
        </w:tc>
        <w:tc>
          <w:tcPr>
            <w:tcW w:w="2158"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决算数</w:t>
            </w:r>
          </w:p>
        </w:tc>
      </w:tr>
      <w:tr w:rsidR="007935FC" w:rsidRPr="00E96675" w:rsidTr="00E96675">
        <w:trPr>
          <w:trHeight w:val="255"/>
        </w:trPr>
        <w:tc>
          <w:tcPr>
            <w:tcW w:w="2207" w:type="dxa"/>
            <w:shd w:val="clear" w:color="auto" w:fill="auto"/>
            <w:noWrap/>
            <w:vAlign w:val="center"/>
            <w:hideMark/>
          </w:tcPr>
          <w:p w:rsidR="007935FC" w:rsidRPr="00E96675" w:rsidRDefault="007935FC" w:rsidP="00020DB5">
            <w:pPr>
              <w:widowControl/>
              <w:jc w:val="left"/>
              <w:rPr>
                <w:rFonts w:ascii="仿宋" w:eastAsia="仿宋" w:hAnsi="仿宋" w:cs="Arial"/>
                <w:kern w:val="0"/>
                <w:sz w:val="24"/>
              </w:rPr>
            </w:pPr>
            <w:r w:rsidRPr="00E96675">
              <w:rPr>
                <w:rFonts w:ascii="仿宋" w:eastAsia="仿宋" w:hAnsi="仿宋" w:cs="Arial" w:hint="eastAsia"/>
                <w:kern w:val="0"/>
                <w:sz w:val="24"/>
              </w:rPr>
              <w:t>栏次</w:t>
            </w:r>
          </w:p>
        </w:tc>
        <w:tc>
          <w:tcPr>
            <w:tcW w:w="560"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 xml:space="preserve">　</w:t>
            </w:r>
          </w:p>
        </w:tc>
        <w:tc>
          <w:tcPr>
            <w:tcW w:w="1896"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7</w:t>
            </w:r>
          </w:p>
        </w:tc>
        <w:tc>
          <w:tcPr>
            <w:tcW w:w="1896"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8</w:t>
            </w:r>
          </w:p>
        </w:tc>
        <w:tc>
          <w:tcPr>
            <w:tcW w:w="2158"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9</w:t>
            </w:r>
          </w:p>
        </w:tc>
      </w:tr>
      <w:tr w:rsidR="007935FC" w:rsidRPr="00E96675" w:rsidTr="00E96675">
        <w:trPr>
          <w:trHeight w:val="255"/>
        </w:trPr>
        <w:tc>
          <w:tcPr>
            <w:tcW w:w="2207" w:type="dxa"/>
            <w:shd w:val="clear" w:color="auto" w:fill="auto"/>
            <w:noWrap/>
            <w:vAlign w:val="center"/>
            <w:hideMark/>
          </w:tcPr>
          <w:p w:rsidR="007935FC" w:rsidRPr="00E96675" w:rsidRDefault="007935FC" w:rsidP="00020DB5">
            <w:pPr>
              <w:widowControl/>
              <w:jc w:val="left"/>
              <w:rPr>
                <w:rFonts w:ascii="仿宋" w:eastAsia="仿宋" w:hAnsi="仿宋" w:cs="Arial"/>
                <w:kern w:val="0"/>
                <w:sz w:val="24"/>
              </w:rPr>
            </w:pPr>
            <w:r w:rsidRPr="00E96675">
              <w:rPr>
                <w:rFonts w:ascii="仿宋" w:eastAsia="仿宋" w:hAnsi="仿宋" w:cs="Arial" w:hint="eastAsia"/>
                <w:kern w:val="0"/>
                <w:sz w:val="24"/>
              </w:rPr>
              <w:t>一、基本支出</w:t>
            </w:r>
          </w:p>
        </w:tc>
        <w:tc>
          <w:tcPr>
            <w:tcW w:w="560"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58</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138,621,048.67</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144,173,729.97</w:t>
            </w:r>
          </w:p>
        </w:tc>
        <w:tc>
          <w:tcPr>
            <w:tcW w:w="2158"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138,831,003.92</w:t>
            </w:r>
          </w:p>
        </w:tc>
      </w:tr>
      <w:tr w:rsidR="007935FC" w:rsidRPr="00E96675" w:rsidTr="00E96675">
        <w:trPr>
          <w:trHeight w:val="255"/>
        </w:trPr>
        <w:tc>
          <w:tcPr>
            <w:tcW w:w="2207" w:type="dxa"/>
            <w:shd w:val="clear" w:color="auto" w:fill="auto"/>
            <w:noWrap/>
            <w:vAlign w:val="center"/>
            <w:hideMark/>
          </w:tcPr>
          <w:p w:rsidR="007935FC" w:rsidRPr="00E96675" w:rsidRDefault="007935FC" w:rsidP="00020DB5">
            <w:pPr>
              <w:widowControl/>
              <w:jc w:val="left"/>
              <w:rPr>
                <w:rFonts w:ascii="仿宋" w:eastAsia="仿宋" w:hAnsi="仿宋" w:cs="Arial"/>
                <w:kern w:val="0"/>
                <w:sz w:val="24"/>
              </w:rPr>
            </w:pPr>
            <w:r w:rsidRPr="00E96675">
              <w:rPr>
                <w:rFonts w:ascii="仿宋" w:eastAsia="仿宋" w:hAnsi="仿宋" w:cs="Arial" w:hint="eastAsia"/>
                <w:kern w:val="0"/>
                <w:sz w:val="24"/>
              </w:rPr>
              <w:t xml:space="preserve">      人员经费</w:t>
            </w:r>
          </w:p>
        </w:tc>
        <w:tc>
          <w:tcPr>
            <w:tcW w:w="560"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59</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119,004,380.75</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124,557,062.05</w:t>
            </w:r>
          </w:p>
        </w:tc>
        <w:tc>
          <w:tcPr>
            <w:tcW w:w="2158"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123,447,119.89</w:t>
            </w:r>
          </w:p>
        </w:tc>
      </w:tr>
      <w:tr w:rsidR="007935FC" w:rsidRPr="00E96675" w:rsidTr="00E96675">
        <w:trPr>
          <w:trHeight w:val="255"/>
        </w:trPr>
        <w:tc>
          <w:tcPr>
            <w:tcW w:w="2207" w:type="dxa"/>
            <w:shd w:val="clear" w:color="auto" w:fill="auto"/>
            <w:noWrap/>
            <w:vAlign w:val="center"/>
            <w:hideMark/>
          </w:tcPr>
          <w:p w:rsidR="007935FC" w:rsidRPr="00E96675" w:rsidRDefault="007935FC" w:rsidP="00020DB5">
            <w:pPr>
              <w:widowControl/>
              <w:jc w:val="left"/>
              <w:rPr>
                <w:rFonts w:ascii="仿宋" w:eastAsia="仿宋" w:hAnsi="仿宋" w:cs="Arial"/>
                <w:kern w:val="0"/>
                <w:sz w:val="24"/>
              </w:rPr>
            </w:pPr>
            <w:r w:rsidRPr="00E96675">
              <w:rPr>
                <w:rFonts w:ascii="仿宋" w:eastAsia="仿宋" w:hAnsi="仿宋" w:cs="Arial" w:hint="eastAsia"/>
                <w:kern w:val="0"/>
                <w:sz w:val="24"/>
              </w:rPr>
              <w:t xml:space="preserve">      公用经费</w:t>
            </w:r>
          </w:p>
        </w:tc>
        <w:tc>
          <w:tcPr>
            <w:tcW w:w="560"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60</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19,616,667.92</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19,616,667.92</w:t>
            </w:r>
          </w:p>
        </w:tc>
        <w:tc>
          <w:tcPr>
            <w:tcW w:w="2158"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15,383,884.03</w:t>
            </w:r>
          </w:p>
        </w:tc>
      </w:tr>
      <w:tr w:rsidR="007935FC" w:rsidRPr="00E96675" w:rsidTr="00E96675">
        <w:trPr>
          <w:trHeight w:val="255"/>
        </w:trPr>
        <w:tc>
          <w:tcPr>
            <w:tcW w:w="2207" w:type="dxa"/>
            <w:shd w:val="clear" w:color="auto" w:fill="auto"/>
            <w:noWrap/>
            <w:vAlign w:val="center"/>
            <w:hideMark/>
          </w:tcPr>
          <w:p w:rsidR="007935FC" w:rsidRPr="00E96675" w:rsidRDefault="007935FC" w:rsidP="00020DB5">
            <w:pPr>
              <w:widowControl/>
              <w:jc w:val="left"/>
              <w:rPr>
                <w:rFonts w:ascii="仿宋" w:eastAsia="仿宋" w:hAnsi="仿宋" w:cs="Arial"/>
                <w:kern w:val="0"/>
                <w:sz w:val="24"/>
              </w:rPr>
            </w:pPr>
            <w:r w:rsidRPr="00E96675">
              <w:rPr>
                <w:rFonts w:ascii="仿宋" w:eastAsia="仿宋" w:hAnsi="仿宋" w:cs="Arial" w:hint="eastAsia"/>
                <w:kern w:val="0"/>
                <w:sz w:val="24"/>
              </w:rPr>
              <w:t>二、项目支出</w:t>
            </w:r>
          </w:p>
        </w:tc>
        <w:tc>
          <w:tcPr>
            <w:tcW w:w="560"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61</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81,918,080.74</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87,466,137.93</w:t>
            </w:r>
          </w:p>
        </w:tc>
        <w:tc>
          <w:tcPr>
            <w:tcW w:w="2158"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64,559,865.30</w:t>
            </w:r>
          </w:p>
        </w:tc>
      </w:tr>
      <w:tr w:rsidR="007935FC" w:rsidRPr="00E96675" w:rsidTr="00E96675">
        <w:trPr>
          <w:trHeight w:val="255"/>
        </w:trPr>
        <w:tc>
          <w:tcPr>
            <w:tcW w:w="2207" w:type="dxa"/>
            <w:shd w:val="clear" w:color="auto" w:fill="auto"/>
            <w:noWrap/>
            <w:vAlign w:val="center"/>
            <w:hideMark/>
          </w:tcPr>
          <w:p w:rsidR="007935FC" w:rsidRPr="00E96675" w:rsidRDefault="007935FC" w:rsidP="00020DB5">
            <w:pPr>
              <w:widowControl/>
              <w:jc w:val="left"/>
              <w:rPr>
                <w:rFonts w:ascii="仿宋" w:eastAsia="仿宋" w:hAnsi="仿宋" w:cs="Arial"/>
                <w:kern w:val="0"/>
                <w:sz w:val="24"/>
              </w:rPr>
            </w:pPr>
            <w:r w:rsidRPr="00E96675">
              <w:rPr>
                <w:rFonts w:ascii="仿宋" w:eastAsia="仿宋" w:hAnsi="仿宋" w:cs="Arial" w:hint="eastAsia"/>
                <w:kern w:val="0"/>
                <w:sz w:val="24"/>
              </w:rPr>
              <w:t xml:space="preserve">    其中：基本建设类项目</w:t>
            </w:r>
          </w:p>
        </w:tc>
        <w:tc>
          <w:tcPr>
            <w:tcW w:w="560"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62</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0.00</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0.00</w:t>
            </w:r>
          </w:p>
        </w:tc>
        <w:tc>
          <w:tcPr>
            <w:tcW w:w="2158"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0.00</w:t>
            </w:r>
          </w:p>
        </w:tc>
      </w:tr>
      <w:tr w:rsidR="007935FC" w:rsidRPr="00E96675" w:rsidTr="00E96675">
        <w:trPr>
          <w:trHeight w:val="255"/>
        </w:trPr>
        <w:tc>
          <w:tcPr>
            <w:tcW w:w="2207" w:type="dxa"/>
            <w:shd w:val="clear" w:color="auto" w:fill="auto"/>
            <w:noWrap/>
            <w:vAlign w:val="center"/>
            <w:hideMark/>
          </w:tcPr>
          <w:p w:rsidR="007935FC" w:rsidRPr="00E96675" w:rsidRDefault="007935FC" w:rsidP="00020DB5">
            <w:pPr>
              <w:widowControl/>
              <w:jc w:val="left"/>
              <w:rPr>
                <w:rFonts w:ascii="仿宋" w:eastAsia="仿宋" w:hAnsi="仿宋" w:cs="Arial"/>
                <w:kern w:val="0"/>
                <w:sz w:val="24"/>
              </w:rPr>
            </w:pPr>
            <w:r w:rsidRPr="00E96675">
              <w:rPr>
                <w:rFonts w:ascii="仿宋" w:eastAsia="仿宋" w:hAnsi="仿宋" w:cs="Arial" w:hint="eastAsia"/>
                <w:kern w:val="0"/>
                <w:sz w:val="24"/>
              </w:rPr>
              <w:t>三、上缴上级支出</w:t>
            </w:r>
          </w:p>
        </w:tc>
        <w:tc>
          <w:tcPr>
            <w:tcW w:w="560"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63</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0.00</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0.00</w:t>
            </w:r>
          </w:p>
        </w:tc>
        <w:tc>
          <w:tcPr>
            <w:tcW w:w="2158"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0.00</w:t>
            </w:r>
          </w:p>
        </w:tc>
      </w:tr>
      <w:tr w:rsidR="007935FC" w:rsidRPr="00E96675" w:rsidTr="00E96675">
        <w:trPr>
          <w:trHeight w:val="255"/>
        </w:trPr>
        <w:tc>
          <w:tcPr>
            <w:tcW w:w="2207" w:type="dxa"/>
            <w:shd w:val="clear" w:color="auto" w:fill="auto"/>
            <w:noWrap/>
            <w:vAlign w:val="center"/>
            <w:hideMark/>
          </w:tcPr>
          <w:p w:rsidR="007935FC" w:rsidRPr="00E96675" w:rsidRDefault="007935FC" w:rsidP="00020DB5">
            <w:pPr>
              <w:widowControl/>
              <w:jc w:val="left"/>
              <w:rPr>
                <w:rFonts w:ascii="仿宋" w:eastAsia="仿宋" w:hAnsi="仿宋" w:cs="Arial"/>
                <w:kern w:val="0"/>
                <w:sz w:val="24"/>
              </w:rPr>
            </w:pPr>
            <w:r w:rsidRPr="00E96675">
              <w:rPr>
                <w:rFonts w:ascii="仿宋" w:eastAsia="仿宋" w:hAnsi="仿宋" w:cs="Arial" w:hint="eastAsia"/>
                <w:kern w:val="0"/>
                <w:sz w:val="24"/>
              </w:rPr>
              <w:t>四、经营支出</w:t>
            </w:r>
          </w:p>
        </w:tc>
        <w:tc>
          <w:tcPr>
            <w:tcW w:w="560"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64</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0.00</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0.00</w:t>
            </w:r>
          </w:p>
        </w:tc>
        <w:tc>
          <w:tcPr>
            <w:tcW w:w="2158"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0.00</w:t>
            </w:r>
          </w:p>
        </w:tc>
      </w:tr>
      <w:tr w:rsidR="007935FC" w:rsidRPr="00E96675" w:rsidTr="00E96675">
        <w:trPr>
          <w:trHeight w:val="255"/>
        </w:trPr>
        <w:tc>
          <w:tcPr>
            <w:tcW w:w="2207" w:type="dxa"/>
            <w:shd w:val="clear" w:color="auto" w:fill="auto"/>
            <w:noWrap/>
            <w:vAlign w:val="center"/>
            <w:hideMark/>
          </w:tcPr>
          <w:p w:rsidR="007935FC" w:rsidRPr="00E96675" w:rsidRDefault="007935FC" w:rsidP="00020DB5">
            <w:pPr>
              <w:widowControl/>
              <w:jc w:val="left"/>
              <w:rPr>
                <w:rFonts w:ascii="仿宋" w:eastAsia="仿宋" w:hAnsi="仿宋" w:cs="Arial"/>
                <w:kern w:val="0"/>
                <w:sz w:val="24"/>
              </w:rPr>
            </w:pPr>
            <w:r w:rsidRPr="00E96675">
              <w:rPr>
                <w:rFonts w:ascii="仿宋" w:eastAsia="仿宋" w:hAnsi="仿宋" w:cs="Arial" w:hint="eastAsia"/>
                <w:kern w:val="0"/>
                <w:sz w:val="24"/>
              </w:rPr>
              <w:t>五、对附属单位补助支出</w:t>
            </w:r>
          </w:p>
        </w:tc>
        <w:tc>
          <w:tcPr>
            <w:tcW w:w="560"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65</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0.00</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0.00</w:t>
            </w:r>
          </w:p>
        </w:tc>
        <w:tc>
          <w:tcPr>
            <w:tcW w:w="2158"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0.00</w:t>
            </w:r>
          </w:p>
        </w:tc>
      </w:tr>
      <w:tr w:rsidR="007935FC" w:rsidRPr="00E96675" w:rsidTr="00E96675">
        <w:trPr>
          <w:trHeight w:val="255"/>
        </w:trPr>
        <w:tc>
          <w:tcPr>
            <w:tcW w:w="2207" w:type="dxa"/>
            <w:shd w:val="clear" w:color="auto" w:fill="auto"/>
            <w:noWrap/>
            <w:vAlign w:val="center"/>
            <w:hideMark/>
          </w:tcPr>
          <w:p w:rsidR="007935FC" w:rsidRPr="00E96675" w:rsidRDefault="007935FC" w:rsidP="00020DB5">
            <w:pPr>
              <w:widowControl/>
              <w:jc w:val="left"/>
              <w:rPr>
                <w:rFonts w:ascii="仿宋" w:eastAsia="仿宋" w:hAnsi="仿宋" w:cs="Arial"/>
                <w:kern w:val="0"/>
                <w:sz w:val="24"/>
              </w:rPr>
            </w:pPr>
            <w:r w:rsidRPr="00E96675">
              <w:rPr>
                <w:rFonts w:ascii="仿宋" w:eastAsia="仿宋" w:hAnsi="仿宋" w:cs="Arial" w:hint="eastAsia"/>
                <w:kern w:val="0"/>
                <w:sz w:val="24"/>
              </w:rPr>
              <w:t xml:space="preserve">　</w:t>
            </w:r>
          </w:p>
        </w:tc>
        <w:tc>
          <w:tcPr>
            <w:tcW w:w="560"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66</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 xml:space="preserve">　</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 xml:space="preserve">　</w:t>
            </w:r>
          </w:p>
        </w:tc>
        <w:tc>
          <w:tcPr>
            <w:tcW w:w="2158"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 xml:space="preserve">　</w:t>
            </w:r>
          </w:p>
        </w:tc>
      </w:tr>
      <w:tr w:rsidR="007935FC" w:rsidRPr="00E96675" w:rsidTr="00E96675">
        <w:trPr>
          <w:trHeight w:val="255"/>
        </w:trPr>
        <w:tc>
          <w:tcPr>
            <w:tcW w:w="2207" w:type="dxa"/>
            <w:shd w:val="clear" w:color="auto" w:fill="auto"/>
            <w:noWrap/>
            <w:vAlign w:val="center"/>
            <w:hideMark/>
          </w:tcPr>
          <w:p w:rsidR="007935FC" w:rsidRPr="00E96675" w:rsidRDefault="007935FC" w:rsidP="00020DB5">
            <w:pPr>
              <w:widowControl/>
              <w:jc w:val="left"/>
              <w:rPr>
                <w:rFonts w:ascii="仿宋" w:eastAsia="仿宋" w:hAnsi="仿宋" w:cs="Arial"/>
                <w:kern w:val="0"/>
                <w:sz w:val="24"/>
              </w:rPr>
            </w:pPr>
            <w:r w:rsidRPr="00E96675">
              <w:rPr>
                <w:rFonts w:ascii="仿宋" w:eastAsia="仿宋" w:hAnsi="仿宋" w:cs="Arial" w:hint="eastAsia"/>
                <w:kern w:val="0"/>
                <w:sz w:val="24"/>
              </w:rPr>
              <w:t xml:space="preserve">　</w:t>
            </w:r>
          </w:p>
        </w:tc>
        <w:tc>
          <w:tcPr>
            <w:tcW w:w="560"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67</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 xml:space="preserve">　</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 xml:space="preserve">　</w:t>
            </w:r>
          </w:p>
        </w:tc>
        <w:tc>
          <w:tcPr>
            <w:tcW w:w="2158"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 xml:space="preserve">　</w:t>
            </w:r>
          </w:p>
        </w:tc>
      </w:tr>
      <w:tr w:rsidR="007935FC" w:rsidRPr="00E96675" w:rsidTr="00E96675">
        <w:trPr>
          <w:trHeight w:val="255"/>
        </w:trPr>
        <w:tc>
          <w:tcPr>
            <w:tcW w:w="2207"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经济分类支出合计</w:t>
            </w:r>
          </w:p>
        </w:tc>
        <w:tc>
          <w:tcPr>
            <w:tcW w:w="560"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68</w:t>
            </w:r>
          </w:p>
        </w:tc>
        <w:tc>
          <w:tcPr>
            <w:tcW w:w="1896"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w:t>
            </w:r>
          </w:p>
        </w:tc>
        <w:tc>
          <w:tcPr>
            <w:tcW w:w="1896"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w:t>
            </w:r>
          </w:p>
        </w:tc>
        <w:tc>
          <w:tcPr>
            <w:tcW w:w="2158"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203,390,869.22</w:t>
            </w:r>
          </w:p>
        </w:tc>
      </w:tr>
      <w:tr w:rsidR="007935FC" w:rsidRPr="00E96675" w:rsidTr="00E96675">
        <w:trPr>
          <w:trHeight w:val="255"/>
        </w:trPr>
        <w:tc>
          <w:tcPr>
            <w:tcW w:w="2207" w:type="dxa"/>
            <w:shd w:val="clear" w:color="auto" w:fill="auto"/>
            <w:noWrap/>
            <w:vAlign w:val="center"/>
            <w:hideMark/>
          </w:tcPr>
          <w:p w:rsidR="007935FC" w:rsidRPr="00E96675" w:rsidRDefault="007935FC" w:rsidP="00020DB5">
            <w:pPr>
              <w:widowControl/>
              <w:jc w:val="left"/>
              <w:rPr>
                <w:rFonts w:ascii="仿宋" w:eastAsia="仿宋" w:hAnsi="仿宋" w:cs="Arial"/>
                <w:b/>
                <w:bCs/>
                <w:kern w:val="0"/>
                <w:sz w:val="24"/>
              </w:rPr>
            </w:pPr>
            <w:r w:rsidRPr="00E96675">
              <w:rPr>
                <w:rFonts w:ascii="仿宋" w:eastAsia="仿宋" w:hAnsi="仿宋" w:cs="Arial" w:hint="eastAsia"/>
                <w:b/>
                <w:bCs/>
                <w:kern w:val="0"/>
                <w:sz w:val="24"/>
              </w:rPr>
              <w:t>本年支出合计</w:t>
            </w:r>
          </w:p>
        </w:tc>
        <w:tc>
          <w:tcPr>
            <w:tcW w:w="560"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84</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220,539,129.41</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231,639,867.90</w:t>
            </w:r>
          </w:p>
        </w:tc>
        <w:tc>
          <w:tcPr>
            <w:tcW w:w="2158"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203,390,869.22</w:t>
            </w:r>
          </w:p>
        </w:tc>
      </w:tr>
      <w:tr w:rsidR="007935FC" w:rsidRPr="00E96675" w:rsidTr="00E96675">
        <w:trPr>
          <w:trHeight w:val="255"/>
        </w:trPr>
        <w:tc>
          <w:tcPr>
            <w:tcW w:w="2207" w:type="dxa"/>
            <w:shd w:val="clear" w:color="auto" w:fill="auto"/>
            <w:noWrap/>
            <w:vAlign w:val="center"/>
            <w:hideMark/>
          </w:tcPr>
          <w:p w:rsidR="007935FC" w:rsidRPr="00E96675" w:rsidRDefault="007935FC" w:rsidP="00020DB5">
            <w:pPr>
              <w:widowControl/>
              <w:jc w:val="left"/>
              <w:rPr>
                <w:rFonts w:ascii="仿宋" w:eastAsia="仿宋" w:hAnsi="仿宋" w:cs="Arial"/>
                <w:kern w:val="0"/>
                <w:sz w:val="24"/>
              </w:rPr>
            </w:pPr>
            <w:r w:rsidRPr="00E96675">
              <w:rPr>
                <w:rFonts w:ascii="仿宋" w:eastAsia="仿宋" w:hAnsi="仿宋" w:cs="Arial" w:hint="eastAsia"/>
                <w:kern w:val="0"/>
                <w:sz w:val="24"/>
              </w:rPr>
              <w:t xml:space="preserve">    结余分配</w:t>
            </w:r>
          </w:p>
        </w:tc>
        <w:tc>
          <w:tcPr>
            <w:tcW w:w="560"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85</w:t>
            </w:r>
          </w:p>
        </w:tc>
        <w:tc>
          <w:tcPr>
            <w:tcW w:w="1896"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w:t>
            </w:r>
          </w:p>
        </w:tc>
        <w:tc>
          <w:tcPr>
            <w:tcW w:w="1896"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w:t>
            </w:r>
          </w:p>
        </w:tc>
        <w:tc>
          <w:tcPr>
            <w:tcW w:w="2158"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0.00</w:t>
            </w:r>
          </w:p>
        </w:tc>
      </w:tr>
      <w:tr w:rsidR="007935FC" w:rsidRPr="00E96675" w:rsidTr="00E96675">
        <w:trPr>
          <w:trHeight w:val="255"/>
        </w:trPr>
        <w:tc>
          <w:tcPr>
            <w:tcW w:w="2207" w:type="dxa"/>
            <w:shd w:val="clear" w:color="auto" w:fill="auto"/>
            <w:noWrap/>
            <w:vAlign w:val="center"/>
            <w:hideMark/>
          </w:tcPr>
          <w:p w:rsidR="007935FC" w:rsidRPr="00E96675" w:rsidRDefault="007935FC" w:rsidP="00020DB5">
            <w:pPr>
              <w:widowControl/>
              <w:jc w:val="left"/>
              <w:rPr>
                <w:rFonts w:ascii="仿宋" w:eastAsia="仿宋" w:hAnsi="仿宋" w:cs="Arial"/>
                <w:kern w:val="0"/>
                <w:sz w:val="24"/>
              </w:rPr>
            </w:pPr>
            <w:r w:rsidRPr="00E96675">
              <w:rPr>
                <w:rFonts w:ascii="仿宋" w:eastAsia="仿宋" w:hAnsi="仿宋" w:cs="Arial" w:hint="eastAsia"/>
                <w:kern w:val="0"/>
                <w:sz w:val="24"/>
              </w:rPr>
              <w:t xml:space="preserve">    年末结转和结余</w:t>
            </w:r>
          </w:p>
        </w:tc>
        <w:tc>
          <w:tcPr>
            <w:tcW w:w="560"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86</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0.00</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0.00</w:t>
            </w:r>
          </w:p>
        </w:tc>
        <w:tc>
          <w:tcPr>
            <w:tcW w:w="2158"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28,248,998.68</w:t>
            </w:r>
          </w:p>
        </w:tc>
      </w:tr>
      <w:tr w:rsidR="007935FC" w:rsidRPr="00E96675" w:rsidTr="00E96675">
        <w:trPr>
          <w:trHeight w:val="255"/>
        </w:trPr>
        <w:tc>
          <w:tcPr>
            <w:tcW w:w="2207" w:type="dxa"/>
            <w:shd w:val="clear" w:color="auto" w:fill="auto"/>
            <w:noWrap/>
            <w:vAlign w:val="center"/>
            <w:hideMark/>
          </w:tcPr>
          <w:p w:rsidR="007935FC" w:rsidRPr="00E96675" w:rsidRDefault="007935FC" w:rsidP="00020DB5">
            <w:pPr>
              <w:widowControl/>
              <w:jc w:val="left"/>
              <w:rPr>
                <w:rFonts w:ascii="仿宋" w:eastAsia="仿宋" w:hAnsi="仿宋" w:cs="Arial"/>
                <w:kern w:val="0"/>
                <w:sz w:val="24"/>
              </w:rPr>
            </w:pPr>
            <w:r w:rsidRPr="00E96675">
              <w:rPr>
                <w:rFonts w:ascii="仿宋" w:eastAsia="仿宋" w:hAnsi="仿宋" w:cs="Arial" w:hint="eastAsia"/>
                <w:kern w:val="0"/>
                <w:sz w:val="24"/>
              </w:rPr>
              <w:t xml:space="preserve">　</w:t>
            </w:r>
          </w:p>
        </w:tc>
        <w:tc>
          <w:tcPr>
            <w:tcW w:w="560"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87</w:t>
            </w:r>
          </w:p>
        </w:tc>
        <w:tc>
          <w:tcPr>
            <w:tcW w:w="1896"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 xml:space="preserve">　</w:t>
            </w:r>
          </w:p>
        </w:tc>
        <w:tc>
          <w:tcPr>
            <w:tcW w:w="1896"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 xml:space="preserve">　</w:t>
            </w:r>
          </w:p>
        </w:tc>
        <w:tc>
          <w:tcPr>
            <w:tcW w:w="2158"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 xml:space="preserve">　</w:t>
            </w:r>
          </w:p>
        </w:tc>
      </w:tr>
      <w:tr w:rsidR="007935FC" w:rsidRPr="00E96675" w:rsidTr="00E96675">
        <w:trPr>
          <w:trHeight w:val="270"/>
        </w:trPr>
        <w:tc>
          <w:tcPr>
            <w:tcW w:w="2207" w:type="dxa"/>
            <w:shd w:val="clear" w:color="auto" w:fill="auto"/>
            <w:noWrap/>
            <w:vAlign w:val="center"/>
            <w:hideMark/>
          </w:tcPr>
          <w:p w:rsidR="007935FC" w:rsidRPr="00E96675" w:rsidRDefault="007935FC" w:rsidP="00020DB5">
            <w:pPr>
              <w:widowControl/>
              <w:jc w:val="left"/>
              <w:rPr>
                <w:rFonts w:ascii="仿宋" w:eastAsia="仿宋" w:hAnsi="仿宋" w:cs="Arial"/>
                <w:b/>
                <w:bCs/>
                <w:kern w:val="0"/>
                <w:sz w:val="24"/>
              </w:rPr>
            </w:pPr>
            <w:r w:rsidRPr="00E96675">
              <w:rPr>
                <w:rFonts w:ascii="仿宋" w:eastAsia="仿宋" w:hAnsi="仿宋" w:cs="Arial" w:hint="eastAsia"/>
                <w:b/>
                <w:bCs/>
                <w:kern w:val="0"/>
                <w:sz w:val="24"/>
              </w:rPr>
              <w:t>总计</w:t>
            </w:r>
          </w:p>
        </w:tc>
        <w:tc>
          <w:tcPr>
            <w:tcW w:w="560" w:type="dxa"/>
            <w:shd w:val="clear" w:color="auto" w:fill="auto"/>
            <w:noWrap/>
            <w:vAlign w:val="center"/>
            <w:hideMark/>
          </w:tcPr>
          <w:p w:rsidR="007935FC" w:rsidRPr="00E96675" w:rsidRDefault="007935FC" w:rsidP="00020DB5">
            <w:pPr>
              <w:widowControl/>
              <w:jc w:val="center"/>
              <w:rPr>
                <w:rFonts w:ascii="仿宋" w:eastAsia="仿宋" w:hAnsi="仿宋" w:cs="Arial"/>
                <w:kern w:val="0"/>
                <w:sz w:val="24"/>
              </w:rPr>
            </w:pPr>
            <w:r w:rsidRPr="00E96675">
              <w:rPr>
                <w:rFonts w:ascii="仿宋" w:eastAsia="仿宋" w:hAnsi="仿宋" w:cs="Arial" w:hint="eastAsia"/>
                <w:kern w:val="0"/>
                <w:sz w:val="24"/>
              </w:rPr>
              <w:t>88</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220,539,129.41</w:t>
            </w:r>
          </w:p>
        </w:tc>
        <w:tc>
          <w:tcPr>
            <w:tcW w:w="1896"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231,639,867.90</w:t>
            </w:r>
          </w:p>
        </w:tc>
        <w:tc>
          <w:tcPr>
            <w:tcW w:w="2158" w:type="dxa"/>
            <w:shd w:val="clear" w:color="auto" w:fill="auto"/>
            <w:noWrap/>
            <w:vAlign w:val="center"/>
            <w:hideMark/>
          </w:tcPr>
          <w:p w:rsidR="007935FC" w:rsidRPr="00E96675" w:rsidRDefault="007935FC" w:rsidP="00020DB5">
            <w:pPr>
              <w:widowControl/>
              <w:jc w:val="right"/>
              <w:rPr>
                <w:rFonts w:ascii="仿宋" w:eastAsia="仿宋" w:hAnsi="仿宋" w:cs="Arial"/>
                <w:kern w:val="0"/>
                <w:sz w:val="24"/>
              </w:rPr>
            </w:pPr>
            <w:r w:rsidRPr="00E96675">
              <w:rPr>
                <w:rFonts w:ascii="仿宋" w:eastAsia="仿宋" w:hAnsi="仿宋" w:cs="Arial" w:hint="eastAsia"/>
                <w:kern w:val="0"/>
                <w:sz w:val="24"/>
              </w:rPr>
              <w:t>231,639,867.90</w:t>
            </w:r>
          </w:p>
        </w:tc>
      </w:tr>
    </w:tbl>
    <w:p w:rsidR="007935FC" w:rsidRPr="00F36C7E" w:rsidRDefault="007935FC" w:rsidP="008471AD">
      <w:pPr>
        <w:spacing w:line="600" w:lineRule="exact"/>
        <w:ind w:firstLineChars="200" w:firstLine="640"/>
        <w:rPr>
          <w:rFonts w:ascii="仿宋" w:eastAsia="仿宋" w:hAnsi="仿宋" w:hint="eastAsia"/>
          <w:color w:val="FF0000"/>
          <w:sz w:val="32"/>
          <w:szCs w:val="32"/>
        </w:rPr>
      </w:pPr>
    </w:p>
    <w:p w:rsidR="00EA4B27" w:rsidRPr="00862250" w:rsidRDefault="00EA4B27" w:rsidP="00AE5D63">
      <w:pPr>
        <w:pStyle w:val="1"/>
      </w:pPr>
      <w:bookmarkStart w:id="16" w:name="_Toc103976147"/>
      <w:r w:rsidRPr="00862250">
        <w:rPr>
          <w:rFonts w:hint="eastAsia"/>
        </w:rPr>
        <w:lastRenderedPageBreak/>
        <w:t>五、总体</w:t>
      </w:r>
      <w:r w:rsidRPr="00862250">
        <w:t>评价结论</w:t>
      </w:r>
      <w:bookmarkEnd w:id="16"/>
    </w:p>
    <w:p w:rsidR="00EA4B27" w:rsidRPr="00862250" w:rsidRDefault="00EA4B27" w:rsidP="00AE5D63">
      <w:pPr>
        <w:pStyle w:val="2"/>
      </w:pPr>
      <w:bookmarkStart w:id="17" w:name="_Toc103976148"/>
      <w:r w:rsidRPr="00862250">
        <w:rPr>
          <w:rFonts w:hint="eastAsia"/>
        </w:rPr>
        <w:t>（一）评价</w:t>
      </w:r>
      <w:r w:rsidRPr="00862250">
        <w:t>得分</w:t>
      </w:r>
      <w:r w:rsidRPr="00862250">
        <w:rPr>
          <w:rFonts w:hint="eastAsia"/>
        </w:rPr>
        <w:t>情况</w:t>
      </w:r>
      <w:bookmarkEnd w:id="17"/>
    </w:p>
    <w:p w:rsidR="00852FE4" w:rsidRDefault="00F31D90" w:rsidP="008471AD">
      <w:pPr>
        <w:spacing w:line="600" w:lineRule="exact"/>
        <w:ind w:firstLineChars="200" w:firstLine="640"/>
        <w:rPr>
          <w:rFonts w:ascii="仿宋" w:eastAsia="仿宋" w:hAnsi="仿宋"/>
          <w:sz w:val="32"/>
          <w:szCs w:val="32"/>
        </w:rPr>
      </w:pPr>
      <w:r>
        <w:rPr>
          <w:rFonts w:ascii="仿宋" w:eastAsia="仿宋" w:hAnsi="仿宋" w:hint="eastAsia"/>
          <w:sz w:val="32"/>
          <w:szCs w:val="32"/>
        </w:rPr>
        <w:t>朝阳区检察院</w:t>
      </w:r>
      <w:r w:rsidR="00852FE4" w:rsidRPr="00862250">
        <w:rPr>
          <w:rFonts w:ascii="仿宋" w:eastAsia="仿宋" w:hAnsi="仿宋" w:hint="eastAsia"/>
          <w:sz w:val="32"/>
          <w:szCs w:val="32"/>
        </w:rPr>
        <w:t>部</w:t>
      </w:r>
      <w:proofErr w:type="gramStart"/>
      <w:r w:rsidR="00852FE4" w:rsidRPr="00862250">
        <w:rPr>
          <w:rFonts w:ascii="仿宋" w:eastAsia="仿宋" w:hAnsi="仿宋" w:hint="eastAsia"/>
          <w:sz w:val="32"/>
          <w:szCs w:val="32"/>
        </w:rPr>
        <w:t>门整体</w:t>
      </w:r>
      <w:proofErr w:type="gramEnd"/>
      <w:r w:rsidR="00852FE4" w:rsidRPr="00862250">
        <w:rPr>
          <w:rFonts w:ascii="仿宋" w:eastAsia="仿宋" w:hAnsi="仿宋" w:hint="eastAsia"/>
          <w:sz w:val="32"/>
          <w:szCs w:val="32"/>
        </w:rPr>
        <w:t>支出绩效评价综合得分</w:t>
      </w:r>
      <w:r w:rsidR="005678D8">
        <w:rPr>
          <w:rFonts w:ascii="仿宋" w:eastAsia="仿宋" w:hAnsi="仿宋" w:hint="eastAsia"/>
          <w:sz w:val="32"/>
          <w:szCs w:val="32"/>
        </w:rPr>
        <w:t>85.24</w:t>
      </w:r>
      <w:r w:rsidR="00852FE4" w:rsidRPr="00862250">
        <w:rPr>
          <w:rFonts w:ascii="仿宋" w:eastAsia="仿宋" w:hAnsi="仿宋"/>
          <w:sz w:val="32"/>
          <w:szCs w:val="32"/>
        </w:rPr>
        <w:t>分，其中，部门决策</w:t>
      </w:r>
      <w:r w:rsidR="007B7D80" w:rsidRPr="00862250">
        <w:rPr>
          <w:rFonts w:ascii="仿宋" w:eastAsia="仿宋" w:hAnsi="仿宋" w:hint="eastAsia"/>
          <w:sz w:val="32"/>
          <w:szCs w:val="32"/>
        </w:rPr>
        <w:t>1</w:t>
      </w:r>
      <w:r w:rsidR="00BA1F9F">
        <w:rPr>
          <w:rFonts w:ascii="仿宋" w:eastAsia="仿宋" w:hAnsi="仿宋" w:hint="eastAsia"/>
          <w:sz w:val="32"/>
          <w:szCs w:val="32"/>
        </w:rPr>
        <w:t>2</w:t>
      </w:r>
      <w:r w:rsidR="007B7D80" w:rsidRPr="00862250">
        <w:rPr>
          <w:rFonts w:ascii="仿宋" w:eastAsia="仿宋" w:hAnsi="仿宋" w:hint="eastAsia"/>
          <w:sz w:val="32"/>
          <w:szCs w:val="32"/>
        </w:rPr>
        <w:t>.2</w:t>
      </w:r>
      <w:r w:rsidR="00BA1F9F">
        <w:rPr>
          <w:rFonts w:ascii="仿宋" w:eastAsia="仿宋" w:hAnsi="仿宋" w:hint="eastAsia"/>
          <w:sz w:val="32"/>
          <w:szCs w:val="32"/>
        </w:rPr>
        <w:t>2</w:t>
      </w:r>
      <w:r w:rsidR="00852FE4" w:rsidRPr="00862250">
        <w:rPr>
          <w:rFonts w:ascii="仿宋" w:eastAsia="仿宋" w:hAnsi="仿宋"/>
          <w:sz w:val="32"/>
          <w:szCs w:val="32"/>
        </w:rPr>
        <w:t>分（满分15分），部门管理</w:t>
      </w:r>
      <w:r w:rsidR="00BA1F9F">
        <w:rPr>
          <w:rFonts w:ascii="仿宋" w:eastAsia="仿宋" w:hAnsi="仿宋" w:hint="eastAsia"/>
          <w:sz w:val="32"/>
          <w:szCs w:val="32"/>
        </w:rPr>
        <w:t>35.12</w:t>
      </w:r>
      <w:r w:rsidR="00852FE4" w:rsidRPr="00862250">
        <w:rPr>
          <w:rFonts w:ascii="仿宋" w:eastAsia="仿宋" w:hAnsi="仿宋"/>
          <w:sz w:val="32"/>
          <w:szCs w:val="32"/>
        </w:rPr>
        <w:t>分（满分40分），部门绩效</w:t>
      </w:r>
      <w:r w:rsidR="00BA1F9F">
        <w:rPr>
          <w:rFonts w:ascii="仿宋" w:eastAsia="仿宋" w:hAnsi="仿宋" w:hint="eastAsia"/>
          <w:sz w:val="32"/>
          <w:szCs w:val="32"/>
        </w:rPr>
        <w:t>37.9</w:t>
      </w:r>
      <w:r w:rsidR="00852FE4" w:rsidRPr="00862250">
        <w:rPr>
          <w:rFonts w:ascii="仿宋" w:eastAsia="仿宋" w:hAnsi="仿宋"/>
          <w:sz w:val="32"/>
          <w:szCs w:val="32"/>
        </w:rPr>
        <w:t>分（满分45分），绩效评定结论为“良好”。</w:t>
      </w:r>
    </w:p>
    <w:p w:rsidR="00E96675" w:rsidRPr="00862250" w:rsidRDefault="00E96675" w:rsidP="008471AD">
      <w:pPr>
        <w:spacing w:line="600" w:lineRule="exact"/>
        <w:ind w:firstLineChars="200" w:firstLine="640"/>
        <w:rPr>
          <w:rFonts w:ascii="仿宋" w:eastAsia="仿宋" w:hAnsi="仿宋" w:hint="eastAsia"/>
          <w:sz w:val="32"/>
          <w:szCs w:val="32"/>
        </w:rPr>
      </w:pPr>
      <w:r>
        <w:rPr>
          <w:rFonts w:ascii="仿宋" w:eastAsia="仿宋" w:hAnsi="仿宋" w:hint="eastAsia"/>
          <w:sz w:val="32"/>
          <w:szCs w:val="32"/>
        </w:rPr>
        <w:t>具体各指标得分情况如表2所示。</w:t>
      </w:r>
    </w:p>
    <w:p w:rsidR="00852FE4" w:rsidRPr="00862250" w:rsidRDefault="00852FE4" w:rsidP="00AE5D63">
      <w:pPr>
        <w:spacing w:line="600" w:lineRule="exact"/>
        <w:jc w:val="center"/>
        <w:rPr>
          <w:rFonts w:ascii="仿宋" w:eastAsia="仿宋" w:hAnsi="仿宋"/>
          <w:sz w:val="32"/>
          <w:szCs w:val="32"/>
        </w:rPr>
      </w:pPr>
      <w:r w:rsidRPr="00862250">
        <w:rPr>
          <w:rFonts w:ascii="仿宋" w:eastAsia="仿宋" w:hAnsi="仿宋" w:hint="eastAsia"/>
          <w:sz w:val="32"/>
          <w:szCs w:val="32"/>
        </w:rPr>
        <w:t>表</w:t>
      </w:r>
      <w:r w:rsidR="00E96675">
        <w:rPr>
          <w:rFonts w:ascii="仿宋" w:eastAsia="仿宋" w:hAnsi="仿宋" w:hint="eastAsia"/>
          <w:sz w:val="32"/>
          <w:szCs w:val="32"/>
        </w:rPr>
        <w:t>2</w:t>
      </w:r>
      <w:r w:rsidR="00BA1F9F">
        <w:rPr>
          <w:rFonts w:ascii="仿宋" w:eastAsia="仿宋" w:hAnsi="仿宋"/>
          <w:sz w:val="32"/>
          <w:szCs w:val="32"/>
        </w:rPr>
        <w:t xml:space="preserve"> </w:t>
      </w:r>
      <w:r w:rsidRPr="00862250">
        <w:rPr>
          <w:rFonts w:ascii="仿宋" w:eastAsia="仿宋" w:hAnsi="仿宋" w:hint="eastAsia"/>
          <w:sz w:val="32"/>
          <w:szCs w:val="32"/>
        </w:rPr>
        <w:t>绩效评价各项指标得分情况表</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84"/>
        <w:gridCol w:w="2695"/>
        <w:gridCol w:w="2907"/>
      </w:tblGrid>
      <w:tr w:rsidR="00852FE4" w:rsidRPr="00BA1F9F" w:rsidTr="00BA1F9F">
        <w:trPr>
          <w:trHeight w:hRule="exact" w:val="454"/>
        </w:trPr>
        <w:tc>
          <w:tcPr>
            <w:tcW w:w="1620" w:type="pct"/>
            <w:shd w:val="clear" w:color="auto" w:fill="D9D9D9" w:themeFill="background1" w:themeFillShade="D9"/>
            <w:vAlign w:val="center"/>
            <w:hideMark/>
          </w:tcPr>
          <w:p w:rsidR="00852FE4" w:rsidRPr="00BA1F9F" w:rsidRDefault="00852FE4" w:rsidP="00BA1F9F">
            <w:pPr>
              <w:widowControl/>
              <w:adjustRightInd w:val="0"/>
              <w:snapToGrid w:val="0"/>
              <w:jc w:val="center"/>
              <w:rPr>
                <w:rFonts w:ascii="仿宋" w:eastAsia="仿宋" w:hAnsi="仿宋" w:cs="宋体"/>
                <w:b/>
                <w:color w:val="000000"/>
                <w:kern w:val="0"/>
                <w:sz w:val="28"/>
                <w:szCs w:val="28"/>
              </w:rPr>
            </w:pPr>
            <w:r w:rsidRPr="00BA1F9F">
              <w:rPr>
                <w:rFonts w:ascii="仿宋" w:eastAsia="仿宋" w:hAnsi="仿宋" w:cs="宋体" w:hint="eastAsia"/>
                <w:b/>
                <w:color w:val="000000"/>
                <w:kern w:val="0"/>
                <w:sz w:val="28"/>
                <w:szCs w:val="28"/>
              </w:rPr>
              <w:t>评价指标</w:t>
            </w:r>
          </w:p>
        </w:tc>
        <w:tc>
          <w:tcPr>
            <w:tcW w:w="1626" w:type="pct"/>
            <w:shd w:val="clear" w:color="auto" w:fill="D9D9D9" w:themeFill="background1" w:themeFillShade="D9"/>
            <w:vAlign w:val="center"/>
            <w:hideMark/>
          </w:tcPr>
          <w:p w:rsidR="00852FE4" w:rsidRPr="00BA1F9F" w:rsidRDefault="00852FE4" w:rsidP="00BA1F9F">
            <w:pPr>
              <w:widowControl/>
              <w:adjustRightInd w:val="0"/>
              <w:snapToGrid w:val="0"/>
              <w:jc w:val="center"/>
              <w:rPr>
                <w:rFonts w:ascii="仿宋" w:eastAsia="仿宋" w:hAnsi="仿宋" w:cs="宋体"/>
                <w:b/>
                <w:color w:val="000000"/>
                <w:kern w:val="0"/>
                <w:sz w:val="28"/>
                <w:szCs w:val="28"/>
              </w:rPr>
            </w:pPr>
            <w:r w:rsidRPr="00BA1F9F">
              <w:rPr>
                <w:rFonts w:ascii="仿宋" w:eastAsia="仿宋" w:hAnsi="仿宋" w:cs="宋体" w:hint="eastAsia"/>
                <w:b/>
                <w:color w:val="000000"/>
                <w:kern w:val="0"/>
                <w:sz w:val="28"/>
                <w:szCs w:val="28"/>
              </w:rPr>
              <w:t>分值</w:t>
            </w:r>
          </w:p>
        </w:tc>
        <w:tc>
          <w:tcPr>
            <w:tcW w:w="1755" w:type="pct"/>
            <w:shd w:val="clear" w:color="auto" w:fill="D9D9D9" w:themeFill="background1" w:themeFillShade="D9"/>
            <w:vAlign w:val="center"/>
            <w:hideMark/>
          </w:tcPr>
          <w:p w:rsidR="00852FE4" w:rsidRPr="00BA1F9F" w:rsidRDefault="00852FE4" w:rsidP="00BA1F9F">
            <w:pPr>
              <w:widowControl/>
              <w:adjustRightInd w:val="0"/>
              <w:snapToGrid w:val="0"/>
              <w:jc w:val="center"/>
              <w:rPr>
                <w:rFonts w:ascii="仿宋" w:eastAsia="仿宋" w:hAnsi="仿宋" w:cs="宋体"/>
                <w:b/>
                <w:bCs/>
                <w:color w:val="000000"/>
                <w:kern w:val="0"/>
                <w:sz w:val="28"/>
                <w:szCs w:val="28"/>
              </w:rPr>
            </w:pPr>
            <w:r w:rsidRPr="00BA1F9F">
              <w:rPr>
                <w:rFonts w:ascii="仿宋" w:eastAsia="仿宋" w:hAnsi="仿宋" w:cs="宋体" w:hint="eastAsia"/>
                <w:b/>
                <w:bCs/>
                <w:color w:val="000000"/>
                <w:kern w:val="0"/>
                <w:sz w:val="28"/>
                <w:szCs w:val="28"/>
              </w:rPr>
              <w:t>得分</w:t>
            </w:r>
          </w:p>
        </w:tc>
      </w:tr>
      <w:tr w:rsidR="00852FE4" w:rsidRPr="00BA1F9F" w:rsidTr="00AE5D63">
        <w:trPr>
          <w:trHeight w:hRule="exact" w:val="454"/>
        </w:trPr>
        <w:tc>
          <w:tcPr>
            <w:tcW w:w="1620"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b/>
                <w:bCs/>
                <w:color w:val="000000"/>
                <w:kern w:val="0"/>
                <w:sz w:val="28"/>
                <w:szCs w:val="28"/>
              </w:rPr>
            </w:pPr>
            <w:r w:rsidRPr="00BA1F9F">
              <w:rPr>
                <w:rFonts w:ascii="仿宋" w:eastAsia="仿宋" w:hAnsi="仿宋" w:cs="宋体" w:hint="eastAsia"/>
                <w:b/>
                <w:bCs/>
                <w:color w:val="000000"/>
                <w:kern w:val="0"/>
                <w:sz w:val="28"/>
                <w:szCs w:val="28"/>
              </w:rPr>
              <w:t>部门决策</w:t>
            </w:r>
          </w:p>
        </w:tc>
        <w:tc>
          <w:tcPr>
            <w:tcW w:w="1626"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b/>
                <w:bCs/>
                <w:color w:val="000000"/>
                <w:kern w:val="0"/>
                <w:sz w:val="28"/>
                <w:szCs w:val="28"/>
              </w:rPr>
            </w:pPr>
            <w:r w:rsidRPr="00BA1F9F">
              <w:rPr>
                <w:rFonts w:ascii="仿宋" w:eastAsia="仿宋" w:hAnsi="仿宋" w:cs="宋体" w:hint="eastAsia"/>
                <w:b/>
                <w:bCs/>
                <w:color w:val="000000"/>
                <w:kern w:val="0"/>
                <w:sz w:val="28"/>
                <w:szCs w:val="28"/>
              </w:rPr>
              <w:t>15</w:t>
            </w:r>
          </w:p>
        </w:tc>
        <w:tc>
          <w:tcPr>
            <w:tcW w:w="1755" w:type="pct"/>
            <w:shd w:val="clear" w:color="auto" w:fill="auto"/>
            <w:vAlign w:val="center"/>
            <w:hideMark/>
          </w:tcPr>
          <w:p w:rsidR="00852FE4" w:rsidRPr="00BA1F9F" w:rsidRDefault="00BA1F9F" w:rsidP="00BA1F9F">
            <w:pPr>
              <w:widowControl/>
              <w:adjustRightInd w:val="0"/>
              <w:snapToGrid w:val="0"/>
              <w:jc w:val="center"/>
              <w:rPr>
                <w:rFonts w:ascii="仿宋" w:eastAsia="仿宋" w:hAnsi="仿宋" w:cs="宋体"/>
                <w:b/>
                <w:bCs/>
                <w:color w:val="000000"/>
                <w:kern w:val="0"/>
                <w:sz w:val="28"/>
                <w:szCs w:val="28"/>
              </w:rPr>
            </w:pPr>
            <w:r w:rsidRPr="00BA1F9F">
              <w:rPr>
                <w:rFonts w:ascii="仿宋" w:eastAsia="仿宋" w:hAnsi="仿宋" w:hint="eastAsia"/>
                <w:b/>
                <w:sz w:val="28"/>
                <w:szCs w:val="28"/>
              </w:rPr>
              <w:t>12.22</w:t>
            </w:r>
          </w:p>
        </w:tc>
      </w:tr>
      <w:tr w:rsidR="00852FE4" w:rsidRPr="00BA1F9F" w:rsidTr="00AE5D63">
        <w:trPr>
          <w:trHeight w:hRule="exact" w:val="454"/>
        </w:trPr>
        <w:tc>
          <w:tcPr>
            <w:tcW w:w="1620"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color w:val="000000"/>
                <w:kern w:val="0"/>
                <w:sz w:val="28"/>
                <w:szCs w:val="28"/>
              </w:rPr>
            </w:pPr>
            <w:r w:rsidRPr="00BA1F9F">
              <w:rPr>
                <w:rFonts w:ascii="仿宋" w:eastAsia="仿宋" w:hAnsi="仿宋" w:cs="宋体" w:hint="eastAsia"/>
                <w:color w:val="000000"/>
                <w:kern w:val="0"/>
                <w:sz w:val="28"/>
                <w:szCs w:val="28"/>
              </w:rPr>
              <w:t>目标设定</w:t>
            </w:r>
          </w:p>
        </w:tc>
        <w:tc>
          <w:tcPr>
            <w:tcW w:w="1626"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color w:val="000000"/>
                <w:kern w:val="0"/>
                <w:sz w:val="28"/>
                <w:szCs w:val="28"/>
              </w:rPr>
            </w:pPr>
            <w:r w:rsidRPr="00BA1F9F">
              <w:rPr>
                <w:rFonts w:ascii="仿宋" w:eastAsia="仿宋" w:hAnsi="仿宋" w:cs="宋体" w:hint="eastAsia"/>
                <w:color w:val="000000"/>
                <w:kern w:val="0"/>
                <w:sz w:val="28"/>
                <w:szCs w:val="28"/>
              </w:rPr>
              <w:t>6</w:t>
            </w:r>
          </w:p>
        </w:tc>
        <w:tc>
          <w:tcPr>
            <w:tcW w:w="1755" w:type="pct"/>
            <w:shd w:val="clear" w:color="auto" w:fill="auto"/>
            <w:vAlign w:val="center"/>
          </w:tcPr>
          <w:p w:rsidR="00852FE4" w:rsidRPr="00BA1F9F" w:rsidRDefault="00BA1F9F" w:rsidP="00BA1F9F">
            <w:pPr>
              <w:widowControl/>
              <w:adjustRightInd w:val="0"/>
              <w:snapToGrid w:val="0"/>
              <w:jc w:val="center"/>
              <w:rPr>
                <w:rFonts w:ascii="仿宋" w:eastAsia="仿宋" w:hAnsi="仿宋" w:cs="宋体"/>
                <w:bCs/>
                <w:color w:val="000000"/>
                <w:kern w:val="0"/>
                <w:sz w:val="28"/>
                <w:szCs w:val="28"/>
              </w:rPr>
            </w:pPr>
            <w:r w:rsidRPr="00BA1F9F">
              <w:rPr>
                <w:rFonts w:ascii="仿宋" w:eastAsia="仿宋" w:hAnsi="仿宋" w:cs="宋体" w:hint="eastAsia"/>
                <w:bCs/>
                <w:color w:val="000000"/>
                <w:kern w:val="0"/>
                <w:sz w:val="28"/>
                <w:szCs w:val="28"/>
              </w:rPr>
              <w:t>4.32</w:t>
            </w:r>
          </w:p>
        </w:tc>
      </w:tr>
      <w:tr w:rsidR="00852FE4" w:rsidRPr="00BA1F9F" w:rsidTr="00AE5D63">
        <w:trPr>
          <w:trHeight w:hRule="exact" w:val="454"/>
        </w:trPr>
        <w:tc>
          <w:tcPr>
            <w:tcW w:w="1620"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color w:val="000000"/>
                <w:kern w:val="0"/>
                <w:sz w:val="28"/>
                <w:szCs w:val="28"/>
              </w:rPr>
            </w:pPr>
            <w:r w:rsidRPr="00BA1F9F">
              <w:rPr>
                <w:rFonts w:ascii="仿宋" w:eastAsia="仿宋" w:hAnsi="仿宋" w:cs="宋体" w:hint="eastAsia"/>
                <w:color w:val="000000"/>
                <w:kern w:val="0"/>
                <w:sz w:val="28"/>
                <w:szCs w:val="28"/>
              </w:rPr>
              <w:t>决策过程</w:t>
            </w:r>
          </w:p>
        </w:tc>
        <w:tc>
          <w:tcPr>
            <w:tcW w:w="1626"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color w:val="000000"/>
                <w:kern w:val="0"/>
                <w:sz w:val="28"/>
                <w:szCs w:val="28"/>
              </w:rPr>
            </w:pPr>
            <w:r w:rsidRPr="00BA1F9F">
              <w:rPr>
                <w:rFonts w:ascii="仿宋" w:eastAsia="仿宋" w:hAnsi="仿宋" w:cs="宋体" w:hint="eastAsia"/>
                <w:color w:val="000000"/>
                <w:kern w:val="0"/>
                <w:sz w:val="28"/>
                <w:szCs w:val="28"/>
              </w:rPr>
              <w:t>3</w:t>
            </w:r>
          </w:p>
        </w:tc>
        <w:tc>
          <w:tcPr>
            <w:tcW w:w="1755" w:type="pct"/>
            <w:shd w:val="clear" w:color="auto" w:fill="auto"/>
            <w:vAlign w:val="center"/>
          </w:tcPr>
          <w:p w:rsidR="00852FE4" w:rsidRPr="00BA1F9F" w:rsidRDefault="00BA1F9F" w:rsidP="00BA1F9F">
            <w:pPr>
              <w:widowControl/>
              <w:adjustRightInd w:val="0"/>
              <w:snapToGrid w:val="0"/>
              <w:jc w:val="center"/>
              <w:rPr>
                <w:rFonts w:ascii="仿宋" w:eastAsia="仿宋" w:hAnsi="仿宋" w:cs="宋体"/>
                <w:bCs/>
                <w:color w:val="000000"/>
                <w:kern w:val="0"/>
                <w:sz w:val="28"/>
                <w:szCs w:val="28"/>
              </w:rPr>
            </w:pPr>
            <w:r w:rsidRPr="00BA1F9F">
              <w:rPr>
                <w:rFonts w:ascii="仿宋" w:eastAsia="仿宋" w:hAnsi="仿宋" w:cs="宋体" w:hint="eastAsia"/>
                <w:bCs/>
                <w:color w:val="000000"/>
                <w:kern w:val="0"/>
                <w:sz w:val="28"/>
                <w:szCs w:val="28"/>
              </w:rPr>
              <w:t>2.72</w:t>
            </w:r>
          </w:p>
        </w:tc>
      </w:tr>
      <w:tr w:rsidR="00852FE4" w:rsidRPr="00BA1F9F" w:rsidTr="00AE5D63">
        <w:trPr>
          <w:trHeight w:hRule="exact" w:val="454"/>
        </w:trPr>
        <w:tc>
          <w:tcPr>
            <w:tcW w:w="1620"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color w:val="000000"/>
                <w:kern w:val="0"/>
                <w:sz w:val="28"/>
                <w:szCs w:val="28"/>
              </w:rPr>
            </w:pPr>
            <w:r w:rsidRPr="00BA1F9F">
              <w:rPr>
                <w:rFonts w:ascii="仿宋" w:eastAsia="仿宋" w:hAnsi="仿宋" w:cs="宋体" w:hint="eastAsia"/>
                <w:color w:val="000000"/>
                <w:kern w:val="0"/>
                <w:sz w:val="28"/>
                <w:szCs w:val="28"/>
              </w:rPr>
              <w:t>资金分配</w:t>
            </w:r>
          </w:p>
        </w:tc>
        <w:tc>
          <w:tcPr>
            <w:tcW w:w="1626"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color w:val="000000"/>
                <w:kern w:val="0"/>
                <w:sz w:val="28"/>
                <w:szCs w:val="28"/>
              </w:rPr>
            </w:pPr>
            <w:r w:rsidRPr="00BA1F9F">
              <w:rPr>
                <w:rFonts w:ascii="仿宋" w:eastAsia="仿宋" w:hAnsi="仿宋" w:cs="宋体" w:hint="eastAsia"/>
                <w:color w:val="000000"/>
                <w:kern w:val="0"/>
                <w:sz w:val="28"/>
                <w:szCs w:val="28"/>
              </w:rPr>
              <w:t>6</w:t>
            </w:r>
          </w:p>
        </w:tc>
        <w:tc>
          <w:tcPr>
            <w:tcW w:w="1755" w:type="pct"/>
            <w:shd w:val="clear" w:color="auto" w:fill="auto"/>
            <w:vAlign w:val="center"/>
          </w:tcPr>
          <w:p w:rsidR="00852FE4" w:rsidRPr="00BA1F9F" w:rsidRDefault="00BA1F9F" w:rsidP="00BA1F9F">
            <w:pPr>
              <w:widowControl/>
              <w:adjustRightInd w:val="0"/>
              <w:snapToGrid w:val="0"/>
              <w:jc w:val="center"/>
              <w:rPr>
                <w:rFonts w:ascii="仿宋" w:eastAsia="仿宋" w:hAnsi="仿宋" w:cs="宋体"/>
                <w:bCs/>
                <w:color w:val="000000"/>
                <w:kern w:val="0"/>
                <w:sz w:val="28"/>
                <w:szCs w:val="28"/>
              </w:rPr>
            </w:pPr>
            <w:r w:rsidRPr="00BA1F9F">
              <w:rPr>
                <w:rFonts w:ascii="仿宋" w:eastAsia="仿宋" w:hAnsi="仿宋" w:cs="宋体" w:hint="eastAsia"/>
                <w:bCs/>
                <w:color w:val="000000"/>
                <w:kern w:val="0"/>
                <w:sz w:val="28"/>
                <w:szCs w:val="28"/>
              </w:rPr>
              <w:t>5.18</w:t>
            </w:r>
          </w:p>
        </w:tc>
      </w:tr>
      <w:tr w:rsidR="00852FE4" w:rsidRPr="00BA1F9F" w:rsidTr="00BA1F9F">
        <w:trPr>
          <w:trHeight w:hRule="exact" w:val="454"/>
        </w:trPr>
        <w:tc>
          <w:tcPr>
            <w:tcW w:w="1620"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b/>
                <w:bCs/>
                <w:color w:val="000000"/>
                <w:kern w:val="0"/>
                <w:sz w:val="28"/>
                <w:szCs w:val="28"/>
              </w:rPr>
            </w:pPr>
            <w:r w:rsidRPr="00BA1F9F">
              <w:rPr>
                <w:rFonts w:ascii="仿宋" w:eastAsia="仿宋" w:hAnsi="仿宋" w:cs="宋体" w:hint="eastAsia"/>
                <w:b/>
                <w:bCs/>
                <w:color w:val="000000"/>
                <w:kern w:val="0"/>
                <w:sz w:val="28"/>
                <w:szCs w:val="28"/>
              </w:rPr>
              <w:t>部门管理</w:t>
            </w:r>
          </w:p>
        </w:tc>
        <w:tc>
          <w:tcPr>
            <w:tcW w:w="1626"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b/>
                <w:bCs/>
                <w:color w:val="000000"/>
                <w:kern w:val="0"/>
                <w:sz w:val="28"/>
                <w:szCs w:val="28"/>
              </w:rPr>
            </w:pPr>
            <w:r w:rsidRPr="00BA1F9F">
              <w:rPr>
                <w:rFonts w:ascii="仿宋" w:eastAsia="仿宋" w:hAnsi="仿宋" w:cs="宋体" w:hint="eastAsia"/>
                <w:b/>
                <w:bCs/>
                <w:color w:val="000000"/>
                <w:kern w:val="0"/>
                <w:sz w:val="28"/>
                <w:szCs w:val="28"/>
              </w:rPr>
              <w:t>40</w:t>
            </w:r>
          </w:p>
        </w:tc>
        <w:tc>
          <w:tcPr>
            <w:tcW w:w="1755" w:type="pct"/>
            <w:shd w:val="clear" w:color="auto" w:fill="auto"/>
            <w:vAlign w:val="center"/>
          </w:tcPr>
          <w:p w:rsidR="00852FE4" w:rsidRPr="00BA1F9F" w:rsidRDefault="00BA1F9F" w:rsidP="00BA1F9F">
            <w:pPr>
              <w:widowControl/>
              <w:adjustRightInd w:val="0"/>
              <w:snapToGrid w:val="0"/>
              <w:jc w:val="center"/>
              <w:rPr>
                <w:rFonts w:ascii="仿宋" w:eastAsia="仿宋" w:hAnsi="仿宋" w:cs="宋体"/>
                <w:b/>
                <w:bCs/>
                <w:color w:val="000000"/>
                <w:kern w:val="0"/>
                <w:sz w:val="28"/>
                <w:szCs w:val="28"/>
              </w:rPr>
            </w:pPr>
            <w:r w:rsidRPr="00BA1F9F">
              <w:rPr>
                <w:rFonts w:ascii="仿宋" w:eastAsia="仿宋" w:hAnsi="仿宋" w:hint="eastAsia"/>
                <w:b/>
                <w:sz w:val="28"/>
                <w:szCs w:val="28"/>
              </w:rPr>
              <w:t>35.12</w:t>
            </w:r>
          </w:p>
        </w:tc>
      </w:tr>
      <w:tr w:rsidR="00852FE4" w:rsidRPr="00BA1F9F" w:rsidTr="00AE5D63">
        <w:trPr>
          <w:trHeight w:hRule="exact" w:val="454"/>
        </w:trPr>
        <w:tc>
          <w:tcPr>
            <w:tcW w:w="1620"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color w:val="000000"/>
                <w:kern w:val="0"/>
                <w:sz w:val="28"/>
                <w:szCs w:val="28"/>
              </w:rPr>
            </w:pPr>
            <w:r w:rsidRPr="00BA1F9F">
              <w:rPr>
                <w:rFonts w:ascii="仿宋" w:eastAsia="仿宋" w:hAnsi="仿宋" w:cs="宋体" w:hint="eastAsia"/>
                <w:color w:val="000000"/>
                <w:kern w:val="0"/>
                <w:sz w:val="28"/>
                <w:szCs w:val="28"/>
              </w:rPr>
              <w:t>预算执行</w:t>
            </w:r>
          </w:p>
        </w:tc>
        <w:tc>
          <w:tcPr>
            <w:tcW w:w="1626"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color w:val="000000"/>
                <w:kern w:val="0"/>
                <w:sz w:val="28"/>
                <w:szCs w:val="28"/>
              </w:rPr>
            </w:pPr>
            <w:r w:rsidRPr="00BA1F9F">
              <w:rPr>
                <w:rFonts w:ascii="仿宋" w:eastAsia="仿宋" w:hAnsi="仿宋" w:cs="宋体" w:hint="eastAsia"/>
                <w:color w:val="000000"/>
                <w:kern w:val="0"/>
                <w:sz w:val="28"/>
                <w:szCs w:val="28"/>
              </w:rPr>
              <w:t>12</w:t>
            </w:r>
          </w:p>
        </w:tc>
        <w:tc>
          <w:tcPr>
            <w:tcW w:w="1755" w:type="pct"/>
            <w:shd w:val="clear" w:color="auto" w:fill="auto"/>
            <w:vAlign w:val="center"/>
          </w:tcPr>
          <w:p w:rsidR="00852FE4" w:rsidRPr="00BA1F9F" w:rsidRDefault="00BA1F9F" w:rsidP="00BA1F9F">
            <w:pPr>
              <w:widowControl/>
              <w:adjustRightInd w:val="0"/>
              <w:snapToGrid w:val="0"/>
              <w:jc w:val="center"/>
              <w:rPr>
                <w:rFonts w:ascii="仿宋" w:eastAsia="仿宋" w:hAnsi="仿宋" w:cs="宋体"/>
                <w:bCs/>
                <w:color w:val="000000"/>
                <w:kern w:val="0"/>
                <w:sz w:val="28"/>
                <w:szCs w:val="28"/>
              </w:rPr>
            </w:pPr>
            <w:r w:rsidRPr="00BA1F9F">
              <w:rPr>
                <w:rFonts w:ascii="仿宋" w:eastAsia="仿宋" w:hAnsi="仿宋" w:cs="宋体" w:hint="eastAsia"/>
                <w:bCs/>
                <w:color w:val="000000"/>
                <w:kern w:val="0"/>
                <w:sz w:val="28"/>
                <w:szCs w:val="28"/>
              </w:rPr>
              <w:t>10.56</w:t>
            </w:r>
          </w:p>
        </w:tc>
      </w:tr>
      <w:tr w:rsidR="00852FE4" w:rsidRPr="00BA1F9F" w:rsidTr="00AE5D63">
        <w:trPr>
          <w:trHeight w:hRule="exact" w:val="454"/>
        </w:trPr>
        <w:tc>
          <w:tcPr>
            <w:tcW w:w="1620"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color w:val="000000"/>
                <w:kern w:val="0"/>
                <w:sz w:val="28"/>
                <w:szCs w:val="28"/>
              </w:rPr>
            </w:pPr>
            <w:r w:rsidRPr="00BA1F9F">
              <w:rPr>
                <w:rFonts w:ascii="仿宋" w:eastAsia="仿宋" w:hAnsi="仿宋" w:cs="宋体" w:hint="eastAsia"/>
                <w:color w:val="000000"/>
                <w:kern w:val="0"/>
                <w:sz w:val="28"/>
                <w:szCs w:val="28"/>
              </w:rPr>
              <w:t>预算管理</w:t>
            </w:r>
          </w:p>
        </w:tc>
        <w:tc>
          <w:tcPr>
            <w:tcW w:w="1626"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color w:val="000000"/>
                <w:kern w:val="0"/>
                <w:sz w:val="28"/>
                <w:szCs w:val="28"/>
              </w:rPr>
            </w:pPr>
            <w:r w:rsidRPr="00BA1F9F">
              <w:rPr>
                <w:rFonts w:ascii="仿宋" w:eastAsia="仿宋" w:hAnsi="仿宋" w:cs="宋体" w:hint="eastAsia"/>
                <w:color w:val="000000"/>
                <w:kern w:val="0"/>
                <w:sz w:val="28"/>
                <w:szCs w:val="28"/>
              </w:rPr>
              <w:t>15</w:t>
            </w:r>
          </w:p>
        </w:tc>
        <w:tc>
          <w:tcPr>
            <w:tcW w:w="1755" w:type="pct"/>
            <w:shd w:val="clear" w:color="auto" w:fill="auto"/>
            <w:vAlign w:val="center"/>
          </w:tcPr>
          <w:p w:rsidR="00852FE4" w:rsidRPr="00BA1F9F" w:rsidRDefault="00BA1F9F" w:rsidP="00BA1F9F">
            <w:pPr>
              <w:widowControl/>
              <w:adjustRightInd w:val="0"/>
              <w:snapToGrid w:val="0"/>
              <w:jc w:val="center"/>
              <w:rPr>
                <w:rFonts w:ascii="仿宋" w:eastAsia="仿宋" w:hAnsi="仿宋" w:cs="宋体"/>
                <w:bCs/>
                <w:color w:val="000000"/>
                <w:kern w:val="0"/>
                <w:sz w:val="28"/>
                <w:szCs w:val="28"/>
              </w:rPr>
            </w:pPr>
            <w:r w:rsidRPr="00BA1F9F">
              <w:rPr>
                <w:rFonts w:ascii="仿宋" w:eastAsia="仿宋" w:hAnsi="仿宋" w:cs="宋体" w:hint="eastAsia"/>
                <w:bCs/>
                <w:color w:val="000000"/>
                <w:kern w:val="0"/>
                <w:sz w:val="28"/>
                <w:szCs w:val="28"/>
              </w:rPr>
              <w:t>13.64</w:t>
            </w:r>
          </w:p>
        </w:tc>
      </w:tr>
      <w:tr w:rsidR="00852FE4" w:rsidRPr="00BA1F9F" w:rsidTr="00AE5D63">
        <w:trPr>
          <w:trHeight w:hRule="exact" w:val="454"/>
        </w:trPr>
        <w:tc>
          <w:tcPr>
            <w:tcW w:w="1620"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color w:val="000000"/>
                <w:kern w:val="0"/>
                <w:sz w:val="28"/>
                <w:szCs w:val="28"/>
              </w:rPr>
            </w:pPr>
            <w:r w:rsidRPr="00BA1F9F">
              <w:rPr>
                <w:rFonts w:ascii="仿宋" w:eastAsia="仿宋" w:hAnsi="仿宋" w:cs="宋体" w:hint="eastAsia"/>
                <w:color w:val="000000"/>
                <w:kern w:val="0"/>
                <w:sz w:val="28"/>
                <w:szCs w:val="28"/>
              </w:rPr>
              <w:t>绩效管理</w:t>
            </w:r>
          </w:p>
        </w:tc>
        <w:tc>
          <w:tcPr>
            <w:tcW w:w="1626"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color w:val="000000"/>
                <w:kern w:val="0"/>
                <w:sz w:val="28"/>
                <w:szCs w:val="28"/>
              </w:rPr>
            </w:pPr>
            <w:r w:rsidRPr="00BA1F9F">
              <w:rPr>
                <w:rFonts w:ascii="仿宋" w:eastAsia="仿宋" w:hAnsi="仿宋" w:cs="宋体" w:hint="eastAsia"/>
                <w:color w:val="000000"/>
                <w:kern w:val="0"/>
                <w:sz w:val="28"/>
                <w:szCs w:val="28"/>
              </w:rPr>
              <w:t>8</w:t>
            </w:r>
          </w:p>
        </w:tc>
        <w:tc>
          <w:tcPr>
            <w:tcW w:w="1755" w:type="pct"/>
            <w:shd w:val="clear" w:color="auto" w:fill="auto"/>
            <w:vAlign w:val="center"/>
          </w:tcPr>
          <w:p w:rsidR="00852FE4" w:rsidRPr="00BA1F9F" w:rsidRDefault="00BA1F9F" w:rsidP="00BA1F9F">
            <w:pPr>
              <w:widowControl/>
              <w:adjustRightInd w:val="0"/>
              <w:snapToGrid w:val="0"/>
              <w:jc w:val="center"/>
              <w:rPr>
                <w:rFonts w:ascii="仿宋" w:eastAsia="仿宋" w:hAnsi="仿宋" w:cs="宋体"/>
                <w:bCs/>
                <w:color w:val="000000"/>
                <w:kern w:val="0"/>
                <w:sz w:val="28"/>
                <w:szCs w:val="28"/>
              </w:rPr>
            </w:pPr>
            <w:r w:rsidRPr="00BA1F9F">
              <w:rPr>
                <w:rFonts w:ascii="仿宋" w:eastAsia="仿宋" w:hAnsi="仿宋" w:cs="宋体" w:hint="eastAsia"/>
                <w:bCs/>
                <w:color w:val="000000"/>
                <w:kern w:val="0"/>
                <w:sz w:val="28"/>
                <w:szCs w:val="28"/>
              </w:rPr>
              <w:t>6.3</w:t>
            </w:r>
          </w:p>
        </w:tc>
      </w:tr>
      <w:tr w:rsidR="00852FE4" w:rsidRPr="00BA1F9F" w:rsidTr="00AE5D63">
        <w:trPr>
          <w:trHeight w:hRule="exact" w:val="454"/>
        </w:trPr>
        <w:tc>
          <w:tcPr>
            <w:tcW w:w="1620"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color w:val="000000"/>
                <w:kern w:val="0"/>
                <w:sz w:val="28"/>
                <w:szCs w:val="28"/>
              </w:rPr>
            </w:pPr>
            <w:r w:rsidRPr="00BA1F9F">
              <w:rPr>
                <w:rFonts w:ascii="仿宋" w:eastAsia="仿宋" w:hAnsi="仿宋" w:cs="宋体" w:hint="eastAsia"/>
                <w:color w:val="000000"/>
                <w:kern w:val="0"/>
                <w:sz w:val="28"/>
                <w:szCs w:val="28"/>
              </w:rPr>
              <w:t>资产管理</w:t>
            </w:r>
          </w:p>
        </w:tc>
        <w:tc>
          <w:tcPr>
            <w:tcW w:w="1626"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color w:val="000000"/>
                <w:kern w:val="0"/>
                <w:sz w:val="28"/>
                <w:szCs w:val="28"/>
              </w:rPr>
            </w:pPr>
            <w:r w:rsidRPr="00BA1F9F">
              <w:rPr>
                <w:rFonts w:ascii="仿宋" w:eastAsia="仿宋" w:hAnsi="仿宋" w:cs="宋体" w:hint="eastAsia"/>
                <w:color w:val="000000"/>
                <w:kern w:val="0"/>
                <w:sz w:val="28"/>
                <w:szCs w:val="28"/>
              </w:rPr>
              <w:t>5</w:t>
            </w:r>
          </w:p>
        </w:tc>
        <w:tc>
          <w:tcPr>
            <w:tcW w:w="1755" w:type="pct"/>
            <w:shd w:val="clear" w:color="auto" w:fill="auto"/>
            <w:vAlign w:val="center"/>
          </w:tcPr>
          <w:p w:rsidR="00852FE4" w:rsidRPr="00BA1F9F" w:rsidRDefault="00BA1F9F" w:rsidP="00BA1F9F">
            <w:pPr>
              <w:widowControl/>
              <w:adjustRightInd w:val="0"/>
              <w:snapToGrid w:val="0"/>
              <w:jc w:val="center"/>
              <w:rPr>
                <w:rFonts w:ascii="仿宋" w:eastAsia="仿宋" w:hAnsi="仿宋" w:cs="宋体"/>
                <w:bCs/>
                <w:color w:val="000000"/>
                <w:kern w:val="0"/>
                <w:sz w:val="28"/>
                <w:szCs w:val="28"/>
              </w:rPr>
            </w:pPr>
            <w:r w:rsidRPr="00BA1F9F">
              <w:rPr>
                <w:rFonts w:ascii="仿宋" w:eastAsia="仿宋" w:hAnsi="仿宋" w:cs="宋体" w:hint="eastAsia"/>
                <w:bCs/>
                <w:color w:val="000000"/>
                <w:kern w:val="0"/>
                <w:sz w:val="28"/>
                <w:szCs w:val="28"/>
              </w:rPr>
              <w:t>4.62</w:t>
            </w:r>
          </w:p>
        </w:tc>
      </w:tr>
      <w:tr w:rsidR="00852FE4" w:rsidRPr="00BA1F9F" w:rsidTr="00BA1F9F">
        <w:trPr>
          <w:trHeight w:hRule="exact" w:val="454"/>
        </w:trPr>
        <w:tc>
          <w:tcPr>
            <w:tcW w:w="1620"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b/>
                <w:bCs/>
                <w:color w:val="000000"/>
                <w:kern w:val="0"/>
                <w:sz w:val="28"/>
                <w:szCs w:val="28"/>
              </w:rPr>
            </w:pPr>
            <w:r w:rsidRPr="00BA1F9F">
              <w:rPr>
                <w:rFonts w:ascii="仿宋" w:eastAsia="仿宋" w:hAnsi="仿宋" w:cs="宋体" w:hint="eastAsia"/>
                <w:b/>
                <w:bCs/>
                <w:color w:val="000000"/>
                <w:kern w:val="0"/>
                <w:sz w:val="28"/>
                <w:szCs w:val="28"/>
              </w:rPr>
              <w:t>部门绩效</w:t>
            </w:r>
          </w:p>
        </w:tc>
        <w:tc>
          <w:tcPr>
            <w:tcW w:w="1626"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b/>
                <w:bCs/>
                <w:color w:val="000000"/>
                <w:kern w:val="0"/>
                <w:sz w:val="28"/>
                <w:szCs w:val="28"/>
              </w:rPr>
            </w:pPr>
            <w:r w:rsidRPr="00BA1F9F">
              <w:rPr>
                <w:rFonts w:ascii="仿宋" w:eastAsia="仿宋" w:hAnsi="仿宋" w:cs="宋体" w:hint="eastAsia"/>
                <w:b/>
                <w:bCs/>
                <w:color w:val="000000"/>
                <w:kern w:val="0"/>
                <w:sz w:val="28"/>
                <w:szCs w:val="28"/>
              </w:rPr>
              <w:t>45</w:t>
            </w:r>
          </w:p>
        </w:tc>
        <w:tc>
          <w:tcPr>
            <w:tcW w:w="1755" w:type="pct"/>
            <w:shd w:val="clear" w:color="auto" w:fill="auto"/>
            <w:vAlign w:val="center"/>
          </w:tcPr>
          <w:p w:rsidR="00852FE4" w:rsidRPr="00BA1F9F" w:rsidRDefault="00BA1F9F" w:rsidP="00BA1F9F">
            <w:pPr>
              <w:widowControl/>
              <w:adjustRightInd w:val="0"/>
              <w:snapToGrid w:val="0"/>
              <w:jc w:val="center"/>
              <w:rPr>
                <w:rFonts w:ascii="仿宋" w:eastAsia="仿宋" w:hAnsi="仿宋" w:cs="宋体"/>
                <w:b/>
                <w:bCs/>
                <w:color w:val="000000"/>
                <w:kern w:val="0"/>
                <w:sz w:val="28"/>
                <w:szCs w:val="28"/>
              </w:rPr>
            </w:pPr>
            <w:r w:rsidRPr="00BA1F9F">
              <w:rPr>
                <w:rFonts w:ascii="仿宋" w:eastAsia="仿宋" w:hAnsi="仿宋" w:hint="eastAsia"/>
                <w:b/>
                <w:sz w:val="28"/>
                <w:szCs w:val="28"/>
              </w:rPr>
              <w:t>37.9</w:t>
            </w:r>
          </w:p>
        </w:tc>
      </w:tr>
      <w:tr w:rsidR="00852FE4" w:rsidRPr="00BA1F9F" w:rsidTr="00BA1F9F">
        <w:trPr>
          <w:trHeight w:hRule="exact" w:val="454"/>
        </w:trPr>
        <w:tc>
          <w:tcPr>
            <w:tcW w:w="1620"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color w:val="000000"/>
                <w:kern w:val="0"/>
                <w:sz w:val="28"/>
                <w:szCs w:val="28"/>
              </w:rPr>
            </w:pPr>
            <w:r w:rsidRPr="00BA1F9F">
              <w:rPr>
                <w:rFonts w:ascii="仿宋" w:eastAsia="仿宋" w:hAnsi="仿宋" w:cs="宋体" w:hint="eastAsia"/>
                <w:color w:val="000000"/>
                <w:kern w:val="0"/>
                <w:sz w:val="28"/>
                <w:szCs w:val="28"/>
              </w:rPr>
              <w:t>产出</w:t>
            </w:r>
          </w:p>
        </w:tc>
        <w:tc>
          <w:tcPr>
            <w:tcW w:w="1626"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color w:val="000000"/>
                <w:kern w:val="0"/>
                <w:sz w:val="28"/>
                <w:szCs w:val="28"/>
              </w:rPr>
            </w:pPr>
            <w:r w:rsidRPr="00BA1F9F">
              <w:rPr>
                <w:rFonts w:ascii="仿宋" w:eastAsia="仿宋" w:hAnsi="仿宋" w:cs="宋体" w:hint="eastAsia"/>
                <w:color w:val="000000"/>
                <w:kern w:val="0"/>
                <w:sz w:val="28"/>
                <w:szCs w:val="28"/>
              </w:rPr>
              <w:t>20</w:t>
            </w:r>
          </w:p>
        </w:tc>
        <w:tc>
          <w:tcPr>
            <w:tcW w:w="1755" w:type="pct"/>
            <w:shd w:val="clear" w:color="auto" w:fill="auto"/>
            <w:vAlign w:val="center"/>
          </w:tcPr>
          <w:p w:rsidR="00852FE4" w:rsidRPr="00BA1F9F" w:rsidRDefault="00BA1F9F" w:rsidP="00BA1F9F">
            <w:pPr>
              <w:widowControl/>
              <w:adjustRightInd w:val="0"/>
              <w:snapToGrid w:val="0"/>
              <w:jc w:val="center"/>
              <w:rPr>
                <w:rFonts w:ascii="仿宋" w:eastAsia="仿宋" w:hAnsi="仿宋" w:cs="宋体"/>
                <w:bCs/>
                <w:color w:val="000000"/>
                <w:kern w:val="0"/>
                <w:sz w:val="28"/>
                <w:szCs w:val="28"/>
              </w:rPr>
            </w:pPr>
            <w:r w:rsidRPr="00BA1F9F">
              <w:rPr>
                <w:rFonts w:ascii="仿宋" w:eastAsia="仿宋" w:hAnsi="仿宋" w:cs="宋体" w:hint="eastAsia"/>
                <w:bCs/>
                <w:color w:val="000000"/>
                <w:kern w:val="0"/>
                <w:sz w:val="28"/>
                <w:szCs w:val="28"/>
              </w:rPr>
              <w:t>17.6</w:t>
            </w:r>
          </w:p>
        </w:tc>
      </w:tr>
      <w:tr w:rsidR="00852FE4" w:rsidRPr="00BA1F9F" w:rsidTr="00BA1F9F">
        <w:trPr>
          <w:trHeight w:hRule="exact" w:val="454"/>
        </w:trPr>
        <w:tc>
          <w:tcPr>
            <w:tcW w:w="1620"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color w:val="000000"/>
                <w:kern w:val="0"/>
                <w:sz w:val="28"/>
                <w:szCs w:val="28"/>
              </w:rPr>
            </w:pPr>
            <w:r w:rsidRPr="00BA1F9F">
              <w:rPr>
                <w:rFonts w:ascii="仿宋" w:eastAsia="仿宋" w:hAnsi="仿宋" w:cs="宋体" w:hint="eastAsia"/>
                <w:color w:val="000000"/>
                <w:kern w:val="0"/>
                <w:sz w:val="28"/>
                <w:szCs w:val="28"/>
              </w:rPr>
              <w:t>效果</w:t>
            </w:r>
          </w:p>
        </w:tc>
        <w:tc>
          <w:tcPr>
            <w:tcW w:w="1626"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color w:val="000000"/>
                <w:kern w:val="0"/>
                <w:sz w:val="28"/>
                <w:szCs w:val="28"/>
              </w:rPr>
            </w:pPr>
            <w:r w:rsidRPr="00BA1F9F">
              <w:rPr>
                <w:rFonts w:ascii="仿宋" w:eastAsia="仿宋" w:hAnsi="仿宋" w:cs="宋体" w:hint="eastAsia"/>
                <w:color w:val="000000"/>
                <w:kern w:val="0"/>
                <w:sz w:val="28"/>
                <w:szCs w:val="28"/>
              </w:rPr>
              <w:t>25</w:t>
            </w:r>
          </w:p>
        </w:tc>
        <w:tc>
          <w:tcPr>
            <w:tcW w:w="1755" w:type="pct"/>
            <w:shd w:val="clear" w:color="auto" w:fill="auto"/>
            <w:vAlign w:val="center"/>
          </w:tcPr>
          <w:p w:rsidR="00852FE4" w:rsidRPr="00BA1F9F" w:rsidRDefault="00BA1F9F" w:rsidP="00BA1F9F">
            <w:pPr>
              <w:widowControl/>
              <w:adjustRightInd w:val="0"/>
              <w:snapToGrid w:val="0"/>
              <w:jc w:val="center"/>
              <w:rPr>
                <w:rFonts w:ascii="仿宋" w:eastAsia="仿宋" w:hAnsi="仿宋" w:cs="宋体"/>
                <w:bCs/>
                <w:color w:val="000000"/>
                <w:kern w:val="0"/>
                <w:sz w:val="28"/>
                <w:szCs w:val="28"/>
              </w:rPr>
            </w:pPr>
            <w:r w:rsidRPr="00BA1F9F">
              <w:rPr>
                <w:rFonts w:ascii="仿宋" w:eastAsia="仿宋" w:hAnsi="仿宋" w:cs="宋体" w:hint="eastAsia"/>
                <w:bCs/>
                <w:color w:val="000000"/>
                <w:kern w:val="0"/>
                <w:sz w:val="28"/>
                <w:szCs w:val="28"/>
              </w:rPr>
              <w:t>20.3</w:t>
            </w:r>
          </w:p>
        </w:tc>
      </w:tr>
      <w:tr w:rsidR="00852FE4" w:rsidRPr="00BA1F9F" w:rsidTr="00BA1F9F">
        <w:trPr>
          <w:trHeight w:hRule="exact" w:val="454"/>
        </w:trPr>
        <w:tc>
          <w:tcPr>
            <w:tcW w:w="1620"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b/>
                <w:bCs/>
                <w:color w:val="000000"/>
                <w:kern w:val="0"/>
                <w:sz w:val="28"/>
                <w:szCs w:val="28"/>
              </w:rPr>
            </w:pPr>
            <w:r w:rsidRPr="00BA1F9F">
              <w:rPr>
                <w:rFonts w:ascii="仿宋" w:eastAsia="仿宋" w:hAnsi="仿宋" w:cs="宋体" w:hint="eastAsia"/>
                <w:b/>
                <w:bCs/>
                <w:color w:val="000000"/>
                <w:kern w:val="0"/>
                <w:sz w:val="28"/>
                <w:szCs w:val="28"/>
              </w:rPr>
              <w:t>合计</w:t>
            </w:r>
          </w:p>
        </w:tc>
        <w:tc>
          <w:tcPr>
            <w:tcW w:w="1626" w:type="pct"/>
            <w:shd w:val="clear" w:color="auto" w:fill="auto"/>
            <w:vAlign w:val="center"/>
            <w:hideMark/>
          </w:tcPr>
          <w:p w:rsidR="00852FE4" w:rsidRPr="00BA1F9F" w:rsidRDefault="00852FE4" w:rsidP="00BA1F9F">
            <w:pPr>
              <w:widowControl/>
              <w:adjustRightInd w:val="0"/>
              <w:snapToGrid w:val="0"/>
              <w:jc w:val="center"/>
              <w:rPr>
                <w:rFonts w:ascii="仿宋" w:eastAsia="仿宋" w:hAnsi="仿宋" w:cs="宋体"/>
                <w:b/>
                <w:bCs/>
                <w:color w:val="000000"/>
                <w:kern w:val="0"/>
                <w:sz w:val="28"/>
                <w:szCs w:val="28"/>
              </w:rPr>
            </w:pPr>
            <w:r w:rsidRPr="00BA1F9F">
              <w:rPr>
                <w:rFonts w:ascii="仿宋" w:eastAsia="仿宋" w:hAnsi="仿宋" w:cs="宋体" w:hint="eastAsia"/>
                <w:b/>
                <w:bCs/>
                <w:color w:val="000000"/>
                <w:kern w:val="0"/>
                <w:sz w:val="28"/>
                <w:szCs w:val="28"/>
              </w:rPr>
              <w:t>100</w:t>
            </w:r>
          </w:p>
        </w:tc>
        <w:tc>
          <w:tcPr>
            <w:tcW w:w="1755" w:type="pct"/>
            <w:shd w:val="clear" w:color="auto" w:fill="auto"/>
            <w:vAlign w:val="center"/>
          </w:tcPr>
          <w:p w:rsidR="00852FE4" w:rsidRPr="00BA1F9F" w:rsidRDefault="00BA1F9F" w:rsidP="00BA1F9F">
            <w:pPr>
              <w:widowControl/>
              <w:adjustRightInd w:val="0"/>
              <w:snapToGrid w:val="0"/>
              <w:jc w:val="center"/>
              <w:rPr>
                <w:rFonts w:ascii="仿宋" w:eastAsia="仿宋" w:hAnsi="仿宋" w:cs="宋体"/>
                <w:b/>
                <w:bCs/>
                <w:color w:val="000000"/>
                <w:kern w:val="0"/>
                <w:sz w:val="28"/>
                <w:szCs w:val="28"/>
              </w:rPr>
            </w:pPr>
            <w:r w:rsidRPr="00BA1F9F">
              <w:rPr>
                <w:rFonts w:ascii="仿宋" w:eastAsia="仿宋" w:hAnsi="仿宋" w:hint="eastAsia"/>
                <w:b/>
                <w:sz w:val="28"/>
                <w:szCs w:val="28"/>
              </w:rPr>
              <w:t>85.24</w:t>
            </w:r>
          </w:p>
        </w:tc>
      </w:tr>
    </w:tbl>
    <w:p w:rsidR="00852FE4" w:rsidRPr="00862250" w:rsidRDefault="00852FE4" w:rsidP="00852FE4">
      <w:pPr>
        <w:adjustRightInd w:val="0"/>
        <w:snapToGrid w:val="0"/>
        <w:spacing w:line="360" w:lineRule="auto"/>
        <w:ind w:firstLineChars="200" w:firstLine="640"/>
        <w:outlineLvl w:val="0"/>
        <w:rPr>
          <w:rFonts w:ascii="仿宋" w:eastAsia="仿宋" w:hAnsi="仿宋"/>
          <w:sz w:val="32"/>
          <w:szCs w:val="32"/>
        </w:rPr>
      </w:pPr>
    </w:p>
    <w:p w:rsidR="00EA4B27" w:rsidRPr="00862250" w:rsidRDefault="00EA4B27" w:rsidP="00AE5D63">
      <w:pPr>
        <w:pStyle w:val="2"/>
      </w:pPr>
      <w:bookmarkStart w:id="18" w:name="_Toc103976149"/>
      <w:r w:rsidRPr="00862250">
        <w:rPr>
          <w:rFonts w:hint="eastAsia"/>
        </w:rPr>
        <w:t>（二）存在的问题及原因分析</w:t>
      </w:r>
      <w:bookmarkEnd w:id="18"/>
    </w:p>
    <w:p w:rsidR="007B7D80" w:rsidRPr="00862250" w:rsidRDefault="007B7D80" w:rsidP="00AE5D63">
      <w:pPr>
        <w:pStyle w:val="3"/>
      </w:pPr>
      <w:r w:rsidRPr="00862250">
        <w:rPr>
          <w:rFonts w:hint="eastAsia"/>
        </w:rPr>
        <w:t>1.存在的问题</w:t>
      </w:r>
    </w:p>
    <w:p w:rsidR="000B5717" w:rsidRPr="00862250" w:rsidRDefault="000B5717" w:rsidP="008471AD">
      <w:pPr>
        <w:spacing w:line="600" w:lineRule="exact"/>
        <w:ind w:firstLineChars="200" w:firstLine="640"/>
        <w:rPr>
          <w:rFonts w:ascii="仿宋" w:eastAsia="仿宋" w:hAnsi="仿宋"/>
          <w:sz w:val="32"/>
          <w:szCs w:val="32"/>
        </w:rPr>
      </w:pPr>
      <w:r w:rsidRPr="00862250">
        <w:rPr>
          <w:rFonts w:ascii="仿宋" w:eastAsia="仿宋" w:hAnsi="仿宋" w:hint="eastAsia"/>
          <w:sz w:val="32"/>
          <w:szCs w:val="32"/>
        </w:rPr>
        <w:lastRenderedPageBreak/>
        <w:t>（1）</w:t>
      </w:r>
      <w:r w:rsidR="00307165" w:rsidRPr="00862250">
        <w:rPr>
          <w:rFonts w:ascii="仿宋" w:eastAsia="仿宋" w:hAnsi="仿宋" w:hint="eastAsia"/>
          <w:sz w:val="32"/>
          <w:szCs w:val="32"/>
        </w:rPr>
        <w:t>部门整体支出绩效目标表</w:t>
      </w:r>
      <w:r w:rsidRPr="00862250">
        <w:rPr>
          <w:rFonts w:ascii="仿宋" w:eastAsia="仿宋" w:hAnsi="仿宋" w:hint="eastAsia"/>
          <w:sz w:val="32"/>
          <w:szCs w:val="32"/>
        </w:rPr>
        <w:t>填报欠</w:t>
      </w:r>
      <w:r w:rsidR="00307165" w:rsidRPr="00862250">
        <w:rPr>
          <w:rFonts w:ascii="仿宋" w:eastAsia="仿宋" w:hAnsi="仿宋" w:hint="eastAsia"/>
          <w:sz w:val="32"/>
          <w:szCs w:val="32"/>
        </w:rPr>
        <w:t>规范</w:t>
      </w:r>
      <w:r w:rsidRPr="00862250">
        <w:rPr>
          <w:rFonts w:ascii="仿宋" w:eastAsia="仿宋" w:hAnsi="仿宋" w:hint="eastAsia"/>
          <w:sz w:val="32"/>
          <w:szCs w:val="32"/>
        </w:rPr>
        <w:t>。虽然实际产出绩效覆盖面较广，但年初绩效指标设置</w:t>
      </w:r>
      <w:r w:rsidR="0041414D">
        <w:rPr>
          <w:rFonts w:ascii="仿宋" w:eastAsia="仿宋" w:hAnsi="仿宋" w:hint="eastAsia"/>
          <w:sz w:val="32"/>
          <w:szCs w:val="32"/>
        </w:rPr>
        <w:t>不够具体明确，未全面反映部门履职内容</w:t>
      </w:r>
      <w:r w:rsidRPr="00862250">
        <w:rPr>
          <w:rFonts w:ascii="仿宋" w:eastAsia="仿宋" w:hAnsi="仿宋" w:hint="eastAsia"/>
          <w:sz w:val="32"/>
          <w:szCs w:val="32"/>
        </w:rPr>
        <w:t>。</w:t>
      </w:r>
      <w:r w:rsidR="0041414D">
        <w:rPr>
          <w:rFonts w:ascii="仿宋" w:eastAsia="仿宋" w:hAnsi="仿宋" w:hint="eastAsia"/>
          <w:sz w:val="32"/>
          <w:szCs w:val="32"/>
        </w:rPr>
        <w:t>个别</w:t>
      </w:r>
      <w:r w:rsidR="0041414D">
        <w:rPr>
          <w:rFonts w:ascii="仿宋_GB2312" w:eastAsia="仿宋_GB2312" w:hAnsi="仿宋" w:hint="eastAsia"/>
          <w:sz w:val="32"/>
          <w:szCs w:val="32"/>
        </w:rPr>
        <w:t>项目负责部门和项目负责人在制定各项目绩效目标表时对评价指标的填写不够细致准确。</w:t>
      </w:r>
    </w:p>
    <w:p w:rsidR="00307165" w:rsidRPr="00862250" w:rsidRDefault="000B5717" w:rsidP="008471AD">
      <w:pPr>
        <w:spacing w:line="600" w:lineRule="exact"/>
        <w:ind w:firstLineChars="200" w:firstLine="640"/>
        <w:rPr>
          <w:rFonts w:ascii="仿宋" w:eastAsia="仿宋" w:hAnsi="仿宋"/>
          <w:sz w:val="32"/>
          <w:szCs w:val="32"/>
        </w:rPr>
      </w:pPr>
      <w:r w:rsidRPr="00862250">
        <w:rPr>
          <w:rFonts w:ascii="仿宋" w:eastAsia="仿宋" w:hAnsi="仿宋" w:hint="eastAsia"/>
          <w:sz w:val="32"/>
          <w:szCs w:val="32"/>
        </w:rPr>
        <w:t>（2）</w:t>
      </w:r>
      <w:r w:rsidR="0041414D" w:rsidRPr="0041414D">
        <w:rPr>
          <w:rFonts w:ascii="仿宋" w:eastAsia="仿宋" w:hAnsi="仿宋" w:hint="eastAsia"/>
          <w:sz w:val="32"/>
          <w:szCs w:val="32"/>
        </w:rPr>
        <w:t>预算编制</w:t>
      </w:r>
      <w:r w:rsidR="006106AC">
        <w:rPr>
          <w:rFonts w:ascii="仿宋" w:eastAsia="仿宋" w:hAnsi="仿宋" w:hint="eastAsia"/>
          <w:sz w:val="32"/>
          <w:szCs w:val="32"/>
        </w:rPr>
        <w:t>不够精确</w:t>
      </w:r>
      <w:r w:rsidR="0041414D" w:rsidRPr="0041414D">
        <w:rPr>
          <w:rFonts w:ascii="仿宋" w:eastAsia="仿宋" w:hAnsi="仿宋" w:hint="eastAsia"/>
          <w:sz w:val="32"/>
          <w:szCs w:val="32"/>
        </w:rPr>
        <w:t>，预算编制与实际支出存在差异，合同管理及资产管理不够严谨，有待加强。</w:t>
      </w:r>
      <w:r w:rsidR="0041414D" w:rsidRPr="00862250">
        <w:rPr>
          <w:rFonts w:ascii="仿宋" w:eastAsia="仿宋" w:hAnsi="仿宋" w:hint="eastAsia"/>
          <w:sz w:val="32"/>
          <w:szCs w:val="32"/>
        </w:rPr>
        <w:t>年度预算结转结余额度较大，部分项目预算执行率较低。</w:t>
      </w:r>
    </w:p>
    <w:p w:rsidR="007B7D80" w:rsidRDefault="000B5717" w:rsidP="008471AD">
      <w:pPr>
        <w:spacing w:line="600" w:lineRule="exact"/>
        <w:ind w:firstLineChars="200" w:firstLine="640"/>
        <w:rPr>
          <w:rFonts w:ascii="仿宋" w:eastAsia="仿宋" w:hAnsi="仿宋"/>
          <w:sz w:val="32"/>
          <w:szCs w:val="32"/>
        </w:rPr>
      </w:pPr>
      <w:r w:rsidRPr="00862250">
        <w:rPr>
          <w:rFonts w:ascii="仿宋" w:eastAsia="仿宋" w:hAnsi="仿宋" w:hint="eastAsia"/>
          <w:sz w:val="32"/>
          <w:szCs w:val="32"/>
        </w:rPr>
        <w:t>（3）</w:t>
      </w:r>
      <w:r w:rsidR="00307165" w:rsidRPr="00862250">
        <w:rPr>
          <w:rFonts w:ascii="仿宋" w:eastAsia="仿宋" w:hAnsi="仿宋" w:hint="eastAsia"/>
          <w:sz w:val="32"/>
          <w:szCs w:val="32"/>
        </w:rPr>
        <w:t>绩效成果</w:t>
      </w:r>
      <w:r w:rsidRPr="00862250">
        <w:rPr>
          <w:rFonts w:ascii="仿宋" w:eastAsia="仿宋" w:hAnsi="仿宋" w:hint="eastAsia"/>
          <w:sz w:val="32"/>
          <w:szCs w:val="32"/>
        </w:rPr>
        <w:t>较多，目标完成度较好，但</w:t>
      </w:r>
      <w:r w:rsidR="00302C62" w:rsidRPr="00862250">
        <w:rPr>
          <w:rFonts w:ascii="仿宋" w:eastAsia="仿宋" w:hAnsi="仿宋" w:hint="eastAsia"/>
          <w:sz w:val="32"/>
          <w:szCs w:val="32"/>
        </w:rPr>
        <w:t>绩效完成情况与绩效目标的匹配性有待进一步加强，</w:t>
      </w:r>
      <w:r w:rsidR="00307165" w:rsidRPr="00862250">
        <w:rPr>
          <w:rFonts w:ascii="仿宋" w:eastAsia="仿宋" w:hAnsi="仿宋" w:hint="eastAsia"/>
          <w:sz w:val="32"/>
          <w:szCs w:val="32"/>
        </w:rPr>
        <w:t>绩效报告和现有</w:t>
      </w:r>
      <w:r w:rsidR="00302C62" w:rsidRPr="00862250">
        <w:rPr>
          <w:rFonts w:ascii="仿宋" w:eastAsia="仿宋" w:hAnsi="仿宋" w:hint="eastAsia"/>
          <w:sz w:val="32"/>
          <w:szCs w:val="32"/>
        </w:rPr>
        <w:t>支撑</w:t>
      </w:r>
      <w:r w:rsidR="00307165" w:rsidRPr="00862250">
        <w:rPr>
          <w:rFonts w:ascii="仿宋" w:eastAsia="仿宋" w:hAnsi="仿宋" w:hint="eastAsia"/>
          <w:sz w:val="32"/>
          <w:szCs w:val="32"/>
        </w:rPr>
        <w:t>材料反映不够全面</w:t>
      </w:r>
      <w:r w:rsidR="00302C62" w:rsidRPr="00862250">
        <w:rPr>
          <w:rFonts w:ascii="仿宋" w:eastAsia="仿宋" w:hAnsi="仿宋" w:hint="eastAsia"/>
          <w:sz w:val="32"/>
          <w:szCs w:val="32"/>
        </w:rPr>
        <w:t xml:space="preserve">。 </w:t>
      </w:r>
    </w:p>
    <w:p w:rsidR="007B7D80" w:rsidRPr="00862250" w:rsidRDefault="007B7D80" w:rsidP="00AE5D63">
      <w:pPr>
        <w:pStyle w:val="3"/>
      </w:pPr>
      <w:r w:rsidRPr="00862250">
        <w:rPr>
          <w:rFonts w:hint="eastAsia"/>
        </w:rPr>
        <w:t>2.原因分析</w:t>
      </w:r>
    </w:p>
    <w:p w:rsidR="007B7D80" w:rsidRPr="00862250" w:rsidRDefault="000B5717" w:rsidP="008471AD">
      <w:pPr>
        <w:spacing w:line="600" w:lineRule="exact"/>
        <w:ind w:firstLineChars="200" w:firstLine="640"/>
        <w:rPr>
          <w:rFonts w:ascii="仿宋" w:eastAsia="仿宋" w:hAnsi="仿宋"/>
          <w:sz w:val="32"/>
          <w:szCs w:val="32"/>
        </w:rPr>
      </w:pPr>
      <w:r w:rsidRPr="00862250">
        <w:rPr>
          <w:rFonts w:ascii="仿宋" w:eastAsia="仿宋" w:hAnsi="仿宋" w:hint="eastAsia"/>
          <w:sz w:val="32"/>
          <w:szCs w:val="32"/>
        </w:rPr>
        <w:t>（1）绩效表填报缺乏上级指标填报细则指引，培训力度不够，项目单位对政策的了解有待进一步加深。</w:t>
      </w:r>
    </w:p>
    <w:p w:rsidR="0041414D" w:rsidRPr="00862250" w:rsidRDefault="0041414D" w:rsidP="0041414D">
      <w:pPr>
        <w:spacing w:line="600" w:lineRule="exact"/>
        <w:ind w:firstLineChars="200" w:firstLine="640"/>
        <w:rPr>
          <w:rFonts w:ascii="仿宋" w:eastAsia="仿宋" w:hAnsi="仿宋"/>
          <w:sz w:val="32"/>
          <w:szCs w:val="32"/>
        </w:rPr>
      </w:pPr>
      <w:r w:rsidRPr="00862250">
        <w:rPr>
          <w:rFonts w:ascii="仿宋" w:eastAsia="仿宋" w:hAnsi="仿宋" w:hint="eastAsia"/>
          <w:sz w:val="32"/>
          <w:szCs w:val="32"/>
        </w:rPr>
        <w:t>（</w:t>
      </w:r>
      <w:r>
        <w:rPr>
          <w:rFonts w:ascii="仿宋" w:eastAsia="仿宋" w:hAnsi="仿宋" w:hint="eastAsia"/>
          <w:sz w:val="32"/>
          <w:szCs w:val="32"/>
        </w:rPr>
        <w:t>2</w:t>
      </w:r>
      <w:r w:rsidRPr="00862250">
        <w:rPr>
          <w:rFonts w:ascii="仿宋" w:eastAsia="仿宋" w:hAnsi="仿宋" w:hint="eastAsia"/>
          <w:sz w:val="32"/>
          <w:szCs w:val="32"/>
        </w:rPr>
        <w:t>）个别项目单位绩效意识不够强，对于绩效管理的过程控制方式和资料归集规范掌握不够。</w:t>
      </w:r>
    </w:p>
    <w:p w:rsidR="000B5717" w:rsidRPr="00862250" w:rsidRDefault="000B5717" w:rsidP="008471AD">
      <w:pPr>
        <w:spacing w:line="600" w:lineRule="exact"/>
        <w:ind w:firstLineChars="200" w:firstLine="640"/>
        <w:rPr>
          <w:rFonts w:ascii="仿宋" w:eastAsia="仿宋" w:hAnsi="仿宋"/>
          <w:sz w:val="32"/>
          <w:szCs w:val="32"/>
        </w:rPr>
      </w:pPr>
      <w:r w:rsidRPr="00862250">
        <w:rPr>
          <w:rFonts w:ascii="仿宋" w:eastAsia="仿宋" w:hAnsi="仿宋" w:hint="eastAsia"/>
          <w:sz w:val="32"/>
          <w:szCs w:val="32"/>
        </w:rPr>
        <w:t>（</w:t>
      </w:r>
      <w:r w:rsidR="0041414D">
        <w:rPr>
          <w:rFonts w:ascii="仿宋" w:eastAsia="仿宋" w:hAnsi="仿宋" w:hint="eastAsia"/>
          <w:sz w:val="32"/>
          <w:szCs w:val="32"/>
        </w:rPr>
        <w:t>3</w:t>
      </w:r>
      <w:r w:rsidRPr="00862250">
        <w:rPr>
          <w:rFonts w:ascii="仿宋" w:eastAsia="仿宋" w:hAnsi="仿宋" w:hint="eastAsia"/>
          <w:sz w:val="32"/>
          <w:szCs w:val="32"/>
        </w:rPr>
        <w:t>）</w:t>
      </w:r>
      <w:r w:rsidR="0041414D">
        <w:rPr>
          <w:rFonts w:ascii="仿宋" w:eastAsia="仿宋" w:hAnsi="仿宋" w:hint="eastAsia"/>
          <w:sz w:val="32"/>
          <w:szCs w:val="32"/>
        </w:rPr>
        <w:t>预算执行率较低的原因：</w:t>
      </w:r>
      <w:r w:rsidR="0041414D">
        <w:rPr>
          <w:rFonts w:ascii="仿宋_GB2312" w:eastAsia="仿宋_GB2312" w:hAnsi="仿宋" w:hint="eastAsia"/>
          <w:sz w:val="32"/>
          <w:szCs w:val="32"/>
        </w:rPr>
        <w:t>一是2021年底追加的第二办公区开办费638万元，结转至2022年使用。二是由于2021年度行政在职人员和聘任制司法辅助人员变动以及工资奖金等造成的人员经费预算增加。</w:t>
      </w:r>
      <w:r w:rsidRPr="00862250">
        <w:rPr>
          <w:rFonts w:ascii="仿宋" w:eastAsia="仿宋" w:hAnsi="仿宋" w:hint="eastAsia"/>
          <w:sz w:val="32"/>
          <w:szCs w:val="32"/>
        </w:rPr>
        <w:t>。</w:t>
      </w:r>
    </w:p>
    <w:p w:rsidR="00EA4B27" w:rsidRPr="00862250" w:rsidRDefault="00EA4B27" w:rsidP="00F27DB2">
      <w:pPr>
        <w:pStyle w:val="1"/>
        <w:spacing w:before="360"/>
      </w:pPr>
      <w:bookmarkStart w:id="19" w:name="_Toc103976150"/>
      <w:r w:rsidRPr="00862250">
        <w:rPr>
          <w:rFonts w:hint="eastAsia"/>
        </w:rPr>
        <w:t>六、措施建议</w:t>
      </w:r>
      <w:bookmarkEnd w:id="19"/>
    </w:p>
    <w:p w:rsidR="00000E46" w:rsidRPr="00862250" w:rsidRDefault="00000E46" w:rsidP="008471AD">
      <w:pPr>
        <w:spacing w:line="600" w:lineRule="exact"/>
        <w:ind w:firstLineChars="200" w:firstLine="640"/>
        <w:rPr>
          <w:rFonts w:ascii="仿宋" w:eastAsia="仿宋" w:hAnsi="仿宋"/>
          <w:sz w:val="32"/>
          <w:szCs w:val="32"/>
        </w:rPr>
      </w:pPr>
      <w:r w:rsidRPr="00862250">
        <w:rPr>
          <w:rFonts w:ascii="仿宋" w:eastAsia="仿宋" w:hAnsi="仿宋" w:hint="eastAsia"/>
          <w:sz w:val="32"/>
          <w:szCs w:val="32"/>
        </w:rPr>
        <w:t>1.</w:t>
      </w:r>
      <w:r w:rsidR="00302C62" w:rsidRPr="00862250">
        <w:rPr>
          <w:rFonts w:ascii="仿宋" w:eastAsia="仿宋" w:hAnsi="仿宋" w:hint="eastAsia"/>
          <w:sz w:val="32"/>
          <w:szCs w:val="32"/>
        </w:rPr>
        <w:t>积极组织相关政策培训，提高绩效管理专业度。</w:t>
      </w:r>
      <w:r w:rsidRPr="00862250">
        <w:rPr>
          <w:rFonts w:ascii="仿宋" w:eastAsia="仿宋" w:hAnsi="仿宋" w:hint="eastAsia"/>
          <w:sz w:val="32"/>
          <w:szCs w:val="32"/>
        </w:rPr>
        <w:t>组织</w:t>
      </w:r>
      <w:r w:rsidRPr="00862250">
        <w:rPr>
          <w:rFonts w:ascii="仿宋" w:eastAsia="仿宋" w:hAnsi="仿宋" w:hint="eastAsia"/>
          <w:sz w:val="32"/>
          <w:szCs w:val="32"/>
        </w:rPr>
        <w:lastRenderedPageBreak/>
        <w:t>相关人员认真学习绩效管理相关政策，积极参加各类预算绩效管理培训，进一步规范部门预算绩效目标填报，提高绩效基本覆盖面。将重点项目绩效指标逐一设定为部门整体支出绩效指标的同时，关注部门基本支出的产出指标，围绕中心工作和职责职能，补齐关键指标。</w:t>
      </w:r>
    </w:p>
    <w:p w:rsidR="00000E46" w:rsidRPr="00862250" w:rsidRDefault="00000E46" w:rsidP="008471AD">
      <w:pPr>
        <w:spacing w:line="600" w:lineRule="exact"/>
        <w:ind w:firstLineChars="200" w:firstLine="640"/>
        <w:rPr>
          <w:rFonts w:ascii="仿宋" w:eastAsia="仿宋" w:hAnsi="仿宋"/>
          <w:sz w:val="32"/>
          <w:szCs w:val="32"/>
        </w:rPr>
      </w:pPr>
      <w:r w:rsidRPr="00862250">
        <w:rPr>
          <w:rFonts w:ascii="仿宋" w:eastAsia="仿宋" w:hAnsi="仿宋" w:hint="eastAsia"/>
          <w:sz w:val="32"/>
          <w:szCs w:val="32"/>
        </w:rPr>
        <w:t>2.加强预算执行跟踪，</w:t>
      </w:r>
      <w:r w:rsidR="00302C62" w:rsidRPr="00862250">
        <w:rPr>
          <w:rFonts w:ascii="仿宋" w:eastAsia="仿宋" w:hAnsi="仿宋" w:hint="eastAsia"/>
          <w:sz w:val="32"/>
          <w:szCs w:val="32"/>
        </w:rPr>
        <w:t>提高预算执行率。</w:t>
      </w:r>
      <w:r w:rsidRPr="00862250">
        <w:rPr>
          <w:rFonts w:ascii="仿宋" w:eastAsia="仿宋" w:hAnsi="仿宋" w:hint="eastAsia"/>
          <w:sz w:val="32"/>
          <w:szCs w:val="32"/>
        </w:rPr>
        <w:t>提早</w:t>
      </w:r>
      <w:proofErr w:type="gramStart"/>
      <w:r w:rsidRPr="00862250">
        <w:rPr>
          <w:rFonts w:ascii="仿宋" w:eastAsia="仿宋" w:hAnsi="仿宋" w:hint="eastAsia"/>
          <w:sz w:val="32"/>
          <w:szCs w:val="32"/>
        </w:rPr>
        <w:t>研</w:t>
      </w:r>
      <w:proofErr w:type="gramEnd"/>
      <w:r w:rsidRPr="00862250">
        <w:rPr>
          <w:rFonts w:ascii="仿宋" w:eastAsia="仿宋" w:hAnsi="仿宋" w:hint="eastAsia"/>
          <w:sz w:val="32"/>
          <w:szCs w:val="32"/>
        </w:rPr>
        <w:t>判各类经费支出风险，对于不能支出事项，根据市财政政策及早进行预算调整、上缴，减少预算资金结转结余，提高预算执行率。</w:t>
      </w:r>
    </w:p>
    <w:p w:rsidR="00000E46" w:rsidRPr="00862250" w:rsidRDefault="00000E46" w:rsidP="008471AD">
      <w:pPr>
        <w:spacing w:line="600" w:lineRule="exact"/>
        <w:ind w:firstLineChars="200" w:firstLine="640"/>
        <w:rPr>
          <w:rFonts w:ascii="仿宋" w:eastAsia="仿宋" w:hAnsi="仿宋"/>
          <w:sz w:val="32"/>
          <w:szCs w:val="32"/>
        </w:rPr>
      </w:pPr>
      <w:r w:rsidRPr="00862250">
        <w:rPr>
          <w:rFonts w:ascii="仿宋" w:eastAsia="仿宋" w:hAnsi="仿宋" w:hint="eastAsia"/>
          <w:sz w:val="32"/>
          <w:szCs w:val="32"/>
        </w:rPr>
        <w:t>3.</w:t>
      </w:r>
      <w:r w:rsidR="00302C62" w:rsidRPr="00862250">
        <w:rPr>
          <w:rFonts w:ascii="仿宋" w:eastAsia="仿宋" w:hAnsi="仿宋" w:hint="eastAsia"/>
          <w:sz w:val="32"/>
          <w:szCs w:val="32"/>
        </w:rPr>
        <w:t>强化</w:t>
      </w:r>
      <w:r w:rsidRPr="00862250">
        <w:rPr>
          <w:rFonts w:ascii="仿宋" w:eastAsia="仿宋" w:hAnsi="仿宋" w:hint="eastAsia"/>
          <w:sz w:val="32"/>
          <w:szCs w:val="32"/>
        </w:rPr>
        <w:t>绩效意识，</w:t>
      </w:r>
      <w:r w:rsidR="00302C62" w:rsidRPr="00862250">
        <w:rPr>
          <w:rFonts w:ascii="仿宋" w:eastAsia="仿宋" w:hAnsi="仿宋" w:hint="eastAsia"/>
          <w:sz w:val="32"/>
          <w:szCs w:val="32"/>
        </w:rPr>
        <w:t>提高预算绩效管理的规范性。</w:t>
      </w:r>
      <w:r w:rsidRPr="00862250">
        <w:rPr>
          <w:rFonts w:ascii="仿宋" w:eastAsia="仿宋" w:hAnsi="仿宋" w:hint="eastAsia"/>
          <w:sz w:val="32"/>
          <w:szCs w:val="32"/>
        </w:rPr>
        <w:t>注意预算执行过程中绩效资料归集。</w:t>
      </w:r>
      <w:r w:rsidR="00302C62" w:rsidRPr="00862250">
        <w:rPr>
          <w:rFonts w:ascii="仿宋" w:eastAsia="仿宋" w:hAnsi="仿宋" w:hint="eastAsia"/>
          <w:sz w:val="32"/>
          <w:szCs w:val="32"/>
        </w:rPr>
        <w:t>加大对项目单位的培训和指导，完善项目绩效成果的支撑材料。认真梳理部门整体绩效产出，提高绩效产出与绩效目标的匹配性。</w:t>
      </w:r>
    </w:p>
    <w:p w:rsidR="00000E46" w:rsidRDefault="00000E46" w:rsidP="008471AD">
      <w:pPr>
        <w:spacing w:line="600" w:lineRule="exact"/>
        <w:ind w:firstLineChars="200" w:firstLine="640"/>
        <w:rPr>
          <w:rFonts w:ascii="仿宋" w:eastAsia="仿宋" w:hAnsi="仿宋"/>
          <w:sz w:val="32"/>
          <w:szCs w:val="32"/>
        </w:rPr>
      </w:pPr>
    </w:p>
    <w:p w:rsidR="009D4FD2" w:rsidRPr="00F31D90" w:rsidRDefault="009D4FD2" w:rsidP="00F31D90">
      <w:pPr>
        <w:pStyle w:val="1"/>
        <w:rPr>
          <w:rFonts w:hint="eastAsia"/>
        </w:rPr>
      </w:pPr>
      <w:bookmarkStart w:id="20" w:name="_Toc103976151"/>
      <w:r w:rsidRPr="00F31D90">
        <w:rPr>
          <w:rFonts w:hint="eastAsia"/>
        </w:rPr>
        <w:t>附表：</w:t>
      </w:r>
      <w:bookmarkEnd w:id="20"/>
    </w:p>
    <w:p w:rsidR="009D4FD2" w:rsidRPr="00F31D90" w:rsidRDefault="009D4FD2" w:rsidP="00F31D90">
      <w:pPr>
        <w:spacing w:line="600" w:lineRule="exact"/>
        <w:ind w:firstLineChars="200" w:firstLine="640"/>
        <w:rPr>
          <w:rFonts w:ascii="仿宋" w:eastAsia="仿宋" w:hAnsi="仿宋" w:hint="eastAsia"/>
          <w:sz w:val="32"/>
          <w:szCs w:val="32"/>
        </w:rPr>
      </w:pPr>
      <w:r w:rsidRPr="00F31D90">
        <w:rPr>
          <w:rFonts w:ascii="仿宋" w:eastAsia="仿宋" w:hAnsi="仿宋" w:hint="eastAsia"/>
          <w:sz w:val="32"/>
          <w:szCs w:val="32"/>
        </w:rPr>
        <w:t>1.部门收入支出情况决算表</w:t>
      </w:r>
    </w:p>
    <w:p w:rsidR="009D4FD2" w:rsidRPr="00F31D90" w:rsidRDefault="009D4FD2" w:rsidP="00F31D90">
      <w:pPr>
        <w:spacing w:line="600" w:lineRule="exact"/>
        <w:ind w:firstLineChars="200" w:firstLine="640"/>
        <w:rPr>
          <w:rFonts w:ascii="仿宋" w:eastAsia="仿宋" w:hAnsi="仿宋" w:hint="eastAsia"/>
          <w:sz w:val="32"/>
          <w:szCs w:val="32"/>
        </w:rPr>
      </w:pPr>
      <w:r w:rsidRPr="00F31D90">
        <w:rPr>
          <w:rFonts w:ascii="仿宋" w:eastAsia="仿宋" w:hAnsi="仿宋" w:hint="eastAsia"/>
          <w:sz w:val="32"/>
          <w:szCs w:val="32"/>
        </w:rPr>
        <w:t>2.部门绩效目标完成情况对比表</w:t>
      </w:r>
    </w:p>
    <w:p w:rsidR="009D4FD2" w:rsidRPr="00F31D90" w:rsidRDefault="009D4FD2" w:rsidP="00F31D90">
      <w:pPr>
        <w:spacing w:line="600" w:lineRule="exact"/>
        <w:ind w:firstLineChars="200" w:firstLine="640"/>
        <w:rPr>
          <w:rFonts w:ascii="仿宋" w:eastAsia="仿宋" w:hAnsi="仿宋" w:hint="eastAsia"/>
          <w:sz w:val="32"/>
          <w:szCs w:val="32"/>
        </w:rPr>
      </w:pPr>
      <w:r w:rsidRPr="00F31D90">
        <w:rPr>
          <w:rFonts w:ascii="仿宋" w:eastAsia="仿宋" w:hAnsi="仿宋" w:hint="eastAsia"/>
          <w:sz w:val="32"/>
          <w:szCs w:val="32"/>
        </w:rPr>
        <w:t>3.部门整体支出绩效评价指标体系及评分情况表</w:t>
      </w:r>
    </w:p>
    <w:p w:rsidR="006106AC" w:rsidRPr="009D4FD2" w:rsidRDefault="006106AC" w:rsidP="008471AD">
      <w:pPr>
        <w:spacing w:line="600" w:lineRule="exact"/>
        <w:ind w:firstLineChars="200" w:firstLine="640"/>
        <w:rPr>
          <w:rFonts w:ascii="仿宋" w:eastAsia="仿宋" w:hAnsi="仿宋"/>
          <w:sz w:val="32"/>
          <w:szCs w:val="32"/>
        </w:rPr>
      </w:pPr>
    </w:p>
    <w:p w:rsidR="006106AC" w:rsidRDefault="006106AC" w:rsidP="008471AD">
      <w:pPr>
        <w:spacing w:line="600" w:lineRule="exact"/>
        <w:ind w:firstLineChars="200" w:firstLine="640"/>
        <w:rPr>
          <w:rFonts w:ascii="仿宋" w:eastAsia="仿宋" w:hAnsi="仿宋"/>
          <w:sz w:val="32"/>
          <w:szCs w:val="32"/>
        </w:rPr>
        <w:sectPr w:rsidR="006106AC" w:rsidSect="0023099E">
          <w:pgSz w:w="11906" w:h="16838"/>
          <w:pgMar w:top="1440" w:right="1800" w:bottom="1440" w:left="1800" w:header="851" w:footer="992" w:gutter="0"/>
          <w:pgNumType w:start="1"/>
          <w:cols w:space="425"/>
          <w:docGrid w:type="lines" w:linePitch="312"/>
        </w:sectPr>
      </w:pPr>
    </w:p>
    <w:p w:rsidR="006106AC" w:rsidRDefault="006106AC" w:rsidP="008471AD">
      <w:pPr>
        <w:spacing w:line="600" w:lineRule="exact"/>
        <w:ind w:firstLineChars="200" w:firstLine="640"/>
        <w:rPr>
          <w:rFonts w:ascii="仿宋" w:eastAsia="仿宋" w:hAnsi="仿宋"/>
          <w:sz w:val="32"/>
          <w:szCs w:val="32"/>
        </w:rPr>
      </w:pPr>
      <w:r>
        <w:rPr>
          <w:rFonts w:ascii="仿宋" w:eastAsia="仿宋" w:hAnsi="仿宋" w:hint="eastAsia"/>
          <w:sz w:val="32"/>
          <w:szCs w:val="32"/>
        </w:rPr>
        <w:lastRenderedPageBreak/>
        <w:t>附</w:t>
      </w:r>
      <w:r w:rsidR="009D4FD2">
        <w:rPr>
          <w:rFonts w:ascii="仿宋" w:eastAsia="仿宋" w:hAnsi="仿宋" w:hint="eastAsia"/>
          <w:sz w:val="32"/>
          <w:szCs w:val="32"/>
        </w:rPr>
        <w:t>表</w:t>
      </w:r>
      <w:r>
        <w:rPr>
          <w:rFonts w:ascii="仿宋" w:eastAsia="仿宋" w:hAnsi="仿宋" w:hint="eastAsia"/>
          <w:sz w:val="32"/>
          <w:szCs w:val="32"/>
        </w:rPr>
        <w:t>1：</w:t>
      </w:r>
    </w:p>
    <w:p w:rsidR="009D4FD2" w:rsidRPr="009D4FD2" w:rsidRDefault="009D4FD2" w:rsidP="009D4FD2">
      <w:pPr>
        <w:spacing w:line="600" w:lineRule="exact"/>
        <w:jc w:val="center"/>
        <w:rPr>
          <w:rFonts w:ascii="仿宋" w:eastAsia="仿宋" w:hAnsi="仿宋" w:hint="eastAsia"/>
          <w:b/>
          <w:sz w:val="32"/>
          <w:szCs w:val="32"/>
        </w:rPr>
      </w:pPr>
      <w:r w:rsidRPr="009D4FD2">
        <w:rPr>
          <w:rFonts w:ascii="仿宋" w:eastAsia="仿宋" w:hAnsi="仿宋" w:hint="eastAsia"/>
          <w:b/>
          <w:sz w:val="32"/>
          <w:szCs w:val="32"/>
        </w:rPr>
        <w:t>收入支出决算总表(</w:t>
      </w:r>
      <w:proofErr w:type="gramStart"/>
      <w:r w:rsidRPr="009D4FD2">
        <w:rPr>
          <w:rFonts w:ascii="仿宋" w:eastAsia="仿宋" w:hAnsi="仿宋" w:hint="eastAsia"/>
          <w:b/>
          <w:sz w:val="32"/>
          <w:szCs w:val="32"/>
        </w:rPr>
        <w:t>财决</w:t>
      </w:r>
      <w:proofErr w:type="gramEnd"/>
      <w:r w:rsidRPr="009D4FD2">
        <w:rPr>
          <w:rFonts w:ascii="仿宋" w:eastAsia="仿宋" w:hAnsi="仿宋" w:hint="eastAsia"/>
          <w:b/>
          <w:sz w:val="32"/>
          <w:szCs w:val="32"/>
        </w:rPr>
        <w:t>01表)</w:t>
      </w:r>
    </w:p>
    <w:p w:rsidR="009D4FD2" w:rsidRDefault="009D4FD2" w:rsidP="009D4FD2">
      <w:pPr>
        <w:spacing w:line="600" w:lineRule="exact"/>
        <w:rPr>
          <w:rFonts w:ascii="仿宋" w:eastAsia="仿宋" w:hAnsi="仿宋" w:hint="eastAsia"/>
          <w:sz w:val="32"/>
          <w:szCs w:val="32"/>
        </w:rPr>
      </w:pPr>
      <w:r w:rsidRPr="009D4FD2">
        <w:rPr>
          <w:rFonts w:ascii="仿宋" w:eastAsia="仿宋" w:hAnsi="仿宋" w:hint="eastAsia"/>
          <w:sz w:val="32"/>
          <w:szCs w:val="32"/>
        </w:rPr>
        <w:t>编制单位：北京市朝阳区人民检察院</w:t>
      </w:r>
      <w:r w:rsidRPr="009D4FD2">
        <w:rPr>
          <w:rFonts w:ascii="仿宋" w:eastAsia="仿宋" w:hAnsi="仿宋" w:hint="eastAsia"/>
          <w:sz w:val="32"/>
          <w:szCs w:val="32"/>
        </w:rPr>
        <w:tab/>
        <w:t xml:space="preserve">　</w:t>
      </w:r>
      <w:r w:rsidRPr="009D4FD2">
        <w:rPr>
          <w:rFonts w:ascii="仿宋" w:eastAsia="仿宋" w:hAnsi="仿宋" w:hint="eastAsia"/>
          <w:sz w:val="32"/>
          <w:szCs w:val="32"/>
        </w:rPr>
        <w:tab/>
        <w:t xml:space="preserve">　</w:t>
      </w:r>
      <w:r w:rsidRPr="009D4FD2">
        <w:rPr>
          <w:rFonts w:ascii="仿宋" w:eastAsia="仿宋" w:hAnsi="仿宋" w:hint="eastAsia"/>
          <w:sz w:val="32"/>
          <w:szCs w:val="32"/>
        </w:rPr>
        <w:tab/>
        <w:t xml:space="preserve">　</w:t>
      </w:r>
      <w:r w:rsidRPr="009D4FD2">
        <w:rPr>
          <w:rFonts w:ascii="仿宋" w:eastAsia="仿宋" w:hAnsi="仿宋" w:hint="eastAsia"/>
          <w:sz w:val="32"/>
          <w:szCs w:val="32"/>
        </w:rPr>
        <w:tab/>
        <w:t xml:space="preserve">　</w:t>
      </w:r>
      <w:r w:rsidRPr="009D4FD2">
        <w:rPr>
          <w:rFonts w:ascii="仿宋" w:eastAsia="仿宋" w:hAnsi="仿宋" w:hint="eastAsia"/>
          <w:sz w:val="32"/>
          <w:szCs w:val="32"/>
        </w:rPr>
        <w:tab/>
        <w:t>2021年度</w:t>
      </w:r>
      <w:r w:rsidRPr="009D4FD2">
        <w:rPr>
          <w:rFonts w:ascii="仿宋" w:eastAsia="仿宋" w:hAnsi="仿宋" w:hint="eastAsia"/>
          <w:sz w:val="32"/>
          <w:szCs w:val="32"/>
        </w:rPr>
        <w:tab/>
        <w:t xml:space="preserve">　</w:t>
      </w:r>
      <w:r w:rsidRPr="009D4FD2">
        <w:rPr>
          <w:rFonts w:ascii="仿宋" w:eastAsia="仿宋" w:hAnsi="仿宋" w:hint="eastAsia"/>
          <w:sz w:val="32"/>
          <w:szCs w:val="32"/>
        </w:rPr>
        <w:tab/>
        <w:t xml:space="preserve">　</w:t>
      </w:r>
      <w:r w:rsidRPr="009D4FD2">
        <w:rPr>
          <w:rFonts w:ascii="仿宋" w:eastAsia="仿宋" w:hAnsi="仿宋" w:hint="eastAsia"/>
          <w:sz w:val="32"/>
          <w:szCs w:val="32"/>
        </w:rPr>
        <w:tab/>
        <w:t xml:space="preserve">　</w:t>
      </w:r>
      <w:r w:rsidRPr="009D4FD2">
        <w:rPr>
          <w:rFonts w:ascii="仿宋" w:eastAsia="仿宋" w:hAnsi="仿宋" w:hint="eastAsia"/>
          <w:sz w:val="32"/>
          <w:szCs w:val="32"/>
        </w:rPr>
        <w:tab/>
        <w:t xml:space="preserve">　</w:t>
      </w:r>
      <w:r>
        <w:rPr>
          <w:rFonts w:ascii="仿宋" w:eastAsia="仿宋" w:hAnsi="仿宋" w:hint="eastAsia"/>
          <w:sz w:val="32"/>
          <w:szCs w:val="32"/>
        </w:rPr>
        <w:t xml:space="preserve"> </w:t>
      </w:r>
      <w:r>
        <w:rPr>
          <w:rFonts w:ascii="仿宋" w:eastAsia="仿宋" w:hAnsi="仿宋"/>
          <w:sz w:val="32"/>
          <w:szCs w:val="32"/>
        </w:rPr>
        <w:t xml:space="preserve">    </w:t>
      </w:r>
      <w:r w:rsidRPr="009D4FD2">
        <w:rPr>
          <w:rFonts w:ascii="仿宋" w:eastAsia="仿宋" w:hAnsi="仿宋" w:hint="eastAsia"/>
          <w:sz w:val="32"/>
          <w:szCs w:val="32"/>
        </w:rPr>
        <w:tab/>
        <w:t>金额单位：元</w:t>
      </w:r>
    </w:p>
    <w:tbl>
      <w:tblPr>
        <w:tblW w:w="5005" w:type="pct"/>
        <w:tblInd w:w="-15" w:type="dxa"/>
        <w:tblLook w:val="04A0" w:firstRow="1" w:lastRow="0" w:firstColumn="1" w:lastColumn="0" w:noHBand="0" w:noVBand="1"/>
      </w:tblPr>
      <w:tblGrid>
        <w:gridCol w:w="1735"/>
        <w:gridCol w:w="407"/>
        <w:gridCol w:w="880"/>
        <w:gridCol w:w="880"/>
        <w:gridCol w:w="880"/>
        <w:gridCol w:w="1639"/>
        <w:gridCol w:w="406"/>
        <w:gridCol w:w="880"/>
        <w:gridCol w:w="880"/>
        <w:gridCol w:w="880"/>
        <w:gridCol w:w="1450"/>
        <w:gridCol w:w="406"/>
        <w:gridCol w:w="880"/>
        <w:gridCol w:w="880"/>
        <w:gridCol w:w="880"/>
      </w:tblGrid>
      <w:tr w:rsidR="009D4FD2" w:rsidRPr="009D4FD2" w:rsidTr="009D4FD2">
        <w:trPr>
          <w:trHeight w:val="300"/>
          <w:tblHeader/>
        </w:trPr>
        <w:tc>
          <w:tcPr>
            <w:tcW w:w="1780" w:type="pct"/>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rsidR="009D4FD2" w:rsidRPr="009D4FD2" w:rsidRDefault="009D4FD2" w:rsidP="009D4FD2">
            <w:pPr>
              <w:widowControl/>
              <w:jc w:val="center"/>
              <w:rPr>
                <w:rFonts w:ascii="宋体" w:hAnsi="宋体" w:cs="Arial" w:hint="eastAsia"/>
                <w:b/>
                <w:kern w:val="0"/>
                <w:sz w:val="15"/>
                <w:szCs w:val="15"/>
              </w:rPr>
            </w:pPr>
            <w:r w:rsidRPr="009D4FD2">
              <w:rPr>
                <w:rFonts w:ascii="宋体" w:hAnsi="宋体" w:cs="Arial" w:hint="eastAsia"/>
                <w:b/>
                <w:kern w:val="0"/>
                <w:sz w:val="15"/>
                <w:szCs w:val="15"/>
              </w:rPr>
              <w:t>收入</w:t>
            </w:r>
          </w:p>
        </w:tc>
        <w:tc>
          <w:tcPr>
            <w:tcW w:w="3220" w:type="pct"/>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rsidR="009D4FD2" w:rsidRPr="009D4FD2" w:rsidRDefault="009D4FD2" w:rsidP="009D4FD2">
            <w:pPr>
              <w:widowControl/>
              <w:jc w:val="center"/>
              <w:rPr>
                <w:rFonts w:ascii="宋体" w:hAnsi="宋体" w:cs="Arial" w:hint="eastAsia"/>
                <w:b/>
                <w:kern w:val="0"/>
                <w:sz w:val="15"/>
                <w:szCs w:val="15"/>
              </w:rPr>
            </w:pPr>
            <w:r w:rsidRPr="009D4FD2">
              <w:rPr>
                <w:rFonts w:ascii="宋体" w:hAnsi="宋体" w:cs="Arial" w:hint="eastAsia"/>
                <w:b/>
                <w:kern w:val="0"/>
                <w:sz w:val="15"/>
                <w:szCs w:val="15"/>
              </w:rPr>
              <w:t>支出</w:t>
            </w:r>
          </w:p>
        </w:tc>
      </w:tr>
      <w:tr w:rsidR="009D4FD2" w:rsidRPr="009D4FD2" w:rsidTr="009D4FD2">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项目</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行次</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年初预算数</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调整预算数</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决算数</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项目(按功能分类)</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行次</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年初预算数</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调整预算数</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决算数</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项目(按支出性质和经济分类)</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行次</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年初预算数</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调整预算数</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决算数</w:t>
            </w:r>
          </w:p>
        </w:tc>
      </w:tr>
      <w:tr w:rsidR="009D4FD2" w:rsidRPr="009D4FD2" w:rsidTr="009D4FD2">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栏次</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1</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2</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3</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栏次</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4</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5</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6</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栏次</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7</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8</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9</w:t>
            </w:r>
          </w:p>
        </w:tc>
      </w:tr>
      <w:tr w:rsidR="009D4FD2" w:rsidRPr="009D4FD2" w:rsidTr="009D4FD2">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一、一般公共预算财政拨款收入</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1</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169,633,488.67</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180,734,227.16</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180,734,227.16</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一、一般公共服务支出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32</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一、基本支出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58</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138,621,048.67</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144,173,729.97</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138,831,003.92</w:t>
            </w:r>
          </w:p>
        </w:tc>
      </w:tr>
      <w:tr w:rsidR="009D4FD2" w:rsidRPr="009D4FD2" w:rsidTr="009D4FD2">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二、政府性基金预算财政拨款收入</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2</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二、外交支出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33</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人员经费</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59</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119,004,380.75</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124,557,062.05</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123,447,119.89</w:t>
            </w:r>
          </w:p>
        </w:tc>
      </w:tr>
      <w:tr w:rsidR="009D4FD2" w:rsidRPr="009D4FD2" w:rsidTr="009D4FD2">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三、国有资本经营预算财政拨款收入</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3</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三、国防支出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34</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公用经费</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60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19,616,667.92</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19,616,667.92</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15,383,884.03</w:t>
            </w:r>
          </w:p>
        </w:tc>
      </w:tr>
      <w:tr w:rsidR="009D4FD2" w:rsidRPr="009D4FD2" w:rsidTr="009D4FD2">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四、上级补助收入</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4</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四、公共安全支出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35</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151,882,476.62</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209,021,021.85</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182,699,518.11</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二、项目支出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61</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35,621,328.00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87,466,137.93</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64,559,865.30</w:t>
            </w:r>
          </w:p>
        </w:tc>
      </w:tr>
      <w:tr w:rsidR="009D4FD2" w:rsidRPr="009D4FD2" w:rsidTr="009D4FD2">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五、事业收入</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5</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五、教育支出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36</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193,680.00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193,680.00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48,958.00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其中：基本建设类项目</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62</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r>
      <w:tr w:rsidR="009D4FD2" w:rsidRPr="009D4FD2" w:rsidTr="009D4FD2">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六、经营收入</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6</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六、科学技术支出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37</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三、上缴上级支出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63</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r>
      <w:tr w:rsidR="009D4FD2" w:rsidRPr="009D4FD2" w:rsidTr="009D4FD2">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七、附属单位上缴收入</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7</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七、文化旅游体育与传媒支出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38</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四、经营支出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64</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r>
      <w:tr w:rsidR="009D4FD2" w:rsidRPr="009D4FD2" w:rsidTr="009D4FD2">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八、其他收入</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8</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3,099,600.00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3,099,600.00</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3,099,600.00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八、社会保障和就业支出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39</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10,858,092.00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11,917,038.00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10,502,291.50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五、对附属单位补助支出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65</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r>
      <w:tr w:rsidR="009D4FD2" w:rsidRPr="009D4FD2" w:rsidTr="009D4FD2">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9</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九、卫生健康支出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40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11,308,128.05</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10,508,128.05</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10,140,101.61</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66</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r>
      <w:tr w:rsidR="009D4FD2" w:rsidRPr="009D4FD2" w:rsidTr="009D4FD2">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10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十、节能环保支出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41</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67</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r>
      <w:tr w:rsidR="009D4FD2" w:rsidRPr="009D4FD2" w:rsidTr="009D4FD2">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lastRenderedPageBreak/>
              <w:t xml:space="preserve">　</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11</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十一、城乡社区支出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42</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经济分类支出合计</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68</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203,390,869.22</w:t>
            </w:r>
          </w:p>
        </w:tc>
      </w:tr>
      <w:tr w:rsidR="009D4FD2" w:rsidRPr="009D4FD2" w:rsidTr="009D4FD2">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12</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十二、农林水支出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43</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一、工资福利支出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69</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118,913,673.89</w:t>
            </w:r>
          </w:p>
        </w:tc>
      </w:tr>
      <w:tr w:rsidR="009D4FD2" w:rsidRPr="009D4FD2" w:rsidTr="009D4FD2">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13</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十三、交通运输支出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44</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二、商品和服务支出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70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77,749,748.22</w:t>
            </w:r>
          </w:p>
        </w:tc>
      </w:tr>
      <w:tr w:rsidR="009D4FD2" w:rsidRPr="009D4FD2" w:rsidTr="009D4FD2">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14</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十四、资源勘探工业信息等支出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45</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三、对个人和家庭的补助</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71</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4,533,446.00</w:t>
            </w:r>
          </w:p>
        </w:tc>
      </w:tr>
      <w:tr w:rsidR="009D4FD2" w:rsidRPr="009D4FD2" w:rsidTr="009D4FD2">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15</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十五、商业服务业等支出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46</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四、债务利息及费用支出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72</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r>
      <w:tr w:rsidR="009D4FD2" w:rsidRPr="009D4FD2" w:rsidTr="009D4FD2">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16</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十六、金融支出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47</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五、资本性支出（基本建设）</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73</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r>
      <w:tr w:rsidR="009D4FD2" w:rsidRPr="009D4FD2" w:rsidTr="009D4FD2">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17</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十七、援助其他地区支出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48</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六、资本性支出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74</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2,194,001.11</w:t>
            </w:r>
          </w:p>
        </w:tc>
      </w:tr>
      <w:tr w:rsidR="009D4FD2" w:rsidRPr="009D4FD2" w:rsidTr="009D4FD2">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18</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十八、自然资源海洋气象等支出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49</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七、对企业补助（基本建设）</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75</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r>
      <w:tr w:rsidR="009D4FD2" w:rsidRPr="009D4FD2" w:rsidTr="009D4FD2">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19</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十九、住房保障支出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50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八、对企业补助</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76</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r>
      <w:tr w:rsidR="009D4FD2" w:rsidRPr="009D4FD2" w:rsidTr="009D4FD2">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20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二十、粮油物资储备支出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51</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九、对社会保障基金补助</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77</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r>
      <w:tr w:rsidR="009D4FD2" w:rsidRPr="009D4FD2" w:rsidTr="009D4FD2">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21</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二十一、国有资本经营预算支出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52</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十、其他支出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78</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r>
      <w:tr w:rsidR="009D4FD2" w:rsidRPr="009D4FD2" w:rsidTr="006F4B96">
        <w:trPr>
          <w:trHeight w:val="300"/>
        </w:trPr>
        <w:tc>
          <w:tcPr>
            <w:tcW w:w="621"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22</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二十二、灾害防治及应急管理支出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53</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79</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r>
      <w:tr w:rsidR="009D4FD2" w:rsidRPr="009D4FD2" w:rsidTr="006F4B96">
        <w:trPr>
          <w:trHeight w:val="300"/>
        </w:trPr>
        <w:tc>
          <w:tcPr>
            <w:tcW w:w="621" w:type="pct"/>
            <w:tcBorders>
              <w:top w:val="single" w:sz="4" w:space="0" w:color="000000"/>
              <w:left w:val="single" w:sz="12"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6"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23</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83"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二十三、其他支出</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54</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80</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single" w:sz="4" w:space="0" w:color="000000"/>
              <w:left w:val="nil"/>
              <w:bottom w:val="single" w:sz="4" w:space="0" w:color="000000"/>
              <w:right w:val="single" w:sz="12"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r>
      <w:tr w:rsidR="009D4FD2" w:rsidRPr="009D4FD2" w:rsidTr="006F4B96">
        <w:trPr>
          <w:trHeight w:val="300"/>
        </w:trPr>
        <w:tc>
          <w:tcPr>
            <w:tcW w:w="621" w:type="pct"/>
            <w:tcBorders>
              <w:top w:val="nil"/>
              <w:left w:val="single" w:sz="12"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6"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24</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83"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519"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二十四、债务还本支出</w:t>
            </w:r>
          </w:p>
        </w:tc>
        <w:tc>
          <w:tcPr>
            <w:tcW w:w="14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55</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81</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nil"/>
              <w:left w:val="nil"/>
              <w:bottom w:val="single" w:sz="4" w:space="0" w:color="000000"/>
              <w:right w:val="single" w:sz="12"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r>
      <w:tr w:rsidR="009D4FD2" w:rsidRPr="009D4FD2" w:rsidTr="006F4B96">
        <w:trPr>
          <w:trHeight w:val="300"/>
        </w:trPr>
        <w:tc>
          <w:tcPr>
            <w:tcW w:w="621" w:type="pct"/>
            <w:tcBorders>
              <w:top w:val="nil"/>
              <w:left w:val="single" w:sz="12"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lastRenderedPageBreak/>
              <w:t xml:space="preserve">　</w:t>
            </w:r>
          </w:p>
        </w:tc>
        <w:tc>
          <w:tcPr>
            <w:tcW w:w="146"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25</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83"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519"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二十五、债务付息支出</w:t>
            </w:r>
          </w:p>
        </w:tc>
        <w:tc>
          <w:tcPr>
            <w:tcW w:w="14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56</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82</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nil"/>
              <w:left w:val="nil"/>
              <w:bottom w:val="single" w:sz="4" w:space="0" w:color="000000"/>
              <w:right w:val="single" w:sz="12"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r>
      <w:tr w:rsidR="009D4FD2" w:rsidRPr="009D4FD2" w:rsidTr="006F4B96">
        <w:trPr>
          <w:trHeight w:val="300"/>
        </w:trPr>
        <w:tc>
          <w:tcPr>
            <w:tcW w:w="621" w:type="pct"/>
            <w:tcBorders>
              <w:top w:val="nil"/>
              <w:left w:val="single" w:sz="12"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6"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26</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83"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519"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二十六、抗</w:t>
            </w:r>
            <w:proofErr w:type="gramStart"/>
            <w:r w:rsidRPr="009D4FD2">
              <w:rPr>
                <w:rFonts w:ascii="宋体" w:hAnsi="宋体" w:cs="Arial" w:hint="eastAsia"/>
                <w:kern w:val="0"/>
                <w:sz w:val="15"/>
                <w:szCs w:val="15"/>
              </w:rPr>
              <w:t>疫</w:t>
            </w:r>
            <w:proofErr w:type="gramEnd"/>
            <w:r w:rsidRPr="009D4FD2">
              <w:rPr>
                <w:rFonts w:ascii="宋体" w:hAnsi="宋体" w:cs="Arial" w:hint="eastAsia"/>
                <w:kern w:val="0"/>
                <w:sz w:val="15"/>
                <w:szCs w:val="15"/>
              </w:rPr>
              <w:t>特别国债安排的支出</w:t>
            </w:r>
          </w:p>
        </w:tc>
        <w:tc>
          <w:tcPr>
            <w:tcW w:w="14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57</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519"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83</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nil"/>
              <w:left w:val="nil"/>
              <w:bottom w:val="single" w:sz="4" w:space="0" w:color="000000"/>
              <w:right w:val="single" w:sz="12"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r>
      <w:tr w:rsidR="006F4B96" w:rsidRPr="009D4FD2" w:rsidTr="006F4B96">
        <w:trPr>
          <w:trHeight w:val="300"/>
        </w:trPr>
        <w:tc>
          <w:tcPr>
            <w:tcW w:w="621" w:type="pct"/>
            <w:tcBorders>
              <w:top w:val="nil"/>
              <w:left w:val="single" w:sz="12"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b/>
                <w:bCs/>
                <w:kern w:val="0"/>
                <w:sz w:val="15"/>
                <w:szCs w:val="15"/>
              </w:rPr>
            </w:pPr>
            <w:r w:rsidRPr="009D4FD2">
              <w:rPr>
                <w:rFonts w:ascii="宋体" w:hAnsi="宋体" w:cs="Arial" w:hint="eastAsia"/>
                <w:b/>
                <w:bCs/>
                <w:kern w:val="0"/>
                <w:sz w:val="15"/>
                <w:szCs w:val="15"/>
              </w:rPr>
              <w:t>本年收入合计</w:t>
            </w:r>
          </w:p>
        </w:tc>
        <w:tc>
          <w:tcPr>
            <w:tcW w:w="146"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27</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172,733,088.67</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183,833,827.16</w:t>
            </w:r>
          </w:p>
        </w:tc>
        <w:tc>
          <w:tcPr>
            <w:tcW w:w="383"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183,833,827.16</w:t>
            </w:r>
          </w:p>
        </w:tc>
        <w:tc>
          <w:tcPr>
            <w:tcW w:w="2129" w:type="pct"/>
            <w:gridSpan w:val="6"/>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b/>
                <w:bCs/>
                <w:kern w:val="0"/>
                <w:sz w:val="15"/>
                <w:szCs w:val="15"/>
              </w:rPr>
            </w:pPr>
            <w:r w:rsidRPr="009D4FD2">
              <w:rPr>
                <w:rFonts w:ascii="宋体" w:hAnsi="宋体" w:cs="Arial" w:hint="eastAsia"/>
                <w:b/>
                <w:bCs/>
                <w:kern w:val="0"/>
                <w:sz w:val="15"/>
                <w:szCs w:val="15"/>
              </w:rPr>
              <w:t>本年支出合计</w:t>
            </w:r>
          </w:p>
        </w:tc>
        <w:tc>
          <w:tcPr>
            <w:tcW w:w="14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84</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174,242,376.67</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231,639,867.90</w:t>
            </w:r>
          </w:p>
        </w:tc>
        <w:tc>
          <w:tcPr>
            <w:tcW w:w="315" w:type="pct"/>
            <w:tcBorders>
              <w:top w:val="nil"/>
              <w:left w:val="nil"/>
              <w:bottom w:val="single" w:sz="4" w:space="0" w:color="000000"/>
              <w:right w:val="single" w:sz="12"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203,390,869.22</w:t>
            </w:r>
          </w:p>
        </w:tc>
      </w:tr>
      <w:tr w:rsidR="006F4B96" w:rsidRPr="009D4FD2" w:rsidTr="006F4B96">
        <w:trPr>
          <w:trHeight w:val="300"/>
        </w:trPr>
        <w:tc>
          <w:tcPr>
            <w:tcW w:w="621" w:type="pct"/>
            <w:tcBorders>
              <w:top w:val="nil"/>
              <w:left w:val="single" w:sz="12"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使用非财政拨款结余</w:t>
            </w:r>
          </w:p>
        </w:tc>
        <w:tc>
          <w:tcPr>
            <w:tcW w:w="146"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28</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83"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2129" w:type="pct"/>
            <w:gridSpan w:val="6"/>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结余分配</w:t>
            </w:r>
          </w:p>
        </w:tc>
        <w:tc>
          <w:tcPr>
            <w:tcW w:w="14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85</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w:t>
            </w:r>
          </w:p>
        </w:tc>
        <w:tc>
          <w:tcPr>
            <w:tcW w:w="315" w:type="pct"/>
            <w:tcBorders>
              <w:top w:val="nil"/>
              <w:left w:val="nil"/>
              <w:bottom w:val="single" w:sz="4" w:space="0" w:color="000000"/>
              <w:right w:val="single" w:sz="12"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r>
      <w:tr w:rsidR="006F4B96" w:rsidRPr="009D4FD2" w:rsidTr="006F4B96">
        <w:trPr>
          <w:trHeight w:val="300"/>
        </w:trPr>
        <w:tc>
          <w:tcPr>
            <w:tcW w:w="621" w:type="pct"/>
            <w:tcBorders>
              <w:top w:val="nil"/>
              <w:left w:val="single" w:sz="12"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年初结转和结余</w:t>
            </w:r>
          </w:p>
        </w:tc>
        <w:tc>
          <w:tcPr>
            <w:tcW w:w="146"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29</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1,509,288.00</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47,806,040.74</w:t>
            </w:r>
          </w:p>
        </w:tc>
        <w:tc>
          <w:tcPr>
            <w:tcW w:w="383"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47,806,040.74</w:t>
            </w:r>
          </w:p>
        </w:tc>
        <w:tc>
          <w:tcPr>
            <w:tcW w:w="2129" w:type="pct"/>
            <w:gridSpan w:val="6"/>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年末结转和结余</w:t>
            </w:r>
          </w:p>
        </w:tc>
        <w:tc>
          <w:tcPr>
            <w:tcW w:w="14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86</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0.00</w:t>
            </w:r>
          </w:p>
        </w:tc>
        <w:tc>
          <w:tcPr>
            <w:tcW w:w="315" w:type="pct"/>
            <w:tcBorders>
              <w:top w:val="nil"/>
              <w:left w:val="nil"/>
              <w:bottom w:val="single" w:sz="4" w:space="0" w:color="000000"/>
              <w:right w:val="single" w:sz="12"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28,248,998.68</w:t>
            </w:r>
          </w:p>
        </w:tc>
      </w:tr>
      <w:tr w:rsidR="006F4B96" w:rsidRPr="009D4FD2" w:rsidTr="006F4B96">
        <w:trPr>
          <w:trHeight w:val="300"/>
        </w:trPr>
        <w:tc>
          <w:tcPr>
            <w:tcW w:w="621" w:type="pct"/>
            <w:tcBorders>
              <w:top w:val="nil"/>
              <w:left w:val="single" w:sz="12" w:space="0" w:color="000000"/>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6"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30</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83"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2129" w:type="pct"/>
            <w:gridSpan w:val="6"/>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left"/>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14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87</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nil"/>
              <w:left w:val="nil"/>
              <w:bottom w:val="single" w:sz="4"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 xml:space="preserve">　</w:t>
            </w:r>
          </w:p>
        </w:tc>
        <w:tc>
          <w:tcPr>
            <w:tcW w:w="315" w:type="pct"/>
            <w:tcBorders>
              <w:top w:val="nil"/>
              <w:left w:val="nil"/>
              <w:bottom w:val="single" w:sz="4" w:space="0" w:color="000000"/>
              <w:right w:val="single" w:sz="12"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 xml:space="preserve">　</w:t>
            </w:r>
          </w:p>
        </w:tc>
      </w:tr>
      <w:tr w:rsidR="006F4B96" w:rsidRPr="009D4FD2" w:rsidTr="006F4B96">
        <w:trPr>
          <w:trHeight w:val="300"/>
        </w:trPr>
        <w:tc>
          <w:tcPr>
            <w:tcW w:w="621" w:type="pct"/>
            <w:tcBorders>
              <w:top w:val="nil"/>
              <w:left w:val="single" w:sz="12" w:space="0" w:color="000000"/>
              <w:bottom w:val="single" w:sz="12"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b/>
                <w:bCs/>
                <w:kern w:val="0"/>
                <w:sz w:val="15"/>
                <w:szCs w:val="15"/>
              </w:rPr>
            </w:pPr>
            <w:r w:rsidRPr="009D4FD2">
              <w:rPr>
                <w:rFonts w:ascii="宋体" w:hAnsi="宋体" w:cs="Arial" w:hint="eastAsia"/>
                <w:b/>
                <w:bCs/>
                <w:kern w:val="0"/>
                <w:sz w:val="15"/>
                <w:szCs w:val="15"/>
              </w:rPr>
              <w:t>总计</w:t>
            </w:r>
          </w:p>
        </w:tc>
        <w:tc>
          <w:tcPr>
            <w:tcW w:w="146" w:type="pct"/>
            <w:tcBorders>
              <w:top w:val="nil"/>
              <w:left w:val="nil"/>
              <w:bottom w:val="single" w:sz="12"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31</w:t>
            </w:r>
          </w:p>
        </w:tc>
        <w:tc>
          <w:tcPr>
            <w:tcW w:w="315" w:type="pct"/>
            <w:tcBorders>
              <w:top w:val="nil"/>
              <w:left w:val="nil"/>
              <w:bottom w:val="single" w:sz="12"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174,242,376.67</w:t>
            </w:r>
          </w:p>
        </w:tc>
        <w:tc>
          <w:tcPr>
            <w:tcW w:w="315" w:type="pct"/>
            <w:tcBorders>
              <w:top w:val="nil"/>
              <w:left w:val="nil"/>
              <w:bottom w:val="single" w:sz="12"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231,639,867.90</w:t>
            </w:r>
          </w:p>
        </w:tc>
        <w:tc>
          <w:tcPr>
            <w:tcW w:w="383" w:type="pct"/>
            <w:tcBorders>
              <w:top w:val="nil"/>
              <w:left w:val="nil"/>
              <w:bottom w:val="single" w:sz="12"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231,639,867.90</w:t>
            </w:r>
          </w:p>
        </w:tc>
        <w:tc>
          <w:tcPr>
            <w:tcW w:w="2129" w:type="pct"/>
            <w:gridSpan w:val="6"/>
            <w:tcBorders>
              <w:top w:val="nil"/>
              <w:left w:val="nil"/>
              <w:bottom w:val="single" w:sz="12"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b/>
                <w:bCs/>
                <w:kern w:val="0"/>
                <w:sz w:val="15"/>
                <w:szCs w:val="15"/>
              </w:rPr>
            </w:pPr>
            <w:r w:rsidRPr="009D4FD2">
              <w:rPr>
                <w:rFonts w:ascii="宋体" w:hAnsi="宋体" w:cs="Arial" w:hint="eastAsia"/>
                <w:b/>
                <w:bCs/>
                <w:kern w:val="0"/>
                <w:sz w:val="15"/>
                <w:szCs w:val="15"/>
              </w:rPr>
              <w:t>总计</w:t>
            </w:r>
          </w:p>
        </w:tc>
        <w:tc>
          <w:tcPr>
            <w:tcW w:w="145" w:type="pct"/>
            <w:tcBorders>
              <w:top w:val="nil"/>
              <w:left w:val="nil"/>
              <w:bottom w:val="single" w:sz="12" w:space="0" w:color="000000"/>
              <w:right w:val="single" w:sz="4" w:space="0" w:color="000000"/>
            </w:tcBorders>
            <w:shd w:val="clear" w:color="auto" w:fill="auto"/>
            <w:noWrap/>
            <w:vAlign w:val="center"/>
            <w:hideMark/>
          </w:tcPr>
          <w:p w:rsidR="009D4FD2" w:rsidRPr="009D4FD2" w:rsidRDefault="009D4FD2" w:rsidP="009D4FD2">
            <w:pPr>
              <w:widowControl/>
              <w:jc w:val="center"/>
              <w:rPr>
                <w:rFonts w:ascii="宋体" w:hAnsi="宋体" w:cs="Arial" w:hint="eastAsia"/>
                <w:kern w:val="0"/>
                <w:sz w:val="15"/>
                <w:szCs w:val="15"/>
              </w:rPr>
            </w:pPr>
            <w:r w:rsidRPr="009D4FD2">
              <w:rPr>
                <w:rFonts w:ascii="宋体" w:hAnsi="宋体" w:cs="Arial" w:hint="eastAsia"/>
                <w:kern w:val="0"/>
                <w:sz w:val="15"/>
                <w:szCs w:val="15"/>
              </w:rPr>
              <w:t>88</w:t>
            </w:r>
          </w:p>
        </w:tc>
        <w:tc>
          <w:tcPr>
            <w:tcW w:w="315" w:type="pct"/>
            <w:tcBorders>
              <w:top w:val="nil"/>
              <w:left w:val="nil"/>
              <w:bottom w:val="single" w:sz="12"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174,242,376.67</w:t>
            </w:r>
          </w:p>
        </w:tc>
        <w:tc>
          <w:tcPr>
            <w:tcW w:w="315" w:type="pct"/>
            <w:tcBorders>
              <w:top w:val="nil"/>
              <w:left w:val="nil"/>
              <w:bottom w:val="single" w:sz="12" w:space="0" w:color="000000"/>
              <w:right w:val="single" w:sz="4"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231,639,867.90</w:t>
            </w:r>
          </w:p>
        </w:tc>
        <w:tc>
          <w:tcPr>
            <w:tcW w:w="315" w:type="pct"/>
            <w:tcBorders>
              <w:top w:val="nil"/>
              <w:left w:val="nil"/>
              <w:bottom w:val="single" w:sz="12" w:space="0" w:color="000000"/>
              <w:right w:val="single" w:sz="12" w:space="0" w:color="000000"/>
            </w:tcBorders>
            <w:shd w:val="clear" w:color="auto" w:fill="auto"/>
            <w:noWrap/>
            <w:vAlign w:val="center"/>
            <w:hideMark/>
          </w:tcPr>
          <w:p w:rsidR="009D4FD2" w:rsidRPr="009D4FD2" w:rsidRDefault="009D4FD2" w:rsidP="009D4FD2">
            <w:pPr>
              <w:widowControl/>
              <w:jc w:val="right"/>
              <w:rPr>
                <w:rFonts w:ascii="宋体" w:hAnsi="宋体" w:cs="Arial" w:hint="eastAsia"/>
                <w:kern w:val="0"/>
                <w:sz w:val="15"/>
                <w:szCs w:val="15"/>
              </w:rPr>
            </w:pPr>
            <w:r w:rsidRPr="009D4FD2">
              <w:rPr>
                <w:rFonts w:ascii="宋体" w:hAnsi="宋体" w:cs="Arial" w:hint="eastAsia"/>
                <w:kern w:val="0"/>
                <w:sz w:val="15"/>
                <w:szCs w:val="15"/>
              </w:rPr>
              <w:t>231,639,867.90</w:t>
            </w:r>
          </w:p>
        </w:tc>
      </w:tr>
    </w:tbl>
    <w:p w:rsidR="006106AC" w:rsidRDefault="006106AC" w:rsidP="008471AD">
      <w:pPr>
        <w:spacing w:line="600" w:lineRule="exact"/>
        <w:ind w:firstLineChars="200" w:firstLine="640"/>
        <w:rPr>
          <w:rFonts w:ascii="仿宋" w:eastAsia="仿宋" w:hAnsi="仿宋"/>
          <w:sz w:val="32"/>
          <w:szCs w:val="32"/>
        </w:rPr>
        <w:sectPr w:rsidR="006106AC" w:rsidSect="009D4FD2">
          <w:pgSz w:w="16838" w:h="11906" w:orient="landscape"/>
          <w:pgMar w:top="1418" w:right="1440" w:bottom="1418" w:left="1440" w:header="851" w:footer="992" w:gutter="0"/>
          <w:cols w:space="425"/>
          <w:docGrid w:type="lines" w:linePitch="312"/>
        </w:sectPr>
      </w:pPr>
    </w:p>
    <w:p w:rsidR="006106AC" w:rsidRDefault="006106AC" w:rsidP="00F31D90">
      <w:pPr>
        <w:spacing w:line="600" w:lineRule="exact"/>
        <w:rPr>
          <w:rFonts w:ascii="仿宋" w:eastAsia="仿宋" w:hAnsi="仿宋"/>
          <w:sz w:val="32"/>
          <w:szCs w:val="32"/>
        </w:rPr>
      </w:pPr>
      <w:r>
        <w:rPr>
          <w:rFonts w:ascii="仿宋" w:eastAsia="仿宋" w:hAnsi="仿宋" w:hint="eastAsia"/>
          <w:sz w:val="32"/>
          <w:szCs w:val="32"/>
        </w:rPr>
        <w:lastRenderedPageBreak/>
        <w:t>附件2</w:t>
      </w:r>
      <w:r>
        <w:rPr>
          <w:rFonts w:ascii="仿宋" w:eastAsia="仿宋" w:hAnsi="仿宋"/>
          <w:sz w:val="32"/>
          <w:szCs w:val="32"/>
        </w:rPr>
        <w:t xml:space="preserve"> </w:t>
      </w:r>
    </w:p>
    <w:tbl>
      <w:tblPr>
        <w:tblpPr w:leftFromText="180" w:rightFromText="180" w:vertAnchor="text" w:horzAnchor="margin" w:tblpY="307"/>
        <w:tblW w:w="9061" w:type="dxa"/>
        <w:tblLayout w:type="fixed"/>
        <w:tblCellMar>
          <w:left w:w="30" w:type="dxa"/>
          <w:right w:w="30" w:type="dxa"/>
        </w:tblCellMar>
        <w:tblLook w:val="04A0" w:firstRow="1" w:lastRow="0" w:firstColumn="1" w:lastColumn="0" w:noHBand="0" w:noVBand="1"/>
      </w:tblPr>
      <w:tblGrid>
        <w:gridCol w:w="981"/>
        <w:gridCol w:w="1276"/>
        <w:gridCol w:w="2846"/>
        <w:gridCol w:w="3958"/>
      </w:tblGrid>
      <w:tr w:rsidR="006106AC" w:rsidRPr="000E7799" w:rsidTr="006F4B96">
        <w:trPr>
          <w:trHeight w:val="554"/>
        </w:trPr>
        <w:tc>
          <w:tcPr>
            <w:tcW w:w="9061" w:type="dxa"/>
            <w:gridSpan w:val="4"/>
          </w:tcPr>
          <w:p w:rsidR="006106AC" w:rsidRPr="002666E6" w:rsidRDefault="006106AC" w:rsidP="002666E6">
            <w:pPr>
              <w:jc w:val="center"/>
              <w:rPr>
                <w:rFonts w:ascii="仿宋" w:eastAsia="仿宋" w:hAnsi="仿宋"/>
                <w:b/>
                <w:sz w:val="32"/>
                <w:szCs w:val="32"/>
              </w:rPr>
            </w:pPr>
            <w:bookmarkStart w:id="21" w:name="_Hlk103972960"/>
            <w:r w:rsidRPr="002666E6">
              <w:rPr>
                <w:rFonts w:ascii="仿宋" w:eastAsia="仿宋" w:hAnsi="仿宋" w:hint="eastAsia"/>
                <w:b/>
                <w:sz w:val="32"/>
                <w:szCs w:val="32"/>
              </w:rPr>
              <w:t>部门整体支出绩效目标完成情况对比表</w:t>
            </w:r>
          </w:p>
        </w:tc>
      </w:tr>
      <w:tr w:rsidR="006106AC" w:rsidRPr="000E7799" w:rsidTr="00F31D90">
        <w:trPr>
          <w:trHeight w:val="293"/>
        </w:trPr>
        <w:tc>
          <w:tcPr>
            <w:tcW w:w="5103" w:type="dxa"/>
            <w:gridSpan w:val="3"/>
            <w:tcBorders>
              <w:bottom w:val="single" w:sz="4" w:space="0" w:color="auto"/>
            </w:tcBorders>
          </w:tcPr>
          <w:p w:rsidR="006106AC" w:rsidRPr="00F31D90" w:rsidRDefault="006106AC" w:rsidP="006F4B96">
            <w:pPr>
              <w:autoSpaceDE w:val="0"/>
              <w:autoSpaceDN w:val="0"/>
              <w:adjustRightInd w:val="0"/>
              <w:jc w:val="left"/>
              <w:rPr>
                <w:rFonts w:ascii="仿宋" w:eastAsia="仿宋" w:hAnsi="仿宋" w:cs="宋体"/>
                <w:color w:val="000000"/>
                <w:kern w:val="0"/>
                <w:sz w:val="28"/>
                <w:szCs w:val="28"/>
              </w:rPr>
            </w:pPr>
            <w:r w:rsidRPr="00F31D90">
              <w:rPr>
                <w:rFonts w:ascii="仿宋" w:eastAsia="仿宋" w:hAnsi="仿宋" w:cs="宋体" w:hint="eastAsia"/>
                <w:color w:val="000000"/>
                <w:kern w:val="0"/>
                <w:sz w:val="28"/>
                <w:szCs w:val="28"/>
              </w:rPr>
              <w:t>部门名称：北京市朝阳区人民检察院</w:t>
            </w:r>
          </w:p>
        </w:tc>
        <w:tc>
          <w:tcPr>
            <w:tcW w:w="3958" w:type="dxa"/>
            <w:tcBorders>
              <w:bottom w:val="single" w:sz="4" w:space="0" w:color="auto"/>
            </w:tcBorders>
          </w:tcPr>
          <w:p w:rsidR="006106AC" w:rsidRPr="00F31D90" w:rsidRDefault="006106AC" w:rsidP="00F31D90">
            <w:pPr>
              <w:autoSpaceDE w:val="0"/>
              <w:autoSpaceDN w:val="0"/>
              <w:adjustRightInd w:val="0"/>
              <w:ind w:firstLineChars="400" w:firstLine="1120"/>
              <w:rPr>
                <w:rFonts w:ascii="仿宋" w:eastAsia="仿宋" w:hAnsi="仿宋" w:cs="宋体"/>
                <w:color w:val="000000"/>
                <w:kern w:val="0"/>
                <w:sz w:val="28"/>
                <w:szCs w:val="28"/>
              </w:rPr>
            </w:pPr>
            <w:r w:rsidRPr="00F31D90">
              <w:rPr>
                <w:rFonts w:ascii="仿宋" w:eastAsia="仿宋" w:hAnsi="仿宋" w:cs="宋体" w:hint="eastAsia"/>
                <w:color w:val="000000"/>
                <w:kern w:val="0"/>
                <w:sz w:val="28"/>
                <w:szCs w:val="28"/>
              </w:rPr>
              <w:t>年度：2021年度</w:t>
            </w:r>
          </w:p>
        </w:tc>
      </w:tr>
      <w:tr w:rsidR="006106AC" w:rsidRPr="000E7799" w:rsidTr="00F31D90">
        <w:trPr>
          <w:trHeight w:val="589"/>
        </w:trPr>
        <w:tc>
          <w:tcPr>
            <w:tcW w:w="2257" w:type="dxa"/>
            <w:gridSpan w:val="2"/>
            <w:tcBorders>
              <w:top w:val="single" w:sz="4" w:space="0" w:color="auto"/>
              <w:left w:val="single" w:sz="6" w:space="0" w:color="auto"/>
              <w:bottom w:val="single" w:sz="6" w:space="0" w:color="auto"/>
              <w:right w:val="single" w:sz="6" w:space="0" w:color="auto"/>
            </w:tcBorders>
            <w:vAlign w:val="center"/>
          </w:tcPr>
          <w:p w:rsidR="006106AC" w:rsidRPr="00F31D90" w:rsidRDefault="006106AC" w:rsidP="00F31D90">
            <w:pPr>
              <w:autoSpaceDE w:val="0"/>
              <w:autoSpaceDN w:val="0"/>
              <w:adjustRightInd w:val="0"/>
              <w:snapToGrid w:val="0"/>
              <w:jc w:val="center"/>
              <w:rPr>
                <w:rFonts w:ascii="仿宋" w:eastAsia="仿宋" w:hAnsi="仿宋" w:cs="宋体"/>
                <w:b/>
                <w:color w:val="000000"/>
                <w:kern w:val="0"/>
                <w:sz w:val="28"/>
                <w:szCs w:val="28"/>
              </w:rPr>
            </w:pPr>
            <w:r w:rsidRPr="00F31D90">
              <w:rPr>
                <w:rFonts w:ascii="仿宋" w:eastAsia="仿宋" w:hAnsi="仿宋" w:cs="宋体" w:hint="eastAsia"/>
                <w:b/>
                <w:color w:val="000000"/>
                <w:kern w:val="0"/>
                <w:sz w:val="28"/>
                <w:szCs w:val="28"/>
              </w:rPr>
              <w:t>指标内容</w:t>
            </w:r>
          </w:p>
        </w:tc>
        <w:tc>
          <w:tcPr>
            <w:tcW w:w="2846" w:type="dxa"/>
            <w:tcBorders>
              <w:top w:val="single" w:sz="4" w:space="0" w:color="auto"/>
              <w:left w:val="single" w:sz="6" w:space="0" w:color="auto"/>
              <w:bottom w:val="single" w:sz="6" w:space="0" w:color="auto"/>
              <w:right w:val="single" w:sz="6" w:space="0" w:color="auto"/>
            </w:tcBorders>
            <w:vAlign w:val="center"/>
          </w:tcPr>
          <w:p w:rsidR="006106AC" w:rsidRPr="00F31D90" w:rsidRDefault="006106AC" w:rsidP="00F31D90">
            <w:pPr>
              <w:autoSpaceDE w:val="0"/>
              <w:autoSpaceDN w:val="0"/>
              <w:adjustRightInd w:val="0"/>
              <w:snapToGrid w:val="0"/>
              <w:jc w:val="center"/>
              <w:rPr>
                <w:rFonts w:ascii="仿宋" w:eastAsia="仿宋" w:hAnsi="仿宋" w:cs="宋体"/>
                <w:b/>
                <w:color w:val="000000"/>
                <w:kern w:val="0"/>
                <w:sz w:val="28"/>
                <w:szCs w:val="28"/>
              </w:rPr>
            </w:pPr>
            <w:r w:rsidRPr="00F31D90">
              <w:rPr>
                <w:rFonts w:ascii="仿宋" w:eastAsia="仿宋" w:hAnsi="仿宋" w:cs="宋体" w:hint="eastAsia"/>
                <w:b/>
                <w:color w:val="000000"/>
                <w:kern w:val="0"/>
                <w:sz w:val="28"/>
                <w:szCs w:val="28"/>
              </w:rPr>
              <w:t>计划内容</w:t>
            </w:r>
          </w:p>
        </w:tc>
        <w:tc>
          <w:tcPr>
            <w:tcW w:w="3958" w:type="dxa"/>
            <w:tcBorders>
              <w:top w:val="single" w:sz="4" w:space="0" w:color="auto"/>
              <w:left w:val="single" w:sz="6" w:space="0" w:color="auto"/>
              <w:bottom w:val="single" w:sz="6" w:space="0" w:color="auto"/>
              <w:right w:val="single" w:sz="6" w:space="0" w:color="auto"/>
            </w:tcBorders>
            <w:vAlign w:val="center"/>
          </w:tcPr>
          <w:p w:rsidR="006106AC" w:rsidRPr="00F31D90" w:rsidRDefault="006106AC" w:rsidP="00F31D90">
            <w:pPr>
              <w:autoSpaceDE w:val="0"/>
              <w:autoSpaceDN w:val="0"/>
              <w:adjustRightInd w:val="0"/>
              <w:snapToGrid w:val="0"/>
              <w:jc w:val="center"/>
              <w:rPr>
                <w:rFonts w:ascii="仿宋" w:eastAsia="仿宋" w:hAnsi="仿宋" w:cs="宋体"/>
                <w:b/>
                <w:color w:val="000000"/>
                <w:kern w:val="0"/>
                <w:sz w:val="28"/>
                <w:szCs w:val="28"/>
              </w:rPr>
            </w:pPr>
            <w:r w:rsidRPr="00F31D90">
              <w:rPr>
                <w:rFonts w:ascii="仿宋" w:eastAsia="仿宋" w:hAnsi="仿宋" w:cs="宋体" w:hint="eastAsia"/>
                <w:b/>
                <w:color w:val="000000"/>
                <w:kern w:val="0"/>
                <w:sz w:val="28"/>
                <w:szCs w:val="28"/>
              </w:rPr>
              <w:t>实际完成情况</w:t>
            </w:r>
          </w:p>
        </w:tc>
      </w:tr>
      <w:tr w:rsidR="006106AC" w:rsidRPr="000E7799" w:rsidTr="00F31D90">
        <w:trPr>
          <w:trHeight w:val="1541"/>
        </w:trPr>
        <w:tc>
          <w:tcPr>
            <w:tcW w:w="2257" w:type="dxa"/>
            <w:gridSpan w:val="2"/>
            <w:tcBorders>
              <w:top w:val="single" w:sz="6" w:space="0" w:color="auto"/>
              <w:left w:val="single" w:sz="6" w:space="0" w:color="auto"/>
              <w:bottom w:val="single" w:sz="4" w:space="0" w:color="auto"/>
              <w:right w:val="single" w:sz="6" w:space="0" w:color="auto"/>
            </w:tcBorders>
            <w:vAlign w:val="center"/>
          </w:tcPr>
          <w:p w:rsidR="006106AC" w:rsidRPr="00F31D90" w:rsidRDefault="006106AC" w:rsidP="00F31D90">
            <w:pPr>
              <w:autoSpaceDE w:val="0"/>
              <w:autoSpaceDN w:val="0"/>
              <w:adjustRightInd w:val="0"/>
              <w:snapToGrid w:val="0"/>
              <w:jc w:val="center"/>
              <w:rPr>
                <w:rFonts w:ascii="仿宋" w:eastAsia="仿宋" w:hAnsi="仿宋" w:cs="宋体"/>
                <w:b/>
                <w:color w:val="000000"/>
                <w:kern w:val="0"/>
                <w:sz w:val="28"/>
                <w:szCs w:val="28"/>
              </w:rPr>
            </w:pPr>
            <w:r w:rsidRPr="00F31D90">
              <w:rPr>
                <w:rFonts w:ascii="仿宋" w:eastAsia="仿宋" w:hAnsi="仿宋" w:cs="宋体" w:hint="eastAsia"/>
                <w:b/>
                <w:color w:val="000000"/>
                <w:kern w:val="0"/>
                <w:sz w:val="28"/>
                <w:szCs w:val="28"/>
              </w:rPr>
              <w:t>部门（单位）绩效目标</w:t>
            </w:r>
          </w:p>
        </w:tc>
        <w:tc>
          <w:tcPr>
            <w:tcW w:w="2846" w:type="dxa"/>
            <w:tcBorders>
              <w:top w:val="single" w:sz="6" w:space="0" w:color="auto"/>
              <w:left w:val="single" w:sz="6" w:space="0" w:color="auto"/>
              <w:bottom w:val="single" w:sz="6" w:space="0" w:color="auto"/>
              <w:right w:val="single" w:sz="6" w:space="0" w:color="auto"/>
            </w:tcBorders>
            <w:vAlign w:val="center"/>
          </w:tcPr>
          <w:p w:rsidR="006106AC" w:rsidRPr="00F31D90" w:rsidRDefault="006106AC" w:rsidP="00F31D90">
            <w:pPr>
              <w:autoSpaceDE w:val="0"/>
              <w:autoSpaceDN w:val="0"/>
              <w:adjustRightInd w:val="0"/>
              <w:snapToGrid w:val="0"/>
              <w:jc w:val="left"/>
              <w:rPr>
                <w:rFonts w:ascii="仿宋" w:eastAsia="仿宋" w:hAnsi="仿宋" w:cs="宋体"/>
                <w:kern w:val="0"/>
                <w:sz w:val="28"/>
                <w:szCs w:val="28"/>
              </w:rPr>
            </w:pPr>
            <w:r w:rsidRPr="00F31D90">
              <w:rPr>
                <w:rFonts w:ascii="仿宋" w:eastAsia="仿宋" w:hAnsi="仿宋" w:cs="宋体" w:hint="eastAsia"/>
                <w:kern w:val="0"/>
                <w:sz w:val="28"/>
                <w:szCs w:val="28"/>
              </w:rPr>
              <w:t>目标1.保障</w:t>
            </w:r>
            <w:r w:rsidR="00F31D90" w:rsidRPr="00F31D90">
              <w:rPr>
                <w:rFonts w:ascii="仿宋" w:eastAsia="仿宋" w:hAnsi="仿宋" w:cs="宋体" w:hint="eastAsia"/>
                <w:kern w:val="0"/>
                <w:sz w:val="28"/>
                <w:szCs w:val="28"/>
              </w:rPr>
              <w:t>朝阳检察院</w:t>
            </w:r>
            <w:r w:rsidRPr="00F31D90">
              <w:rPr>
                <w:rFonts w:ascii="仿宋" w:eastAsia="仿宋" w:hAnsi="仿宋" w:cs="宋体" w:hint="eastAsia"/>
                <w:kern w:val="0"/>
                <w:sz w:val="28"/>
                <w:szCs w:val="28"/>
              </w:rPr>
              <w:t>基本的人员经费，公用经费需求；目标2.保障</w:t>
            </w:r>
            <w:r w:rsidR="00F31D90" w:rsidRPr="00F31D90">
              <w:rPr>
                <w:rFonts w:ascii="仿宋" w:eastAsia="仿宋" w:hAnsi="仿宋" w:cs="宋体" w:hint="eastAsia"/>
                <w:kern w:val="0"/>
                <w:sz w:val="28"/>
                <w:szCs w:val="28"/>
              </w:rPr>
              <w:t>朝阳检察院</w:t>
            </w:r>
            <w:r w:rsidRPr="00F31D90">
              <w:rPr>
                <w:rFonts w:ascii="仿宋" w:eastAsia="仿宋" w:hAnsi="仿宋" w:cs="宋体" w:hint="eastAsia"/>
                <w:kern w:val="0"/>
                <w:sz w:val="28"/>
                <w:szCs w:val="28"/>
              </w:rPr>
              <w:t>办案业务正常运行；目标3.提高</w:t>
            </w:r>
            <w:r w:rsidR="00F31D90" w:rsidRPr="00F31D90">
              <w:rPr>
                <w:rFonts w:ascii="仿宋" w:eastAsia="仿宋" w:hAnsi="仿宋" w:cs="宋体" w:hint="eastAsia"/>
                <w:kern w:val="0"/>
                <w:sz w:val="28"/>
                <w:szCs w:val="28"/>
              </w:rPr>
              <w:t>朝阳检察院</w:t>
            </w:r>
            <w:r w:rsidRPr="00F31D90">
              <w:rPr>
                <w:rFonts w:ascii="仿宋" w:eastAsia="仿宋" w:hAnsi="仿宋" w:cs="宋体" w:hint="eastAsia"/>
                <w:kern w:val="0"/>
                <w:sz w:val="28"/>
                <w:szCs w:val="28"/>
              </w:rPr>
              <w:t>办案业务质量；目标4.保障</w:t>
            </w:r>
            <w:r w:rsidR="00F31D90" w:rsidRPr="00F31D90">
              <w:rPr>
                <w:rFonts w:ascii="仿宋" w:eastAsia="仿宋" w:hAnsi="仿宋" w:cs="宋体" w:hint="eastAsia"/>
                <w:kern w:val="0"/>
                <w:sz w:val="28"/>
                <w:szCs w:val="28"/>
              </w:rPr>
              <w:t>朝阳检察院</w:t>
            </w:r>
            <w:r w:rsidRPr="00F31D90">
              <w:rPr>
                <w:rFonts w:ascii="仿宋" w:eastAsia="仿宋" w:hAnsi="仿宋" w:cs="宋体" w:hint="eastAsia"/>
                <w:kern w:val="0"/>
                <w:sz w:val="28"/>
                <w:szCs w:val="28"/>
              </w:rPr>
              <w:t>办案业务运行安全。</w:t>
            </w:r>
          </w:p>
          <w:p w:rsidR="006106AC" w:rsidRPr="00F31D90" w:rsidRDefault="006106AC" w:rsidP="00F31D90">
            <w:pPr>
              <w:autoSpaceDE w:val="0"/>
              <w:autoSpaceDN w:val="0"/>
              <w:adjustRightInd w:val="0"/>
              <w:snapToGrid w:val="0"/>
              <w:jc w:val="left"/>
              <w:rPr>
                <w:rFonts w:ascii="仿宋" w:eastAsia="仿宋" w:hAnsi="仿宋" w:cs="宋体"/>
                <w:color w:val="000000"/>
                <w:kern w:val="0"/>
                <w:sz w:val="28"/>
                <w:szCs w:val="28"/>
              </w:rPr>
            </w:pPr>
          </w:p>
        </w:tc>
        <w:tc>
          <w:tcPr>
            <w:tcW w:w="3958" w:type="dxa"/>
            <w:tcBorders>
              <w:top w:val="single" w:sz="6" w:space="0" w:color="auto"/>
              <w:left w:val="single" w:sz="6" w:space="0" w:color="auto"/>
              <w:bottom w:val="single" w:sz="6" w:space="0" w:color="auto"/>
              <w:right w:val="single" w:sz="6" w:space="0" w:color="auto"/>
            </w:tcBorders>
            <w:vAlign w:val="center"/>
          </w:tcPr>
          <w:p w:rsidR="006106AC" w:rsidRPr="00F31D90" w:rsidRDefault="006106AC" w:rsidP="00F31D90">
            <w:pPr>
              <w:autoSpaceDE w:val="0"/>
              <w:autoSpaceDN w:val="0"/>
              <w:adjustRightInd w:val="0"/>
              <w:snapToGrid w:val="0"/>
              <w:jc w:val="left"/>
              <w:rPr>
                <w:rFonts w:ascii="仿宋" w:eastAsia="仿宋" w:hAnsi="仿宋" w:cs="宋体"/>
                <w:color w:val="000000"/>
                <w:kern w:val="0"/>
                <w:sz w:val="28"/>
                <w:szCs w:val="28"/>
              </w:rPr>
            </w:pPr>
            <w:r w:rsidRPr="00F31D90">
              <w:rPr>
                <w:rFonts w:ascii="仿宋" w:eastAsia="仿宋" w:hAnsi="仿宋" w:cs="宋体" w:hint="eastAsia"/>
                <w:kern w:val="0"/>
                <w:sz w:val="28"/>
                <w:szCs w:val="28"/>
              </w:rPr>
              <w:t>总体目标完成情况：</w:t>
            </w:r>
            <w:r w:rsidRPr="00F31D90">
              <w:rPr>
                <w:rFonts w:ascii="仿宋" w:eastAsia="仿宋" w:hAnsi="仿宋" w:cs="宋体" w:hint="eastAsia"/>
                <w:color w:val="000000" w:themeColor="text1"/>
                <w:kern w:val="0"/>
                <w:sz w:val="28"/>
                <w:szCs w:val="28"/>
              </w:rPr>
              <w:t>按时足额发</w:t>
            </w:r>
            <w:r w:rsidRPr="00F31D90">
              <w:rPr>
                <w:rFonts w:ascii="仿宋" w:eastAsia="仿宋" w:hAnsi="仿宋" w:cs="宋体"/>
                <w:color w:val="000000" w:themeColor="text1"/>
                <w:kern w:val="0"/>
                <w:sz w:val="28"/>
                <w:szCs w:val="28"/>
              </w:rPr>
              <w:t>放</w:t>
            </w:r>
            <w:r w:rsidRPr="00F31D90">
              <w:rPr>
                <w:rFonts w:ascii="仿宋" w:eastAsia="仿宋" w:hAnsi="仿宋" w:cs="宋体" w:hint="eastAsia"/>
                <w:color w:val="000000" w:themeColor="text1"/>
                <w:kern w:val="0"/>
                <w:sz w:val="28"/>
                <w:szCs w:val="28"/>
              </w:rPr>
              <w:t>机关在职人员工资，足额</w:t>
            </w:r>
            <w:r w:rsidRPr="00F31D90">
              <w:rPr>
                <w:rFonts w:ascii="仿宋" w:eastAsia="仿宋" w:hAnsi="仿宋" w:cs="宋体"/>
                <w:color w:val="000000" w:themeColor="text1"/>
                <w:kern w:val="0"/>
                <w:sz w:val="28"/>
                <w:szCs w:val="28"/>
              </w:rPr>
              <w:t>支付办公经费，确保职工</w:t>
            </w:r>
            <w:r w:rsidRPr="00F31D90">
              <w:rPr>
                <w:rFonts w:ascii="仿宋" w:eastAsia="仿宋" w:hAnsi="仿宋" w:cs="宋体" w:hint="eastAsia"/>
                <w:color w:val="000000" w:themeColor="text1"/>
                <w:kern w:val="0"/>
                <w:sz w:val="28"/>
                <w:szCs w:val="28"/>
              </w:rPr>
              <w:t>正常办公、生活秩序；按年</w:t>
            </w:r>
            <w:r w:rsidRPr="00F31D90">
              <w:rPr>
                <w:rFonts w:ascii="仿宋" w:eastAsia="仿宋" w:hAnsi="仿宋" w:cs="宋体"/>
                <w:color w:val="000000" w:themeColor="text1"/>
                <w:kern w:val="0"/>
                <w:sz w:val="28"/>
                <w:szCs w:val="28"/>
              </w:rPr>
              <w:t>初</w:t>
            </w:r>
            <w:r w:rsidRPr="00F31D90">
              <w:rPr>
                <w:rFonts w:ascii="仿宋" w:eastAsia="仿宋" w:hAnsi="仿宋" w:cs="宋体" w:hint="eastAsia"/>
                <w:color w:val="000000" w:themeColor="text1"/>
                <w:kern w:val="0"/>
                <w:sz w:val="28"/>
                <w:szCs w:val="28"/>
              </w:rPr>
              <w:t>计划完成9个项目的实施。</w:t>
            </w:r>
            <w:r w:rsidRPr="00F31D90">
              <w:rPr>
                <w:rFonts w:ascii="仿宋" w:eastAsia="仿宋" w:hAnsi="仿宋" w:cs="宋体" w:hint="eastAsia"/>
                <w:kern w:val="0"/>
                <w:sz w:val="28"/>
                <w:szCs w:val="28"/>
              </w:rPr>
              <w:t>实际总支出23163.99万元。</w:t>
            </w:r>
          </w:p>
        </w:tc>
      </w:tr>
      <w:tr w:rsidR="006106AC" w:rsidRPr="000E7799" w:rsidTr="00F31D90">
        <w:trPr>
          <w:trHeight w:val="544"/>
        </w:trPr>
        <w:tc>
          <w:tcPr>
            <w:tcW w:w="981" w:type="dxa"/>
            <w:vMerge w:val="restart"/>
            <w:tcBorders>
              <w:top w:val="single" w:sz="4" w:space="0" w:color="auto"/>
              <w:left w:val="single" w:sz="4" w:space="0" w:color="auto"/>
              <w:right w:val="single" w:sz="4" w:space="0" w:color="auto"/>
            </w:tcBorders>
            <w:vAlign w:val="center"/>
          </w:tcPr>
          <w:p w:rsidR="006106AC" w:rsidRPr="00F31D90" w:rsidRDefault="006106AC" w:rsidP="00F31D90">
            <w:pPr>
              <w:autoSpaceDE w:val="0"/>
              <w:autoSpaceDN w:val="0"/>
              <w:adjustRightInd w:val="0"/>
              <w:snapToGrid w:val="0"/>
              <w:jc w:val="center"/>
              <w:rPr>
                <w:rFonts w:ascii="仿宋" w:eastAsia="仿宋" w:hAnsi="仿宋" w:cs="宋体"/>
                <w:b/>
                <w:color w:val="000000"/>
                <w:kern w:val="0"/>
                <w:sz w:val="28"/>
                <w:szCs w:val="28"/>
              </w:rPr>
            </w:pPr>
            <w:r w:rsidRPr="00F31D90">
              <w:rPr>
                <w:rFonts w:ascii="仿宋" w:eastAsia="仿宋" w:hAnsi="仿宋" w:cs="宋体" w:hint="eastAsia"/>
                <w:b/>
                <w:color w:val="000000"/>
                <w:kern w:val="0"/>
                <w:sz w:val="28"/>
                <w:szCs w:val="28"/>
              </w:rPr>
              <w:t>绩效指标</w:t>
            </w:r>
          </w:p>
        </w:tc>
        <w:tc>
          <w:tcPr>
            <w:tcW w:w="1276" w:type="dxa"/>
            <w:tcBorders>
              <w:top w:val="single" w:sz="4" w:space="0" w:color="auto"/>
              <w:left w:val="single" w:sz="4" w:space="0" w:color="auto"/>
              <w:bottom w:val="single" w:sz="4" w:space="0" w:color="auto"/>
              <w:right w:val="single" w:sz="4" w:space="0" w:color="auto"/>
            </w:tcBorders>
            <w:vAlign w:val="center"/>
          </w:tcPr>
          <w:p w:rsidR="006106AC" w:rsidRPr="00F31D90" w:rsidRDefault="006106AC" w:rsidP="00F31D90">
            <w:pPr>
              <w:autoSpaceDE w:val="0"/>
              <w:autoSpaceDN w:val="0"/>
              <w:adjustRightInd w:val="0"/>
              <w:snapToGrid w:val="0"/>
              <w:jc w:val="center"/>
              <w:rPr>
                <w:rFonts w:ascii="仿宋" w:eastAsia="仿宋" w:hAnsi="仿宋" w:cs="宋体"/>
                <w:b/>
                <w:color w:val="000000"/>
                <w:kern w:val="0"/>
                <w:sz w:val="28"/>
                <w:szCs w:val="28"/>
              </w:rPr>
            </w:pPr>
            <w:r w:rsidRPr="00F31D90">
              <w:rPr>
                <w:rFonts w:ascii="仿宋" w:eastAsia="仿宋" w:hAnsi="仿宋" w:cs="宋体" w:hint="eastAsia"/>
                <w:b/>
                <w:color w:val="000000"/>
                <w:kern w:val="0"/>
                <w:sz w:val="28"/>
                <w:szCs w:val="28"/>
              </w:rPr>
              <w:t>指标名称</w:t>
            </w:r>
          </w:p>
        </w:tc>
        <w:tc>
          <w:tcPr>
            <w:tcW w:w="2846" w:type="dxa"/>
            <w:tcBorders>
              <w:top w:val="single" w:sz="6" w:space="0" w:color="auto"/>
              <w:left w:val="single" w:sz="4" w:space="0" w:color="auto"/>
              <w:bottom w:val="single" w:sz="6" w:space="0" w:color="auto"/>
              <w:right w:val="single" w:sz="6" w:space="0" w:color="auto"/>
            </w:tcBorders>
            <w:vAlign w:val="center"/>
          </w:tcPr>
          <w:p w:rsidR="006106AC" w:rsidRPr="00F31D90" w:rsidRDefault="006106AC" w:rsidP="00F31D90">
            <w:pPr>
              <w:autoSpaceDE w:val="0"/>
              <w:autoSpaceDN w:val="0"/>
              <w:adjustRightInd w:val="0"/>
              <w:snapToGrid w:val="0"/>
              <w:jc w:val="center"/>
              <w:rPr>
                <w:rFonts w:ascii="仿宋" w:eastAsia="仿宋" w:hAnsi="仿宋" w:cs="宋体"/>
                <w:b/>
                <w:color w:val="000000"/>
                <w:kern w:val="0"/>
                <w:sz w:val="28"/>
                <w:szCs w:val="28"/>
              </w:rPr>
            </w:pPr>
            <w:r w:rsidRPr="00F31D90">
              <w:rPr>
                <w:rFonts w:ascii="仿宋" w:eastAsia="仿宋" w:hAnsi="仿宋" w:cs="宋体" w:hint="eastAsia"/>
                <w:b/>
                <w:color w:val="000000"/>
                <w:kern w:val="0"/>
                <w:sz w:val="28"/>
                <w:szCs w:val="28"/>
              </w:rPr>
              <w:t>指标内容和指标值</w:t>
            </w:r>
          </w:p>
        </w:tc>
        <w:tc>
          <w:tcPr>
            <w:tcW w:w="3958" w:type="dxa"/>
            <w:tcBorders>
              <w:top w:val="single" w:sz="6" w:space="0" w:color="auto"/>
              <w:left w:val="single" w:sz="6" w:space="0" w:color="auto"/>
              <w:bottom w:val="single" w:sz="6" w:space="0" w:color="auto"/>
              <w:right w:val="single" w:sz="6" w:space="0" w:color="auto"/>
            </w:tcBorders>
            <w:vAlign w:val="center"/>
          </w:tcPr>
          <w:p w:rsidR="006106AC" w:rsidRPr="00F31D90" w:rsidRDefault="006106AC" w:rsidP="00F31D90">
            <w:pPr>
              <w:autoSpaceDE w:val="0"/>
              <w:autoSpaceDN w:val="0"/>
              <w:adjustRightInd w:val="0"/>
              <w:snapToGrid w:val="0"/>
              <w:jc w:val="center"/>
              <w:rPr>
                <w:rFonts w:ascii="仿宋" w:eastAsia="仿宋" w:hAnsi="仿宋" w:cs="宋体"/>
                <w:b/>
                <w:color w:val="000000"/>
                <w:kern w:val="0"/>
                <w:sz w:val="28"/>
                <w:szCs w:val="28"/>
              </w:rPr>
            </w:pPr>
            <w:r w:rsidRPr="00F31D90">
              <w:rPr>
                <w:rFonts w:ascii="仿宋" w:eastAsia="仿宋" w:hAnsi="仿宋" w:cs="宋体" w:hint="eastAsia"/>
                <w:b/>
                <w:color w:val="000000"/>
                <w:kern w:val="0"/>
                <w:sz w:val="28"/>
                <w:szCs w:val="28"/>
              </w:rPr>
              <w:t>已落实情况</w:t>
            </w:r>
          </w:p>
        </w:tc>
      </w:tr>
      <w:tr w:rsidR="006106AC" w:rsidRPr="000E7799" w:rsidTr="00F31D90">
        <w:trPr>
          <w:trHeight w:val="1681"/>
        </w:trPr>
        <w:tc>
          <w:tcPr>
            <w:tcW w:w="981" w:type="dxa"/>
            <w:vMerge/>
            <w:tcBorders>
              <w:left w:val="single" w:sz="4" w:space="0" w:color="auto"/>
              <w:right w:val="single" w:sz="4" w:space="0" w:color="auto"/>
            </w:tcBorders>
            <w:vAlign w:val="center"/>
          </w:tcPr>
          <w:p w:rsidR="006106AC" w:rsidRPr="00F31D90" w:rsidRDefault="006106AC" w:rsidP="00F31D90">
            <w:pPr>
              <w:autoSpaceDE w:val="0"/>
              <w:autoSpaceDN w:val="0"/>
              <w:adjustRightInd w:val="0"/>
              <w:snapToGrid w:val="0"/>
              <w:jc w:val="center"/>
              <w:rPr>
                <w:rFonts w:ascii="仿宋" w:eastAsia="仿宋" w:hAnsi="仿宋" w:cs="宋体"/>
                <w:color w:val="000000"/>
                <w:kern w:val="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6106AC" w:rsidRPr="00F31D90" w:rsidRDefault="006106AC" w:rsidP="00F31D90">
            <w:pPr>
              <w:autoSpaceDE w:val="0"/>
              <w:autoSpaceDN w:val="0"/>
              <w:adjustRightInd w:val="0"/>
              <w:snapToGrid w:val="0"/>
              <w:jc w:val="center"/>
              <w:rPr>
                <w:rFonts w:ascii="仿宋" w:eastAsia="仿宋" w:hAnsi="仿宋" w:cs="宋体"/>
                <w:color w:val="000000"/>
                <w:kern w:val="0"/>
                <w:sz w:val="28"/>
                <w:szCs w:val="28"/>
              </w:rPr>
            </w:pPr>
            <w:r w:rsidRPr="00F31D90">
              <w:rPr>
                <w:rFonts w:ascii="仿宋" w:eastAsia="仿宋" w:hAnsi="仿宋" w:cs="宋体" w:hint="eastAsia"/>
                <w:kern w:val="0"/>
                <w:sz w:val="28"/>
                <w:szCs w:val="28"/>
              </w:rPr>
              <w:t>一、产出数量指标</w:t>
            </w:r>
          </w:p>
        </w:tc>
        <w:tc>
          <w:tcPr>
            <w:tcW w:w="2846" w:type="dxa"/>
            <w:tcBorders>
              <w:top w:val="single" w:sz="6" w:space="0" w:color="auto"/>
              <w:left w:val="single" w:sz="4" w:space="0" w:color="auto"/>
              <w:bottom w:val="single" w:sz="6" w:space="0" w:color="auto"/>
              <w:right w:val="single" w:sz="6" w:space="0" w:color="auto"/>
            </w:tcBorders>
            <w:vAlign w:val="center"/>
          </w:tcPr>
          <w:p w:rsidR="006106AC" w:rsidRPr="00F31D90" w:rsidRDefault="006106AC" w:rsidP="00F31D90">
            <w:pPr>
              <w:autoSpaceDE w:val="0"/>
              <w:autoSpaceDN w:val="0"/>
              <w:adjustRightInd w:val="0"/>
              <w:snapToGrid w:val="0"/>
              <w:jc w:val="left"/>
              <w:rPr>
                <w:rFonts w:ascii="仿宋" w:eastAsia="仿宋" w:hAnsi="仿宋" w:cs="宋体"/>
                <w:kern w:val="0"/>
                <w:sz w:val="28"/>
                <w:szCs w:val="28"/>
              </w:rPr>
            </w:pPr>
            <w:r w:rsidRPr="00F31D90">
              <w:rPr>
                <w:rFonts w:ascii="仿宋" w:eastAsia="仿宋" w:hAnsi="仿宋" w:cs="宋体" w:hint="eastAsia"/>
                <w:kern w:val="0"/>
                <w:sz w:val="28"/>
                <w:szCs w:val="28"/>
              </w:rPr>
              <w:t>保障机构运行，满足人员经费需求</w:t>
            </w:r>
          </w:p>
          <w:p w:rsidR="006106AC" w:rsidRPr="00F31D90" w:rsidRDefault="006106AC" w:rsidP="00F31D90">
            <w:pPr>
              <w:autoSpaceDE w:val="0"/>
              <w:autoSpaceDN w:val="0"/>
              <w:adjustRightInd w:val="0"/>
              <w:snapToGrid w:val="0"/>
              <w:jc w:val="left"/>
              <w:rPr>
                <w:rFonts w:ascii="仿宋" w:eastAsia="仿宋" w:hAnsi="仿宋" w:cs="宋体"/>
                <w:color w:val="000000"/>
                <w:kern w:val="0"/>
                <w:sz w:val="28"/>
                <w:szCs w:val="28"/>
              </w:rPr>
            </w:pPr>
          </w:p>
        </w:tc>
        <w:tc>
          <w:tcPr>
            <w:tcW w:w="3958" w:type="dxa"/>
            <w:tcBorders>
              <w:top w:val="single" w:sz="6" w:space="0" w:color="auto"/>
              <w:left w:val="single" w:sz="6" w:space="0" w:color="auto"/>
              <w:bottom w:val="single" w:sz="6" w:space="0" w:color="auto"/>
              <w:right w:val="single" w:sz="6" w:space="0" w:color="auto"/>
            </w:tcBorders>
            <w:vAlign w:val="center"/>
          </w:tcPr>
          <w:p w:rsidR="006106AC" w:rsidRPr="00F31D90" w:rsidRDefault="006106AC" w:rsidP="00F31D90">
            <w:pPr>
              <w:autoSpaceDE w:val="0"/>
              <w:autoSpaceDN w:val="0"/>
              <w:adjustRightInd w:val="0"/>
              <w:snapToGrid w:val="0"/>
              <w:jc w:val="left"/>
              <w:rPr>
                <w:rFonts w:ascii="仿宋" w:eastAsia="仿宋" w:hAnsi="仿宋" w:cs="宋体"/>
                <w:color w:val="000000"/>
                <w:kern w:val="0"/>
                <w:sz w:val="28"/>
                <w:szCs w:val="28"/>
              </w:rPr>
            </w:pPr>
            <w:r w:rsidRPr="00F31D90">
              <w:rPr>
                <w:rFonts w:ascii="仿宋" w:eastAsia="仿宋" w:hAnsi="仿宋" w:cs="宋体" w:hint="eastAsia"/>
                <w:color w:val="000000" w:themeColor="text1"/>
                <w:kern w:val="0"/>
                <w:sz w:val="28"/>
                <w:szCs w:val="28"/>
              </w:rPr>
              <w:t>总体目标完成情况：完成</w:t>
            </w:r>
            <w:r w:rsidRPr="00F31D90">
              <w:rPr>
                <w:rFonts w:ascii="仿宋" w:eastAsia="仿宋" w:hAnsi="仿宋" w:cs="宋体"/>
                <w:color w:val="000000" w:themeColor="text1"/>
                <w:kern w:val="0"/>
                <w:sz w:val="28"/>
                <w:szCs w:val="28"/>
              </w:rPr>
              <w:t>了</w:t>
            </w:r>
            <w:r w:rsidRPr="00F31D90">
              <w:rPr>
                <w:rFonts w:ascii="仿宋" w:eastAsia="仿宋" w:hAnsi="仿宋" w:cs="宋体" w:hint="eastAsia"/>
                <w:color w:val="000000" w:themeColor="text1"/>
                <w:kern w:val="0"/>
                <w:sz w:val="28"/>
                <w:szCs w:val="28"/>
              </w:rPr>
              <w:t>对机关在职及离退休职工人员经费的发</w:t>
            </w:r>
            <w:r w:rsidRPr="00F31D90">
              <w:rPr>
                <w:rFonts w:ascii="仿宋" w:eastAsia="仿宋" w:hAnsi="仿宋" w:cs="宋体"/>
                <w:color w:val="000000" w:themeColor="text1"/>
                <w:kern w:val="0"/>
                <w:sz w:val="28"/>
                <w:szCs w:val="28"/>
              </w:rPr>
              <w:t>放</w:t>
            </w:r>
            <w:r w:rsidRPr="00F31D90">
              <w:rPr>
                <w:rFonts w:ascii="仿宋" w:eastAsia="仿宋" w:hAnsi="仿宋" w:cs="宋体" w:hint="eastAsia"/>
                <w:color w:val="000000" w:themeColor="text1"/>
                <w:kern w:val="0"/>
                <w:sz w:val="28"/>
                <w:szCs w:val="28"/>
              </w:rPr>
              <w:t>，足额</w:t>
            </w:r>
            <w:r w:rsidRPr="00F31D90">
              <w:rPr>
                <w:rFonts w:ascii="仿宋" w:eastAsia="仿宋" w:hAnsi="仿宋" w:cs="宋体"/>
                <w:color w:val="000000" w:themeColor="text1"/>
                <w:kern w:val="0"/>
                <w:sz w:val="28"/>
                <w:szCs w:val="28"/>
              </w:rPr>
              <w:t>支</w:t>
            </w:r>
            <w:r w:rsidRPr="00F31D90">
              <w:rPr>
                <w:rFonts w:ascii="仿宋" w:eastAsia="仿宋" w:hAnsi="仿宋" w:cs="宋体" w:hint="eastAsia"/>
                <w:color w:val="000000" w:themeColor="text1"/>
                <w:kern w:val="0"/>
                <w:sz w:val="28"/>
                <w:szCs w:val="28"/>
              </w:rPr>
              <w:t>付</w:t>
            </w:r>
            <w:r w:rsidRPr="00F31D90">
              <w:rPr>
                <w:rFonts w:ascii="仿宋" w:eastAsia="仿宋" w:hAnsi="仿宋" w:cs="宋体"/>
                <w:color w:val="000000" w:themeColor="text1"/>
                <w:kern w:val="0"/>
                <w:sz w:val="28"/>
                <w:szCs w:val="28"/>
              </w:rPr>
              <w:t>办公场所相关费用</w:t>
            </w:r>
            <w:r w:rsidRPr="00F31D90">
              <w:rPr>
                <w:rFonts w:ascii="仿宋" w:eastAsia="仿宋" w:hAnsi="仿宋" w:cs="宋体" w:hint="eastAsia"/>
                <w:color w:val="000000" w:themeColor="text1"/>
                <w:kern w:val="0"/>
                <w:sz w:val="28"/>
                <w:szCs w:val="28"/>
              </w:rPr>
              <w:t>，确保</w:t>
            </w:r>
            <w:r w:rsidRPr="00F31D90">
              <w:rPr>
                <w:rFonts w:ascii="仿宋" w:eastAsia="仿宋" w:hAnsi="仿宋" w:cs="宋体"/>
                <w:color w:val="000000" w:themeColor="text1"/>
                <w:kern w:val="0"/>
                <w:sz w:val="28"/>
                <w:szCs w:val="28"/>
              </w:rPr>
              <w:t>了职工</w:t>
            </w:r>
            <w:r w:rsidRPr="00F31D90">
              <w:rPr>
                <w:rFonts w:ascii="仿宋" w:eastAsia="仿宋" w:hAnsi="仿宋" w:cs="宋体" w:hint="eastAsia"/>
                <w:color w:val="000000" w:themeColor="text1"/>
                <w:kern w:val="0"/>
                <w:sz w:val="28"/>
                <w:szCs w:val="28"/>
              </w:rPr>
              <w:t>正常办公、生活秩序。</w:t>
            </w:r>
          </w:p>
        </w:tc>
      </w:tr>
      <w:tr w:rsidR="006106AC" w:rsidRPr="000E7799" w:rsidTr="00F31D90">
        <w:trPr>
          <w:trHeight w:val="1359"/>
        </w:trPr>
        <w:tc>
          <w:tcPr>
            <w:tcW w:w="981" w:type="dxa"/>
            <w:vMerge/>
            <w:tcBorders>
              <w:left w:val="single" w:sz="4" w:space="0" w:color="auto"/>
              <w:right w:val="single" w:sz="4" w:space="0" w:color="auto"/>
            </w:tcBorders>
            <w:vAlign w:val="center"/>
          </w:tcPr>
          <w:p w:rsidR="006106AC" w:rsidRPr="00F31D90" w:rsidRDefault="006106AC" w:rsidP="00F31D90">
            <w:pPr>
              <w:autoSpaceDE w:val="0"/>
              <w:autoSpaceDN w:val="0"/>
              <w:adjustRightInd w:val="0"/>
              <w:snapToGrid w:val="0"/>
              <w:jc w:val="center"/>
              <w:rPr>
                <w:rFonts w:ascii="仿宋" w:eastAsia="仿宋" w:hAnsi="仿宋" w:cs="宋体"/>
                <w:color w:val="000000"/>
                <w:kern w:val="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6106AC" w:rsidRPr="00F31D90" w:rsidRDefault="006106AC" w:rsidP="00F31D90">
            <w:pPr>
              <w:autoSpaceDE w:val="0"/>
              <w:autoSpaceDN w:val="0"/>
              <w:adjustRightInd w:val="0"/>
              <w:snapToGrid w:val="0"/>
              <w:jc w:val="center"/>
              <w:rPr>
                <w:rFonts w:ascii="仿宋" w:eastAsia="仿宋" w:hAnsi="仿宋" w:cs="宋体"/>
                <w:color w:val="000000"/>
                <w:kern w:val="0"/>
                <w:sz w:val="28"/>
                <w:szCs w:val="28"/>
              </w:rPr>
            </w:pPr>
            <w:r w:rsidRPr="00F31D90">
              <w:rPr>
                <w:rFonts w:ascii="仿宋" w:eastAsia="仿宋" w:hAnsi="仿宋" w:cs="宋体" w:hint="eastAsia"/>
                <w:kern w:val="0"/>
                <w:sz w:val="28"/>
                <w:szCs w:val="28"/>
              </w:rPr>
              <w:t>二、产出质量指标</w:t>
            </w:r>
          </w:p>
        </w:tc>
        <w:tc>
          <w:tcPr>
            <w:tcW w:w="2846" w:type="dxa"/>
            <w:tcBorders>
              <w:top w:val="single" w:sz="6" w:space="0" w:color="auto"/>
              <w:left w:val="single" w:sz="4" w:space="0" w:color="auto"/>
              <w:bottom w:val="single" w:sz="6" w:space="0" w:color="auto"/>
              <w:right w:val="single" w:sz="6" w:space="0" w:color="auto"/>
            </w:tcBorders>
            <w:vAlign w:val="center"/>
          </w:tcPr>
          <w:p w:rsidR="006106AC" w:rsidRPr="00F31D90" w:rsidRDefault="006106AC" w:rsidP="00F31D90">
            <w:pPr>
              <w:autoSpaceDE w:val="0"/>
              <w:autoSpaceDN w:val="0"/>
              <w:adjustRightInd w:val="0"/>
              <w:snapToGrid w:val="0"/>
              <w:jc w:val="left"/>
              <w:rPr>
                <w:rFonts w:ascii="仿宋" w:eastAsia="仿宋" w:hAnsi="仿宋" w:cs="宋体"/>
                <w:kern w:val="0"/>
                <w:sz w:val="28"/>
                <w:szCs w:val="28"/>
              </w:rPr>
            </w:pPr>
            <w:r w:rsidRPr="00F31D90">
              <w:rPr>
                <w:rFonts w:ascii="仿宋" w:eastAsia="仿宋" w:hAnsi="仿宋" w:cs="宋体" w:hint="eastAsia"/>
                <w:kern w:val="0"/>
                <w:sz w:val="28"/>
                <w:szCs w:val="28"/>
              </w:rPr>
              <w:t>保障全院基本办公条件</w:t>
            </w:r>
          </w:p>
          <w:p w:rsidR="006106AC" w:rsidRPr="00F31D90" w:rsidRDefault="006106AC" w:rsidP="00F31D90">
            <w:pPr>
              <w:autoSpaceDE w:val="0"/>
              <w:autoSpaceDN w:val="0"/>
              <w:adjustRightInd w:val="0"/>
              <w:snapToGrid w:val="0"/>
              <w:jc w:val="left"/>
              <w:rPr>
                <w:rFonts w:ascii="仿宋" w:eastAsia="仿宋" w:hAnsi="仿宋" w:cs="宋体"/>
                <w:color w:val="000000"/>
                <w:kern w:val="0"/>
                <w:sz w:val="28"/>
                <w:szCs w:val="28"/>
              </w:rPr>
            </w:pPr>
          </w:p>
        </w:tc>
        <w:tc>
          <w:tcPr>
            <w:tcW w:w="3958" w:type="dxa"/>
            <w:tcBorders>
              <w:top w:val="single" w:sz="6" w:space="0" w:color="auto"/>
              <w:left w:val="single" w:sz="6" w:space="0" w:color="auto"/>
              <w:bottom w:val="single" w:sz="6" w:space="0" w:color="auto"/>
              <w:right w:val="single" w:sz="6" w:space="0" w:color="auto"/>
            </w:tcBorders>
            <w:vAlign w:val="center"/>
          </w:tcPr>
          <w:p w:rsidR="006106AC" w:rsidRPr="00F31D90" w:rsidRDefault="006106AC" w:rsidP="00F31D90">
            <w:pPr>
              <w:autoSpaceDE w:val="0"/>
              <w:autoSpaceDN w:val="0"/>
              <w:adjustRightInd w:val="0"/>
              <w:snapToGrid w:val="0"/>
              <w:jc w:val="left"/>
              <w:rPr>
                <w:rFonts w:ascii="仿宋" w:eastAsia="仿宋" w:hAnsi="仿宋" w:cs="宋体"/>
                <w:kern w:val="0"/>
                <w:sz w:val="28"/>
                <w:szCs w:val="28"/>
              </w:rPr>
            </w:pPr>
            <w:r w:rsidRPr="00F31D90">
              <w:rPr>
                <w:rFonts w:ascii="仿宋" w:eastAsia="仿宋" w:hAnsi="仿宋" w:cs="宋体" w:hint="eastAsia"/>
                <w:kern w:val="0"/>
                <w:sz w:val="28"/>
                <w:szCs w:val="28"/>
              </w:rPr>
              <w:t>满足办案用房需要，通过装备购置以及公务用车更新购置，保障公务用车安全稳定运行，提高工作效率。</w:t>
            </w:r>
          </w:p>
        </w:tc>
      </w:tr>
      <w:tr w:rsidR="006106AC" w:rsidRPr="000E7799" w:rsidTr="00F31D90">
        <w:trPr>
          <w:trHeight w:val="3615"/>
        </w:trPr>
        <w:tc>
          <w:tcPr>
            <w:tcW w:w="981" w:type="dxa"/>
            <w:vMerge/>
            <w:tcBorders>
              <w:left w:val="single" w:sz="4" w:space="0" w:color="auto"/>
              <w:right w:val="single" w:sz="4" w:space="0" w:color="auto"/>
            </w:tcBorders>
            <w:vAlign w:val="center"/>
          </w:tcPr>
          <w:p w:rsidR="006106AC" w:rsidRPr="00F31D90" w:rsidRDefault="006106AC" w:rsidP="00F31D90">
            <w:pPr>
              <w:autoSpaceDE w:val="0"/>
              <w:autoSpaceDN w:val="0"/>
              <w:adjustRightInd w:val="0"/>
              <w:snapToGrid w:val="0"/>
              <w:jc w:val="center"/>
              <w:rPr>
                <w:rFonts w:ascii="仿宋" w:eastAsia="仿宋" w:hAnsi="仿宋" w:cs="宋体"/>
                <w:color w:val="000000"/>
                <w:kern w:val="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6106AC" w:rsidRPr="00F31D90" w:rsidRDefault="006106AC" w:rsidP="00F31D90">
            <w:pPr>
              <w:widowControl/>
              <w:adjustRightInd w:val="0"/>
              <w:snapToGrid w:val="0"/>
              <w:jc w:val="center"/>
              <w:rPr>
                <w:rFonts w:ascii="仿宋" w:eastAsia="仿宋" w:hAnsi="仿宋" w:cs="宋体"/>
                <w:kern w:val="0"/>
                <w:sz w:val="28"/>
                <w:szCs w:val="28"/>
              </w:rPr>
            </w:pPr>
            <w:r w:rsidRPr="00F31D90">
              <w:rPr>
                <w:rFonts w:ascii="仿宋" w:eastAsia="仿宋" w:hAnsi="仿宋" w:cs="宋体" w:hint="eastAsia"/>
                <w:kern w:val="0"/>
                <w:sz w:val="28"/>
                <w:szCs w:val="28"/>
              </w:rPr>
              <w:t>三、产出效益指标</w:t>
            </w:r>
          </w:p>
        </w:tc>
        <w:tc>
          <w:tcPr>
            <w:tcW w:w="2846" w:type="dxa"/>
            <w:tcBorders>
              <w:top w:val="single" w:sz="6" w:space="0" w:color="auto"/>
              <w:left w:val="single" w:sz="4" w:space="0" w:color="auto"/>
              <w:bottom w:val="single" w:sz="6" w:space="0" w:color="auto"/>
              <w:right w:val="single" w:sz="6" w:space="0" w:color="auto"/>
            </w:tcBorders>
            <w:vAlign w:val="center"/>
          </w:tcPr>
          <w:p w:rsidR="006106AC" w:rsidRPr="00F31D90" w:rsidRDefault="006106AC" w:rsidP="00F31D90">
            <w:pPr>
              <w:widowControl/>
              <w:adjustRightInd w:val="0"/>
              <w:snapToGrid w:val="0"/>
              <w:jc w:val="left"/>
              <w:rPr>
                <w:rFonts w:ascii="仿宋" w:eastAsia="仿宋" w:hAnsi="仿宋"/>
                <w:bCs/>
                <w:color w:val="000000"/>
                <w:sz w:val="28"/>
                <w:szCs w:val="28"/>
              </w:rPr>
            </w:pPr>
            <w:r w:rsidRPr="00F31D90">
              <w:rPr>
                <w:rFonts w:ascii="仿宋" w:eastAsia="仿宋" w:hAnsi="仿宋" w:hint="eastAsia"/>
                <w:bCs/>
                <w:color w:val="000000"/>
                <w:sz w:val="28"/>
                <w:szCs w:val="28"/>
              </w:rPr>
              <w:t>信息化建设符合要求，运行顺利</w:t>
            </w:r>
          </w:p>
          <w:p w:rsidR="006106AC" w:rsidRPr="00F31D90" w:rsidRDefault="006106AC" w:rsidP="00F31D90">
            <w:pPr>
              <w:widowControl/>
              <w:adjustRightInd w:val="0"/>
              <w:snapToGrid w:val="0"/>
              <w:jc w:val="left"/>
              <w:rPr>
                <w:rFonts w:ascii="仿宋" w:eastAsia="仿宋" w:hAnsi="仿宋" w:cs="宋体"/>
                <w:kern w:val="0"/>
                <w:sz w:val="28"/>
                <w:szCs w:val="28"/>
              </w:rPr>
            </w:pPr>
          </w:p>
        </w:tc>
        <w:tc>
          <w:tcPr>
            <w:tcW w:w="3958" w:type="dxa"/>
            <w:tcBorders>
              <w:top w:val="single" w:sz="6" w:space="0" w:color="auto"/>
              <w:left w:val="single" w:sz="6" w:space="0" w:color="auto"/>
              <w:bottom w:val="single" w:sz="6" w:space="0" w:color="auto"/>
              <w:right w:val="single" w:sz="6" w:space="0" w:color="auto"/>
            </w:tcBorders>
            <w:vAlign w:val="center"/>
          </w:tcPr>
          <w:p w:rsidR="006106AC" w:rsidRPr="00F31D90" w:rsidRDefault="006106AC" w:rsidP="00F31D90">
            <w:pPr>
              <w:autoSpaceDE w:val="0"/>
              <w:autoSpaceDN w:val="0"/>
              <w:adjustRightInd w:val="0"/>
              <w:snapToGrid w:val="0"/>
              <w:jc w:val="left"/>
              <w:rPr>
                <w:rFonts w:ascii="仿宋" w:eastAsia="仿宋" w:hAnsi="仿宋" w:cs="宋体"/>
                <w:color w:val="000000"/>
                <w:kern w:val="0"/>
                <w:sz w:val="28"/>
                <w:szCs w:val="28"/>
              </w:rPr>
            </w:pPr>
            <w:r w:rsidRPr="00F31D90">
              <w:rPr>
                <w:rFonts w:ascii="仿宋" w:eastAsia="仿宋" w:hAnsi="仿宋" w:hint="eastAsia"/>
                <w:bCs/>
                <w:color w:val="000000" w:themeColor="text1"/>
                <w:sz w:val="28"/>
                <w:szCs w:val="28"/>
              </w:rPr>
              <w:t>深化“e管家”系统建设，打造检察数据中心，实现对办案数据的动态分析，运用大数据为检察工作赋能。设立律师自助智能服务区，依托阅卷一体机、“云柜”打造“无接触”便捷办事环境，接待律师26973人次，提供电子卷宗光盘19430份；率先开展跨省异地阅卷241人次，不断提升律师执业权利</w:t>
            </w:r>
            <w:r w:rsidRPr="00F31D90">
              <w:rPr>
                <w:rFonts w:ascii="仿宋" w:eastAsia="仿宋" w:hAnsi="仿宋" w:hint="eastAsia"/>
                <w:bCs/>
                <w:color w:val="000000" w:themeColor="text1"/>
                <w:sz w:val="28"/>
                <w:szCs w:val="28"/>
              </w:rPr>
              <w:lastRenderedPageBreak/>
              <w:t>保障的智能化水平等。</w:t>
            </w:r>
          </w:p>
        </w:tc>
      </w:tr>
      <w:tr w:rsidR="006106AC" w:rsidRPr="000E7799" w:rsidTr="00F31D90">
        <w:trPr>
          <w:trHeight w:val="1134"/>
        </w:trPr>
        <w:tc>
          <w:tcPr>
            <w:tcW w:w="981" w:type="dxa"/>
            <w:vMerge/>
            <w:tcBorders>
              <w:left w:val="single" w:sz="4" w:space="0" w:color="auto"/>
              <w:right w:val="single" w:sz="4" w:space="0" w:color="auto"/>
            </w:tcBorders>
            <w:vAlign w:val="center"/>
          </w:tcPr>
          <w:p w:rsidR="006106AC" w:rsidRPr="00F31D90" w:rsidRDefault="006106AC" w:rsidP="00F31D90">
            <w:pPr>
              <w:autoSpaceDE w:val="0"/>
              <w:autoSpaceDN w:val="0"/>
              <w:adjustRightInd w:val="0"/>
              <w:snapToGrid w:val="0"/>
              <w:jc w:val="center"/>
              <w:rPr>
                <w:rFonts w:ascii="仿宋" w:eastAsia="仿宋" w:hAnsi="仿宋" w:cs="宋体"/>
                <w:color w:val="000000"/>
                <w:kern w:val="0"/>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6106AC" w:rsidRPr="00F31D90" w:rsidRDefault="006106AC" w:rsidP="00F31D90">
            <w:pPr>
              <w:autoSpaceDE w:val="0"/>
              <w:autoSpaceDN w:val="0"/>
              <w:adjustRightInd w:val="0"/>
              <w:snapToGrid w:val="0"/>
              <w:jc w:val="center"/>
              <w:rPr>
                <w:rFonts w:ascii="仿宋" w:eastAsia="仿宋" w:hAnsi="仿宋" w:cs="宋体"/>
                <w:color w:val="000000"/>
                <w:kern w:val="0"/>
                <w:sz w:val="28"/>
                <w:szCs w:val="28"/>
              </w:rPr>
            </w:pPr>
            <w:r w:rsidRPr="00F31D90">
              <w:rPr>
                <w:rFonts w:ascii="仿宋" w:eastAsia="仿宋" w:hAnsi="仿宋" w:cs="宋体" w:hint="eastAsia"/>
                <w:color w:val="000000"/>
                <w:kern w:val="0"/>
                <w:sz w:val="28"/>
                <w:szCs w:val="28"/>
              </w:rPr>
              <w:t>四、服务对象满意度指标</w:t>
            </w:r>
          </w:p>
        </w:tc>
        <w:tc>
          <w:tcPr>
            <w:tcW w:w="2846" w:type="dxa"/>
            <w:tcBorders>
              <w:top w:val="single" w:sz="6" w:space="0" w:color="auto"/>
              <w:left w:val="single" w:sz="4" w:space="0" w:color="auto"/>
              <w:bottom w:val="single" w:sz="6" w:space="0" w:color="auto"/>
              <w:right w:val="single" w:sz="6" w:space="0" w:color="auto"/>
            </w:tcBorders>
            <w:vAlign w:val="center"/>
          </w:tcPr>
          <w:p w:rsidR="006106AC" w:rsidRPr="00F31D90" w:rsidRDefault="006106AC" w:rsidP="00F31D90">
            <w:pPr>
              <w:autoSpaceDE w:val="0"/>
              <w:autoSpaceDN w:val="0"/>
              <w:adjustRightInd w:val="0"/>
              <w:snapToGrid w:val="0"/>
              <w:jc w:val="left"/>
              <w:rPr>
                <w:rFonts w:ascii="仿宋" w:eastAsia="仿宋" w:hAnsi="仿宋"/>
                <w:bCs/>
                <w:color w:val="000000"/>
                <w:sz w:val="28"/>
                <w:szCs w:val="28"/>
              </w:rPr>
            </w:pPr>
            <w:r w:rsidRPr="00F31D90">
              <w:rPr>
                <w:rFonts w:ascii="仿宋" w:eastAsia="仿宋" w:hAnsi="仿宋" w:hint="eastAsia"/>
                <w:bCs/>
                <w:color w:val="000000"/>
                <w:sz w:val="28"/>
                <w:szCs w:val="28"/>
              </w:rPr>
              <w:t>保障</w:t>
            </w:r>
            <w:r w:rsidR="00F31D90" w:rsidRPr="00F31D90">
              <w:rPr>
                <w:rFonts w:ascii="仿宋" w:eastAsia="仿宋" w:hAnsi="仿宋" w:hint="eastAsia"/>
                <w:bCs/>
                <w:color w:val="000000"/>
                <w:sz w:val="28"/>
                <w:szCs w:val="28"/>
              </w:rPr>
              <w:t>朝阳检察院</w:t>
            </w:r>
            <w:r w:rsidRPr="00F31D90">
              <w:rPr>
                <w:rFonts w:ascii="仿宋" w:eastAsia="仿宋" w:hAnsi="仿宋" w:hint="eastAsia"/>
                <w:bCs/>
                <w:color w:val="000000"/>
                <w:sz w:val="28"/>
                <w:szCs w:val="28"/>
              </w:rPr>
              <w:t>各项检察职能的履行，及办案业务质量</w:t>
            </w:r>
          </w:p>
          <w:p w:rsidR="006106AC" w:rsidRPr="00F31D90" w:rsidRDefault="006106AC" w:rsidP="00F31D90">
            <w:pPr>
              <w:autoSpaceDE w:val="0"/>
              <w:autoSpaceDN w:val="0"/>
              <w:adjustRightInd w:val="0"/>
              <w:snapToGrid w:val="0"/>
              <w:jc w:val="left"/>
              <w:rPr>
                <w:rFonts w:ascii="仿宋" w:eastAsia="仿宋" w:hAnsi="仿宋" w:cs="宋体"/>
                <w:color w:val="000000"/>
                <w:kern w:val="0"/>
                <w:sz w:val="28"/>
                <w:szCs w:val="28"/>
              </w:rPr>
            </w:pPr>
          </w:p>
        </w:tc>
        <w:tc>
          <w:tcPr>
            <w:tcW w:w="3958" w:type="dxa"/>
            <w:tcBorders>
              <w:top w:val="single" w:sz="6" w:space="0" w:color="auto"/>
              <w:left w:val="single" w:sz="6" w:space="0" w:color="auto"/>
              <w:bottom w:val="single" w:sz="6" w:space="0" w:color="auto"/>
              <w:right w:val="single" w:sz="6" w:space="0" w:color="auto"/>
            </w:tcBorders>
            <w:vAlign w:val="center"/>
          </w:tcPr>
          <w:p w:rsidR="006106AC" w:rsidRPr="00F31D90" w:rsidRDefault="006106AC" w:rsidP="00F31D90">
            <w:pPr>
              <w:autoSpaceDE w:val="0"/>
              <w:autoSpaceDN w:val="0"/>
              <w:adjustRightInd w:val="0"/>
              <w:snapToGrid w:val="0"/>
              <w:jc w:val="left"/>
              <w:rPr>
                <w:rFonts w:ascii="仿宋" w:eastAsia="仿宋" w:hAnsi="仿宋" w:cs="宋体"/>
                <w:color w:val="000000"/>
                <w:kern w:val="0"/>
                <w:sz w:val="28"/>
                <w:szCs w:val="28"/>
              </w:rPr>
            </w:pPr>
            <w:r w:rsidRPr="00F31D90">
              <w:rPr>
                <w:rFonts w:ascii="仿宋" w:eastAsia="仿宋" w:hAnsi="仿宋" w:hint="eastAsia"/>
                <w:bCs/>
                <w:color w:val="000000" w:themeColor="text1"/>
                <w:sz w:val="28"/>
                <w:szCs w:val="28"/>
              </w:rPr>
              <w:t>充分运用微博、微信、客户端等网络终端，打造新媒体宣传平台，策划推出10余项普法类栏目、百余个普法类产品，受众群体达几十万人，</w:t>
            </w:r>
            <w:r w:rsidR="00F31D90" w:rsidRPr="00F31D90">
              <w:rPr>
                <w:rFonts w:ascii="仿宋" w:eastAsia="仿宋" w:hAnsi="仿宋" w:hint="eastAsia"/>
                <w:bCs/>
                <w:color w:val="000000" w:themeColor="text1"/>
                <w:sz w:val="28"/>
                <w:szCs w:val="28"/>
              </w:rPr>
              <w:t>朝阳检察院</w:t>
            </w:r>
            <w:r w:rsidRPr="00F31D90">
              <w:rPr>
                <w:rFonts w:ascii="仿宋" w:eastAsia="仿宋" w:hAnsi="仿宋" w:hint="eastAsia"/>
                <w:bCs/>
                <w:color w:val="000000" w:themeColor="text1"/>
                <w:sz w:val="28"/>
                <w:szCs w:val="28"/>
              </w:rPr>
              <w:t>连续八年获评全国检察宣传先进单位，并荣获北京市“七五”普法先进集体、全市“十进百家、千人普法”法治宣传教育主题活动先进院。</w:t>
            </w:r>
          </w:p>
        </w:tc>
      </w:tr>
      <w:tr w:rsidR="006106AC" w:rsidRPr="000E7799" w:rsidTr="006F4B96">
        <w:trPr>
          <w:trHeight w:val="897"/>
        </w:trPr>
        <w:tc>
          <w:tcPr>
            <w:tcW w:w="981" w:type="dxa"/>
            <w:tcBorders>
              <w:top w:val="single" w:sz="4" w:space="0" w:color="auto"/>
              <w:left w:val="single" w:sz="4" w:space="0" w:color="auto"/>
              <w:bottom w:val="single" w:sz="4" w:space="0" w:color="auto"/>
              <w:right w:val="single" w:sz="4" w:space="0" w:color="auto"/>
            </w:tcBorders>
            <w:vAlign w:val="center"/>
          </w:tcPr>
          <w:p w:rsidR="006106AC" w:rsidRPr="00F31D90" w:rsidRDefault="006106AC" w:rsidP="00F31D90">
            <w:pPr>
              <w:autoSpaceDE w:val="0"/>
              <w:autoSpaceDN w:val="0"/>
              <w:adjustRightInd w:val="0"/>
              <w:snapToGrid w:val="0"/>
              <w:jc w:val="center"/>
              <w:rPr>
                <w:rFonts w:ascii="仿宋" w:eastAsia="仿宋" w:hAnsi="仿宋" w:cs="宋体"/>
                <w:b/>
                <w:color w:val="000000"/>
                <w:kern w:val="0"/>
                <w:sz w:val="28"/>
                <w:szCs w:val="28"/>
              </w:rPr>
            </w:pPr>
            <w:r w:rsidRPr="00F31D90">
              <w:rPr>
                <w:rFonts w:ascii="仿宋" w:eastAsia="仿宋" w:hAnsi="仿宋" w:cs="宋体" w:hint="eastAsia"/>
                <w:b/>
                <w:color w:val="000000"/>
                <w:kern w:val="0"/>
                <w:sz w:val="28"/>
                <w:szCs w:val="28"/>
              </w:rPr>
              <w:t>其他说明的</w:t>
            </w:r>
          </w:p>
          <w:p w:rsidR="006106AC" w:rsidRPr="00F31D90" w:rsidRDefault="006106AC" w:rsidP="00F31D90">
            <w:pPr>
              <w:autoSpaceDE w:val="0"/>
              <w:autoSpaceDN w:val="0"/>
              <w:adjustRightInd w:val="0"/>
              <w:snapToGrid w:val="0"/>
              <w:jc w:val="center"/>
              <w:rPr>
                <w:rFonts w:ascii="仿宋" w:eastAsia="仿宋" w:hAnsi="仿宋" w:cs="宋体"/>
                <w:color w:val="000000"/>
                <w:kern w:val="0"/>
                <w:sz w:val="28"/>
                <w:szCs w:val="28"/>
              </w:rPr>
            </w:pPr>
            <w:r w:rsidRPr="00F31D90">
              <w:rPr>
                <w:rFonts w:ascii="仿宋" w:eastAsia="仿宋" w:hAnsi="仿宋" w:cs="宋体" w:hint="eastAsia"/>
                <w:b/>
                <w:color w:val="000000"/>
                <w:kern w:val="0"/>
                <w:sz w:val="28"/>
                <w:szCs w:val="28"/>
              </w:rPr>
              <w:t>问题</w:t>
            </w:r>
          </w:p>
        </w:tc>
        <w:tc>
          <w:tcPr>
            <w:tcW w:w="8080" w:type="dxa"/>
            <w:gridSpan w:val="3"/>
            <w:tcBorders>
              <w:top w:val="single" w:sz="4" w:space="0" w:color="auto"/>
              <w:left w:val="single" w:sz="4" w:space="0" w:color="auto"/>
              <w:bottom w:val="single" w:sz="4" w:space="0" w:color="auto"/>
              <w:right w:val="single" w:sz="6" w:space="0" w:color="auto"/>
            </w:tcBorders>
            <w:vAlign w:val="center"/>
          </w:tcPr>
          <w:p w:rsidR="006106AC" w:rsidRPr="00F31D90" w:rsidRDefault="006106AC" w:rsidP="00F31D90">
            <w:pPr>
              <w:autoSpaceDE w:val="0"/>
              <w:autoSpaceDN w:val="0"/>
              <w:adjustRightInd w:val="0"/>
              <w:snapToGrid w:val="0"/>
              <w:jc w:val="center"/>
              <w:rPr>
                <w:rFonts w:ascii="仿宋" w:eastAsia="仿宋" w:hAnsi="仿宋" w:cs="宋体"/>
                <w:color w:val="000000"/>
                <w:kern w:val="0"/>
                <w:sz w:val="28"/>
                <w:szCs w:val="28"/>
              </w:rPr>
            </w:pPr>
          </w:p>
        </w:tc>
      </w:tr>
      <w:bookmarkEnd w:id="21"/>
    </w:tbl>
    <w:p w:rsidR="006106AC" w:rsidRDefault="006106AC" w:rsidP="008471AD">
      <w:pPr>
        <w:spacing w:line="600" w:lineRule="exact"/>
        <w:ind w:firstLineChars="200" w:firstLine="640"/>
        <w:rPr>
          <w:rFonts w:ascii="仿宋" w:eastAsia="仿宋" w:hAnsi="仿宋"/>
          <w:sz w:val="32"/>
          <w:szCs w:val="32"/>
        </w:rPr>
      </w:pPr>
    </w:p>
    <w:p w:rsidR="00F31D90" w:rsidRDefault="00F31D90" w:rsidP="008471AD">
      <w:pPr>
        <w:spacing w:line="600" w:lineRule="exact"/>
        <w:ind w:firstLineChars="200" w:firstLine="640"/>
        <w:rPr>
          <w:rFonts w:ascii="仿宋" w:eastAsia="仿宋" w:hAnsi="仿宋"/>
          <w:sz w:val="32"/>
          <w:szCs w:val="32"/>
        </w:rPr>
      </w:pPr>
    </w:p>
    <w:p w:rsidR="00F31D90" w:rsidRDefault="00F31D90" w:rsidP="008471AD">
      <w:pPr>
        <w:spacing w:line="600" w:lineRule="exact"/>
        <w:ind w:firstLineChars="200" w:firstLine="640"/>
        <w:rPr>
          <w:rFonts w:ascii="仿宋" w:eastAsia="仿宋" w:hAnsi="仿宋"/>
          <w:sz w:val="32"/>
          <w:szCs w:val="32"/>
        </w:rPr>
        <w:sectPr w:rsidR="00F31D90" w:rsidSect="00C124A9">
          <w:pgSz w:w="11906" w:h="16838"/>
          <w:pgMar w:top="1440" w:right="1800" w:bottom="1440" w:left="1800" w:header="851" w:footer="992" w:gutter="0"/>
          <w:cols w:space="425"/>
          <w:docGrid w:type="lines" w:linePitch="312"/>
        </w:sectPr>
      </w:pPr>
    </w:p>
    <w:p w:rsidR="00340920" w:rsidRDefault="00340920" w:rsidP="00340920">
      <w:pPr>
        <w:spacing w:line="600" w:lineRule="exact"/>
        <w:rPr>
          <w:rFonts w:ascii="仿宋" w:eastAsia="仿宋" w:hAnsi="仿宋"/>
          <w:b/>
          <w:sz w:val="32"/>
          <w:szCs w:val="32"/>
        </w:rPr>
      </w:pPr>
      <w:r>
        <w:rPr>
          <w:rFonts w:ascii="仿宋" w:eastAsia="仿宋" w:hAnsi="仿宋" w:hint="eastAsia"/>
          <w:b/>
          <w:sz w:val="32"/>
          <w:szCs w:val="32"/>
        </w:rPr>
        <w:lastRenderedPageBreak/>
        <w:t>附件3：</w:t>
      </w:r>
    </w:p>
    <w:p w:rsidR="00340920" w:rsidRPr="00340920" w:rsidRDefault="00340920" w:rsidP="00340920">
      <w:pPr>
        <w:spacing w:line="600" w:lineRule="exact"/>
        <w:jc w:val="center"/>
        <w:rPr>
          <w:rFonts w:ascii="仿宋" w:eastAsia="仿宋" w:hAnsi="仿宋" w:hint="eastAsia"/>
          <w:sz w:val="32"/>
          <w:szCs w:val="32"/>
        </w:rPr>
      </w:pPr>
      <w:r w:rsidRPr="00340920">
        <w:rPr>
          <w:rFonts w:ascii="仿宋" w:eastAsia="仿宋" w:hAnsi="仿宋" w:hint="eastAsia"/>
          <w:b/>
          <w:sz w:val="32"/>
          <w:szCs w:val="32"/>
        </w:rPr>
        <w:t>北京市朝阳区人民检察院部门整体体系及评分情况</w:t>
      </w:r>
    </w:p>
    <w:tbl>
      <w:tblPr>
        <w:tblW w:w="5009" w:type="pct"/>
        <w:tblInd w:w="-10" w:type="dxa"/>
        <w:tblLayout w:type="fixed"/>
        <w:tblLook w:val="04A0" w:firstRow="1" w:lastRow="0" w:firstColumn="1" w:lastColumn="0" w:noHBand="0" w:noVBand="1"/>
      </w:tblPr>
      <w:tblGrid>
        <w:gridCol w:w="1690"/>
        <w:gridCol w:w="1856"/>
        <w:gridCol w:w="2269"/>
        <w:gridCol w:w="1277"/>
        <w:gridCol w:w="1214"/>
      </w:tblGrid>
      <w:tr w:rsidR="00340920" w:rsidRPr="00340920" w:rsidTr="00340920">
        <w:trPr>
          <w:trHeight w:hRule="exact" w:val="397"/>
          <w:tblHeader/>
        </w:trPr>
        <w:tc>
          <w:tcPr>
            <w:tcW w:w="1017" w:type="pct"/>
            <w:vMerge w:val="restart"/>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rsidR="00F31D90" w:rsidRPr="00340920" w:rsidRDefault="00F31D90" w:rsidP="00F31D90">
            <w:pPr>
              <w:widowControl/>
              <w:adjustRightInd w:val="0"/>
              <w:snapToGrid w:val="0"/>
              <w:jc w:val="center"/>
              <w:rPr>
                <w:rFonts w:ascii="仿宋" w:eastAsia="仿宋" w:hAnsi="仿宋" w:cs="宋体"/>
                <w:b/>
                <w:bCs/>
                <w:color w:val="000000"/>
                <w:kern w:val="0"/>
                <w:sz w:val="28"/>
                <w:szCs w:val="28"/>
              </w:rPr>
            </w:pPr>
            <w:r w:rsidRPr="00340920">
              <w:rPr>
                <w:rFonts w:ascii="仿宋" w:eastAsia="仿宋" w:hAnsi="仿宋" w:cs="宋体" w:hint="eastAsia"/>
                <w:b/>
                <w:bCs/>
                <w:color w:val="000000"/>
                <w:kern w:val="0"/>
                <w:sz w:val="28"/>
                <w:szCs w:val="28"/>
              </w:rPr>
              <w:t>一级指标</w:t>
            </w:r>
          </w:p>
        </w:tc>
        <w:tc>
          <w:tcPr>
            <w:tcW w:w="1117" w:type="pct"/>
            <w:vMerge w:val="restart"/>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hideMark/>
          </w:tcPr>
          <w:p w:rsidR="00F31D90" w:rsidRPr="00340920" w:rsidRDefault="00F31D90" w:rsidP="00F31D90">
            <w:pPr>
              <w:widowControl/>
              <w:adjustRightInd w:val="0"/>
              <w:snapToGrid w:val="0"/>
              <w:jc w:val="center"/>
              <w:rPr>
                <w:rFonts w:ascii="仿宋" w:eastAsia="仿宋" w:hAnsi="仿宋" w:cs="宋体"/>
                <w:b/>
                <w:bCs/>
                <w:color w:val="000000"/>
                <w:kern w:val="0"/>
                <w:sz w:val="28"/>
                <w:szCs w:val="28"/>
              </w:rPr>
            </w:pPr>
            <w:r w:rsidRPr="00340920">
              <w:rPr>
                <w:rFonts w:ascii="仿宋" w:eastAsia="仿宋" w:hAnsi="仿宋" w:cs="宋体" w:hint="eastAsia"/>
                <w:b/>
                <w:bCs/>
                <w:color w:val="000000"/>
                <w:kern w:val="0"/>
                <w:sz w:val="28"/>
                <w:szCs w:val="28"/>
              </w:rPr>
              <w:t>二级指标</w:t>
            </w:r>
          </w:p>
        </w:tc>
        <w:tc>
          <w:tcPr>
            <w:tcW w:w="1366" w:type="pct"/>
            <w:vMerge w:val="restart"/>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hideMark/>
          </w:tcPr>
          <w:p w:rsidR="00F31D90" w:rsidRPr="00340920" w:rsidRDefault="00F31D90" w:rsidP="00F31D90">
            <w:pPr>
              <w:widowControl/>
              <w:adjustRightInd w:val="0"/>
              <w:snapToGrid w:val="0"/>
              <w:jc w:val="center"/>
              <w:rPr>
                <w:rFonts w:ascii="仿宋" w:eastAsia="仿宋" w:hAnsi="仿宋" w:cs="宋体"/>
                <w:b/>
                <w:bCs/>
                <w:color w:val="000000"/>
                <w:kern w:val="0"/>
                <w:sz w:val="28"/>
                <w:szCs w:val="28"/>
              </w:rPr>
            </w:pPr>
            <w:r w:rsidRPr="00340920">
              <w:rPr>
                <w:rFonts w:ascii="仿宋" w:eastAsia="仿宋" w:hAnsi="仿宋" w:cs="宋体" w:hint="eastAsia"/>
                <w:b/>
                <w:bCs/>
                <w:color w:val="000000"/>
                <w:kern w:val="0"/>
                <w:sz w:val="28"/>
                <w:szCs w:val="28"/>
              </w:rPr>
              <w:t>三级指标</w:t>
            </w:r>
          </w:p>
        </w:tc>
        <w:tc>
          <w:tcPr>
            <w:tcW w:w="769" w:type="pct"/>
            <w:vMerge w:val="restart"/>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hideMark/>
          </w:tcPr>
          <w:p w:rsidR="00F31D90" w:rsidRPr="00340920" w:rsidRDefault="00F31D90" w:rsidP="00F31D90">
            <w:pPr>
              <w:widowControl/>
              <w:adjustRightInd w:val="0"/>
              <w:snapToGrid w:val="0"/>
              <w:jc w:val="center"/>
              <w:rPr>
                <w:rFonts w:ascii="仿宋" w:eastAsia="仿宋" w:hAnsi="仿宋" w:cs="宋体"/>
                <w:b/>
                <w:bCs/>
                <w:color w:val="000000"/>
                <w:kern w:val="0"/>
                <w:sz w:val="28"/>
                <w:szCs w:val="28"/>
              </w:rPr>
            </w:pPr>
            <w:r w:rsidRPr="00340920">
              <w:rPr>
                <w:rFonts w:ascii="仿宋" w:eastAsia="仿宋" w:hAnsi="仿宋" w:cs="宋体" w:hint="eastAsia"/>
                <w:b/>
                <w:bCs/>
                <w:color w:val="000000"/>
                <w:kern w:val="0"/>
                <w:sz w:val="28"/>
                <w:szCs w:val="28"/>
              </w:rPr>
              <w:t>分值</w:t>
            </w:r>
          </w:p>
        </w:tc>
        <w:tc>
          <w:tcPr>
            <w:tcW w:w="731" w:type="pct"/>
            <w:vMerge w:val="restart"/>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hideMark/>
          </w:tcPr>
          <w:p w:rsidR="00F31D90" w:rsidRPr="00340920" w:rsidRDefault="00340920" w:rsidP="00F31D90">
            <w:pPr>
              <w:widowControl/>
              <w:adjustRightInd w:val="0"/>
              <w:snapToGrid w:val="0"/>
              <w:jc w:val="center"/>
              <w:rPr>
                <w:rFonts w:ascii="仿宋" w:eastAsia="仿宋" w:hAnsi="仿宋" w:cs="宋体"/>
                <w:b/>
                <w:bCs/>
                <w:color w:val="000000"/>
                <w:kern w:val="0"/>
                <w:sz w:val="28"/>
                <w:szCs w:val="28"/>
              </w:rPr>
            </w:pPr>
            <w:r w:rsidRPr="00340920">
              <w:rPr>
                <w:rFonts w:ascii="仿宋" w:eastAsia="仿宋" w:hAnsi="仿宋" w:cs="宋体" w:hint="eastAsia"/>
                <w:b/>
                <w:bCs/>
                <w:color w:val="000000"/>
                <w:kern w:val="0"/>
                <w:sz w:val="28"/>
                <w:szCs w:val="28"/>
              </w:rPr>
              <w:t>评价得分</w:t>
            </w:r>
          </w:p>
        </w:tc>
      </w:tr>
      <w:tr w:rsidR="00340920" w:rsidRPr="00340920" w:rsidTr="00340920">
        <w:trPr>
          <w:trHeight w:hRule="exact" w:val="127"/>
        </w:trPr>
        <w:tc>
          <w:tcPr>
            <w:tcW w:w="1017" w:type="pct"/>
            <w:vMerge/>
            <w:tcBorders>
              <w:top w:val="single" w:sz="4" w:space="0" w:color="auto"/>
              <w:left w:val="single" w:sz="8" w:space="0" w:color="auto"/>
              <w:bottom w:val="single" w:sz="8" w:space="0" w:color="auto"/>
              <w:right w:val="single" w:sz="4" w:space="0" w:color="auto"/>
            </w:tcBorders>
            <w:shd w:val="clear" w:color="auto" w:fill="D9D9D9" w:themeFill="background1" w:themeFillShade="D9"/>
            <w:vAlign w:val="center"/>
            <w:hideMark/>
          </w:tcPr>
          <w:p w:rsidR="00F31D90" w:rsidRPr="00340920" w:rsidRDefault="00F31D90" w:rsidP="00F31D90">
            <w:pPr>
              <w:widowControl/>
              <w:adjustRightInd w:val="0"/>
              <w:snapToGrid w:val="0"/>
              <w:jc w:val="left"/>
              <w:rPr>
                <w:rFonts w:ascii="仿宋" w:eastAsia="仿宋" w:hAnsi="仿宋" w:cs="宋体"/>
                <w:b/>
                <w:bCs/>
                <w:color w:val="000000"/>
                <w:kern w:val="0"/>
                <w:sz w:val="28"/>
                <w:szCs w:val="28"/>
              </w:rPr>
            </w:pPr>
          </w:p>
        </w:tc>
        <w:tc>
          <w:tcPr>
            <w:tcW w:w="1117" w:type="pct"/>
            <w:vMerge/>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hideMark/>
          </w:tcPr>
          <w:p w:rsidR="00F31D90" w:rsidRPr="00340920" w:rsidRDefault="00F31D90" w:rsidP="00F31D90">
            <w:pPr>
              <w:widowControl/>
              <w:adjustRightInd w:val="0"/>
              <w:snapToGrid w:val="0"/>
              <w:jc w:val="left"/>
              <w:rPr>
                <w:rFonts w:ascii="仿宋" w:eastAsia="仿宋" w:hAnsi="仿宋" w:cs="宋体"/>
                <w:b/>
                <w:bCs/>
                <w:color w:val="000000"/>
                <w:kern w:val="0"/>
                <w:sz w:val="28"/>
                <w:szCs w:val="28"/>
              </w:rPr>
            </w:pPr>
          </w:p>
        </w:tc>
        <w:tc>
          <w:tcPr>
            <w:tcW w:w="1366" w:type="pct"/>
            <w:vMerge/>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hideMark/>
          </w:tcPr>
          <w:p w:rsidR="00F31D90" w:rsidRPr="00340920" w:rsidRDefault="00F31D90" w:rsidP="00F31D90">
            <w:pPr>
              <w:widowControl/>
              <w:adjustRightInd w:val="0"/>
              <w:snapToGrid w:val="0"/>
              <w:jc w:val="left"/>
              <w:rPr>
                <w:rFonts w:ascii="仿宋" w:eastAsia="仿宋" w:hAnsi="仿宋" w:cs="宋体"/>
                <w:b/>
                <w:bCs/>
                <w:color w:val="000000"/>
                <w:kern w:val="0"/>
                <w:sz w:val="28"/>
                <w:szCs w:val="28"/>
              </w:rPr>
            </w:pPr>
          </w:p>
        </w:tc>
        <w:tc>
          <w:tcPr>
            <w:tcW w:w="769" w:type="pct"/>
            <w:vMerge/>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hideMark/>
          </w:tcPr>
          <w:p w:rsidR="00F31D90" w:rsidRPr="00340920" w:rsidRDefault="00F31D90" w:rsidP="00F31D90">
            <w:pPr>
              <w:widowControl/>
              <w:adjustRightInd w:val="0"/>
              <w:snapToGrid w:val="0"/>
              <w:jc w:val="left"/>
              <w:rPr>
                <w:rFonts w:ascii="仿宋" w:eastAsia="仿宋" w:hAnsi="仿宋" w:cs="宋体"/>
                <w:b/>
                <w:bCs/>
                <w:color w:val="000000"/>
                <w:kern w:val="0"/>
                <w:sz w:val="28"/>
                <w:szCs w:val="28"/>
              </w:rPr>
            </w:pPr>
          </w:p>
        </w:tc>
        <w:tc>
          <w:tcPr>
            <w:tcW w:w="731" w:type="pct"/>
            <w:vMerge/>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hideMark/>
          </w:tcPr>
          <w:p w:rsidR="00F31D90" w:rsidRPr="00340920" w:rsidRDefault="00F31D90" w:rsidP="00F31D90">
            <w:pPr>
              <w:widowControl/>
              <w:adjustRightInd w:val="0"/>
              <w:snapToGrid w:val="0"/>
              <w:jc w:val="left"/>
              <w:rPr>
                <w:rFonts w:ascii="仿宋" w:eastAsia="仿宋" w:hAnsi="仿宋" w:cs="宋体"/>
                <w:b/>
                <w:bCs/>
                <w:color w:val="000000"/>
                <w:kern w:val="0"/>
                <w:sz w:val="28"/>
                <w:szCs w:val="28"/>
              </w:rPr>
            </w:pPr>
          </w:p>
        </w:tc>
      </w:tr>
      <w:tr w:rsidR="00F31D90" w:rsidRPr="00340920" w:rsidTr="00340920">
        <w:trPr>
          <w:trHeight w:hRule="exact" w:val="113"/>
        </w:trPr>
        <w:tc>
          <w:tcPr>
            <w:tcW w:w="1017" w:type="pct"/>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hint="eastAsia"/>
                <w:color w:val="000000"/>
                <w:kern w:val="0"/>
                <w:sz w:val="28"/>
                <w:szCs w:val="28"/>
              </w:rPr>
            </w:pPr>
            <w:r w:rsidRPr="00340920">
              <w:rPr>
                <w:rFonts w:ascii="仿宋" w:eastAsia="仿宋" w:hAnsi="仿宋" w:cs="宋体" w:hint="eastAsia"/>
                <w:color w:val="000000"/>
                <w:kern w:val="0"/>
                <w:sz w:val="28"/>
                <w:szCs w:val="28"/>
              </w:rPr>
              <w:t>部门</w:t>
            </w:r>
            <w:r w:rsidR="00DC21EB">
              <w:rPr>
                <w:rFonts w:ascii="仿宋" w:eastAsia="仿宋" w:hAnsi="仿宋" w:cs="宋体" w:hint="eastAsia"/>
                <w:color w:val="000000"/>
                <w:kern w:val="0"/>
                <w:sz w:val="28"/>
                <w:szCs w:val="28"/>
              </w:rPr>
              <w:t>决策</w:t>
            </w:r>
            <w:r w:rsidRPr="00340920">
              <w:rPr>
                <w:rFonts w:ascii="仿宋" w:eastAsia="仿宋" w:hAnsi="仿宋" w:cs="宋体" w:hint="eastAsia"/>
                <w:color w:val="000000"/>
                <w:kern w:val="0"/>
                <w:sz w:val="28"/>
                <w:szCs w:val="28"/>
              </w:rPr>
              <w:t>（</w:t>
            </w:r>
            <w:r w:rsidRPr="00340920">
              <w:rPr>
                <w:rFonts w:ascii="仿宋" w:eastAsia="仿宋" w:hAnsi="仿宋" w:cs="宋体"/>
                <w:color w:val="000000"/>
                <w:kern w:val="0"/>
                <w:sz w:val="28"/>
                <w:szCs w:val="28"/>
              </w:rPr>
              <w:t>15</w:t>
            </w:r>
            <w:r w:rsidRPr="00340920">
              <w:rPr>
                <w:rFonts w:ascii="仿宋" w:eastAsia="仿宋" w:hAnsi="仿宋" w:cs="宋体" w:hint="eastAsia"/>
                <w:color w:val="000000"/>
                <w:kern w:val="0"/>
                <w:sz w:val="28"/>
                <w:szCs w:val="28"/>
              </w:rPr>
              <w:t>分）</w:t>
            </w:r>
          </w:p>
        </w:tc>
        <w:tc>
          <w:tcPr>
            <w:tcW w:w="1117" w:type="pct"/>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目标设定（</w:t>
            </w:r>
            <w:r w:rsidRPr="00340920">
              <w:rPr>
                <w:rFonts w:ascii="仿宋" w:eastAsia="仿宋" w:hAnsi="仿宋" w:cs="宋体"/>
                <w:color w:val="000000"/>
                <w:kern w:val="0"/>
                <w:sz w:val="28"/>
                <w:szCs w:val="28"/>
              </w:rPr>
              <w:t>6</w:t>
            </w:r>
            <w:r w:rsidRPr="00340920">
              <w:rPr>
                <w:rFonts w:ascii="仿宋" w:eastAsia="仿宋" w:hAnsi="仿宋" w:cs="宋体" w:hint="eastAsia"/>
                <w:color w:val="000000"/>
                <w:kern w:val="0"/>
                <w:sz w:val="28"/>
                <w:szCs w:val="28"/>
              </w:rPr>
              <w:t>分）</w:t>
            </w:r>
          </w:p>
        </w:tc>
        <w:tc>
          <w:tcPr>
            <w:tcW w:w="1366"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目标依据充分性</w:t>
            </w:r>
          </w:p>
        </w:tc>
        <w:tc>
          <w:tcPr>
            <w:tcW w:w="769"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2</w:t>
            </w:r>
          </w:p>
        </w:tc>
        <w:tc>
          <w:tcPr>
            <w:tcW w:w="731" w:type="pct"/>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1.58</w:t>
            </w: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绩效目标合理性</w:t>
            </w:r>
          </w:p>
        </w:tc>
        <w:tc>
          <w:tcPr>
            <w:tcW w:w="769"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2</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1.32</w:t>
            </w: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绩效指标明确性</w:t>
            </w:r>
          </w:p>
        </w:tc>
        <w:tc>
          <w:tcPr>
            <w:tcW w:w="769"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2</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1.42</w:t>
            </w: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决策过程（</w:t>
            </w:r>
            <w:r w:rsidRPr="00340920">
              <w:rPr>
                <w:rFonts w:ascii="仿宋" w:eastAsia="仿宋" w:hAnsi="仿宋" w:cs="宋体"/>
                <w:color w:val="000000"/>
                <w:kern w:val="0"/>
                <w:sz w:val="28"/>
                <w:szCs w:val="28"/>
              </w:rPr>
              <w:t>3</w:t>
            </w:r>
            <w:r w:rsidRPr="00340920">
              <w:rPr>
                <w:rFonts w:ascii="仿宋" w:eastAsia="仿宋" w:hAnsi="仿宋" w:cs="宋体" w:hint="eastAsia"/>
                <w:color w:val="000000"/>
                <w:kern w:val="0"/>
                <w:sz w:val="28"/>
                <w:szCs w:val="28"/>
              </w:rPr>
              <w:t>分）</w:t>
            </w:r>
          </w:p>
        </w:tc>
        <w:tc>
          <w:tcPr>
            <w:tcW w:w="1366"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决策程序</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3</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2.72</w:t>
            </w: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资金分配（</w:t>
            </w:r>
            <w:r w:rsidRPr="00340920">
              <w:rPr>
                <w:rFonts w:ascii="仿宋" w:eastAsia="仿宋" w:hAnsi="仿宋" w:cs="宋体"/>
                <w:color w:val="000000"/>
                <w:kern w:val="0"/>
                <w:sz w:val="28"/>
                <w:szCs w:val="28"/>
              </w:rPr>
              <w:t>6</w:t>
            </w:r>
            <w:r w:rsidRPr="00340920">
              <w:rPr>
                <w:rFonts w:ascii="仿宋" w:eastAsia="仿宋" w:hAnsi="仿宋" w:cs="宋体" w:hint="eastAsia"/>
                <w:color w:val="000000"/>
                <w:kern w:val="0"/>
                <w:sz w:val="28"/>
                <w:szCs w:val="28"/>
              </w:rPr>
              <w:t>分）</w:t>
            </w:r>
          </w:p>
        </w:tc>
        <w:tc>
          <w:tcPr>
            <w:tcW w:w="1366"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分配依据</w:t>
            </w:r>
          </w:p>
        </w:tc>
        <w:tc>
          <w:tcPr>
            <w:tcW w:w="769"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2</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1.58</w:t>
            </w: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分配结果</w:t>
            </w:r>
          </w:p>
        </w:tc>
        <w:tc>
          <w:tcPr>
            <w:tcW w:w="769"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2</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1.76</w:t>
            </w: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重点支出保障率</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2</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1.84</w:t>
            </w: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val="restart"/>
            <w:tcBorders>
              <w:top w:val="nil"/>
              <w:left w:val="single" w:sz="8"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部门管理（</w:t>
            </w:r>
            <w:r w:rsidRPr="00340920">
              <w:rPr>
                <w:rFonts w:ascii="仿宋" w:eastAsia="仿宋" w:hAnsi="仿宋" w:cs="宋体"/>
                <w:color w:val="000000"/>
                <w:kern w:val="0"/>
                <w:sz w:val="28"/>
                <w:szCs w:val="28"/>
              </w:rPr>
              <w:t>40</w:t>
            </w:r>
            <w:r w:rsidRPr="00340920">
              <w:rPr>
                <w:rFonts w:ascii="仿宋" w:eastAsia="仿宋" w:hAnsi="仿宋" w:cs="宋体" w:hint="eastAsia"/>
                <w:color w:val="000000"/>
                <w:kern w:val="0"/>
                <w:sz w:val="28"/>
                <w:szCs w:val="28"/>
              </w:rPr>
              <w:t>分）</w:t>
            </w:r>
          </w:p>
        </w:tc>
        <w:tc>
          <w:tcPr>
            <w:tcW w:w="1117"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预算执行（</w:t>
            </w:r>
            <w:r w:rsidRPr="00340920">
              <w:rPr>
                <w:rFonts w:ascii="仿宋" w:eastAsia="仿宋" w:hAnsi="仿宋" w:cs="宋体"/>
                <w:color w:val="000000"/>
                <w:kern w:val="0"/>
                <w:sz w:val="28"/>
                <w:szCs w:val="28"/>
              </w:rPr>
              <w:t>12</w:t>
            </w:r>
            <w:r w:rsidRPr="00340920">
              <w:rPr>
                <w:rFonts w:ascii="仿宋" w:eastAsia="仿宋" w:hAnsi="仿宋" w:cs="宋体" w:hint="eastAsia"/>
                <w:color w:val="000000"/>
                <w:kern w:val="0"/>
                <w:sz w:val="28"/>
                <w:szCs w:val="28"/>
              </w:rPr>
              <w:t>分）</w:t>
            </w:r>
          </w:p>
        </w:tc>
        <w:tc>
          <w:tcPr>
            <w:tcW w:w="1366"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kern w:val="0"/>
                <w:sz w:val="28"/>
                <w:szCs w:val="28"/>
              </w:rPr>
            </w:pPr>
            <w:r w:rsidRPr="00340920">
              <w:rPr>
                <w:rFonts w:ascii="仿宋" w:eastAsia="仿宋" w:hAnsi="仿宋" w:cs="宋体" w:hint="eastAsia"/>
                <w:kern w:val="0"/>
                <w:sz w:val="28"/>
                <w:szCs w:val="28"/>
              </w:rPr>
              <w:t>支出预算执行率</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kern w:val="0"/>
                <w:sz w:val="28"/>
                <w:szCs w:val="28"/>
              </w:rPr>
            </w:pPr>
            <w:r w:rsidRPr="00340920">
              <w:rPr>
                <w:rFonts w:ascii="仿宋" w:eastAsia="仿宋" w:hAnsi="仿宋" w:cs="宋体"/>
                <w:kern w:val="0"/>
                <w:sz w:val="28"/>
                <w:szCs w:val="28"/>
              </w:rPr>
              <w:t>3</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2.6</w:t>
            </w: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kern w:val="0"/>
                <w:sz w:val="28"/>
                <w:szCs w:val="28"/>
              </w:rPr>
            </w:pPr>
            <w:r w:rsidRPr="00340920">
              <w:rPr>
                <w:rFonts w:ascii="仿宋" w:eastAsia="仿宋" w:hAnsi="仿宋" w:cs="宋体" w:hint="eastAsia"/>
                <w:kern w:val="0"/>
                <w:sz w:val="28"/>
                <w:szCs w:val="28"/>
              </w:rPr>
              <w:t>支出预算调整率</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kern w:val="0"/>
                <w:sz w:val="28"/>
                <w:szCs w:val="28"/>
              </w:rPr>
            </w:pPr>
            <w:r w:rsidRPr="00340920">
              <w:rPr>
                <w:rFonts w:ascii="仿宋" w:eastAsia="仿宋" w:hAnsi="仿宋" w:cs="宋体"/>
                <w:kern w:val="0"/>
                <w:sz w:val="28"/>
                <w:szCs w:val="28"/>
              </w:rPr>
              <w:t>2</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1.84</w:t>
            </w: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kern w:val="0"/>
                <w:sz w:val="28"/>
                <w:szCs w:val="28"/>
              </w:rPr>
            </w:pPr>
            <w:r w:rsidRPr="00340920">
              <w:rPr>
                <w:rFonts w:ascii="仿宋" w:eastAsia="仿宋" w:hAnsi="仿宋" w:cs="宋体" w:hint="eastAsia"/>
                <w:kern w:val="0"/>
                <w:sz w:val="28"/>
                <w:szCs w:val="28"/>
              </w:rPr>
              <w:t>结转结余率</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kern w:val="0"/>
                <w:sz w:val="28"/>
                <w:szCs w:val="28"/>
              </w:rPr>
            </w:pPr>
            <w:r w:rsidRPr="00340920">
              <w:rPr>
                <w:rFonts w:ascii="仿宋" w:eastAsia="仿宋" w:hAnsi="仿宋" w:cs="宋体"/>
                <w:kern w:val="0"/>
                <w:sz w:val="28"/>
                <w:szCs w:val="28"/>
              </w:rPr>
              <w:t>3</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2.6</w:t>
            </w: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kern w:val="0"/>
                <w:sz w:val="28"/>
                <w:szCs w:val="28"/>
              </w:rPr>
            </w:pPr>
            <w:r w:rsidRPr="00340920">
              <w:rPr>
                <w:rFonts w:ascii="仿宋" w:eastAsia="仿宋" w:hAnsi="仿宋" w:cs="宋体" w:hint="eastAsia"/>
                <w:kern w:val="0"/>
                <w:sz w:val="28"/>
                <w:szCs w:val="28"/>
              </w:rPr>
              <w:t>结转结余变动率</w:t>
            </w:r>
          </w:p>
        </w:tc>
        <w:tc>
          <w:tcPr>
            <w:tcW w:w="769"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kern w:val="0"/>
                <w:sz w:val="28"/>
                <w:szCs w:val="28"/>
              </w:rPr>
            </w:pPr>
            <w:r w:rsidRPr="00340920">
              <w:rPr>
                <w:rFonts w:ascii="仿宋" w:eastAsia="仿宋" w:hAnsi="仿宋" w:cs="宋体"/>
                <w:kern w:val="0"/>
                <w:sz w:val="28"/>
                <w:szCs w:val="28"/>
              </w:rPr>
              <w:t>2</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1.68</w:t>
            </w: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kern w:val="0"/>
                <w:sz w:val="28"/>
                <w:szCs w:val="28"/>
              </w:rPr>
            </w:pPr>
            <w:r w:rsidRPr="00340920">
              <w:rPr>
                <w:rFonts w:ascii="仿宋" w:eastAsia="仿宋" w:hAnsi="仿宋" w:cs="宋体" w:hint="eastAsia"/>
                <w:kern w:val="0"/>
                <w:sz w:val="28"/>
                <w:szCs w:val="28"/>
              </w:rPr>
              <w:t>政府采购执行率</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kern w:val="0"/>
                <w:sz w:val="28"/>
                <w:szCs w:val="28"/>
              </w:rPr>
            </w:pPr>
            <w:r w:rsidRPr="00340920">
              <w:rPr>
                <w:rFonts w:ascii="仿宋" w:eastAsia="仿宋" w:hAnsi="仿宋" w:cs="宋体"/>
                <w:kern w:val="0"/>
                <w:sz w:val="28"/>
                <w:szCs w:val="28"/>
              </w:rPr>
              <w:t>2</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1.84</w:t>
            </w: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预算管理（</w:t>
            </w:r>
            <w:r w:rsidRPr="00340920">
              <w:rPr>
                <w:rFonts w:ascii="仿宋" w:eastAsia="仿宋" w:hAnsi="仿宋" w:cs="宋体"/>
                <w:color w:val="000000"/>
                <w:kern w:val="0"/>
                <w:sz w:val="28"/>
                <w:szCs w:val="28"/>
              </w:rPr>
              <w:t>15</w:t>
            </w:r>
            <w:r w:rsidRPr="00340920">
              <w:rPr>
                <w:rFonts w:ascii="仿宋" w:eastAsia="仿宋" w:hAnsi="仿宋" w:cs="宋体" w:hint="eastAsia"/>
                <w:color w:val="000000"/>
                <w:kern w:val="0"/>
                <w:sz w:val="28"/>
                <w:szCs w:val="28"/>
              </w:rPr>
              <w:t>分）</w:t>
            </w:r>
          </w:p>
        </w:tc>
        <w:tc>
          <w:tcPr>
            <w:tcW w:w="1366"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kern w:val="0"/>
                <w:sz w:val="28"/>
                <w:szCs w:val="28"/>
              </w:rPr>
            </w:pPr>
            <w:r w:rsidRPr="00340920">
              <w:rPr>
                <w:rFonts w:ascii="仿宋" w:eastAsia="仿宋" w:hAnsi="仿宋" w:cs="宋体" w:hint="eastAsia"/>
                <w:kern w:val="0"/>
                <w:sz w:val="28"/>
                <w:szCs w:val="28"/>
              </w:rPr>
              <w:t>三</w:t>
            </w:r>
            <w:proofErr w:type="gramStart"/>
            <w:r w:rsidRPr="00340920">
              <w:rPr>
                <w:rFonts w:ascii="仿宋" w:eastAsia="仿宋" w:hAnsi="仿宋" w:cs="宋体" w:hint="eastAsia"/>
                <w:kern w:val="0"/>
                <w:sz w:val="28"/>
                <w:szCs w:val="28"/>
              </w:rPr>
              <w:t>公经费</w:t>
            </w:r>
            <w:proofErr w:type="gramEnd"/>
            <w:r w:rsidRPr="00340920">
              <w:rPr>
                <w:rFonts w:ascii="仿宋" w:eastAsia="仿宋" w:hAnsi="仿宋" w:cs="宋体" w:hint="eastAsia"/>
                <w:kern w:val="0"/>
                <w:sz w:val="28"/>
                <w:szCs w:val="28"/>
              </w:rPr>
              <w:t>控制情况</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kern w:val="0"/>
                <w:sz w:val="28"/>
                <w:szCs w:val="28"/>
              </w:rPr>
            </w:pPr>
            <w:r w:rsidRPr="00340920">
              <w:rPr>
                <w:rFonts w:ascii="仿宋" w:eastAsia="仿宋" w:hAnsi="仿宋" w:cs="宋体"/>
                <w:kern w:val="0"/>
                <w:sz w:val="28"/>
                <w:szCs w:val="28"/>
              </w:rPr>
              <w:t>3</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3</w:t>
            </w: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管理制度健全性</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2</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1.74</w:t>
            </w: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资金使用合</w:t>
            </w:r>
            <w:proofErr w:type="gramStart"/>
            <w:r w:rsidRPr="00340920">
              <w:rPr>
                <w:rFonts w:ascii="仿宋" w:eastAsia="仿宋" w:hAnsi="仿宋" w:cs="宋体" w:hint="eastAsia"/>
                <w:color w:val="000000"/>
                <w:kern w:val="0"/>
                <w:sz w:val="28"/>
                <w:szCs w:val="28"/>
              </w:rPr>
              <w:t>规</w:t>
            </w:r>
            <w:proofErr w:type="gramEnd"/>
            <w:r w:rsidRPr="00340920">
              <w:rPr>
                <w:rFonts w:ascii="仿宋" w:eastAsia="仿宋" w:hAnsi="仿宋" w:cs="宋体" w:hint="eastAsia"/>
                <w:color w:val="000000"/>
                <w:kern w:val="0"/>
                <w:sz w:val="28"/>
                <w:szCs w:val="28"/>
              </w:rPr>
              <w:t>性和安全性</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4</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3.7</w:t>
            </w: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预算信息公开性</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3</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2.9</w:t>
            </w: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基础信息完善性</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3</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2.3</w:t>
            </w: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绩效管理（</w:t>
            </w:r>
            <w:r w:rsidRPr="00340920">
              <w:rPr>
                <w:rFonts w:ascii="仿宋" w:eastAsia="仿宋" w:hAnsi="仿宋" w:cs="宋体"/>
                <w:color w:val="000000"/>
                <w:kern w:val="0"/>
                <w:sz w:val="28"/>
                <w:szCs w:val="28"/>
              </w:rPr>
              <w:t>8</w:t>
            </w:r>
            <w:r w:rsidRPr="00340920">
              <w:rPr>
                <w:rFonts w:ascii="仿宋" w:eastAsia="仿宋" w:hAnsi="仿宋" w:cs="宋体" w:hint="eastAsia"/>
                <w:color w:val="000000"/>
                <w:kern w:val="0"/>
                <w:sz w:val="28"/>
                <w:szCs w:val="28"/>
              </w:rPr>
              <w:t>分）</w:t>
            </w:r>
          </w:p>
        </w:tc>
        <w:tc>
          <w:tcPr>
            <w:tcW w:w="1366"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组织管理机构设立情况</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3</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2.7</w:t>
            </w: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绩效信息收集情况</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5</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3.6</w:t>
            </w: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资产管理（</w:t>
            </w:r>
            <w:r w:rsidRPr="00340920">
              <w:rPr>
                <w:rFonts w:ascii="仿宋" w:eastAsia="仿宋" w:hAnsi="仿宋" w:cs="宋体"/>
                <w:color w:val="000000"/>
                <w:kern w:val="0"/>
                <w:sz w:val="28"/>
                <w:szCs w:val="28"/>
              </w:rPr>
              <w:t>5</w:t>
            </w:r>
            <w:r w:rsidRPr="00340920">
              <w:rPr>
                <w:rFonts w:ascii="仿宋" w:eastAsia="仿宋" w:hAnsi="仿宋" w:cs="宋体" w:hint="eastAsia"/>
                <w:color w:val="000000"/>
                <w:kern w:val="0"/>
                <w:sz w:val="28"/>
                <w:szCs w:val="28"/>
              </w:rPr>
              <w:t>分）</w:t>
            </w:r>
          </w:p>
        </w:tc>
        <w:tc>
          <w:tcPr>
            <w:tcW w:w="1366"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资产管理规范性</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3</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2.7</w:t>
            </w: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固定资产利用率</w:t>
            </w:r>
          </w:p>
        </w:tc>
        <w:tc>
          <w:tcPr>
            <w:tcW w:w="769"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2</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1.92</w:t>
            </w: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val="restart"/>
            <w:tcBorders>
              <w:top w:val="nil"/>
              <w:left w:val="single" w:sz="8" w:space="0" w:color="auto"/>
              <w:bottom w:val="single" w:sz="4" w:space="0" w:color="auto"/>
              <w:right w:val="single" w:sz="4" w:space="0" w:color="auto"/>
            </w:tcBorders>
            <w:shd w:val="clear" w:color="auto" w:fill="auto"/>
            <w:noWrap/>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部门绩效（</w:t>
            </w:r>
            <w:r w:rsidRPr="00340920">
              <w:rPr>
                <w:rFonts w:ascii="仿宋" w:eastAsia="仿宋" w:hAnsi="仿宋" w:cs="宋体"/>
                <w:color w:val="000000"/>
                <w:kern w:val="0"/>
                <w:sz w:val="28"/>
                <w:szCs w:val="28"/>
              </w:rPr>
              <w:t>45</w:t>
            </w:r>
            <w:r w:rsidRPr="00340920">
              <w:rPr>
                <w:rFonts w:ascii="仿宋" w:eastAsia="仿宋" w:hAnsi="仿宋" w:cs="宋体" w:hint="eastAsia"/>
                <w:color w:val="000000"/>
                <w:kern w:val="0"/>
                <w:sz w:val="28"/>
                <w:szCs w:val="28"/>
              </w:rPr>
              <w:t>分）</w:t>
            </w:r>
          </w:p>
        </w:tc>
        <w:tc>
          <w:tcPr>
            <w:tcW w:w="1117"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产出（</w:t>
            </w:r>
            <w:r w:rsidRPr="00340920">
              <w:rPr>
                <w:rFonts w:ascii="仿宋" w:eastAsia="仿宋" w:hAnsi="仿宋" w:cs="宋体"/>
                <w:color w:val="000000"/>
                <w:kern w:val="0"/>
                <w:sz w:val="28"/>
                <w:szCs w:val="28"/>
              </w:rPr>
              <w:t>20</w:t>
            </w:r>
            <w:r w:rsidRPr="00340920">
              <w:rPr>
                <w:rFonts w:ascii="仿宋" w:eastAsia="仿宋" w:hAnsi="仿宋" w:cs="宋体" w:hint="eastAsia"/>
                <w:color w:val="000000"/>
                <w:kern w:val="0"/>
                <w:sz w:val="28"/>
                <w:szCs w:val="28"/>
              </w:rPr>
              <w:t>）</w:t>
            </w:r>
          </w:p>
        </w:tc>
        <w:tc>
          <w:tcPr>
            <w:tcW w:w="1366"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产出数量</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5</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4.4</w:t>
            </w: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产出质量</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5</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4.3</w:t>
            </w: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产出进度</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5</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4.6</w:t>
            </w: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产出成本</w:t>
            </w:r>
          </w:p>
        </w:tc>
        <w:tc>
          <w:tcPr>
            <w:tcW w:w="769"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5</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4.3</w:t>
            </w: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val="restart"/>
            <w:tcBorders>
              <w:top w:val="nil"/>
              <w:left w:val="single" w:sz="4" w:space="0" w:color="auto"/>
              <w:bottom w:val="single" w:sz="4" w:space="0" w:color="auto"/>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效果（</w:t>
            </w:r>
            <w:r w:rsidRPr="00340920">
              <w:rPr>
                <w:rFonts w:ascii="仿宋" w:eastAsia="仿宋" w:hAnsi="仿宋" w:cs="宋体"/>
                <w:color w:val="000000"/>
                <w:kern w:val="0"/>
                <w:sz w:val="28"/>
                <w:szCs w:val="28"/>
              </w:rPr>
              <w:t>25</w:t>
            </w:r>
            <w:r w:rsidRPr="00340920">
              <w:rPr>
                <w:rFonts w:ascii="仿宋" w:eastAsia="仿宋" w:hAnsi="仿宋" w:cs="宋体" w:hint="eastAsia"/>
                <w:color w:val="000000"/>
                <w:kern w:val="0"/>
                <w:sz w:val="28"/>
                <w:szCs w:val="28"/>
              </w:rPr>
              <w:t>分）</w:t>
            </w:r>
          </w:p>
        </w:tc>
        <w:tc>
          <w:tcPr>
            <w:tcW w:w="1366"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经济效益</w:t>
            </w:r>
          </w:p>
        </w:tc>
        <w:tc>
          <w:tcPr>
            <w:tcW w:w="769"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4</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3.4</w:t>
            </w: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社会效益</w:t>
            </w:r>
          </w:p>
        </w:tc>
        <w:tc>
          <w:tcPr>
            <w:tcW w:w="769"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7</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6.1</w:t>
            </w: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环境效益</w:t>
            </w:r>
          </w:p>
        </w:tc>
        <w:tc>
          <w:tcPr>
            <w:tcW w:w="769"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4</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3.2</w:t>
            </w: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可持续影响</w:t>
            </w:r>
          </w:p>
        </w:tc>
        <w:tc>
          <w:tcPr>
            <w:tcW w:w="769"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hint="eastAsia"/>
                <w:color w:val="000000"/>
                <w:kern w:val="0"/>
                <w:sz w:val="28"/>
                <w:szCs w:val="28"/>
              </w:rPr>
            </w:pPr>
            <w:r w:rsidRPr="00340920">
              <w:rPr>
                <w:rFonts w:ascii="仿宋" w:eastAsia="仿宋" w:hAnsi="仿宋" w:cs="宋体"/>
                <w:color w:val="000000"/>
                <w:kern w:val="0"/>
                <w:sz w:val="28"/>
                <w:szCs w:val="28"/>
              </w:rPr>
              <w:t>5</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4</w:t>
            </w: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val="restart"/>
            <w:tcBorders>
              <w:top w:val="nil"/>
              <w:left w:val="single" w:sz="4" w:space="0" w:color="auto"/>
              <w:bottom w:val="nil"/>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服务对象满意度</w:t>
            </w:r>
          </w:p>
        </w:tc>
        <w:tc>
          <w:tcPr>
            <w:tcW w:w="769" w:type="pct"/>
            <w:vMerge w:val="restart"/>
            <w:tcBorders>
              <w:top w:val="nil"/>
              <w:left w:val="single" w:sz="4" w:space="0" w:color="auto"/>
              <w:bottom w:val="nil"/>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5</w:t>
            </w:r>
          </w:p>
        </w:tc>
        <w:tc>
          <w:tcPr>
            <w:tcW w:w="731" w:type="pct"/>
            <w:vMerge w:val="restart"/>
            <w:tcBorders>
              <w:top w:val="nil"/>
              <w:left w:val="single" w:sz="4" w:space="0" w:color="auto"/>
              <w:bottom w:val="single" w:sz="4" w:space="0" w:color="000000"/>
              <w:right w:val="single" w:sz="4" w:space="0" w:color="auto"/>
            </w:tcBorders>
            <w:shd w:val="clear" w:color="auto" w:fill="auto"/>
            <w:vAlign w:val="center"/>
            <w:hideMark/>
          </w:tcPr>
          <w:p w:rsidR="00F31D90" w:rsidRPr="00340920" w:rsidRDefault="00F31D9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3.6</w:t>
            </w: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nil"/>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nil"/>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nil"/>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nil"/>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F31D90" w:rsidRPr="00340920" w:rsidTr="00340920">
        <w:trPr>
          <w:trHeight w:hRule="exact" w:val="113"/>
        </w:trPr>
        <w:tc>
          <w:tcPr>
            <w:tcW w:w="1017" w:type="pct"/>
            <w:vMerge/>
            <w:tcBorders>
              <w:top w:val="nil"/>
              <w:left w:val="single" w:sz="8"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117" w:type="pct"/>
            <w:vMerge/>
            <w:tcBorders>
              <w:top w:val="nil"/>
              <w:left w:val="single" w:sz="4" w:space="0" w:color="auto"/>
              <w:bottom w:val="single" w:sz="4" w:space="0" w:color="auto"/>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1366" w:type="pct"/>
            <w:vMerge/>
            <w:tcBorders>
              <w:top w:val="nil"/>
              <w:left w:val="single" w:sz="4" w:space="0" w:color="auto"/>
              <w:bottom w:val="nil"/>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69" w:type="pct"/>
            <w:vMerge/>
            <w:tcBorders>
              <w:top w:val="nil"/>
              <w:left w:val="single" w:sz="4" w:space="0" w:color="auto"/>
              <w:bottom w:val="nil"/>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c>
          <w:tcPr>
            <w:tcW w:w="731" w:type="pct"/>
            <w:vMerge/>
            <w:tcBorders>
              <w:top w:val="nil"/>
              <w:left w:val="single" w:sz="4" w:space="0" w:color="auto"/>
              <w:bottom w:val="single" w:sz="4" w:space="0" w:color="000000"/>
              <w:right w:val="single" w:sz="4" w:space="0" w:color="auto"/>
            </w:tcBorders>
            <w:vAlign w:val="center"/>
            <w:hideMark/>
          </w:tcPr>
          <w:p w:rsidR="00F31D90" w:rsidRPr="00340920" w:rsidRDefault="00F31D90" w:rsidP="00F31D90">
            <w:pPr>
              <w:widowControl/>
              <w:adjustRightInd w:val="0"/>
              <w:snapToGrid w:val="0"/>
              <w:jc w:val="left"/>
              <w:rPr>
                <w:rFonts w:ascii="仿宋" w:eastAsia="仿宋" w:hAnsi="仿宋" w:cs="宋体"/>
                <w:color w:val="000000"/>
                <w:kern w:val="0"/>
                <w:sz w:val="28"/>
                <w:szCs w:val="28"/>
              </w:rPr>
            </w:pPr>
          </w:p>
        </w:tc>
      </w:tr>
      <w:tr w:rsidR="00340920" w:rsidRPr="00340920" w:rsidTr="00340920">
        <w:trPr>
          <w:trHeight w:hRule="exact" w:val="598"/>
        </w:trPr>
        <w:tc>
          <w:tcPr>
            <w:tcW w:w="4269" w:type="pct"/>
            <w:gridSpan w:val="4"/>
            <w:tcBorders>
              <w:top w:val="single" w:sz="4" w:space="0" w:color="auto"/>
              <w:left w:val="single" w:sz="8" w:space="0" w:color="auto"/>
              <w:bottom w:val="single" w:sz="8" w:space="0" w:color="auto"/>
              <w:right w:val="single" w:sz="4" w:space="0" w:color="auto"/>
            </w:tcBorders>
            <w:shd w:val="clear" w:color="auto" w:fill="auto"/>
            <w:noWrap/>
            <w:vAlign w:val="center"/>
          </w:tcPr>
          <w:p w:rsidR="00340920" w:rsidRPr="00340920" w:rsidRDefault="0034092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hint="eastAsia"/>
                <w:color w:val="000000"/>
                <w:kern w:val="0"/>
                <w:sz w:val="28"/>
                <w:szCs w:val="28"/>
              </w:rPr>
              <w:t>合计</w:t>
            </w:r>
          </w:p>
        </w:tc>
        <w:tc>
          <w:tcPr>
            <w:tcW w:w="731" w:type="pct"/>
            <w:tcBorders>
              <w:top w:val="nil"/>
              <w:left w:val="nil"/>
              <w:bottom w:val="single" w:sz="8" w:space="0" w:color="auto"/>
              <w:right w:val="single" w:sz="4" w:space="0" w:color="auto"/>
            </w:tcBorders>
            <w:shd w:val="clear" w:color="auto" w:fill="auto"/>
            <w:noWrap/>
            <w:vAlign w:val="center"/>
            <w:hideMark/>
          </w:tcPr>
          <w:p w:rsidR="00340920" w:rsidRPr="00340920" w:rsidRDefault="00340920" w:rsidP="00F31D90">
            <w:pPr>
              <w:widowControl/>
              <w:adjustRightInd w:val="0"/>
              <w:snapToGrid w:val="0"/>
              <w:jc w:val="center"/>
              <w:rPr>
                <w:rFonts w:ascii="仿宋" w:eastAsia="仿宋" w:hAnsi="仿宋" w:cs="宋体"/>
                <w:color w:val="000000"/>
                <w:kern w:val="0"/>
                <w:sz w:val="28"/>
                <w:szCs w:val="28"/>
              </w:rPr>
            </w:pPr>
            <w:r w:rsidRPr="00340920">
              <w:rPr>
                <w:rFonts w:ascii="仿宋" w:eastAsia="仿宋" w:hAnsi="仿宋" w:cs="宋体"/>
                <w:color w:val="000000"/>
                <w:kern w:val="0"/>
                <w:sz w:val="28"/>
                <w:szCs w:val="28"/>
              </w:rPr>
              <w:t>85.24</w:t>
            </w:r>
          </w:p>
        </w:tc>
      </w:tr>
    </w:tbl>
    <w:p w:rsidR="00F31D90" w:rsidRPr="00862250" w:rsidRDefault="00F31D90" w:rsidP="008471AD">
      <w:pPr>
        <w:spacing w:line="600" w:lineRule="exact"/>
        <w:ind w:firstLineChars="200" w:firstLine="640"/>
        <w:rPr>
          <w:rFonts w:ascii="仿宋" w:eastAsia="仿宋" w:hAnsi="仿宋" w:hint="eastAsia"/>
          <w:sz w:val="32"/>
          <w:szCs w:val="32"/>
        </w:rPr>
      </w:pPr>
    </w:p>
    <w:sectPr w:rsidR="00F31D90" w:rsidRPr="00862250" w:rsidSect="003409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0EE6" w:rsidRDefault="001B0EE6" w:rsidP="00F57B94">
      <w:r>
        <w:separator/>
      </w:r>
    </w:p>
  </w:endnote>
  <w:endnote w:type="continuationSeparator" w:id="0">
    <w:p w:rsidR="001B0EE6" w:rsidRDefault="001B0EE6" w:rsidP="00F57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7074522"/>
      <w:docPartObj>
        <w:docPartGallery w:val="Page Numbers (Bottom of Page)"/>
        <w:docPartUnique/>
      </w:docPartObj>
    </w:sdtPr>
    <w:sdtContent>
      <w:p w:rsidR="00F31D90" w:rsidRDefault="00F31D90">
        <w:pPr>
          <w:pStyle w:val="a8"/>
          <w:jc w:val="center"/>
        </w:pPr>
        <w:r>
          <w:fldChar w:fldCharType="begin"/>
        </w:r>
        <w:r>
          <w:instrText>PAGE   \* MERGEFORMAT</w:instrText>
        </w:r>
        <w:r>
          <w:fldChar w:fldCharType="separate"/>
        </w:r>
        <w:r>
          <w:rPr>
            <w:lang w:val="zh-CN"/>
          </w:rPr>
          <w:t>2</w:t>
        </w:r>
        <w:r>
          <w:fldChar w:fldCharType="end"/>
        </w:r>
      </w:p>
    </w:sdtContent>
  </w:sdt>
  <w:p w:rsidR="00F31D90" w:rsidRDefault="00F31D9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0EE6" w:rsidRDefault="001B0EE6" w:rsidP="00F57B94">
      <w:r>
        <w:separator/>
      </w:r>
    </w:p>
  </w:footnote>
  <w:footnote w:type="continuationSeparator" w:id="0">
    <w:p w:rsidR="001B0EE6" w:rsidRDefault="001B0EE6" w:rsidP="00F57B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73C1F"/>
    <w:multiLevelType w:val="hybridMultilevel"/>
    <w:tmpl w:val="555AECC4"/>
    <w:lvl w:ilvl="0" w:tplc="6062143C">
      <w:start w:val="1"/>
      <w:numFmt w:val="decimal"/>
      <w:lvlText w:val="（%1）"/>
      <w:lvlJc w:val="left"/>
      <w:pPr>
        <w:ind w:left="1060" w:hanging="42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6F1D6ECA"/>
    <w:multiLevelType w:val="hybridMultilevel"/>
    <w:tmpl w:val="FEC0D7A4"/>
    <w:lvl w:ilvl="0" w:tplc="6062143C">
      <w:start w:val="1"/>
      <w:numFmt w:val="decimal"/>
      <w:lvlText w:val="（%1）"/>
      <w:lvlJc w:val="left"/>
      <w:pPr>
        <w:ind w:left="1005" w:hanging="420"/>
      </w:pPr>
      <w:rPr>
        <w:rFonts w:hint="eastAsia"/>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2" w15:restartNumberingAfterBreak="0">
    <w:nsid w:val="75F74D77"/>
    <w:multiLevelType w:val="hybridMultilevel"/>
    <w:tmpl w:val="3F8E9240"/>
    <w:lvl w:ilvl="0" w:tplc="6062143C">
      <w:start w:val="1"/>
      <w:numFmt w:val="decimal"/>
      <w:lvlText w:val="（%1）"/>
      <w:lvlJc w:val="left"/>
      <w:pPr>
        <w:ind w:left="1060" w:hanging="420"/>
      </w:pPr>
      <w:rPr>
        <w:rFonts w:hint="eastAsia"/>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B27"/>
    <w:rsid w:val="00000E46"/>
    <w:rsid w:val="00020DB5"/>
    <w:rsid w:val="00030D3A"/>
    <w:rsid w:val="00032626"/>
    <w:rsid w:val="000B2239"/>
    <w:rsid w:val="000B2EDA"/>
    <w:rsid w:val="000B5717"/>
    <w:rsid w:val="000E1525"/>
    <w:rsid w:val="00103083"/>
    <w:rsid w:val="00134C65"/>
    <w:rsid w:val="001B0EE6"/>
    <w:rsid w:val="001D403D"/>
    <w:rsid w:val="0023099E"/>
    <w:rsid w:val="00252A33"/>
    <w:rsid w:val="00256BF5"/>
    <w:rsid w:val="00263A3A"/>
    <w:rsid w:val="002666E6"/>
    <w:rsid w:val="00274D98"/>
    <w:rsid w:val="00296B81"/>
    <w:rsid w:val="00302C62"/>
    <w:rsid w:val="00305445"/>
    <w:rsid w:val="00307165"/>
    <w:rsid w:val="00337051"/>
    <w:rsid w:val="00340920"/>
    <w:rsid w:val="003A14A0"/>
    <w:rsid w:val="003F5AA8"/>
    <w:rsid w:val="0041414D"/>
    <w:rsid w:val="00445A74"/>
    <w:rsid w:val="00451490"/>
    <w:rsid w:val="00471AB4"/>
    <w:rsid w:val="004826E7"/>
    <w:rsid w:val="004F6289"/>
    <w:rsid w:val="004F72BF"/>
    <w:rsid w:val="00510A2F"/>
    <w:rsid w:val="005270B1"/>
    <w:rsid w:val="00536BE6"/>
    <w:rsid w:val="0054111B"/>
    <w:rsid w:val="00560CB5"/>
    <w:rsid w:val="005615ED"/>
    <w:rsid w:val="005678D8"/>
    <w:rsid w:val="005E790E"/>
    <w:rsid w:val="006106AC"/>
    <w:rsid w:val="006266DA"/>
    <w:rsid w:val="006A76A4"/>
    <w:rsid w:val="006D0730"/>
    <w:rsid w:val="006F4B96"/>
    <w:rsid w:val="0073062B"/>
    <w:rsid w:val="00767DB3"/>
    <w:rsid w:val="007935FC"/>
    <w:rsid w:val="007B7D80"/>
    <w:rsid w:val="0081678E"/>
    <w:rsid w:val="0084107F"/>
    <w:rsid w:val="008471AD"/>
    <w:rsid w:val="00852FE4"/>
    <w:rsid w:val="00862250"/>
    <w:rsid w:val="008807A9"/>
    <w:rsid w:val="008B7920"/>
    <w:rsid w:val="0091384D"/>
    <w:rsid w:val="00937156"/>
    <w:rsid w:val="009D4FD2"/>
    <w:rsid w:val="00A80C26"/>
    <w:rsid w:val="00AE5D63"/>
    <w:rsid w:val="00B0401A"/>
    <w:rsid w:val="00BA1F9F"/>
    <w:rsid w:val="00BF0945"/>
    <w:rsid w:val="00C124A9"/>
    <w:rsid w:val="00C51896"/>
    <w:rsid w:val="00C51F1A"/>
    <w:rsid w:val="00C967F0"/>
    <w:rsid w:val="00CC2582"/>
    <w:rsid w:val="00CF02F6"/>
    <w:rsid w:val="00CF598D"/>
    <w:rsid w:val="00D2199F"/>
    <w:rsid w:val="00D2200E"/>
    <w:rsid w:val="00D22122"/>
    <w:rsid w:val="00D32EEB"/>
    <w:rsid w:val="00D71204"/>
    <w:rsid w:val="00DB63B6"/>
    <w:rsid w:val="00DC21EB"/>
    <w:rsid w:val="00DD2BCC"/>
    <w:rsid w:val="00DE3EAE"/>
    <w:rsid w:val="00DF60F1"/>
    <w:rsid w:val="00E16C06"/>
    <w:rsid w:val="00E75BDC"/>
    <w:rsid w:val="00E96675"/>
    <w:rsid w:val="00EA4B27"/>
    <w:rsid w:val="00F078BA"/>
    <w:rsid w:val="00F27DB2"/>
    <w:rsid w:val="00F31D90"/>
    <w:rsid w:val="00F32504"/>
    <w:rsid w:val="00F35501"/>
    <w:rsid w:val="00F36C7E"/>
    <w:rsid w:val="00F57B94"/>
    <w:rsid w:val="00F60BB9"/>
    <w:rsid w:val="00F77515"/>
    <w:rsid w:val="00FE46EE"/>
    <w:rsid w:val="00FF7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3D973"/>
  <w15:chartTrackingRefBased/>
  <w15:docId w15:val="{99A3BCC6-AA79-4B67-B38A-371FB6EAC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4B27"/>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767DB3"/>
    <w:pPr>
      <w:keepNext/>
      <w:keepLines/>
      <w:adjustRightInd w:val="0"/>
      <w:snapToGrid w:val="0"/>
      <w:spacing w:before="240" w:after="120" w:line="360" w:lineRule="auto"/>
      <w:ind w:firstLineChars="200" w:firstLine="643"/>
      <w:outlineLvl w:val="0"/>
    </w:pPr>
    <w:rPr>
      <w:rFonts w:ascii="黑体" w:eastAsia="黑体" w:hAnsi="黑体"/>
      <w:b/>
      <w:bCs/>
      <w:kern w:val="44"/>
      <w:sz w:val="32"/>
      <w:szCs w:val="32"/>
    </w:rPr>
  </w:style>
  <w:style w:type="paragraph" w:styleId="2">
    <w:name w:val="heading 2"/>
    <w:basedOn w:val="a"/>
    <w:next w:val="a"/>
    <w:link w:val="20"/>
    <w:uiPriority w:val="9"/>
    <w:unhideWhenUsed/>
    <w:qFormat/>
    <w:rsid w:val="00862250"/>
    <w:pPr>
      <w:keepNext/>
      <w:keepLines/>
      <w:adjustRightInd w:val="0"/>
      <w:snapToGrid w:val="0"/>
      <w:spacing w:before="240" w:after="120" w:line="360" w:lineRule="auto"/>
      <w:ind w:firstLineChars="200" w:firstLine="643"/>
      <w:outlineLvl w:val="1"/>
    </w:pPr>
    <w:rPr>
      <w:rFonts w:ascii="楷体" w:eastAsia="楷体" w:hAnsi="楷体" w:cstheme="majorBidi"/>
      <w:b/>
      <w:bCs/>
      <w:sz w:val="32"/>
      <w:szCs w:val="32"/>
    </w:rPr>
  </w:style>
  <w:style w:type="paragraph" w:styleId="3">
    <w:name w:val="heading 3"/>
    <w:basedOn w:val="a"/>
    <w:next w:val="a"/>
    <w:link w:val="30"/>
    <w:uiPriority w:val="9"/>
    <w:unhideWhenUsed/>
    <w:qFormat/>
    <w:rsid w:val="00862250"/>
    <w:pPr>
      <w:adjustRightInd w:val="0"/>
      <w:snapToGrid w:val="0"/>
      <w:spacing w:beforeLines="100" w:before="312" w:line="360" w:lineRule="auto"/>
      <w:ind w:firstLineChars="200" w:firstLine="643"/>
      <w:outlineLvl w:val="2"/>
    </w:pPr>
    <w:rPr>
      <w:rFonts w:ascii="仿宋" w:eastAsia="仿宋" w:hAnsi="仿宋"/>
      <w:b/>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862250"/>
    <w:rPr>
      <w:rFonts w:ascii="仿宋" w:eastAsia="仿宋" w:hAnsi="仿宋" w:cs="Times New Roman"/>
      <w:b/>
      <w:kern w:val="0"/>
      <w:sz w:val="32"/>
      <w:szCs w:val="32"/>
    </w:rPr>
  </w:style>
  <w:style w:type="paragraph" w:styleId="a3">
    <w:name w:val="List Paragraph"/>
    <w:basedOn w:val="a"/>
    <w:uiPriority w:val="34"/>
    <w:qFormat/>
    <w:rsid w:val="00D71204"/>
    <w:pPr>
      <w:ind w:firstLineChars="200" w:firstLine="420"/>
    </w:pPr>
  </w:style>
  <w:style w:type="character" w:styleId="a4">
    <w:name w:val="Hyperlink"/>
    <w:basedOn w:val="a0"/>
    <w:uiPriority w:val="99"/>
    <w:unhideWhenUsed/>
    <w:rsid w:val="00F32504"/>
    <w:rPr>
      <w:color w:val="0563C1" w:themeColor="hyperlink"/>
      <w:u w:val="single"/>
    </w:rPr>
  </w:style>
  <w:style w:type="character" w:styleId="a5">
    <w:name w:val="Unresolved Mention"/>
    <w:basedOn w:val="a0"/>
    <w:uiPriority w:val="99"/>
    <w:semiHidden/>
    <w:unhideWhenUsed/>
    <w:rsid w:val="00F32504"/>
    <w:rPr>
      <w:color w:val="605E5C"/>
      <w:shd w:val="clear" w:color="auto" w:fill="E1DFDD"/>
    </w:rPr>
  </w:style>
  <w:style w:type="character" w:customStyle="1" w:styleId="10">
    <w:name w:val="标题 1 字符"/>
    <w:basedOn w:val="a0"/>
    <w:link w:val="1"/>
    <w:uiPriority w:val="9"/>
    <w:rsid w:val="00767DB3"/>
    <w:rPr>
      <w:rFonts w:ascii="黑体" w:eastAsia="黑体" w:hAnsi="黑体" w:cs="Times New Roman"/>
      <w:b/>
      <w:bCs/>
      <w:kern w:val="44"/>
      <w:sz w:val="32"/>
      <w:szCs w:val="32"/>
    </w:rPr>
  </w:style>
  <w:style w:type="character" w:customStyle="1" w:styleId="20">
    <w:name w:val="标题 2 字符"/>
    <w:basedOn w:val="a0"/>
    <w:link w:val="2"/>
    <w:uiPriority w:val="9"/>
    <w:rsid w:val="00862250"/>
    <w:rPr>
      <w:rFonts w:ascii="楷体" w:eastAsia="楷体" w:hAnsi="楷体" w:cstheme="majorBidi"/>
      <w:b/>
      <w:bCs/>
      <w:sz w:val="32"/>
      <w:szCs w:val="32"/>
    </w:rPr>
  </w:style>
  <w:style w:type="paragraph" w:styleId="TOC1">
    <w:name w:val="toc 1"/>
    <w:basedOn w:val="a"/>
    <w:next w:val="a"/>
    <w:autoRedefine/>
    <w:uiPriority w:val="39"/>
    <w:unhideWhenUsed/>
    <w:rsid w:val="00337051"/>
  </w:style>
  <w:style w:type="paragraph" w:styleId="TOC2">
    <w:name w:val="toc 2"/>
    <w:basedOn w:val="a"/>
    <w:next w:val="a"/>
    <w:autoRedefine/>
    <w:uiPriority w:val="39"/>
    <w:unhideWhenUsed/>
    <w:rsid w:val="002666E6"/>
    <w:pPr>
      <w:tabs>
        <w:tab w:val="right" w:leader="dot" w:pos="8296"/>
      </w:tabs>
      <w:adjustRightInd w:val="0"/>
      <w:snapToGrid w:val="0"/>
      <w:spacing w:beforeLines="50" w:before="156" w:line="360" w:lineRule="auto"/>
      <w:ind w:firstLineChars="200" w:firstLine="560"/>
    </w:pPr>
  </w:style>
  <w:style w:type="paragraph" w:styleId="a6">
    <w:name w:val="header"/>
    <w:basedOn w:val="a"/>
    <w:link w:val="a7"/>
    <w:uiPriority w:val="99"/>
    <w:unhideWhenUsed/>
    <w:rsid w:val="00F57B94"/>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7B94"/>
    <w:rPr>
      <w:rFonts w:ascii="Times New Roman" w:eastAsia="宋体" w:hAnsi="Times New Roman" w:cs="Times New Roman"/>
      <w:sz w:val="18"/>
      <w:szCs w:val="18"/>
    </w:rPr>
  </w:style>
  <w:style w:type="paragraph" w:styleId="a8">
    <w:name w:val="footer"/>
    <w:basedOn w:val="a"/>
    <w:link w:val="a9"/>
    <w:uiPriority w:val="99"/>
    <w:unhideWhenUsed/>
    <w:rsid w:val="00F57B94"/>
    <w:pPr>
      <w:tabs>
        <w:tab w:val="center" w:pos="4153"/>
        <w:tab w:val="right" w:pos="8306"/>
      </w:tabs>
      <w:snapToGrid w:val="0"/>
      <w:jc w:val="left"/>
    </w:pPr>
    <w:rPr>
      <w:sz w:val="18"/>
      <w:szCs w:val="18"/>
    </w:rPr>
  </w:style>
  <w:style w:type="character" w:customStyle="1" w:styleId="a9">
    <w:name w:val="页脚 字符"/>
    <w:basedOn w:val="a0"/>
    <w:link w:val="a8"/>
    <w:uiPriority w:val="99"/>
    <w:rsid w:val="00F57B9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059521">
      <w:bodyDiv w:val="1"/>
      <w:marLeft w:val="0"/>
      <w:marRight w:val="0"/>
      <w:marTop w:val="0"/>
      <w:marBottom w:val="0"/>
      <w:divBdr>
        <w:top w:val="none" w:sz="0" w:space="0" w:color="auto"/>
        <w:left w:val="none" w:sz="0" w:space="0" w:color="auto"/>
        <w:bottom w:val="none" w:sz="0" w:space="0" w:color="auto"/>
        <w:right w:val="none" w:sz="0" w:space="0" w:color="auto"/>
      </w:divBdr>
    </w:div>
    <w:div w:id="509491193">
      <w:bodyDiv w:val="1"/>
      <w:marLeft w:val="0"/>
      <w:marRight w:val="0"/>
      <w:marTop w:val="0"/>
      <w:marBottom w:val="0"/>
      <w:divBdr>
        <w:top w:val="none" w:sz="0" w:space="0" w:color="auto"/>
        <w:left w:val="none" w:sz="0" w:space="0" w:color="auto"/>
        <w:bottom w:val="none" w:sz="0" w:space="0" w:color="auto"/>
        <w:right w:val="none" w:sz="0" w:space="0" w:color="auto"/>
      </w:divBdr>
    </w:div>
    <w:div w:id="935671331">
      <w:bodyDiv w:val="1"/>
      <w:marLeft w:val="0"/>
      <w:marRight w:val="0"/>
      <w:marTop w:val="0"/>
      <w:marBottom w:val="0"/>
      <w:divBdr>
        <w:top w:val="none" w:sz="0" w:space="0" w:color="auto"/>
        <w:left w:val="none" w:sz="0" w:space="0" w:color="auto"/>
        <w:bottom w:val="none" w:sz="0" w:space="0" w:color="auto"/>
        <w:right w:val="none" w:sz="0" w:space="0" w:color="auto"/>
      </w:divBdr>
    </w:div>
    <w:div w:id="112750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054ED-9B1C-4241-8F27-01E742320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26</Pages>
  <Words>2167</Words>
  <Characters>12354</Characters>
  <Application>Microsoft Office Word</Application>
  <DocSecurity>0</DocSecurity>
  <Lines>102</Lines>
  <Paragraphs>28</Paragraphs>
  <ScaleCrop>false</ScaleCrop>
  <Company/>
  <LinksUpToDate>false</LinksUpToDate>
  <CharactersWithSpaces>14493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xjg</dc:creator>
  <cp:keywords/>
  <dc:description/>
  <cp:lastModifiedBy>xjg</cp:lastModifiedBy>
  <cp:revision>59</cp:revision>
  <dcterms:created xsi:type="dcterms:W3CDTF">2022-05-16T15:12:00Z</dcterms:created>
  <dcterms:modified xsi:type="dcterms:W3CDTF">2022-05-20T14:26:00Z</dcterms:modified>
</cp:coreProperties>
</file>