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864"/>
        <w:gridCol w:w="703"/>
        <w:gridCol w:w="762"/>
        <w:gridCol w:w="930"/>
        <w:gridCol w:w="272"/>
        <w:gridCol w:w="903"/>
        <w:gridCol w:w="995"/>
        <w:gridCol w:w="284"/>
        <w:gridCol w:w="546"/>
        <w:gridCol w:w="847"/>
        <w:gridCol w:w="816"/>
        <w:gridCol w:w="6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75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财务中介服务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5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北京城市副中心工程建设管理办公室</w:t>
            </w:r>
          </w:p>
        </w:tc>
        <w:tc>
          <w:tcPr>
            <w:tcW w:w="1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9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财务审计部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5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王维力</w:t>
            </w:r>
          </w:p>
        </w:tc>
        <w:tc>
          <w:tcPr>
            <w:tcW w:w="1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9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55572050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8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（万元）</w:t>
            </w: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3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</w:t>
            </w:r>
          </w:p>
        </w:tc>
        <w:tc>
          <w:tcPr>
            <w:tcW w:w="1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92.95</w:t>
            </w:r>
          </w:p>
        </w:tc>
        <w:tc>
          <w:tcPr>
            <w:tcW w:w="13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94.27%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2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</w:t>
            </w:r>
          </w:p>
        </w:tc>
        <w:tc>
          <w:tcPr>
            <w:tcW w:w="1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92.95</w:t>
            </w:r>
          </w:p>
        </w:tc>
        <w:tc>
          <w:tcPr>
            <w:tcW w:w="13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2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8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4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4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1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要求完成基本建设资金、部门预算资金、工会及临时党委经费的会计核算及财务管理工作，及时准确编制各种财务账表；按要求完成部门预算项目经费的绩效评价工作，提出整改建议并出具绩效评价报告；对参建单位文施费计提及使用情况进行检查，对错计、漏计等不合规情况提出整改建议，出具文施费检查报告。</w:t>
            </w:r>
          </w:p>
        </w:tc>
        <w:tc>
          <w:tcPr>
            <w:tcW w:w="41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基本建设资金、部门预算资金、工会及临时党委经费的会计核算及财务管理工作，及时准确编制各种财务账表；对参建单位文施费计提及使用情况进行检查，对错计、漏计等不合规情况提出整改建议，出具文施费检查报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en-US" w:eastAsia="zh-CN" w:bidi="ar"/>
              </w:rPr>
              <w:t>聘请会计驻场工作人员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en-US" w:eastAsia="zh-CN" w:bidi="ar"/>
              </w:rPr>
              <w:t>开展绩效评价工作并出具相应报告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rFonts w:hint="eastAsia" w:ascii="仿宋_GB2312" w:hAnsi="仿宋_GB2312" w:eastAsia="仿宋_GB2312" w:cs="仿宋_GB2312"/>
                <w:lang w:val="en-US" w:eastAsia="zh-CN" w:bidi="ar"/>
              </w:rPr>
              <w:t>开展文施费检查工作并出具相应报告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en-US" w:eastAsia="zh-CN" w:bidi="ar"/>
              </w:rPr>
              <w:t>会计凭证编制准确性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en-US" w:eastAsia="zh-CN" w:bidi="ar"/>
              </w:rPr>
              <w:t>财务报表上报及时性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rFonts w:hint="eastAsia" w:ascii="仿宋_GB2312" w:hAnsi="仿宋_GB2312" w:eastAsia="仿宋_GB2312" w:cs="仿宋_GB2312"/>
                <w:lang w:val="en-US" w:eastAsia="zh-CN" w:bidi="ar"/>
              </w:rPr>
              <w:t>固定资产财务账完成的效率性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en-US" w:eastAsia="zh-CN" w:bidi="ar"/>
              </w:rPr>
              <w:t>每月10日前完成上月财务工作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en-US" w:eastAsia="zh-CN" w:bidi="ar"/>
              </w:rPr>
              <w:t>2021年6月前完成绩效评价工作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lang w:val="en-US" w:eastAsia="zh-CN" w:bidi="ar"/>
              </w:rPr>
              <w:t>2021</w:t>
            </w:r>
            <w:r>
              <w:rPr>
                <w:rStyle w:val="11"/>
                <w:rFonts w:hint="eastAsia" w:ascii="仿宋_GB2312" w:hAnsi="仿宋_GB2312" w:eastAsia="仿宋_GB2312" w:cs="仿宋_GB2312"/>
                <w:lang w:val="en-US" w:eastAsia="zh-CN" w:bidi="ar"/>
              </w:rPr>
              <w:t>年</w:t>
            </w:r>
            <w:r>
              <w:rPr>
                <w:rStyle w:val="12"/>
                <w:rFonts w:hint="eastAsia" w:ascii="仿宋_GB2312" w:hAnsi="仿宋_GB2312" w:eastAsia="仿宋_GB2312" w:cs="仿宋_GB2312"/>
                <w:lang w:val="en-US" w:eastAsia="zh-CN" w:bidi="ar"/>
              </w:rPr>
              <w:t>12</w:t>
            </w:r>
            <w:r>
              <w:rPr>
                <w:rStyle w:val="11"/>
                <w:rFonts w:hint="eastAsia" w:ascii="仿宋_GB2312" w:hAnsi="仿宋_GB2312" w:eastAsia="仿宋_GB2312" w:cs="仿宋_GB2312"/>
                <w:lang w:val="en-US" w:eastAsia="zh-CN" w:bidi="ar"/>
              </w:rPr>
              <w:t>月底前完成</w:t>
            </w:r>
            <w:r>
              <w:rPr>
                <w:rStyle w:val="12"/>
                <w:rFonts w:hint="eastAsia" w:ascii="仿宋_GB2312" w:hAnsi="仿宋_GB2312" w:eastAsia="仿宋_GB2312" w:cs="仿宋_GB2312"/>
                <w:lang w:val="en-US" w:eastAsia="zh-CN" w:bidi="ar"/>
              </w:rPr>
              <w:t>24</w:t>
            </w:r>
            <w:r>
              <w:rPr>
                <w:rStyle w:val="11"/>
                <w:rFonts w:hint="eastAsia" w:ascii="仿宋_GB2312" w:hAnsi="仿宋_GB2312" w:eastAsia="仿宋_GB2312" w:cs="仿宋_GB2312"/>
                <w:lang w:val="en-US" w:eastAsia="zh-CN" w:bidi="ar"/>
              </w:rPr>
              <w:t>个项目文施检查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项目经济成本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98.6万元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92.92万元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en-US" w:eastAsia="zh-CN" w:bidi="ar"/>
              </w:rPr>
              <w:t>提高基本建设、部门预算等准确性、及时性，提高资金使用规范性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得到提高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得到提高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可持续影响目标</w:t>
            </w: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en-US" w:eastAsia="zh-CN" w:bidi="ar"/>
              </w:rPr>
              <w:t>保障财务审计部全年工作更高质完成，通过对项目评价及检查发现问题及时整改，保障后期项目更加合理开展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</w:tc>
        <w:tc>
          <w:tcPr>
            <w:tcW w:w="7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en-US" w:eastAsia="zh-CN" w:bidi="ar"/>
              </w:rPr>
              <w:t>财务处室人员满意度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lang w:val="en-US" w:eastAsia="zh-CN" w:bidi="ar"/>
              </w:rPr>
              <w:t>参建单位项目人员满意度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98.8</w:t>
            </w: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vanish/>
          <w:sz w:val="20"/>
          <w:szCs w:val="20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color w:val="000000"/>
          <w:kern w:val="0"/>
          <w:sz w:val="20"/>
          <w:szCs w:val="2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9D8DC51E-5E3C-4BAC-A34D-C8EE5D33A6F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ZDczMzdlMzNiNjU3OTM1ODhjM2VjNjNmMGRkOTkifQ=="/>
  </w:docVars>
  <w:rsids>
    <w:rsidRoot w:val="F77F09F4"/>
    <w:rsid w:val="0E484B44"/>
    <w:rsid w:val="0FED36FC"/>
    <w:rsid w:val="15EB434B"/>
    <w:rsid w:val="1725096F"/>
    <w:rsid w:val="2A2B5CD5"/>
    <w:rsid w:val="2B262BFA"/>
    <w:rsid w:val="306D0489"/>
    <w:rsid w:val="34161021"/>
    <w:rsid w:val="37173543"/>
    <w:rsid w:val="3FF76880"/>
    <w:rsid w:val="521A2D16"/>
    <w:rsid w:val="551508B5"/>
    <w:rsid w:val="67A476EA"/>
    <w:rsid w:val="68161876"/>
    <w:rsid w:val="689743A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8">
    <w:name w:val="font7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">
    <w:name w:val="font4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8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21"/>
    <w:basedOn w:val="6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779</Words>
  <Characters>873</Characters>
  <Lines>0</Lines>
  <Paragraphs>0</Paragraphs>
  <TotalTime>7</TotalTime>
  <ScaleCrop>false</ScaleCrop>
  <LinksUpToDate>false</LinksUpToDate>
  <CharactersWithSpaces>874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戴元浩</cp:lastModifiedBy>
  <cp:lastPrinted>2022-04-29T01:51:00Z</cp:lastPrinted>
  <dcterms:modified xsi:type="dcterms:W3CDTF">2022-05-16T15:16:44Z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432B78245E98485A8545A4895F531650</vt:lpwstr>
  </property>
</Properties>
</file>