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69" w:type="dxa"/>
        <w:tblInd w:w="-1427" w:type="dxa"/>
        <w:tblLook w:val="04A0" w:firstRow="1" w:lastRow="0" w:firstColumn="1" w:lastColumn="0" w:noHBand="0" w:noVBand="1"/>
      </w:tblPr>
      <w:tblGrid>
        <w:gridCol w:w="477"/>
        <w:gridCol w:w="834"/>
        <w:gridCol w:w="224"/>
        <w:gridCol w:w="770"/>
        <w:gridCol w:w="1357"/>
        <w:gridCol w:w="141"/>
        <w:gridCol w:w="1560"/>
        <w:gridCol w:w="693"/>
        <w:gridCol w:w="866"/>
        <w:gridCol w:w="425"/>
        <w:gridCol w:w="1418"/>
        <w:gridCol w:w="2404"/>
      </w:tblGrid>
      <w:tr w:rsidR="00C8244C" w:rsidRPr="00C8244C" w14:paraId="752E9843" w14:textId="77777777" w:rsidTr="00B64949">
        <w:trPr>
          <w:trHeight w:val="699"/>
        </w:trPr>
        <w:tc>
          <w:tcPr>
            <w:tcW w:w="1116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5857D7" w14:textId="77777777" w:rsidR="00C8244C" w:rsidRPr="00C8244C" w:rsidRDefault="00C8244C" w:rsidP="00C8244C">
            <w:pPr>
              <w:widowControl/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 w:val="38"/>
                <w:szCs w:val="38"/>
              </w:rPr>
            </w:pPr>
            <w:r w:rsidRPr="00C8244C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38"/>
                <w:szCs w:val="38"/>
              </w:rPr>
              <w:t>项目支出绩效目标申报表</w:t>
            </w:r>
          </w:p>
        </w:tc>
      </w:tr>
      <w:tr w:rsidR="00C8244C" w:rsidRPr="00C8244C" w14:paraId="2BCCD736" w14:textId="77777777" w:rsidTr="00C8244C">
        <w:trPr>
          <w:trHeight w:val="474"/>
        </w:trPr>
        <w:tc>
          <w:tcPr>
            <w:tcW w:w="1116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43548" w14:textId="77777777" w:rsidR="00C8244C" w:rsidRPr="00C8244C" w:rsidRDefault="00C8244C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18"/>
                <w:szCs w:val="18"/>
              </w:rPr>
              <w:t>（</w:t>
            </w:r>
            <w:r w:rsidR="00B64949">
              <w:rPr>
                <w:rFonts w:ascii="宋体" w:eastAsia="宋体" w:hAnsi="宋体" w:cs="Arial" w:hint="eastAsia"/>
                <w:color w:val="000000"/>
                <w:kern w:val="0"/>
                <w:sz w:val="18"/>
                <w:szCs w:val="18"/>
              </w:rPr>
              <w:t xml:space="preserve">    2018</w:t>
            </w: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18"/>
                <w:szCs w:val="18"/>
              </w:rPr>
              <w:t xml:space="preserve"> 年度）</w:t>
            </w:r>
          </w:p>
        </w:tc>
      </w:tr>
      <w:tr w:rsidR="00C8244C" w:rsidRPr="00C8244C" w14:paraId="17684759" w14:textId="77777777" w:rsidTr="00C8244C">
        <w:trPr>
          <w:trHeight w:val="459"/>
        </w:trPr>
        <w:tc>
          <w:tcPr>
            <w:tcW w:w="1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8F41A" w14:textId="77777777" w:rsidR="00C8244C" w:rsidRPr="00C8244C" w:rsidRDefault="00C8244C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项目名称</w:t>
            </w:r>
          </w:p>
        </w:tc>
        <w:tc>
          <w:tcPr>
            <w:tcW w:w="9634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98036" w14:textId="77777777" w:rsidR="00C8244C" w:rsidRPr="00C8244C" w:rsidRDefault="00B64949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B64949">
              <w:rPr>
                <w:rFonts w:ascii="宋体" w:eastAsia="宋体" w:hAnsi="宋体" w:cs="Arial" w:hint="eastAsia"/>
                <w:b/>
                <w:color w:val="000000"/>
                <w:kern w:val="0"/>
                <w:sz w:val="26"/>
                <w:szCs w:val="26"/>
              </w:rPr>
              <w:t>骨科机器人的基础与临床研究</w:t>
            </w:r>
          </w:p>
        </w:tc>
      </w:tr>
      <w:tr w:rsidR="00C8244C" w:rsidRPr="00C8244C" w14:paraId="1E6608E7" w14:textId="77777777" w:rsidTr="00C8244C">
        <w:trPr>
          <w:trHeight w:val="459"/>
        </w:trPr>
        <w:tc>
          <w:tcPr>
            <w:tcW w:w="1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5EFDC" w14:textId="77777777" w:rsidR="00C8244C" w:rsidRPr="00C8244C" w:rsidRDefault="00C8244C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主管部门及代码</w:t>
            </w:r>
          </w:p>
        </w:tc>
        <w:tc>
          <w:tcPr>
            <w:tcW w:w="38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F8C30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 xml:space="preserve"> 北京市卫生与计划生育委员会026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1C8EF" w14:textId="77777777" w:rsidR="00C8244C" w:rsidRPr="00C8244C" w:rsidRDefault="00C8244C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实施单位</w:t>
            </w:r>
          </w:p>
        </w:tc>
        <w:tc>
          <w:tcPr>
            <w:tcW w:w="38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634D8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北京市创伤骨科研究所</w:t>
            </w:r>
          </w:p>
        </w:tc>
      </w:tr>
      <w:tr w:rsidR="00C8244C" w:rsidRPr="00C8244C" w14:paraId="0BEA7D60" w14:textId="77777777" w:rsidTr="00C8244C">
        <w:trPr>
          <w:trHeight w:val="459"/>
        </w:trPr>
        <w:tc>
          <w:tcPr>
            <w:tcW w:w="1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055DE" w14:textId="77777777" w:rsidR="00C8244C" w:rsidRPr="00C8244C" w:rsidRDefault="00C8244C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项目属性</w:t>
            </w:r>
          </w:p>
        </w:tc>
        <w:tc>
          <w:tcPr>
            <w:tcW w:w="38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9AF839" w14:textId="77777777" w:rsidR="00C8244C" w:rsidRPr="00B64949" w:rsidRDefault="00B64949" w:rsidP="00C8244C">
            <w:pPr>
              <w:widowControl/>
              <w:jc w:val="left"/>
              <w:rPr>
                <w:rFonts w:ascii="宋体" w:eastAsia="宋体" w:hAnsi="宋体" w:cs="Arial"/>
                <w:color w:val="000000" w:themeColor="text1"/>
                <w:kern w:val="0"/>
                <w:sz w:val="26"/>
                <w:szCs w:val="26"/>
              </w:rPr>
            </w:pPr>
            <w:r w:rsidRPr="00B64949">
              <w:rPr>
                <w:rFonts w:ascii="宋体" w:eastAsia="宋体" w:hAnsi="宋体" w:cs="Arial" w:hint="eastAsia"/>
                <w:color w:val="000000" w:themeColor="text1"/>
                <w:kern w:val="0"/>
                <w:sz w:val="26"/>
                <w:szCs w:val="26"/>
              </w:rPr>
              <w:t>延续项目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15CA0" w14:textId="77777777" w:rsidR="00C8244C" w:rsidRPr="00C8244C" w:rsidRDefault="00C8244C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项目期</w:t>
            </w:r>
          </w:p>
        </w:tc>
        <w:tc>
          <w:tcPr>
            <w:tcW w:w="38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B4F9F" w14:textId="1324AF49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2017年1月1日</w:t>
            </w:r>
            <w:r w:rsidR="00D564FF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-2017</w:t>
            </w: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年12月31日</w:t>
            </w:r>
          </w:p>
        </w:tc>
      </w:tr>
      <w:tr w:rsidR="00C8244C" w:rsidRPr="00C8244C" w14:paraId="13BC1595" w14:textId="77777777" w:rsidTr="00C8244C">
        <w:trPr>
          <w:trHeight w:val="459"/>
        </w:trPr>
        <w:tc>
          <w:tcPr>
            <w:tcW w:w="15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D89408" w14:textId="77777777" w:rsidR="00C8244C" w:rsidRPr="00C8244C" w:rsidRDefault="00C8244C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项目资金 （万元）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3CDAD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中期资金总额：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6265C" w14:textId="38995599" w:rsidR="00C8244C" w:rsidRPr="00C8244C" w:rsidRDefault="00BB6553" w:rsidP="00D564F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4F4D35">
              <w:rPr>
                <w:rFonts w:ascii="宋体" w:hAnsi="宋体" w:cs="宋体"/>
                <w:sz w:val="28"/>
                <w:szCs w:val="28"/>
              </w:rPr>
              <w:t>125.45</w:t>
            </w:r>
            <w:r w:rsidR="00C8244C"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万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A8052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年度资金总额：</w:t>
            </w:r>
          </w:p>
        </w:tc>
        <w:tc>
          <w:tcPr>
            <w:tcW w:w="38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9AF04" w14:textId="0C8A85EF" w:rsidR="00C8244C" w:rsidRPr="00C8244C" w:rsidRDefault="00BB6553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4F4D35">
              <w:rPr>
                <w:rFonts w:ascii="宋体" w:hAnsi="宋体" w:cs="宋体"/>
                <w:sz w:val="28"/>
                <w:szCs w:val="28"/>
              </w:rPr>
              <w:t>125.45</w:t>
            </w:r>
            <w:r w:rsidR="00C8244C"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万</w:t>
            </w:r>
          </w:p>
        </w:tc>
      </w:tr>
      <w:tr w:rsidR="00C8244C" w:rsidRPr="00C8244C" w14:paraId="7BCF94F2" w14:textId="77777777" w:rsidTr="00C8244C">
        <w:trPr>
          <w:trHeight w:val="459"/>
        </w:trPr>
        <w:tc>
          <w:tcPr>
            <w:tcW w:w="153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4A289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C3E75" w14:textId="77777777" w:rsidR="00C8244C" w:rsidRPr="00C8244C" w:rsidRDefault="00C8244C" w:rsidP="00C8244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其中：财政拨款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4DC6D" w14:textId="55C94A1F" w:rsidR="00C8244C" w:rsidRPr="00C8244C" w:rsidRDefault="00BB6553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4F4D35">
              <w:rPr>
                <w:rFonts w:ascii="宋体" w:hAnsi="宋体" w:cs="宋体"/>
                <w:sz w:val="28"/>
                <w:szCs w:val="28"/>
              </w:rPr>
              <w:t>125.45</w:t>
            </w:r>
            <w:r w:rsidR="00C8244C"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万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93E35" w14:textId="77777777" w:rsidR="00C8244C" w:rsidRPr="00C8244C" w:rsidRDefault="00C8244C" w:rsidP="00C8244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其中：财政拨款</w:t>
            </w:r>
          </w:p>
        </w:tc>
        <w:tc>
          <w:tcPr>
            <w:tcW w:w="38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42D6D" w14:textId="0A96965E" w:rsidR="00C8244C" w:rsidRPr="00C8244C" w:rsidRDefault="00BB6553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4F4D35">
              <w:rPr>
                <w:rFonts w:ascii="宋体" w:hAnsi="宋体" w:cs="宋体"/>
                <w:sz w:val="28"/>
                <w:szCs w:val="28"/>
              </w:rPr>
              <w:t>125.45</w:t>
            </w:r>
            <w:r w:rsidR="00C8244C"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万</w:t>
            </w:r>
          </w:p>
        </w:tc>
      </w:tr>
      <w:tr w:rsidR="00C8244C" w:rsidRPr="00C8244C" w14:paraId="554C8C58" w14:textId="77777777" w:rsidTr="00C8244C">
        <w:trPr>
          <w:trHeight w:val="459"/>
        </w:trPr>
        <w:tc>
          <w:tcPr>
            <w:tcW w:w="153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20CC3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070A1" w14:textId="77777777" w:rsidR="00C8244C" w:rsidRPr="00C8244C" w:rsidRDefault="00C8244C" w:rsidP="00C8244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其他资金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D9785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0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AAAA6" w14:textId="77777777" w:rsidR="00C8244C" w:rsidRPr="00C8244C" w:rsidRDefault="00C8244C" w:rsidP="00C8244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其他资金</w:t>
            </w:r>
          </w:p>
        </w:tc>
        <w:tc>
          <w:tcPr>
            <w:tcW w:w="38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17A45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0</w:t>
            </w:r>
          </w:p>
        </w:tc>
      </w:tr>
      <w:tr w:rsidR="00C8244C" w:rsidRPr="00C8244C" w14:paraId="60A36677" w14:textId="77777777" w:rsidTr="0012041D">
        <w:trPr>
          <w:trHeight w:val="549"/>
        </w:trPr>
        <w:tc>
          <w:tcPr>
            <w:tcW w:w="4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B0FFA8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总 体 目 标</w:t>
            </w:r>
          </w:p>
        </w:tc>
        <w:tc>
          <w:tcPr>
            <w:tcW w:w="557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CBB41" w14:textId="5BA177CE" w:rsidR="00C8244C" w:rsidRPr="00C8244C" w:rsidRDefault="00C8244C" w:rsidP="003D5003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中期目标（20</w:t>
            </w:r>
            <w:r w:rsidR="003D5003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17</w:t>
            </w: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年—</w:t>
            </w:r>
            <w:r w:rsidR="003D5003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2017</w:t>
            </w: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年）</w:t>
            </w:r>
          </w:p>
        </w:tc>
        <w:tc>
          <w:tcPr>
            <w:tcW w:w="511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883C2" w14:textId="77777777" w:rsidR="00C8244C" w:rsidRPr="00C8244C" w:rsidRDefault="00C8244C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年度目标</w:t>
            </w:r>
          </w:p>
        </w:tc>
      </w:tr>
      <w:tr w:rsidR="00C8244C" w:rsidRPr="00C8244C" w14:paraId="026435C4" w14:textId="77777777" w:rsidTr="0012041D">
        <w:trPr>
          <w:trHeight w:val="3120"/>
        </w:trPr>
        <w:tc>
          <w:tcPr>
            <w:tcW w:w="4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EDDE3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57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33491" w14:textId="5F7543C3" w:rsidR="00C8244C" w:rsidRPr="00C8244C" w:rsidRDefault="00C8244C" w:rsidP="00AF3CA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 xml:space="preserve">  </w:t>
            </w:r>
            <w:r w:rsidR="00D564FF" w:rsidRPr="00D564FF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1. 明确骨科手术适应证；2. 明确骨科机器人手术操作流程及安全控制策略。3制定骨科机器人手术治疗路径</w:t>
            </w:r>
          </w:p>
        </w:tc>
        <w:tc>
          <w:tcPr>
            <w:tcW w:w="511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4761F" w14:textId="74A72C1C" w:rsidR="00C8244C" w:rsidRPr="00C8244C" w:rsidRDefault="00D564FF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D564FF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1. 明确骨科手术适应证；2. 明确骨科机器人手术操作流程及安全控制策略。3制定骨科机器人手术治疗路径</w:t>
            </w:r>
          </w:p>
        </w:tc>
      </w:tr>
      <w:tr w:rsidR="00C8244C" w:rsidRPr="00C8244C" w14:paraId="7B21DEBA" w14:textId="77777777" w:rsidTr="0012041D">
        <w:trPr>
          <w:trHeight w:val="795"/>
        </w:trPr>
        <w:tc>
          <w:tcPr>
            <w:tcW w:w="4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F6403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绩 效 指 标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CAFB2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一级指标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CF9A8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二级指标</w:t>
            </w:r>
          </w:p>
        </w:tc>
        <w:tc>
          <w:tcPr>
            <w:tcW w:w="1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29281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三级指标</w:t>
            </w:r>
          </w:p>
        </w:tc>
        <w:tc>
          <w:tcPr>
            <w:tcW w:w="2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B04B3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指标值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03CD2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二级指标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9F19F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三级指标</w:t>
            </w:r>
          </w:p>
        </w:tc>
        <w:tc>
          <w:tcPr>
            <w:tcW w:w="2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7367C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指标值</w:t>
            </w:r>
          </w:p>
        </w:tc>
      </w:tr>
      <w:tr w:rsidR="00C8244C" w:rsidRPr="00C8244C" w14:paraId="4E5E6EFA" w14:textId="77777777" w:rsidTr="0012041D">
        <w:trPr>
          <w:trHeight w:val="1575"/>
        </w:trPr>
        <w:tc>
          <w:tcPr>
            <w:tcW w:w="4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6A81CD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28C88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 xml:space="preserve">产 出 </w:t>
            </w: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lastRenderedPageBreak/>
              <w:t>指 标</w:t>
            </w:r>
          </w:p>
        </w:tc>
        <w:tc>
          <w:tcPr>
            <w:tcW w:w="99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62F4C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lastRenderedPageBreak/>
              <w:t>数量指标</w:t>
            </w:r>
          </w:p>
        </w:tc>
        <w:tc>
          <w:tcPr>
            <w:tcW w:w="14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1540B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12041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课题科研成果</w:t>
            </w:r>
          </w:p>
        </w:tc>
        <w:tc>
          <w:tcPr>
            <w:tcW w:w="22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2173F" w14:textId="75672F1E" w:rsidR="00C8244C" w:rsidRPr="00C8244C" w:rsidRDefault="00D564FF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D564FF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发表文章2-4篇，申请专利1-2项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278EB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12041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5AF94" w14:textId="5ECDD521" w:rsidR="00C8244C" w:rsidRPr="0012041D" w:rsidRDefault="00D564FF" w:rsidP="0012041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D564FF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课题实验完成情况</w:t>
            </w:r>
          </w:p>
        </w:tc>
        <w:tc>
          <w:tcPr>
            <w:tcW w:w="2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DA34D" w14:textId="1E66E628" w:rsidR="00C8244C" w:rsidRPr="0012041D" w:rsidRDefault="00D564FF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D564FF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完成骨科机器人动物实验及前期临床实验</w:t>
            </w:r>
          </w:p>
        </w:tc>
      </w:tr>
      <w:tr w:rsidR="00C8244C" w:rsidRPr="00C8244C" w14:paraId="3FE52A20" w14:textId="77777777" w:rsidTr="0012041D">
        <w:trPr>
          <w:trHeight w:val="1185"/>
        </w:trPr>
        <w:tc>
          <w:tcPr>
            <w:tcW w:w="4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45AE5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FB026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57B0C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E3BA6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2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3234C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E0C34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A6E874" w14:textId="2C980189" w:rsidR="00C8244C" w:rsidRPr="00C8244C" w:rsidRDefault="00D564FF" w:rsidP="0012041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D564FF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课题调研完成情况</w:t>
            </w:r>
          </w:p>
        </w:tc>
        <w:tc>
          <w:tcPr>
            <w:tcW w:w="2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08181" w14:textId="47915937" w:rsidR="00C8244C" w:rsidRPr="0012041D" w:rsidRDefault="00D564FF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D564FF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完成国内外研究现状及立项依据及最新研究进展</w:t>
            </w:r>
          </w:p>
        </w:tc>
      </w:tr>
      <w:tr w:rsidR="00C8244C" w:rsidRPr="00C8244C" w14:paraId="1A3A34A9" w14:textId="77777777" w:rsidTr="0012041D">
        <w:trPr>
          <w:trHeight w:val="1185"/>
        </w:trPr>
        <w:tc>
          <w:tcPr>
            <w:tcW w:w="4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DD58E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690D0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E4870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DD877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2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616A9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02B89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2EDF3" w14:textId="04D78A05" w:rsidR="00C8244C" w:rsidRPr="0012041D" w:rsidRDefault="00D564FF" w:rsidP="0012041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D564FF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课题调研完成情况</w:t>
            </w:r>
          </w:p>
        </w:tc>
        <w:tc>
          <w:tcPr>
            <w:tcW w:w="2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F728B" w14:textId="11806C18" w:rsidR="00C8244C" w:rsidRPr="0012041D" w:rsidRDefault="00FF4C09" w:rsidP="0012041D">
            <w:pPr>
              <w:widowControl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FF4C0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完成阶段性进展完成情况报告</w:t>
            </w:r>
          </w:p>
        </w:tc>
      </w:tr>
      <w:tr w:rsidR="00C8244C" w:rsidRPr="00C8244C" w14:paraId="77125897" w14:textId="77777777" w:rsidTr="0012041D">
        <w:trPr>
          <w:trHeight w:val="1455"/>
        </w:trPr>
        <w:tc>
          <w:tcPr>
            <w:tcW w:w="4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2FC07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B8111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351ED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AC889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2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C2F00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3D6F6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A6B8B" w14:textId="325519BF" w:rsidR="00C8244C" w:rsidRPr="0012041D" w:rsidRDefault="00FF4C09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课题验收</w:t>
            </w:r>
            <w:r w:rsidR="00D564FF" w:rsidRPr="00D564FF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完成情况</w:t>
            </w:r>
          </w:p>
        </w:tc>
        <w:tc>
          <w:tcPr>
            <w:tcW w:w="2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C749C" w14:textId="349FC8F7" w:rsidR="00C8244C" w:rsidRPr="0012041D" w:rsidRDefault="00FF4C09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FF4C0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1.明确骨科机器人适应证；2.制定骨科机器人操作流程及安全控制策略</w:t>
            </w:r>
          </w:p>
        </w:tc>
      </w:tr>
      <w:tr w:rsidR="000A224E" w:rsidRPr="00C8244C" w14:paraId="28B5FC3A" w14:textId="77777777" w:rsidTr="001B3B2B">
        <w:trPr>
          <w:trHeight w:val="2410"/>
        </w:trPr>
        <w:tc>
          <w:tcPr>
            <w:tcW w:w="4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D837B" w14:textId="77777777" w:rsidR="000A224E" w:rsidRPr="00C8244C" w:rsidRDefault="000A224E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09CB70" w14:textId="77777777" w:rsidR="000A224E" w:rsidRPr="00C8244C" w:rsidRDefault="000A224E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CE8C04" w14:textId="77777777" w:rsidR="000A224E" w:rsidRPr="0012041D" w:rsidRDefault="000A224E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12041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14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E2089" w14:textId="6B6E0F5C" w:rsidR="000A224E" w:rsidRPr="0012041D" w:rsidRDefault="00FF4C09" w:rsidP="00AF3CA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FF4C0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骨科手术机器人的临床精度及安全性验证</w:t>
            </w:r>
          </w:p>
        </w:tc>
        <w:tc>
          <w:tcPr>
            <w:tcW w:w="22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3129E" w14:textId="7F4A1588" w:rsidR="000A224E" w:rsidRPr="0012041D" w:rsidRDefault="00FF4C09" w:rsidP="000A224E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FF4C0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骨科机器人误差应不大于2-3mm,满足临床高精度需求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E1224" w14:textId="77777777" w:rsidR="000A224E" w:rsidRPr="0012041D" w:rsidRDefault="000A224E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12041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AA148" w14:textId="72E4CC15" w:rsidR="000A224E" w:rsidRPr="0012041D" w:rsidRDefault="00FF4C09" w:rsidP="00C8244C">
            <w:pPr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FF4C0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1. 骨科机器人动物实验验证</w:t>
            </w:r>
          </w:p>
        </w:tc>
        <w:tc>
          <w:tcPr>
            <w:tcW w:w="2404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A1574" w14:textId="07C40585" w:rsidR="000A224E" w:rsidRPr="0012041D" w:rsidRDefault="00FF4C09" w:rsidP="00C8244C">
            <w:pPr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FF4C0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1. 完成相关动物实验，验证机器人精准性和安全性，误差小于2-3mm</w:t>
            </w:r>
          </w:p>
        </w:tc>
      </w:tr>
      <w:tr w:rsidR="00C8244C" w:rsidRPr="00C8244C" w14:paraId="51CB29D9" w14:textId="77777777" w:rsidTr="0012041D">
        <w:trPr>
          <w:trHeight w:val="1170"/>
        </w:trPr>
        <w:tc>
          <w:tcPr>
            <w:tcW w:w="4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A04ED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BD95A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E490D" w14:textId="77777777" w:rsidR="00C8244C" w:rsidRPr="0012041D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5858F" w14:textId="77777777" w:rsidR="00C8244C" w:rsidRPr="0012041D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1B94E" w14:textId="77777777" w:rsidR="00C8244C" w:rsidRPr="0012041D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ED701" w14:textId="77777777" w:rsidR="00C8244C" w:rsidRPr="0012041D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B09F8" w14:textId="7CF223E0" w:rsidR="00C8244C" w:rsidRPr="0012041D" w:rsidRDefault="00FF4C09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FF4C0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2. 骨科机器人前期临床实验</w:t>
            </w:r>
          </w:p>
        </w:tc>
        <w:tc>
          <w:tcPr>
            <w:tcW w:w="2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A494E" w14:textId="1081728D" w:rsidR="00C8244C" w:rsidRPr="0012041D" w:rsidRDefault="00FF4C09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FF4C0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2. 完成前期临床实验，误差小于2-3mm，内固定优良率提高10%</w:t>
            </w:r>
          </w:p>
        </w:tc>
      </w:tr>
      <w:tr w:rsidR="00C8244C" w:rsidRPr="00C8244C" w14:paraId="15B38F0D" w14:textId="77777777" w:rsidTr="0012041D">
        <w:trPr>
          <w:trHeight w:val="795"/>
        </w:trPr>
        <w:tc>
          <w:tcPr>
            <w:tcW w:w="4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154FA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5F149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637BD" w14:textId="77777777" w:rsidR="00C8244C" w:rsidRPr="000A224E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进度指标</w:t>
            </w:r>
          </w:p>
        </w:tc>
        <w:tc>
          <w:tcPr>
            <w:tcW w:w="14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52CAC" w14:textId="77777777" w:rsidR="00C8244C" w:rsidRPr="000A224E" w:rsidRDefault="00C8244C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课题实施年度</w:t>
            </w:r>
          </w:p>
        </w:tc>
        <w:tc>
          <w:tcPr>
            <w:tcW w:w="22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F8240" w14:textId="51145660" w:rsidR="00C8244C" w:rsidRPr="000A224E" w:rsidRDefault="00FF4C09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一年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49AD5" w14:textId="77777777" w:rsidR="00C8244C" w:rsidRPr="000A224E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349F17" w14:textId="71791334" w:rsidR="00C8244C" w:rsidRPr="000A224E" w:rsidRDefault="003D5003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课题实施年度</w:t>
            </w:r>
          </w:p>
        </w:tc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C81AA9" w14:textId="61DBA38B" w:rsidR="00C8244C" w:rsidRPr="000A224E" w:rsidRDefault="003D5003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一年</w:t>
            </w:r>
          </w:p>
        </w:tc>
      </w:tr>
      <w:tr w:rsidR="00C8244C" w:rsidRPr="00C8244C" w14:paraId="4C7E2E5C" w14:textId="77777777" w:rsidTr="0012041D">
        <w:trPr>
          <w:trHeight w:val="825"/>
        </w:trPr>
        <w:tc>
          <w:tcPr>
            <w:tcW w:w="4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3AE68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68699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68BF9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D4BAFB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2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15FBC3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833BD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95D9EF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6A4D4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</w:tr>
      <w:tr w:rsidR="00C8244C" w:rsidRPr="00C8244C" w14:paraId="25144529" w14:textId="77777777" w:rsidTr="0012041D">
        <w:trPr>
          <w:trHeight w:val="960"/>
        </w:trPr>
        <w:tc>
          <w:tcPr>
            <w:tcW w:w="4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554FE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A5861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 xml:space="preserve">效 果 指 </w:t>
            </w: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lastRenderedPageBreak/>
              <w:t>标</w:t>
            </w:r>
          </w:p>
        </w:tc>
        <w:tc>
          <w:tcPr>
            <w:tcW w:w="99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D85B6" w14:textId="77777777" w:rsidR="00C8244C" w:rsidRPr="000A224E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lastRenderedPageBreak/>
              <w:t>效益指标（经济效益）</w:t>
            </w:r>
          </w:p>
        </w:tc>
        <w:tc>
          <w:tcPr>
            <w:tcW w:w="14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F765A" w14:textId="604A4D2B" w:rsidR="00C8244C" w:rsidRPr="000A224E" w:rsidRDefault="00FF4C09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FF4C0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降低手术并发症，降低住院时间，减少医疗花费</w:t>
            </w:r>
          </w:p>
        </w:tc>
        <w:tc>
          <w:tcPr>
            <w:tcW w:w="22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C2F5E" w14:textId="2E5AC889" w:rsidR="00C8244C" w:rsidRPr="000A224E" w:rsidRDefault="00FF4C09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FF4C0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降低住院时间1-2天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1E65D" w14:textId="77777777" w:rsidR="00C8244C" w:rsidRPr="000A224E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效益指标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2852D" w14:textId="77777777" w:rsidR="00C8244C" w:rsidRDefault="003D5003" w:rsidP="00C8244C">
            <w:pPr>
              <w:widowControl/>
              <w:jc w:val="center"/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</w:pPr>
            <w:r w:rsidRPr="00FF4C0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降低手术并发症，降低住院时间，减少医疗花费</w:t>
            </w:r>
          </w:p>
          <w:p w14:paraId="7ACF66FB" w14:textId="3381B03B" w:rsidR="003D5003" w:rsidRPr="000A224E" w:rsidRDefault="003D5003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EAC4A" w14:textId="1AB195EF" w:rsidR="00C8244C" w:rsidRPr="000A224E" w:rsidRDefault="003D5003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FF4C0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降低住院时间1-2天</w:t>
            </w:r>
          </w:p>
        </w:tc>
      </w:tr>
      <w:tr w:rsidR="00C8244C" w:rsidRPr="00C8244C" w14:paraId="545315A2" w14:textId="77777777" w:rsidTr="0012041D">
        <w:trPr>
          <w:trHeight w:val="1392"/>
        </w:trPr>
        <w:tc>
          <w:tcPr>
            <w:tcW w:w="4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E0B2B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F2FDC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BF074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44A55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2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4A7ED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B020B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A3CC2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9B35F" w14:textId="77777777"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</w:tr>
      <w:tr w:rsidR="000A224E" w:rsidRPr="00C8244C" w14:paraId="7D8FCAFE" w14:textId="77777777" w:rsidTr="00727458">
        <w:trPr>
          <w:trHeight w:val="5873"/>
        </w:trPr>
        <w:tc>
          <w:tcPr>
            <w:tcW w:w="4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71C4B1" w14:textId="77777777" w:rsidR="000A224E" w:rsidRPr="00C8244C" w:rsidRDefault="000A224E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36FCD" w14:textId="77777777" w:rsidR="000A224E" w:rsidRPr="00C8244C" w:rsidRDefault="000A224E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4D97A" w14:textId="77777777" w:rsidR="000A224E" w:rsidRPr="000A224E" w:rsidRDefault="000A224E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效益指标（社会效益）</w:t>
            </w:r>
          </w:p>
        </w:tc>
        <w:tc>
          <w:tcPr>
            <w:tcW w:w="1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7D42C" w14:textId="207CA063" w:rsidR="000A224E" w:rsidRPr="000A224E" w:rsidRDefault="00FF4C09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FF4C0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实现常规手术微创化、关键操作智能化，提升骨科手术内置物的精度，降低术中透视时间，降低高风险手术风险</w:t>
            </w:r>
          </w:p>
        </w:tc>
        <w:tc>
          <w:tcPr>
            <w:tcW w:w="2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34DF7" w14:textId="6B49F224" w:rsidR="000A224E" w:rsidRPr="000A224E" w:rsidRDefault="00FF4C09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FF4C0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术中透视减少30%，内植物精度提升10%，高复杂手术成功率提升10%</w:t>
            </w:r>
          </w:p>
        </w:tc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2C47F" w14:textId="77777777" w:rsidR="000A224E" w:rsidRPr="000A224E" w:rsidRDefault="000A224E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效益指标（社会效益）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925E6" w14:textId="5EDE73C4" w:rsidR="000A224E" w:rsidRDefault="000A224E" w:rsidP="00C8244C">
            <w:pPr>
              <w:widowControl/>
              <w:jc w:val="center"/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 w:rsidR="003D5003" w:rsidRPr="00FF4C0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实现常规手术微创化、关键操作智能化，提升骨科手术</w:t>
            </w:r>
            <w:proofErr w:type="gramStart"/>
            <w:r w:rsidR="003D5003" w:rsidRPr="00FF4C0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内置物</w:t>
            </w:r>
            <w:proofErr w:type="gramEnd"/>
            <w:r w:rsidR="003D5003" w:rsidRPr="00FF4C0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的精度，降低术中透视时间，降低高风险手术风险</w:t>
            </w:r>
          </w:p>
          <w:p w14:paraId="170C0F08" w14:textId="77777777" w:rsidR="003D5003" w:rsidRPr="000A224E" w:rsidRDefault="003D5003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</w:p>
          <w:p w14:paraId="041FBDFA" w14:textId="77777777" w:rsidR="000A224E" w:rsidRPr="000A224E" w:rsidRDefault="000A224E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50C7D5FE" w14:textId="77777777" w:rsidR="000A224E" w:rsidRPr="000A224E" w:rsidRDefault="000A224E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1D6957A1" w14:textId="77777777" w:rsidR="000A224E" w:rsidRPr="000A224E" w:rsidRDefault="000A224E" w:rsidP="00C8244C">
            <w:pPr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04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3739B" w14:textId="4A217C5E" w:rsidR="000A224E" w:rsidRPr="000A224E" w:rsidRDefault="000A224E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 w:rsidR="003D5003" w:rsidRPr="00FF4C0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术中透视减少30%，内植物精度提升10%，</w:t>
            </w:r>
            <w:proofErr w:type="gramStart"/>
            <w:r w:rsidR="003D5003" w:rsidRPr="00FF4C0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高复杂</w:t>
            </w:r>
            <w:proofErr w:type="gramEnd"/>
            <w:r w:rsidR="003D5003" w:rsidRPr="00FF4C0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手术成功率提升10%</w:t>
            </w:r>
          </w:p>
          <w:p w14:paraId="35870363" w14:textId="77777777" w:rsidR="000A224E" w:rsidRDefault="000A224E" w:rsidP="00C8244C">
            <w:pPr>
              <w:widowControl/>
              <w:jc w:val="center"/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01AD067B" w14:textId="77777777" w:rsidR="003D5003" w:rsidRDefault="003D5003" w:rsidP="00C8244C">
            <w:pPr>
              <w:widowControl/>
              <w:jc w:val="center"/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</w:pPr>
          </w:p>
          <w:p w14:paraId="65DE5879" w14:textId="77777777" w:rsidR="003D5003" w:rsidRPr="000A224E" w:rsidRDefault="003D5003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</w:p>
          <w:p w14:paraId="1799AD08" w14:textId="77777777" w:rsidR="000A224E" w:rsidRPr="000A224E" w:rsidRDefault="000A224E" w:rsidP="00C8244C">
            <w:pPr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A224E" w:rsidRPr="00C8244C" w14:paraId="4FF91D4A" w14:textId="77777777" w:rsidTr="000A224E">
        <w:trPr>
          <w:trHeight w:val="1140"/>
        </w:trPr>
        <w:tc>
          <w:tcPr>
            <w:tcW w:w="4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B703B" w14:textId="77777777" w:rsidR="000A224E" w:rsidRPr="00C8244C" w:rsidRDefault="000A224E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D47F3" w14:textId="77777777" w:rsidR="000A224E" w:rsidRPr="00C8244C" w:rsidRDefault="000A224E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DF7D0" w14:textId="77777777" w:rsidR="000A224E" w:rsidRPr="000A224E" w:rsidRDefault="000A224E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可持续影响指标</w:t>
            </w:r>
          </w:p>
        </w:tc>
        <w:tc>
          <w:tcPr>
            <w:tcW w:w="1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8CBCB" w14:textId="77777777" w:rsidR="000A224E" w:rsidRPr="000A224E" w:rsidRDefault="000A224E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EED81" w14:textId="77777777" w:rsidR="000A224E" w:rsidRPr="000A224E" w:rsidRDefault="000A224E" w:rsidP="000A224E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A67FF" w14:textId="77777777" w:rsidR="000A224E" w:rsidRPr="000A224E" w:rsidRDefault="000A224E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47E7A" w14:textId="77777777" w:rsidR="000A224E" w:rsidRPr="000A224E" w:rsidRDefault="000A224E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4C3D1" w14:textId="77777777" w:rsidR="000A224E" w:rsidRPr="000A224E" w:rsidRDefault="000A224E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</w:p>
        </w:tc>
      </w:tr>
    </w:tbl>
    <w:p w14:paraId="22E57D19" w14:textId="77777777" w:rsidR="001875BD" w:rsidRDefault="001875BD"/>
    <w:sectPr w:rsidR="001875BD" w:rsidSect="00C824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9537FE" w14:textId="77777777" w:rsidR="00C86612" w:rsidRDefault="00C86612" w:rsidP="0012041D">
      <w:r>
        <w:separator/>
      </w:r>
    </w:p>
  </w:endnote>
  <w:endnote w:type="continuationSeparator" w:id="0">
    <w:p w14:paraId="62630E7A" w14:textId="77777777" w:rsidR="00C86612" w:rsidRDefault="00C86612" w:rsidP="00120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309E11" w14:textId="77777777" w:rsidR="00C86612" w:rsidRDefault="00C86612" w:rsidP="0012041D">
      <w:r>
        <w:separator/>
      </w:r>
    </w:p>
  </w:footnote>
  <w:footnote w:type="continuationSeparator" w:id="0">
    <w:p w14:paraId="7931D9F2" w14:textId="77777777" w:rsidR="00C86612" w:rsidRDefault="00C86612" w:rsidP="001204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8244C"/>
    <w:rsid w:val="000040E0"/>
    <w:rsid w:val="000A224E"/>
    <w:rsid w:val="0012041D"/>
    <w:rsid w:val="001875BD"/>
    <w:rsid w:val="001A2D15"/>
    <w:rsid w:val="001B2639"/>
    <w:rsid w:val="00335BF7"/>
    <w:rsid w:val="003D5003"/>
    <w:rsid w:val="00410C17"/>
    <w:rsid w:val="00641E9D"/>
    <w:rsid w:val="006D1842"/>
    <w:rsid w:val="007A7648"/>
    <w:rsid w:val="00AF3CAC"/>
    <w:rsid w:val="00B64949"/>
    <w:rsid w:val="00B95389"/>
    <w:rsid w:val="00BB6553"/>
    <w:rsid w:val="00C8244C"/>
    <w:rsid w:val="00C86612"/>
    <w:rsid w:val="00D564FF"/>
    <w:rsid w:val="00FF4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A4BC7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5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204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2041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204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2041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6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那宏艳</cp:lastModifiedBy>
  <cp:revision>8</cp:revision>
  <dcterms:created xsi:type="dcterms:W3CDTF">2017-09-12T01:00:00Z</dcterms:created>
  <dcterms:modified xsi:type="dcterms:W3CDTF">2018-02-07T09:18:00Z</dcterms:modified>
</cp:coreProperties>
</file>