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F0086">
      <w:pPr>
        <w:rPr>
          <w:rFonts w:ascii="宋体" w:hAnsi="宋体" w:eastAsia="方正小标宋简体"/>
          <w:color w:val="000000"/>
          <w:sz w:val="32"/>
          <w:szCs w:val="32"/>
        </w:rPr>
      </w:pPr>
      <w:bookmarkStart w:id="0" w:name="_GoBack"/>
      <w:bookmarkEnd w:id="0"/>
      <w:r>
        <w:rPr>
          <w:rFonts w:hint="eastAsia" w:ascii="宋体" w:hAnsi="宋体" w:eastAsia="方正小标宋简体"/>
          <w:color w:val="000000"/>
          <w:sz w:val="32"/>
          <w:szCs w:val="32"/>
        </w:rPr>
        <w:t>BF——2022——0503</w:t>
      </w:r>
    </w:p>
    <w:p w14:paraId="16CD1F67">
      <w:pPr>
        <w:rPr>
          <w:rFonts w:ascii="宋体" w:hAnsi="宋体" w:eastAsia="方正小标宋简体"/>
          <w:color w:val="000000"/>
          <w:sz w:val="32"/>
          <w:szCs w:val="32"/>
        </w:rPr>
      </w:pPr>
      <w:r>
        <w:rPr>
          <w:rFonts w:hint="eastAsia" w:ascii="宋体" w:hAnsi="宋体" w:eastAsia="方正小标宋简体"/>
          <w:color w:val="000000"/>
          <w:sz w:val="32"/>
          <w:szCs w:val="32"/>
        </w:rPr>
        <w:t xml:space="preserve">                                   合同编号：</w:t>
      </w:r>
    </w:p>
    <w:p w14:paraId="2D8BAC7C">
      <w:pPr>
        <w:jc w:val="center"/>
        <w:rPr>
          <w:rFonts w:ascii="宋体" w:hAnsi="宋体" w:eastAsia="方正小标宋简体"/>
          <w:color w:val="000000"/>
          <w:sz w:val="36"/>
          <w:szCs w:val="36"/>
        </w:rPr>
      </w:pPr>
    </w:p>
    <w:p w14:paraId="046F4020">
      <w:pPr>
        <w:jc w:val="center"/>
        <w:rPr>
          <w:rFonts w:ascii="宋体" w:hAnsi="宋体" w:eastAsia="方正小标宋简体"/>
          <w:color w:val="000000"/>
          <w:sz w:val="36"/>
          <w:szCs w:val="36"/>
        </w:rPr>
      </w:pPr>
    </w:p>
    <w:p w14:paraId="37DF4475">
      <w:pPr>
        <w:jc w:val="center"/>
        <w:rPr>
          <w:rFonts w:ascii="宋体" w:hAnsi="宋体" w:eastAsia="方正小标宋简体"/>
          <w:color w:val="000000"/>
          <w:sz w:val="36"/>
          <w:szCs w:val="36"/>
        </w:rPr>
      </w:pPr>
    </w:p>
    <w:p w14:paraId="5F2E4EB4">
      <w:pPr>
        <w:pStyle w:val="2"/>
        <w:rPr>
          <w:rFonts w:ascii="宋体" w:hAnsi="宋体" w:eastAsia="方正小标宋简体"/>
          <w:color w:val="000000"/>
          <w:sz w:val="36"/>
          <w:szCs w:val="36"/>
        </w:rPr>
      </w:pPr>
    </w:p>
    <w:p w14:paraId="6B4D65B8"/>
    <w:p w14:paraId="6DC70164">
      <w:pPr>
        <w:jc w:val="center"/>
        <w:rPr>
          <w:rFonts w:ascii="宋体" w:hAnsi="宋体" w:eastAsia="方正小标宋简体"/>
          <w:color w:val="000000"/>
          <w:sz w:val="52"/>
          <w:szCs w:val="52"/>
        </w:rPr>
      </w:pPr>
      <w:r>
        <w:rPr>
          <w:rFonts w:hint="eastAsia" w:ascii="宋体" w:hAnsi="宋体" w:eastAsia="方正小标宋简体"/>
          <w:color w:val="000000"/>
          <w:sz w:val="52"/>
          <w:szCs w:val="52"/>
        </w:rPr>
        <w:t>北京市非居民供热采暖合同</w:t>
      </w:r>
    </w:p>
    <w:p w14:paraId="520A5F79">
      <w:pPr>
        <w:rPr>
          <w:rFonts w:hint="eastAsia" w:ascii="宋体" w:hAnsi="宋体" w:eastAsia="方正小标宋简体"/>
          <w:color w:val="000000"/>
          <w:sz w:val="36"/>
          <w:szCs w:val="36"/>
        </w:rPr>
      </w:pPr>
      <w:r>
        <w:rPr>
          <w:rFonts w:hint="eastAsia" w:ascii="宋体" w:hAnsi="宋体" w:eastAsia="楷体_GB2312"/>
          <w:color w:val="000000"/>
          <w:sz w:val="36"/>
          <w:szCs w:val="36"/>
        </w:rPr>
        <w:t xml:space="preserve"> </w:t>
      </w:r>
    </w:p>
    <w:p w14:paraId="280E815B">
      <w:pPr>
        <w:rPr>
          <w:rFonts w:ascii="宋体" w:hAnsi="宋体" w:eastAsia="方正小标宋简体"/>
          <w:color w:val="000000"/>
          <w:sz w:val="36"/>
          <w:szCs w:val="36"/>
        </w:rPr>
      </w:pPr>
    </w:p>
    <w:p w14:paraId="2D2A108F">
      <w:pPr>
        <w:rPr>
          <w:rFonts w:ascii="宋体" w:hAnsi="宋体" w:eastAsia="方正小标宋简体"/>
          <w:color w:val="000000"/>
          <w:sz w:val="36"/>
          <w:szCs w:val="36"/>
          <w:u w:val="single"/>
        </w:rPr>
      </w:pPr>
      <w:r>
        <w:rPr>
          <w:rFonts w:hint="eastAsia" w:ascii="宋体" w:hAnsi="宋体" w:eastAsia="方正小标宋简体"/>
          <w:color w:val="000000"/>
          <w:sz w:val="36"/>
          <w:szCs w:val="36"/>
        </w:rPr>
        <w:t xml:space="preserve">       用热人：</w:t>
      </w:r>
      <w:r>
        <w:rPr>
          <w:rFonts w:hint="eastAsia" w:ascii="宋体" w:hAnsi="宋体" w:eastAsia="方正小标宋简体"/>
          <w:color w:val="000000"/>
          <w:sz w:val="36"/>
          <w:szCs w:val="36"/>
          <w:u w:val="single"/>
        </w:rPr>
        <w:t xml:space="preserve">                        </w:t>
      </w:r>
    </w:p>
    <w:p w14:paraId="1BFF091E">
      <w:pPr>
        <w:rPr>
          <w:rFonts w:ascii="宋体" w:hAnsi="宋体" w:eastAsia="方正小标宋简体"/>
          <w:color w:val="000000"/>
          <w:sz w:val="36"/>
          <w:szCs w:val="36"/>
          <w:u w:val="single"/>
        </w:rPr>
      </w:pPr>
    </w:p>
    <w:p w14:paraId="5CF60BC9">
      <w:pPr>
        <w:rPr>
          <w:rFonts w:ascii="宋体" w:hAnsi="宋体" w:eastAsia="方正小标宋简体"/>
          <w:color w:val="000000"/>
          <w:sz w:val="36"/>
          <w:szCs w:val="36"/>
          <w:u w:val="single"/>
        </w:rPr>
      </w:pPr>
      <w:r>
        <w:rPr>
          <w:rFonts w:hint="eastAsia" w:ascii="宋体" w:hAnsi="宋体" w:eastAsia="方正小标宋简体"/>
          <w:color w:val="000000"/>
          <w:sz w:val="36"/>
          <w:szCs w:val="36"/>
        </w:rPr>
        <w:t xml:space="preserve">       供热人：</w:t>
      </w:r>
      <w:r>
        <w:rPr>
          <w:rFonts w:hint="eastAsia" w:ascii="宋体" w:hAnsi="宋体" w:eastAsia="方正小标宋简体"/>
          <w:color w:val="000000"/>
          <w:sz w:val="36"/>
          <w:szCs w:val="36"/>
          <w:u w:val="single"/>
        </w:rPr>
        <w:t xml:space="preserve">                        </w:t>
      </w:r>
    </w:p>
    <w:p w14:paraId="071117B7">
      <w:pPr>
        <w:jc w:val="center"/>
        <w:rPr>
          <w:rFonts w:ascii="宋体" w:hAnsi="宋体" w:eastAsia="方正小标宋简体"/>
          <w:color w:val="000000"/>
          <w:sz w:val="36"/>
          <w:szCs w:val="36"/>
        </w:rPr>
      </w:pPr>
    </w:p>
    <w:p w14:paraId="6F9EA174">
      <w:pPr>
        <w:tabs>
          <w:tab w:val="left" w:pos="6480"/>
        </w:tabs>
        <w:ind w:right="1825" w:rightChars="869" w:firstLine="1620" w:firstLineChars="450"/>
        <w:jc w:val="distribute"/>
        <w:rPr>
          <w:rFonts w:ascii="宋体" w:hAnsi="宋体" w:eastAsia="方正小标宋简体"/>
          <w:color w:val="000000"/>
          <w:sz w:val="36"/>
          <w:szCs w:val="36"/>
        </w:rPr>
      </w:pPr>
    </w:p>
    <w:p w14:paraId="1C700349">
      <w:pPr>
        <w:rPr>
          <w:rFonts w:ascii="宋体" w:hAnsi="宋体" w:eastAsia="方正小标宋简体"/>
          <w:color w:val="000000"/>
          <w:sz w:val="36"/>
          <w:szCs w:val="36"/>
        </w:rPr>
      </w:pPr>
    </w:p>
    <w:p w14:paraId="7655A2F1">
      <w:pPr>
        <w:pStyle w:val="2"/>
      </w:pPr>
    </w:p>
    <w:p w14:paraId="7908BCB3">
      <w:pPr>
        <w:tabs>
          <w:tab w:val="left" w:pos="6480"/>
        </w:tabs>
        <w:ind w:right="1825" w:rightChars="869" w:firstLine="1620" w:firstLineChars="450"/>
        <w:jc w:val="distribute"/>
        <w:rPr>
          <w:rFonts w:ascii="宋体" w:hAnsi="宋体" w:eastAsia="方正小标宋简体"/>
          <w:color w:val="000000"/>
          <w:sz w:val="36"/>
          <w:szCs w:val="36"/>
        </w:rPr>
      </w:pPr>
    </w:p>
    <w:p w14:paraId="2EF00F23">
      <w:pPr>
        <w:tabs>
          <w:tab w:val="left" w:pos="6480"/>
        </w:tabs>
        <w:ind w:right="1825" w:rightChars="869" w:firstLine="1620" w:firstLineChars="450"/>
        <w:jc w:val="distribute"/>
        <w:rPr>
          <w:rFonts w:ascii="宋体" w:hAnsi="宋体" w:eastAsia="方正小标宋简体"/>
          <w:color w:val="000000"/>
          <w:sz w:val="36"/>
          <w:szCs w:val="36"/>
        </w:rPr>
      </w:pPr>
      <w:r>
        <w:rPr>
          <w:rFonts w:hint="eastAsia" w:ascii="宋体" w:hAnsi="宋体" w:eastAsia="方正小标宋简体"/>
          <w:color w:val="000000"/>
          <w:sz w:val="36"/>
          <w:szCs w:val="36"/>
        </w:rPr>
        <w:t>北京市城市管理委员会</w:t>
      </w:r>
    </w:p>
    <w:p w14:paraId="4CF56F7B">
      <w:pPr>
        <w:widowControl/>
        <w:tabs>
          <w:tab w:val="left" w:pos="6480"/>
        </w:tabs>
        <w:ind w:right="1825" w:rightChars="869" w:firstLine="1620" w:firstLineChars="450"/>
        <w:jc w:val="distribute"/>
        <w:rPr>
          <w:rFonts w:ascii="宋体" w:hAnsi="宋体" w:eastAsia="方正小标宋简体"/>
          <w:color w:val="000000"/>
          <w:sz w:val="36"/>
          <w:szCs w:val="36"/>
        </w:rPr>
      </w:pPr>
      <w:r>
        <w:rPr>
          <w:rFonts w:hint="eastAsia" w:ascii="宋体" w:hAnsi="宋体" w:eastAsia="方正小标宋简体"/>
          <w:color w:val="404040"/>
          <w:sz w:val="36"/>
          <w:szCs w:val="36"/>
          <w:lang w:bidi="ar"/>
        </w:rPr>
        <w:t>北京市市场监督管理局</w:t>
      </w:r>
    </w:p>
    <w:p w14:paraId="54C20A15">
      <w:pPr>
        <w:jc w:val="center"/>
        <w:rPr>
          <w:rFonts w:ascii="宋体" w:hAnsi="宋体" w:eastAsia="方正小标宋简体"/>
          <w:color w:val="000000"/>
          <w:sz w:val="36"/>
          <w:szCs w:val="36"/>
        </w:rPr>
      </w:pPr>
    </w:p>
    <w:p w14:paraId="36A340FD">
      <w:pPr>
        <w:rPr>
          <w:rFonts w:ascii="宋体" w:hAnsi="宋体"/>
        </w:rPr>
      </w:pPr>
    </w:p>
    <w:p w14:paraId="6A04B20D">
      <w:pPr>
        <w:spacing w:line="560" w:lineRule="exact"/>
        <w:jc w:val="center"/>
        <w:rPr>
          <w:rFonts w:ascii="宋体" w:hAnsi="宋体" w:eastAsia="方正小标宋简体"/>
          <w:color w:val="000000"/>
          <w:sz w:val="44"/>
          <w:szCs w:val="44"/>
        </w:rPr>
      </w:pPr>
      <w:r>
        <w:rPr>
          <w:rFonts w:ascii="宋体" w:hAnsi="宋体" w:eastAsia="方正小标宋简体"/>
          <w:color w:val="000000"/>
          <w:sz w:val="36"/>
          <w:szCs w:val="36"/>
        </w:rPr>
        <w:br w:type="page"/>
      </w:r>
      <w:r>
        <w:rPr>
          <w:rFonts w:hint="eastAsia" w:ascii="宋体" w:hAnsi="宋体" w:eastAsia="方正小标宋简体"/>
          <w:color w:val="000000"/>
          <w:sz w:val="44"/>
          <w:szCs w:val="44"/>
        </w:rPr>
        <w:t>使用说明</w:t>
      </w:r>
    </w:p>
    <w:p w14:paraId="449D68D2">
      <w:pPr>
        <w:spacing w:line="560" w:lineRule="exact"/>
        <w:ind w:firstLine="645"/>
        <w:rPr>
          <w:rFonts w:ascii="宋体" w:hAnsi="宋体" w:eastAsia="仿宋_GB2312"/>
          <w:color w:val="000000"/>
          <w:sz w:val="44"/>
          <w:szCs w:val="44"/>
        </w:rPr>
      </w:pPr>
    </w:p>
    <w:p w14:paraId="040CAB04">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1.本合同为示范文本，由北京市城市管理委员会和北京市市场监督管理局共同制定，适用于本市行政区域内供热单位与非居民用热人之间按热计量计收采暖费的经营性供热采暖交易。</w:t>
      </w:r>
    </w:p>
    <w:p w14:paraId="521625D8">
      <w:pPr>
        <w:spacing w:beforeLines="0" w:afterLines="0"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供热人向非居民用户提供工业、发电和生活热水等非采暖用热的，应当另行签订合同。</w:t>
      </w:r>
    </w:p>
    <w:p w14:paraId="7562C8BB">
      <w:pPr>
        <w:spacing w:beforeLines="0" w:afterLines="0"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实行按热计量计费的建筑是指供热采暖系统能够独立控制、独立计量用热量，且室内采暖温度由用热人自行调节的建筑物。</w:t>
      </w:r>
    </w:p>
    <w:p w14:paraId="3B857166">
      <w:pPr>
        <w:spacing w:beforeLines="0" w:afterLines="0"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实行按热计量计费的建筑物内供热采暖设施为多个产权人或承租人共有、共用的，供热人可以和各产权人或承租人共同委托的物业管理单位签订本合同。</w:t>
      </w:r>
    </w:p>
    <w:p w14:paraId="56DB850E">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2.签订本合同前，用热人应当向供热人提交加盖公章的下列材料，并确保材料的真实、准确：</w:t>
      </w:r>
    </w:p>
    <w:p w14:paraId="682B8532">
      <w:pPr>
        <w:spacing w:beforeLines="0" w:afterLines="0" w:line="560" w:lineRule="exact"/>
        <w:ind w:firstLine="640" w:firstLineChars="200"/>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①采暖建筑的</w:t>
      </w:r>
      <w:r>
        <w:rPr>
          <w:rFonts w:hint="eastAsia" w:ascii="宋体" w:hAnsi="宋体" w:eastAsia="仿宋_GB2312" w:cs="仿宋_GB2312"/>
          <w:bCs/>
          <w:sz w:val="32"/>
          <w:szCs w:val="32"/>
        </w:rPr>
        <w:t>权属证明或租赁证明</w:t>
      </w:r>
      <w:r>
        <w:rPr>
          <w:rFonts w:hint="eastAsia" w:ascii="宋体" w:hAnsi="宋体" w:eastAsia="仿宋_GB2312" w:cs="仿宋_GB2312"/>
          <w:bCs/>
          <w:color w:val="000000"/>
          <w:sz w:val="32"/>
          <w:szCs w:val="32"/>
        </w:rPr>
        <w:t>的复印件。</w:t>
      </w:r>
    </w:p>
    <w:p w14:paraId="6CA978A2">
      <w:pPr>
        <w:spacing w:beforeLines="0" w:afterLines="0" w:line="560" w:lineRule="exact"/>
        <w:ind w:firstLine="640" w:firstLineChars="200"/>
        <w:rPr>
          <w:rFonts w:hint="eastAsia" w:ascii="宋体" w:hAnsi="宋体" w:eastAsia="仿宋_GB2312" w:cs="仿宋_GB2312"/>
          <w:bCs/>
          <w:sz w:val="32"/>
          <w:szCs w:val="32"/>
        </w:rPr>
      </w:pPr>
      <w:r>
        <w:rPr>
          <w:rFonts w:hint="eastAsia" w:ascii="宋体" w:hAnsi="宋体" w:eastAsia="仿宋_GB2312" w:cs="仿宋_GB2312"/>
          <w:bCs/>
          <w:color w:val="000000"/>
          <w:sz w:val="32"/>
          <w:szCs w:val="32"/>
        </w:rPr>
        <w:t>②</w:t>
      </w:r>
      <w:r>
        <w:rPr>
          <w:rFonts w:hint="eastAsia" w:ascii="宋体" w:hAnsi="宋体" w:eastAsia="仿宋_GB2312" w:cs="仿宋_GB2312"/>
          <w:bCs/>
          <w:sz w:val="32"/>
          <w:szCs w:val="32"/>
        </w:rPr>
        <w:t>采暖建筑物平面图、采暖区域平面图的复印件。</w:t>
      </w:r>
    </w:p>
    <w:p w14:paraId="29200FAA">
      <w:pPr>
        <w:spacing w:beforeLines="0" w:afterLines="0" w:line="560" w:lineRule="exact"/>
        <w:ind w:firstLine="640" w:firstLineChars="200"/>
        <w:rPr>
          <w:rFonts w:hint="eastAsia" w:ascii="宋体" w:hAnsi="宋体" w:eastAsia="仿宋_GB2312" w:cs="仿宋_GB2312"/>
          <w:bCs/>
          <w:sz w:val="32"/>
          <w:szCs w:val="32"/>
        </w:rPr>
      </w:pPr>
      <w:r>
        <w:rPr>
          <w:rFonts w:hint="eastAsia" w:ascii="宋体" w:hAnsi="宋体" w:eastAsia="仿宋_GB2312" w:cs="仿宋_GB2312"/>
          <w:bCs/>
          <w:color w:val="000000"/>
          <w:sz w:val="32"/>
          <w:szCs w:val="32"/>
        </w:rPr>
        <w:t>③</w:t>
      </w:r>
      <w:r>
        <w:rPr>
          <w:rFonts w:hint="eastAsia" w:ascii="宋体" w:hAnsi="宋体" w:eastAsia="仿宋_GB2312" w:cs="仿宋_GB2312"/>
          <w:bCs/>
          <w:sz w:val="32"/>
          <w:szCs w:val="32"/>
        </w:rPr>
        <w:t>供热采暖系统设计图或建筑设计说明书的复印件。</w:t>
      </w:r>
    </w:p>
    <w:p w14:paraId="15670EAA">
      <w:pPr>
        <w:spacing w:beforeLines="0" w:afterLines="0" w:line="560" w:lineRule="exact"/>
        <w:ind w:firstLine="640" w:firstLineChars="200"/>
        <w:rPr>
          <w:rFonts w:hint="eastAsia" w:ascii="宋体" w:hAnsi="宋体" w:eastAsia="仿宋_GB2312" w:cs="仿宋_GB2312"/>
          <w:bCs/>
          <w:sz w:val="32"/>
          <w:szCs w:val="32"/>
        </w:rPr>
      </w:pPr>
      <w:r>
        <w:rPr>
          <w:rFonts w:hint="eastAsia" w:ascii="宋体" w:hAnsi="宋体" w:eastAsia="仿宋_GB2312" w:cs="仿宋_GB2312"/>
          <w:bCs/>
          <w:color w:val="000000"/>
          <w:sz w:val="32"/>
          <w:szCs w:val="32"/>
        </w:rPr>
        <w:t>④</w:t>
      </w:r>
      <w:r>
        <w:rPr>
          <w:rFonts w:hint="eastAsia" w:ascii="宋体" w:hAnsi="宋体" w:eastAsia="仿宋_GB2312" w:cs="仿宋_GB2312"/>
          <w:bCs/>
          <w:sz w:val="32"/>
          <w:szCs w:val="32"/>
        </w:rPr>
        <w:t>供热采暖系统的竣工验收资料的复印件。</w:t>
      </w:r>
    </w:p>
    <w:p w14:paraId="6B4B2375">
      <w:pPr>
        <w:spacing w:beforeLines="0" w:afterLines="0"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bCs/>
          <w:color w:val="000000"/>
          <w:sz w:val="32"/>
          <w:szCs w:val="32"/>
        </w:rPr>
        <w:t>⑤</w:t>
      </w:r>
      <w:r>
        <w:rPr>
          <w:rFonts w:hint="eastAsia" w:ascii="宋体" w:hAnsi="宋体" w:eastAsia="仿宋_GB2312" w:cs="仿宋_GB2312"/>
          <w:bCs/>
          <w:sz w:val="32"/>
          <w:szCs w:val="32"/>
        </w:rPr>
        <w:t>需用热量及负荷的相关数据。</w:t>
      </w:r>
    </w:p>
    <w:p w14:paraId="709DDD70">
      <w:pPr>
        <w:spacing w:beforeLines="0" w:afterLines="0" w:line="560" w:lineRule="exact"/>
        <w:ind w:firstLine="643" w:firstLineChars="209"/>
        <w:rPr>
          <w:rFonts w:hint="eastAsia" w:ascii="宋体" w:hAnsi="宋体" w:eastAsia="仿宋_GB2312" w:cs="仿宋_GB2312"/>
          <w:spacing w:val="-6"/>
          <w:sz w:val="32"/>
          <w:szCs w:val="32"/>
        </w:rPr>
      </w:pPr>
      <w:r>
        <w:rPr>
          <w:rFonts w:hint="eastAsia" w:ascii="宋体" w:hAnsi="宋体" w:eastAsia="仿宋_GB2312" w:cs="仿宋_GB2312"/>
          <w:spacing w:val="-6"/>
          <w:sz w:val="32"/>
          <w:szCs w:val="32"/>
        </w:rPr>
        <w:t>用热人为承租人，提交</w:t>
      </w:r>
      <w:r>
        <w:rPr>
          <w:rFonts w:hint="eastAsia" w:ascii="宋体" w:hAnsi="宋体" w:eastAsia="仿宋_GB2312" w:cs="仿宋_GB2312"/>
          <w:color w:val="000000"/>
          <w:spacing w:val="-6"/>
          <w:sz w:val="32"/>
          <w:szCs w:val="32"/>
        </w:rPr>
        <w:t>①-④项材料应当同时加盖产权人公章。</w:t>
      </w:r>
    </w:p>
    <w:p w14:paraId="0AAE5BC8">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供热人应当向用热人提交加盖公章的营业执照或事业单位法人登记证书复印件和供热单位备案登记证书复印件。</w:t>
      </w:r>
    </w:p>
    <w:p w14:paraId="473F413F">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3.除采暖费缴费标准外，本合同其他条款中的横线处均可由双方根据实际情况协商约定具体内容。对于未实际发生或双方未作约定的，应当在横线处划×，以示删除。□后为待选内容，应当以划√方式选定。</w:t>
      </w:r>
    </w:p>
    <w:p w14:paraId="655DDBF6">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4.双方可以根据实际情况约定本合同正本的份数，并在签订时认真核对，确保各份合同内容一致。</w:t>
      </w:r>
    </w:p>
    <w:p w14:paraId="49F8B10D">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5.有关名词、术语解释：</w:t>
      </w:r>
    </w:p>
    <w:p w14:paraId="6EFA39F7">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（1）用热人：房屋的产权人或房屋承租人。</w:t>
      </w:r>
    </w:p>
    <w:p w14:paraId="08B423BE">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（2）供热人：经过供热主管部门备案登记，并取得备案登记证书的供热运行单位。</w:t>
      </w:r>
    </w:p>
    <w:p w14:paraId="62A40798">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（3）正常天气：依据《</w:t>
      </w:r>
      <w:r>
        <w:rPr>
          <w:rFonts w:hint="eastAsia" w:ascii="宋体" w:hAnsi="宋体" w:eastAsia="仿宋_GB2312" w:cs="仿宋_GB2312"/>
          <w:color w:val="000000"/>
          <w:sz w:val="32"/>
          <w:szCs w:val="32"/>
          <w:shd w:val="clear" w:color="auto" w:fill="FFFFFF"/>
        </w:rPr>
        <w:t>民用建筑供暖通风与空气调节设计规范</w:t>
      </w:r>
      <w:r>
        <w:rPr>
          <w:rFonts w:hint="eastAsia" w:ascii="宋体" w:hAnsi="宋体" w:eastAsia="仿宋_GB2312" w:cs="仿宋_GB2312"/>
          <w:color w:val="000000"/>
          <w:sz w:val="32"/>
          <w:szCs w:val="32"/>
        </w:rPr>
        <w:t>》（</w:t>
      </w:r>
      <w:r>
        <w:rPr>
          <w:rFonts w:hint="eastAsia" w:ascii="宋体" w:hAnsi="宋体" w:eastAsia="仿宋_GB2312" w:cs="仿宋_GB2312"/>
          <w:sz w:val="32"/>
          <w:szCs w:val="32"/>
        </w:rPr>
        <w:fldChar w:fldCharType="begin"/>
      </w:r>
      <w:r>
        <w:rPr>
          <w:rFonts w:hint="eastAsia" w:ascii="宋体" w:hAnsi="宋体" w:eastAsia="仿宋_GB2312" w:cs="仿宋_GB2312"/>
          <w:sz w:val="32"/>
          <w:szCs w:val="32"/>
        </w:rPr>
        <w:instrText xml:space="preserve"> HYPERLINK "http://www.jianbiaoku.com/webarbs/book/16582/1663584.shtml" \t "http://www.jianbiaoku.com/webarbs/book/16582/_self" </w:instrText>
      </w:r>
      <w:r>
        <w:rPr>
          <w:rFonts w:hint="eastAsia" w:ascii="宋体" w:hAnsi="宋体" w:eastAsia="仿宋_GB2312" w:cs="仿宋_GB2312"/>
          <w:sz w:val="32"/>
          <w:szCs w:val="32"/>
        </w:rPr>
        <w:fldChar w:fldCharType="separate"/>
      </w:r>
      <w:r>
        <w:rPr>
          <w:rFonts w:hint="eastAsia" w:ascii="宋体" w:hAnsi="宋体" w:eastAsia="仿宋_GB2312" w:cs="仿宋_GB2312"/>
          <w:color w:val="000000"/>
          <w:sz w:val="32"/>
          <w:szCs w:val="32"/>
          <w:shd w:val="clear" w:color="auto" w:fill="FFFFFF"/>
        </w:rPr>
        <w:t>GB50736-2012</w:t>
      </w:r>
      <w:r>
        <w:rPr>
          <w:rFonts w:hint="eastAsia" w:ascii="宋体" w:hAnsi="宋体" w:eastAsia="仿宋_GB2312" w:cs="仿宋_GB2312"/>
          <w:color w:val="000000"/>
          <w:sz w:val="32"/>
          <w:szCs w:val="32"/>
          <w:shd w:val="clear" w:color="auto" w:fill="FFFFFF"/>
        </w:rPr>
        <w:fldChar w:fldCharType="end"/>
      </w:r>
      <w:r>
        <w:rPr>
          <w:rFonts w:hint="eastAsia" w:ascii="宋体" w:hAnsi="宋体" w:eastAsia="仿宋_GB2312" w:cs="仿宋_GB2312"/>
          <w:color w:val="000000"/>
          <w:sz w:val="32"/>
          <w:szCs w:val="32"/>
        </w:rPr>
        <w:t>）中附录A《室外空气计算参数》表A中“室外计算温、湿度”的规定，本市建筑物供热采暖系统设计时限定的室外计算温度在-7.6℃。本合同所称正常天气即指室外日平均气温在-7.6℃以上。室外日平均气温以市专业气象部门发布的数据为准。</w:t>
      </w:r>
    </w:p>
    <w:p w14:paraId="177EFE75">
      <w:pPr>
        <w:spacing w:beforeLines="0" w:afterLines="0" w:line="560" w:lineRule="exact"/>
        <w:ind w:firstLine="616" w:firstLineChars="200"/>
        <w:rPr>
          <w:rFonts w:hint="eastAsia" w:ascii="宋体" w:hAnsi="宋体" w:eastAsia="仿宋_GB2312" w:cs="仿宋_GB2312"/>
          <w:color w:val="000000"/>
          <w:spacing w:val="-6"/>
          <w:sz w:val="32"/>
          <w:szCs w:val="32"/>
        </w:rPr>
      </w:pPr>
      <w:r>
        <w:rPr>
          <w:rFonts w:hint="eastAsia" w:ascii="宋体" w:hAnsi="宋体" w:eastAsia="仿宋_GB2312" w:cs="仿宋_GB2312"/>
          <w:color w:val="000000"/>
          <w:spacing w:val="-6"/>
          <w:sz w:val="32"/>
          <w:szCs w:val="32"/>
        </w:rPr>
        <w:t>（4）基本热费：是指用热人按建筑面积应当缴纳的基本采暖费用部分。</w:t>
      </w:r>
    </w:p>
    <w:p w14:paraId="5176238F">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（5）计量热费：是指用热人按实际用热量应当缴纳的采暖费用部分。</w:t>
      </w:r>
    </w:p>
    <w:p w14:paraId="57613C26">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（6）未供热天数：供热人未按合同约定时间迟延供热或提前结束供热的天数，以及采暖期内停止供热的天数。天数不足一天的，按一天计。</w:t>
      </w:r>
    </w:p>
    <w:p w14:paraId="6B53C556">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（7）维护保养：对供热采暖系统的日常维持、保护和修理，使其免于遭受破坏，保持正常状态，延长使用年限。</w:t>
      </w:r>
    </w:p>
    <w:p w14:paraId="3EDDC9EB">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检查修理：对供热系统仔细查看，发现问题并采取措施使损坏的设备恢复原有的功能和作用，简称检修。</w:t>
      </w:r>
    </w:p>
    <w:p w14:paraId="6AB608DB">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对供热采暖系统的维护保养和检查修理总称为维修。</w:t>
      </w:r>
    </w:p>
    <w:p w14:paraId="0F34AEBE">
      <w:pPr>
        <w:spacing w:beforeLines="0" w:afterLines="0"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color w:val="000000"/>
          <w:sz w:val="32"/>
          <w:szCs w:val="32"/>
        </w:rPr>
        <w:t xml:space="preserve">（8）应急联络人：在供热人确需入户进行供热采暖设施维修、抢修或采取紧急避险措施等作业，但用热人不能及时到场或按用热人预留的联系方式无法与其取得联系的前提下，由用热人预先确定的能够帮助供热人入户作业的联络人。   </w:t>
      </w:r>
      <w:r>
        <w:rPr>
          <w:rFonts w:hint="eastAsia" w:ascii="宋体" w:hAnsi="宋体" w:eastAsia="仿宋_GB2312" w:cs="仿宋_GB2312"/>
          <w:sz w:val="32"/>
          <w:szCs w:val="32"/>
        </w:rPr>
        <w:t xml:space="preserve">  </w:t>
      </w:r>
    </w:p>
    <w:p w14:paraId="028E829C">
      <w:pPr>
        <w:spacing w:line="560" w:lineRule="exact"/>
        <w:rPr>
          <w:rFonts w:ascii="宋体" w:hAnsi="宋体" w:eastAsia="方正小标宋简体"/>
          <w:color w:val="000000"/>
          <w:sz w:val="36"/>
          <w:szCs w:val="36"/>
        </w:rPr>
      </w:pPr>
    </w:p>
    <w:p w14:paraId="63B39EBA">
      <w:pPr>
        <w:spacing w:line="560" w:lineRule="exact"/>
        <w:jc w:val="center"/>
        <w:rPr>
          <w:rFonts w:ascii="宋体" w:hAnsi="宋体" w:eastAsia="方正小标宋简体"/>
          <w:color w:val="000000"/>
          <w:sz w:val="36"/>
          <w:szCs w:val="36"/>
        </w:rPr>
      </w:pPr>
    </w:p>
    <w:p w14:paraId="4072C3A0">
      <w:pPr>
        <w:spacing w:line="560" w:lineRule="exact"/>
        <w:jc w:val="center"/>
        <w:rPr>
          <w:rFonts w:ascii="宋体" w:hAnsi="宋体" w:eastAsia="方正小标宋简体"/>
          <w:color w:val="000000"/>
          <w:sz w:val="36"/>
          <w:szCs w:val="36"/>
        </w:rPr>
      </w:pPr>
    </w:p>
    <w:p w14:paraId="605225C1">
      <w:pPr>
        <w:spacing w:line="560" w:lineRule="exact"/>
        <w:jc w:val="center"/>
        <w:rPr>
          <w:rFonts w:ascii="宋体" w:hAnsi="宋体" w:eastAsia="方正小标宋简体"/>
          <w:color w:val="000000"/>
          <w:sz w:val="36"/>
          <w:szCs w:val="36"/>
        </w:rPr>
      </w:pPr>
    </w:p>
    <w:p w14:paraId="5AD59342">
      <w:pPr>
        <w:spacing w:line="560" w:lineRule="exact"/>
        <w:jc w:val="center"/>
        <w:rPr>
          <w:rFonts w:ascii="宋体" w:hAnsi="宋体" w:eastAsia="方正小标宋简体"/>
          <w:color w:val="000000"/>
          <w:sz w:val="36"/>
          <w:szCs w:val="36"/>
        </w:rPr>
      </w:pPr>
    </w:p>
    <w:p w14:paraId="6DCB949D">
      <w:pPr>
        <w:spacing w:line="560" w:lineRule="exact"/>
        <w:jc w:val="center"/>
        <w:rPr>
          <w:rFonts w:ascii="宋体" w:hAnsi="宋体" w:eastAsia="方正小标宋简体"/>
          <w:color w:val="000000"/>
          <w:sz w:val="36"/>
          <w:szCs w:val="36"/>
        </w:rPr>
      </w:pPr>
    </w:p>
    <w:p w14:paraId="382EFF95">
      <w:pPr>
        <w:spacing w:line="560" w:lineRule="exact"/>
        <w:jc w:val="center"/>
        <w:rPr>
          <w:rFonts w:ascii="宋体" w:hAnsi="宋体" w:eastAsia="方正小标宋简体"/>
          <w:color w:val="000000"/>
          <w:sz w:val="36"/>
          <w:szCs w:val="36"/>
        </w:rPr>
      </w:pPr>
    </w:p>
    <w:p w14:paraId="408C6C62">
      <w:pPr>
        <w:spacing w:line="560" w:lineRule="exact"/>
        <w:jc w:val="center"/>
        <w:rPr>
          <w:rFonts w:ascii="宋体" w:hAnsi="宋体" w:eastAsia="方正小标宋简体"/>
          <w:color w:val="000000"/>
          <w:sz w:val="36"/>
          <w:szCs w:val="36"/>
        </w:rPr>
      </w:pPr>
    </w:p>
    <w:p w14:paraId="30315671">
      <w:pPr>
        <w:spacing w:line="560" w:lineRule="exact"/>
        <w:jc w:val="center"/>
        <w:rPr>
          <w:rFonts w:ascii="宋体" w:hAnsi="宋体" w:eastAsia="方正小标宋简体"/>
          <w:color w:val="000000"/>
          <w:sz w:val="36"/>
          <w:szCs w:val="36"/>
        </w:rPr>
      </w:pPr>
    </w:p>
    <w:p w14:paraId="239B27AE">
      <w:pPr>
        <w:spacing w:line="560" w:lineRule="exact"/>
        <w:jc w:val="center"/>
        <w:rPr>
          <w:rFonts w:ascii="宋体" w:hAnsi="宋体" w:eastAsia="方正小标宋简体"/>
          <w:color w:val="000000"/>
          <w:sz w:val="36"/>
          <w:szCs w:val="36"/>
        </w:rPr>
      </w:pPr>
    </w:p>
    <w:p w14:paraId="56DBE6E1">
      <w:pPr>
        <w:spacing w:line="560" w:lineRule="exact"/>
        <w:jc w:val="center"/>
        <w:rPr>
          <w:rFonts w:ascii="宋体" w:hAnsi="宋体" w:eastAsia="方正小标宋简体"/>
          <w:color w:val="000000"/>
          <w:sz w:val="36"/>
          <w:szCs w:val="36"/>
        </w:rPr>
      </w:pPr>
    </w:p>
    <w:p w14:paraId="3C7AA9DF">
      <w:pPr>
        <w:spacing w:line="560" w:lineRule="exact"/>
        <w:jc w:val="center"/>
        <w:rPr>
          <w:rFonts w:ascii="宋体" w:hAnsi="宋体" w:eastAsia="方正小标宋简体"/>
          <w:color w:val="000000"/>
          <w:sz w:val="36"/>
          <w:szCs w:val="36"/>
        </w:rPr>
      </w:pPr>
    </w:p>
    <w:p w14:paraId="1C29824E">
      <w:pPr>
        <w:spacing w:line="560" w:lineRule="exact"/>
        <w:jc w:val="center"/>
        <w:rPr>
          <w:rFonts w:ascii="宋体" w:hAnsi="宋体" w:eastAsia="方正小标宋简体"/>
          <w:color w:val="000000"/>
          <w:sz w:val="36"/>
          <w:szCs w:val="36"/>
        </w:rPr>
      </w:pPr>
    </w:p>
    <w:p w14:paraId="459B6F7B">
      <w:pPr>
        <w:pStyle w:val="3"/>
        <w:rPr>
          <w:rFonts w:ascii="宋体" w:hAnsi="宋体" w:eastAsia="方正小标宋简体"/>
          <w:color w:val="000000"/>
          <w:sz w:val="36"/>
          <w:szCs w:val="36"/>
        </w:rPr>
      </w:pPr>
    </w:p>
    <w:p w14:paraId="57942087">
      <w:pPr>
        <w:pStyle w:val="4"/>
        <w:rPr>
          <w:rFonts w:ascii="宋体" w:hAnsi="宋体" w:eastAsia="方正小标宋简体"/>
          <w:color w:val="000000"/>
          <w:sz w:val="36"/>
          <w:szCs w:val="36"/>
        </w:rPr>
      </w:pPr>
    </w:p>
    <w:p w14:paraId="7E8B1B36">
      <w:pPr>
        <w:rPr>
          <w:rFonts w:ascii="宋体" w:hAnsi="宋体" w:eastAsia="方正小标宋简体"/>
          <w:color w:val="000000"/>
          <w:sz w:val="36"/>
          <w:szCs w:val="36"/>
        </w:rPr>
      </w:pPr>
    </w:p>
    <w:p w14:paraId="380C0E33">
      <w:pPr>
        <w:pStyle w:val="2"/>
        <w:rPr>
          <w:rFonts w:ascii="宋体" w:hAnsi="宋体" w:eastAsia="方正小标宋简体"/>
          <w:color w:val="000000"/>
          <w:sz w:val="36"/>
          <w:szCs w:val="36"/>
        </w:rPr>
      </w:pPr>
    </w:p>
    <w:p w14:paraId="00E074DF">
      <w:pPr>
        <w:spacing w:line="560" w:lineRule="exact"/>
        <w:jc w:val="center"/>
        <w:rPr>
          <w:rFonts w:ascii="宋体" w:hAnsi="宋体" w:eastAsia="仿宋_GB2312"/>
          <w:color w:val="000000"/>
          <w:sz w:val="44"/>
          <w:szCs w:val="44"/>
        </w:rPr>
      </w:pPr>
      <w:r>
        <w:rPr>
          <w:rFonts w:hint="eastAsia" w:ascii="宋体" w:hAnsi="宋体" w:eastAsia="方正小标宋简体"/>
          <w:color w:val="000000"/>
          <w:sz w:val="44"/>
          <w:szCs w:val="44"/>
        </w:rPr>
        <w:t>北京市非居民供热采暖合同</w:t>
      </w:r>
    </w:p>
    <w:p w14:paraId="4A3ED9D8">
      <w:pPr>
        <w:spacing w:beforeLines="0" w:afterLines="0" w:line="560" w:lineRule="exact"/>
        <w:rPr>
          <w:rFonts w:hint="eastAsia" w:ascii="宋体" w:hAnsi="宋体" w:eastAsia="仿宋_GB2312" w:cs="仿宋_GB2312"/>
          <w:b w:val="0"/>
          <w:bCs w:val="0"/>
          <w:color w:val="000000"/>
          <w:sz w:val="32"/>
          <w:szCs w:val="32"/>
          <w:u w:val="single"/>
        </w:rPr>
      </w:pPr>
      <w:r>
        <w:rPr>
          <w:rFonts w:hint="eastAsia" w:ascii="宋体" w:hAnsi="宋体" w:eastAsia="仿宋_GB2312" w:cs="仿宋_GB2312"/>
          <w:b w:val="0"/>
          <w:bCs w:val="0"/>
          <w:color w:val="000000"/>
          <w:sz w:val="32"/>
          <w:szCs w:val="32"/>
        </w:rPr>
        <w:t>用热人（甲方）：</w:t>
      </w:r>
      <w:r>
        <w:rPr>
          <w:rFonts w:hint="eastAsia" w:ascii="宋体" w:hAnsi="宋体" w:eastAsia="仿宋_GB2312" w:cs="仿宋_GB2312"/>
          <w:b w:val="0"/>
          <w:bCs w:val="0"/>
          <w:color w:val="000000"/>
          <w:sz w:val="32"/>
          <w:szCs w:val="32"/>
          <w:u w:val="single"/>
        </w:rPr>
        <w:t xml:space="preserve">                                   </w:t>
      </w:r>
    </w:p>
    <w:p w14:paraId="4FD1BD5F">
      <w:pPr>
        <w:spacing w:beforeLines="0" w:afterLines="0" w:line="560" w:lineRule="exact"/>
        <w:rPr>
          <w:rFonts w:hint="eastAsia" w:ascii="宋体" w:hAnsi="宋体" w:eastAsia="仿宋_GB2312" w:cs="仿宋_GB2312"/>
          <w:b w:val="0"/>
          <w:bCs w:val="0"/>
          <w:color w:val="000000"/>
          <w:sz w:val="32"/>
          <w:szCs w:val="32"/>
          <w:u w:val="single"/>
        </w:rPr>
      </w:pPr>
      <w:r>
        <w:rPr>
          <w:rFonts w:hint="eastAsia" w:ascii="宋体" w:hAnsi="宋体" w:eastAsia="仿宋_GB2312" w:cs="仿宋_GB2312"/>
          <w:b w:val="0"/>
          <w:bCs w:val="0"/>
          <w:color w:val="000000"/>
          <w:sz w:val="32"/>
          <w:szCs w:val="32"/>
        </w:rPr>
        <w:t>供热人（乙方）：</w:t>
      </w:r>
      <w:r>
        <w:rPr>
          <w:rFonts w:hint="eastAsia" w:ascii="宋体" w:hAnsi="宋体" w:eastAsia="仿宋_GB2312" w:cs="仿宋_GB2312"/>
          <w:b w:val="0"/>
          <w:bCs w:val="0"/>
          <w:color w:val="000000"/>
          <w:sz w:val="32"/>
          <w:szCs w:val="32"/>
          <w:u w:val="single"/>
        </w:rPr>
        <w:t xml:space="preserve">                                   </w:t>
      </w:r>
    </w:p>
    <w:p w14:paraId="2E324669">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根据《中华人民共和国民法典》《北京市供热采暖管理办法》（以下简称《办法》）等法律、法规和规章的规定，甲乙双方在自愿、平等、公平、诚实信用的基础上，协商订立本合同。</w:t>
      </w:r>
    </w:p>
    <w:p w14:paraId="1FD71C26">
      <w:pPr>
        <w:spacing w:beforeLines="0" w:afterLines="0" w:line="560" w:lineRule="exact"/>
        <w:ind w:firstLine="640" w:firstLineChars="200"/>
        <w:rPr>
          <w:rFonts w:hint="eastAsia" w:ascii="宋体" w:hAnsi="宋体" w:eastAsia="黑体" w:cs="黑体"/>
          <w:b w:val="0"/>
          <w:bCs w:val="0"/>
          <w:color w:val="000000"/>
          <w:sz w:val="32"/>
          <w:szCs w:val="32"/>
        </w:rPr>
      </w:pPr>
      <w:r>
        <w:rPr>
          <w:rFonts w:hint="eastAsia" w:ascii="宋体" w:hAnsi="宋体" w:eastAsia="黑体" w:cs="黑体"/>
          <w:b w:val="0"/>
          <w:bCs w:val="0"/>
          <w:color w:val="000000"/>
          <w:sz w:val="32"/>
          <w:szCs w:val="32"/>
        </w:rPr>
        <w:t>第一条 供热采暖地点、采暖计费面积</w:t>
      </w:r>
    </w:p>
    <w:p w14:paraId="2C3E311B">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1.供热设施地点：</w:t>
      </w:r>
      <w:r>
        <w:rPr>
          <w:rFonts w:hint="eastAsia" w:ascii="宋体" w:hAnsi="宋体" w:eastAsia="仿宋_GB2312" w:cs="仿宋_GB2312"/>
          <w:b w:val="0"/>
          <w:bCs w:val="0"/>
          <w:color w:val="000000"/>
          <w:sz w:val="32"/>
          <w:szCs w:val="32"/>
          <w:u w:val="single"/>
        </w:rPr>
        <w:t xml:space="preserve">                                   </w:t>
      </w:r>
      <w:r>
        <w:rPr>
          <w:rFonts w:hint="eastAsia" w:ascii="宋体" w:hAnsi="宋体" w:eastAsia="仿宋_GB2312" w:cs="仿宋_GB2312"/>
          <w:b w:val="0"/>
          <w:bCs w:val="0"/>
          <w:color w:val="000000"/>
          <w:sz w:val="32"/>
          <w:szCs w:val="32"/>
        </w:rPr>
        <w:t>。</w:t>
      </w:r>
    </w:p>
    <w:p w14:paraId="5E678827">
      <w:pPr>
        <w:spacing w:beforeLines="0" w:afterLines="0" w:line="560" w:lineRule="exact"/>
        <w:ind w:firstLine="960" w:firstLineChars="300"/>
        <w:rPr>
          <w:rFonts w:hint="eastAsia" w:ascii="宋体" w:hAnsi="宋体" w:eastAsia="仿宋_GB2312" w:cs="仿宋_GB2312"/>
          <w:b w:val="0"/>
          <w:bCs w:val="0"/>
          <w:color w:val="000000"/>
          <w:sz w:val="32"/>
          <w:szCs w:val="32"/>
          <w:u w:val="single"/>
        </w:rPr>
      </w:pPr>
      <w:r>
        <w:rPr>
          <w:rFonts w:hint="eastAsia" w:ascii="宋体" w:hAnsi="宋体" w:eastAsia="仿宋_GB2312" w:cs="仿宋_GB2312"/>
          <w:b w:val="0"/>
          <w:bCs w:val="0"/>
          <w:color w:val="000000"/>
          <w:sz w:val="32"/>
          <w:szCs w:val="32"/>
        </w:rPr>
        <w:t>采暖地点：</w:t>
      </w:r>
      <w:r>
        <w:rPr>
          <w:rFonts w:hint="eastAsia" w:ascii="宋体" w:hAnsi="宋体" w:eastAsia="仿宋_GB2312" w:cs="仿宋_GB2312"/>
          <w:b w:val="0"/>
          <w:bCs w:val="0"/>
          <w:color w:val="000000"/>
          <w:sz w:val="32"/>
          <w:szCs w:val="32"/>
          <w:u w:val="single"/>
        </w:rPr>
        <w:t xml:space="preserve">                                       </w:t>
      </w:r>
      <w:r>
        <w:rPr>
          <w:rFonts w:hint="eastAsia" w:ascii="宋体" w:hAnsi="宋体" w:eastAsia="仿宋_GB2312" w:cs="仿宋_GB2312"/>
          <w:b w:val="0"/>
          <w:bCs w:val="0"/>
          <w:color w:val="000000"/>
          <w:sz w:val="32"/>
          <w:szCs w:val="32"/>
        </w:rPr>
        <w:t>。</w:t>
      </w:r>
    </w:p>
    <w:p w14:paraId="6662792B">
      <w:pPr>
        <w:spacing w:beforeLines="0" w:afterLines="0" w:line="560" w:lineRule="exact"/>
        <w:ind w:firstLine="951" w:firstLineChars="309"/>
        <w:rPr>
          <w:rFonts w:hint="eastAsia" w:ascii="宋体" w:hAnsi="宋体" w:eastAsia="仿宋_GB2312" w:cs="仿宋_GB2312"/>
          <w:b w:val="0"/>
          <w:bCs w:val="0"/>
          <w:color w:val="000000"/>
          <w:spacing w:val="-6"/>
          <w:sz w:val="32"/>
          <w:szCs w:val="32"/>
        </w:rPr>
      </w:pPr>
      <w:r>
        <w:rPr>
          <w:rFonts w:hint="eastAsia" w:ascii="宋体" w:hAnsi="宋体" w:eastAsia="仿宋_GB2312" w:cs="仿宋_GB2312"/>
          <w:b w:val="0"/>
          <w:bCs w:val="0"/>
          <w:color w:val="000000"/>
          <w:spacing w:val="-6"/>
          <w:sz w:val="32"/>
          <w:szCs w:val="32"/>
        </w:rPr>
        <w:t>甲方采暖建筑执行国家和本市规定的建筑物节能标准情况：</w:t>
      </w:r>
    </w:p>
    <w:p w14:paraId="4023CBBD">
      <w:pPr>
        <w:spacing w:beforeLines="0" w:afterLines="0" w:line="560" w:lineRule="exact"/>
        <w:ind w:firstLine="960" w:firstLineChars="3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 符合节能标准。</w:t>
      </w:r>
    </w:p>
    <w:p w14:paraId="3AF0221C">
      <w:pPr>
        <w:spacing w:beforeLines="0" w:afterLines="0" w:line="560" w:lineRule="exact"/>
        <w:ind w:firstLine="960" w:firstLineChars="3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 正在实施节能改造。</w:t>
      </w:r>
    </w:p>
    <w:p w14:paraId="16555F82">
      <w:pPr>
        <w:spacing w:beforeLines="0" w:afterLines="0" w:line="560" w:lineRule="exact"/>
        <w:ind w:firstLine="960" w:firstLineChars="3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 不符合节能标准。</w:t>
      </w:r>
    </w:p>
    <w:p w14:paraId="39E70A64">
      <w:pPr>
        <w:spacing w:beforeLines="0" w:afterLines="0" w:line="560" w:lineRule="exact"/>
        <w:ind w:firstLine="960" w:firstLineChars="3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 其他：</w:t>
      </w:r>
      <w:r>
        <w:rPr>
          <w:rFonts w:hint="eastAsia" w:ascii="宋体" w:hAnsi="宋体" w:eastAsia="仿宋_GB2312" w:cs="仿宋_GB2312"/>
          <w:b w:val="0"/>
          <w:bCs w:val="0"/>
          <w:color w:val="000000"/>
          <w:sz w:val="32"/>
          <w:szCs w:val="32"/>
          <w:u w:val="single"/>
        </w:rPr>
        <w:t xml:space="preserve">                     </w:t>
      </w:r>
      <w:r>
        <w:rPr>
          <w:rFonts w:hint="eastAsia" w:ascii="宋体" w:hAnsi="宋体" w:eastAsia="仿宋_GB2312" w:cs="仿宋_GB2312"/>
          <w:b w:val="0"/>
          <w:bCs w:val="0"/>
          <w:color w:val="000000"/>
          <w:sz w:val="32"/>
          <w:szCs w:val="32"/>
          <w:u w:val="single"/>
          <w:lang w:val="en-US" w:eastAsia="zh-CN"/>
        </w:rPr>
        <w:t xml:space="preserve"> </w:t>
      </w:r>
      <w:r>
        <w:rPr>
          <w:rFonts w:hint="eastAsia" w:ascii="宋体" w:hAnsi="宋体" w:eastAsia="仿宋_GB2312" w:cs="仿宋_GB2312"/>
          <w:b w:val="0"/>
          <w:bCs w:val="0"/>
          <w:color w:val="000000"/>
          <w:sz w:val="32"/>
          <w:szCs w:val="32"/>
          <w:u w:val="single"/>
        </w:rPr>
        <w:t xml:space="preserve">                 </w:t>
      </w:r>
      <w:r>
        <w:rPr>
          <w:rFonts w:hint="eastAsia" w:ascii="宋体" w:hAnsi="宋体" w:eastAsia="仿宋_GB2312" w:cs="仿宋_GB2312"/>
          <w:b w:val="0"/>
          <w:bCs w:val="0"/>
          <w:color w:val="000000"/>
          <w:sz w:val="32"/>
          <w:szCs w:val="32"/>
        </w:rPr>
        <w:t xml:space="preserve"> 。</w:t>
      </w:r>
    </w:p>
    <w:p w14:paraId="0A99429E">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2.采暖计费</w:t>
      </w:r>
      <w:r>
        <w:rPr>
          <w:rFonts w:hint="eastAsia" w:ascii="宋体" w:hAnsi="宋体" w:eastAsia="仿宋_GB2312" w:cs="仿宋_GB2312"/>
          <w:b w:val="0"/>
          <w:bCs w:val="0"/>
          <w:sz w:val="32"/>
          <w:szCs w:val="32"/>
        </w:rPr>
        <w:t>总面积为</w:t>
      </w:r>
      <w:r>
        <w:rPr>
          <w:rFonts w:hint="eastAsia" w:ascii="宋体" w:hAnsi="宋体" w:eastAsia="仿宋_GB2312" w:cs="仿宋_GB2312"/>
          <w:b w:val="0"/>
          <w:bCs w:val="0"/>
          <w:sz w:val="32"/>
          <w:szCs w:val="32"/>
          <w:u w:val="single"/>
        </w:rPr>
        <w:t xml:space="preserve">            </w:t>
      </w:r>
      <w:r>
        <w:rPr>
          <w:rFonts w:hint="eastAsia" w:ascii="宋体" w:hAnsi="宋体" w:eastAsia="仿宋_GB2312" w:cs="仿宋_GB2312"/>
          <w:b w:val="0"/>
          <w:bCs w:val="0"/>
          <w:sz w:val="32"/>
          <w:szCs w:val="32"/>
        </w:rPr>
        <w:t>建筑平方米，</w:t>
      </w:r>
      <w:r>
        <w:rPr>
          <w:rFonts w:hint="eastAsia" w:ascii="宋体" w:hAnsi="宋体" w:eastAsia="仿宋_GB2312" w:cs="仿宋_GB2312"/>
          <w:b w:val="0"/>
          <w:bCs w:val="0"/>
          <w:color w:val="000000"/>
          <w:sz w:val="32"/>
          <w:szCs w:val="32"/>
        </w:rPr>
        <w:t>包括：</w:t>
      </w:r>
    </w:p>
    <w:p w14:paraId="004E4BDD">
      <w:pPr>
        <w:spacing w:beforeLines="0" w:afterLines="0" w:line="560" w:lineRule="exact"/>
        <w:ind w:firstLine="640" w:firstLineChars="200"/>
        <w:rPr>
          <w:rFonts w:hint="eastAsia" w:ascii="宋体" w:hAnsi="宋体" w:eastAsia="仿宋_GB2312" w:cs="仿宋_GB2312"/>
          <w:b w:val="0"/>
          <w:bCs w:val="0"/>
          <w:color w:val="000000"/>
          <w:sz w:val="32"/>
          <w:szCs w:val="32"/>
          <w:u w:val="single"/>
        </w:rPr>
      </w:pPr>
      <w:r>
        <w:rPr>
          <w:rFonts w:hint="eastAsia" w:ascii="宋体" w:hAnsi="宋体" w:eastAsia="仿宋_GB2312" w:cs="仿宋_GB2312"/>
          <w:b w:val="0"/>
          <w:bCs w:val="0"/>
          <w:color w:val="000000"/>
          <w:sz w:val="32"/>
          <w:szCs w:val="32"/>
        </w:rPr>
        <w:t>（1）房屋所有权证、房屋租赁凭证上记载的建筑面积为</w:t>
      </w:r>
      <w:r>
        <w:rPr>
          <w:rFonts w:hint="eastAsia" w:ascii="宋体" w:hAnsi="宋体" w:eastAsia="仿宋_GB2312" w:cs="仿宋_GB2312"/>
          <w:b w:val="0"/>
          <w:bCs w:val="0"/>
          <w:color w:val="000000"/>
          <w:sz w:val="32"/>
          <w:szCs w:val="32"/>
          <w:u w:val="single"/>
        </w:rPr>
        <w:t xml:space="preserve">      </w:t>
      </w:r>
    </w:p>
    <w:p w14:paraId="0E6ADB19">
      <w:pPr>
        <w:spacing w:beforeLines="0" w:afterLines="0" w:line="560" w:lineRule="exact"/>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平方米。</w:t>
      </w:r>
    </w:p>
    <w:p w14:paraId="60F3E553">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房屋所有权证、房屋租赁凭证上仅记载使用面积的，应当按价格主管部门规定的系数折算成建筑面积后计收采暖费。</w:t>
      </w:r>
    </w:p>
    <w:p w14:paraId="1116BF92">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（2）采暖的其他建筑面积为</w:t>
      </w:r>
      <w:r>
        <w:rPr>
          <w:rFonts w:hint="eastAsia" w:ascii="宋体" w:hAnsi="宋体" w:eastAsia="仿宋_GB2312" w:cs="仿宋_GB2312"/>
          <w:b w:val="0"/>
          <w:bCs w:val="0"/>
          <w:color w:val="000000"/>
          <w:sz w:val="32"/>
          <w:szCs w:val="32"/>
          <w:u w:val="single"/>
        </w:rPr>
        <w:t xml:space="preserve">        </w:t>
      </w:r>
      <w:r>
        <w:rPr>
          <w:rFonts w:hint="eastAsia" w:ascii="宋体" w:hAnsi="宋体" w:eastAsia="仿宋_GB2312" w:cs="仿宋_GB2312"/>
          <w:b w:val="0"/>
          <w:bCs w:val="0"/>
          <w:color w:val="000000"/>
          <w:sz w:val="32"/>
          <w:szCs w:val="32"/>
        </w:rPr>
        <w:t>平方米。对此部分建筑面积有争议的，以争议提出方委托的房屋测绘部门出具的测绘数据为准，测绘费由争议提出方承担。</w:t>
      </w:r>
    </w:p>
    <w:p w14:paraId="34245877">
      <w:pPr>
        <w:spacing w:beforeLines="0" w:afterLines="0" w:line="560" w:lineRule="exact"/>
        <w:ind w:firstLine="640" w:firstLineChars="200"/>
        <w:rPr>
          <w:rFonts w:hint="eastAsia" w:ascii="宋体" w:hAnsi="宋体" w:eastAsia="仿宋_GB2312" w:cs="仿宋_GB2312"/>
          <w:b w:val="0"/>
          <w:bCs w:val="0"/>
          <w:sz w:val="32"/>
          <w:szCs w:val="32"/>
        </w:rPr>
      </w:pPr>
      <w:r>
        <w:rPr>
          <w:rFonts w:hint="eastAsia" w:ascii="宋体" w:hAnsi="宋体" w:eastAsia="仿宋_GB2312" w:cs="仿宋_GB2312"/>
          <w:b w:val="0"/>
          <w:bCs w:val="0"/>
          <w:color w:val="000000"/>
          <w:sz w:val="32"/>
          <w:szCs w:val="32"/>
        </w:rPr>
        <w:t>3.</w:t>
      </w:r>
      <w:r>
        <w:rPr>
          <w:rFonts w:hint="eastAsia" w:ascii="宋体" w:hAnsi="宋体" w:eastAsia="仿宋_GB2312" w:cs="仿宋_GB2312"/>
          <w:b w:val="0"/>
          <w:bCs w:val="0"/>
          <w:sz w:val="32"/>
          <w:szCs w:val="32"/>
        </w:rPr>
        <w:t>热量结算点设置在：</w:t>
      </w:r>
    </w:p>
    <w:p w14:paraId="166686EB">
      <w:pPr>
        <w:spacing w:beforeLines="0" w:afterLines="0" w:line="560" w:lineRule="exact"/>
        <w:ind w:firstLine="640" w:firstLineChars="200"/>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 双方约定的供热设施管护责任的分界点。</w:t>
      </w:r>
    </w:p>
    <w:p w14:paraId="71ECA4BE">
      <w:pPr>
        <w:spacing w:beforeLines="0" w:afterLines="0" w:line="560" w:lineRule="exact"/>
        <w:ind w:firstLine="640" w:firstLineChars="200"/>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 锅炉房或热交换站内。</w:t>
      </w:r>
    </w:p>
    <w:p w14:paraId="6D705E52">
      <w:pPr>
        <w:spacing w:beforeLines="0" w:afterLines="0" w:line="560" w:lineRule="exact"/>
        <w:ind w:firstLine="640" w:firstLineChars="200"/>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 供热设施二次支线。</w:t>
      </w:r>
    </w:p>
    <w:p w14:paraId="256FCF68">
      <w:pPr>
        <w:spacing w:beforeLines="0" w:afterLines="0" w:line="560" w:lineRule="exact"/>
        <w:ind w:firstLine="640" w:firstLineChars="200"/>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 楼栋。</w:t>
      </w:r>
    </w:p>
    <w:p w14:paraId="7373B50E">
      <w:pPr>
        <w:spacing w:beforeLines="0" w:afterLines="0" w:line="560" w:lineRule="exact"/>
        <w:ind w:firstLine="640" w:firstLineChars="200"/>
        <w:rPr>
          <w:rFonts w:hint="eastAsia" w:ascii="宋体" w:hAnsi="宋体" w:eastAsia="仿宋_GB2312" w:cs="仿宋_GB2312"/>
          <w:b w:val="0"/>
          <w:bCs w:val="0"/>
          <w:sz w:val="32"/>
          <w:szCs w:val="32"/>
          <w:u w:val="single"/>
          <w:shd w:val="pct10" w:color="auto" w:fill="FFFFFF"/>
        </w:rPr>
      </w:pPr>
      <w:r>
        <w:rPr>
          <w:rFonts w:hint="eastAsia" w:ascii="宋体" w:hAnsi="宋体" w:eastAsia="仿宋_GB2312" w:cs="仿宋_GB2312"/>
          <w:b w:val="0"/>
          <w:bCs w:val="0"/>
          <w:sz w:val="32"/>
          <w:szCs w:val="32"/>
        </w:rPr>
        <w:t>□ 其他：</w:t>
      </w:r>
      <w:r>
        <w:rPr>
          <w:rFonts w:hint="eastAsia" w:ascii="宋体" w:hAnsi="宋体" w:eastAsia="仿宋_GB2312" w:cs="仿宋_GB2312"/>
          <w:b w:val="0"/>
          <w:bCs w:val="0"/>
          <w:sz w:val="32"/>
          <w:szCs w:val="32"/>
          <w:u w:val="single"/>
        </w:rPr>
        <w:t xml:space="preserve">                                        </w:t>
      </w:r>
      <w:r>
        <w:rPr>
          <w:rFonts w:hint="eastAsia" w:ascii="宋体" w:hAnsi="宋体" w:eastAsia="仿宋_GB2312" w:cs="仿宋_GB2312"/>
          <w:b w:val="0"/>
          <w:bCs w:val="0"/>
          <w:sz w:val="32"/>
          <w:szCs w:val="32"/>
        </w:rPr>
        <w:t xml:space="preserve"> 。</w:t>
      </w:r>
    </w:p>
    <w:p w14:paraId="1F9F8510">
      <w:pPr>
        <w:spacing w:beforeLines="0" w:afterLines="0" w:line="560" w:lineRule="exact"/>
        <w:ind w:firstLine="640" w:firstLineChars="200"/>
        <w:rPr>
          <w:rFonts w:hint="eastAsia" w:ascii="宋体" w:hAnsi="宋体" w:eastAsia="黑体" w:cs="黑体"/>
          <w:b w:val="0"/>
          <w:bCs w:val="0"/>
          <w:color w:val="000000"/>
          <w:sz w:val="32"/>
          <w:szCs w:val="32"/>
        </w:rPr>
      </w:pPr>
      <w:r>
        <w:rPr>
          <w:rFonts w:hint="eastAsia" w:ascii="宋体" w:hAnsi="宋体" w:eastAsia="黑体" w:cs="黑体"/>
          <w:b w:val="0"/>
          <w:bCs w:val="0"/>
          <w:color w:val="000000"/>
          <w:sz w:val="32"/>
          <w:szCs w:val="32"/>
        </w:rPr>
        <w:t>第二条 采暖期</w:t>
      </w:r>
    </w:p>
    <w:p w14:paraId="549D2C54">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甲乙双方对采暖时间约定如下：</w:t>
      </w:r>
    </w:p>
    <w:p w14:paraId="29EC7F4E">
      <w:pPr>
        <w:spacing w:beforeLines="0" w:afterLines="0" w:line="560" w:lineRule="exact"/>
        <w:ind w:firstLine="640" w:firstLineChars="200"/>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 执行本市法定的采暖期，即每年11月15日至次年3月15日（因天气等情况延长或者缩短采暖期的按照北京市相关文件执行）。本合同签订后，本市采暖期进行调整的，应当按北京市人民政府的决定执行。</w:t>
      </w:r>
    </w:p>
    <w:p w14:paraId="5651FD69">
      <w:pPr>
        <w:spacing w:beforeLines="0" w:afterLines="0" w:line="560" w:lineRule="exact"/>
        <w:ind w:firstLine="643" w:firstLineChars="209"/>
        <w:rPr>
          <w:rFonts w:hint="eastAsia" w:ascii="宋体" w:hAnsi="宋体" w:eastAsia="仿宋_GB2312" w:cs="仿宋_GB2312"/>
          <w:b w:val="0"/>
          <w:bCs w:val="0"/>
          <w:spacing w:val="-6"/>
          <w:sz w:val="32"/>
          <w:szCs w:val="32"/>
        </w:rPr>
      </w:pPr>
      <w:r>
        <w:rPr>
          <w:rFonts w:hint="eastAsia" w:ascii="宋体" w:hAnsi="宋体" w:eastAsia="仿宋_GB2312" w:cs="仿宋_GB2312"/>
          <w:b w:val="0"/>
          <w:bCs w:val="0"/>
          <w:spacing w:val="-6"/>
          <w:sz w:val="32"/>
          <w:szCs w:val="32"/>
        </w:rPr>
        <w:t>□ 约定供暖时间为：每年</w:t>
      </w:r>
      <w:r>
        <w:rPr>
          <w:rFonts w:hint="eastAsia" w:ascii="宋体" w:hAnsi="宋体" w:eastAsia="仿宋_GB2312" w:cs="仿宋_GB2312"/>
          <w:b w:val="0"/>
          <w:bCs w:val="0"/>
          <w:spacing w:val="-6"/>
          <w:sz w:val="32"/>
          <w:szCs w:val="32"/>
          <w:u w:val="single"/>
        </w:rPr>
        <w:t xml:space="preserve">     </w:t>
      </w:r>
      <w:r>
        <w:rPr>
          <w:rFonts w:hint="eastAsia" w:ascii="宋体" w:hAnsi="宋体" w:eastAsia="仿宋_GB2312" w:cs="仿宋_GB2312"/>
          <w:b w:val="0"/>
          <w:bCs w:val="0"/>
          <w:spacing w:val="-6"/>
          <w:sz w:val="32"/>
          <w:szCs w:val="32"/>
        </w:rPr>
        <w:t>月</w:t>
      </w:r>
      <w:r>
        <w:rPr>
          <w:rFonts w:hint="eastAsia" w:ascii="宋体" w:hAnsi="宋体" w:eastAsia="仿宋_GB2312" w:cs="仿宋_GB2312"/>
          <w:b w:val="0"/>
          <w:bCs w:val="0"/>
          <w:spacing w:val="-6"/>
          <w:sz w:val="32"/>
          <w:szCs w:val="32"/>
          <w:u w:val="single"/>
        </w:rPr>
        <w:t xml:space="preserve">   </w:t>
      </w:r>
      <w:r>
        <w:rPr>
          <w:rFonts w:hint="eastAsia" w:ascii="宋体" w:hAnsi="宋体" w:eastAsia="仿宋_GB2312" w:cs="仿宋_GB2312"/>
          <w:b w:val="0"/>
          <w:bCs w:val="0"/>
          <w:spacing w:val="-6"/>
          <w:sz w:val="32"/>
          <w:szCs w:val="32"/>
        </w:rPr>
        <w:t>日至次年</w:t>
      </w:r>
      <w:r>
        <w:rPr>
          <w:rFonts w:hint="eastAsia" w:ascii="宋体" w:hAnsi="宋体" w:eastAsia="仿宋_GB2312" w:cs="仿宋_GB2312"/>
          <w:b w:val="0"/>
          <w:bCs w:val="0"/>
          <w:spacing w:val="-6"/>
          <w:sz w:val="32"/>
          <w:szCs w:val="32"/>
          <w:u w:val="single"/>
        </w:rPr>
        <w:t xml:space="preserve">     </w:t>
      </w:r>
      <w:r>
        <w:rPr>
          <w:rFonts w:hint="eastAsia" w:ascii="宋体" w:hAnsi="宋体" w:eastAsia="仿宋_GB2312" w:cs="仿宋_GB2312"/>
          <w:b w:val="0"/>
          <w:bCs w:val="0"/>
          <w:spacing w:val="-6"/>
          <w:sz w:val="32"/>
          <w:szCs w:val="32"/>
        </w:rPr>
        <w:t>月</w:t>
      </w:r>
      <w:r>
        <w:rPr>
          <w:rFonts w:hint="eastAsia" w:ascii="宋体" w:hAnsi="宋体" w:eastAsia="仿宋_GB2312" w:cs="仿宋_GB2312"/>
          <w:b w:val="0"/>
          <w:bCs w:val="0"/>
          <w:spacing w:val="-6"/>
          <w:sz w:val="32"/>
          <w:szCs w:val="32"/>
          <w:u w:val="single"/>
        </w:rPr>
        <w:t xml:space="preserve">   </w:t>
      </w:r>
      <w:r>
        <w:rPr>
          <w:rFonts w:hint="eastAsia" w:ascii="宋体" w:hAnsi="宋体" w:eastAsia="仿宋_GB2312" w:cs="仿宋_GB2312"/>
          <w:b w:val="0"/>
          <w:bCs w:val="0"/>
          <w:spacing w:val="-6"/>
          <w:sz w:val="32"/>
          <w:szCs w:val="32"/>
        </w:rPr>
        <w:t>日。</w:t>
      </w:r>
    </w:p>
    <w:p w14:paraId="07DCD06E">
      <w:pPr>
        <w:spacing w:beforeLines="0" w:afterLines="0" w:line="560" w:lineRule="exact"/>
        <w:ind w:firstLine="640" w:firstLineChars="200"/>
        <w:rPr>
          <w:rFonts w:hint="eastAsia" w:ascii="宋体" w:hAnsi="宋体" w:eastAsia="黑体" w:cs="黑体"/>
          <w:b w:val="0"/>
          <w:bCs w:val="0"/>
          <w:color w:val="000000"/>
          <w:sz w:val="32"/>
          <w:szCs w:val="32"/>
        </w:rPr>
      </w:pPr>
      <w:r>
        <w:rPr>
          <w:rFonts w:hint="eastAsia" w:ascii="宋体" w:hAnsi="宋体" w:eastAsia="黑体" w:cs="黑体"/>
          <w:b w:val="0"/>
          <w:bCs w:val="0"/>
          <w:color w:val="000000"/>
          <w:sz w:val="32"/>
          <w:szCs w:val="32"/>
        </w:rPr>
        <w:t>第三条 供热质量要求及保障条件</w:t>
      </w:r>
    </w:p>
    <w:p w14:paraId="140B7B54">
      <w:pPr>
        <w:pStyle w:val="5"/>
        <w:spacing w:beforeLines="0" w:afterLines="0" w:line="560" w:lineRule="exact"/>
        <w:ind w:firstLine="640" w:firstLineChars="200"/>
        <w:rPr>
          <w:rFonts w:hint="eastAsia" w:ascii="宋体" w:hAnsi="宋体" w:cs="仿宋_GB2312"/>
          <w:b w:val="0"/>
          <w:bCs w:val="0"/>
          <w:sz w:val="32"/>
          <w:szCs w:val="32"/>
        </w:rPr>
      </w:pPr>
      <w:r>
        <w:rPr>
          <w:rFonts w:hint="eastAsia" w:ascii="宋体" w:hAnsi="宋体" w:cs="仿宋_GB2312"/>
          <w:b w:val="0"/>
          <w:bCs w:val="0"/>
          <w:sz w:val="32"/>
          <w:szCs w:val="32"/>
        </w:rPr>
        <w:t>1.</w:t>
      </w:r>
      <w:r>
        <w:rPr>
          <w:rFonts w:hint="eastAsia" w:ascii="宋体" w:hAnsi="宋体" w:cs="仿宋_GB2312"/>
          <w:b w:val="0"/>
          <w:bCs w:val="0"/>
          <w:color w:val="000000"/>
          <w:sz w:val="32"/>
          <w:szCs w:val="32"/>
        </w:rPr>
        <w:t>甲方建筑</w:t>
      </w:r>
      <w:r>
        <w:rPr>
          <w:rFonts w:hint="eastAsia" w:ascii="宋体" w:hAnsi="宋体" w:cs="仿宋_GB2312"/>
          <w:b w:val="0"/>
          <w:bCs w:val="0"/>
          <w:sz w:val="32"/>
          <w:szCs w:val="32"/>
        </w:rPr>
        <w:t>供热采暖系统及相关设施应当符合设计规范和乙方运行</w:t>
      </w:r>
      <w:r>
        <w:rPr>
          <w:rFonts w:hint="eastAsia" w:ascii="宋体" w:hAnsi="宋体" w:cs="仿宋_GB2312"/>
          <w:b w:val="0"/>
          <w:bCs w:val="0"/>
          <w:spacing w:val="-6"/>
          <w:sz w:val="32"/>
          <w:szCs w:val="32"/>
        </w:rPr>
        <w:t>调节方式的要求。甲方需要调整运行工况的，应当符合乙方的运行调度要求。</w:t>
      </w:r>
    </w:p>
    <w:p w14:paraId="282DA3BF">
      <w:pPr>
        <w:spacing w:beforeLines="0" w:afterLines="0" w:line="560" w:lineRule="exact"/>
        <w:ind w:firstLine="640" w:firstLineChars="200"/>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2.乙方根据甲方提供的采暖建筑信息资料和实际用热状况，按国家和本市建筑采暖耗热量指标，核算甲方建筑采暖用热量，制定热能供应方案。热能供应方案应当包括但不限于下列内容：建筑物所遵守的节能设计标准；建筑物设计热负荷和耗热量指标；应对气候变化的热量调整等。热能供应方案作为本合同附件。</w:t>
      </w:r>
    </w:p>
    <w:p w14:paraId="5FB07081">
      <w:pPr>
        <w:spacing w:beforeLines="0" w:afterLines="0" w:line="560" w:lineRule="exact"/>
        <w:ind w:firstLine="640" w:firstLineChars="200"/>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采暖期内，乙方应当向甲方24小时连续供暖，并根据采暖期气象情况，做好热量供应保障。</w:t>
      </w:r>
    </w:p>
    <w:p w14:paraId="6357ED22">
      <w:pPr>
        <w:numPr>
          <w:ilvl w:val="0"/>
          <w:numId w:val="1"/>
        </w:numPr>
        <w:spacing w:beforeLines="0" w:afterLines="0" w:line="560" w:lineRule="exact"/>
        <w:ind w:firstLine="640" w:firstLineChars="200"/>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甲方（含甲方负责管理的采暖用户）按热能供应方案，自主设定、调节室内温度。</w:t>
      </w:r>
    </w:p>
    <w:p w14:paraId="4664325D">
      <w:pPr>
        <w:spacing w:beforeLines="0" w:afterLines="0" w:line="560" w:lineRule="exact"/>
        <w:ind w:firstLine="640" w:firstLineChars="200"/>
        <w:rPr>
          <w:rFonts w:hint="eastAsia" w:ascii="宋体" w:hAnsi="宋体" w:eastAsia="黑体" w:cs="黑体"/>
          <w:b w:val="0"/>
          <w:bCs w:val="0"/>
          <w:color w:val="000000"/>
          <w:sz w:val="32"/>
          <w:szCs w:val="32"/>
        </w:rPr>
      </w:pPr>
      <w:r>
        <w:rPr>
          <w:rFonts w:hint="eastAsia" w:ascii="宋体" w:hAnsi="宋体" w:eastAsia="黑体" w:cs="黑体"/>
          <w:b w:val="0"/>
          <w:bCs w:val="0"/>
          <w:color w:val="000000"/>
          <w:sz w:val="32"/>
          <w:szCs w:val="32"/>
        </w:rPr>
        <w:t>第四条 采暖费缴费标准、期限及方式</w:t>
      </w:r>
    </w:p>
    <w:p w14:paraId="3E24EAA8">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1.缴费标准</w:t>
      </w:r>
    </w:p>
    <w:p w14:paraId="74567F36">
      <w:pPr>
        <w:spacing w:beforeLines="0" w:afterLines="0" w:line="560" w:lineRule="exact"/>
        <w:ind w:firstLine="640" w:firstLineChars="200"/>
        <w:rPr>
          <w:rFonts w:hint="eastAsia" w:ascii="宋体" w:hAnsi="宋体" w:eastAsia="仿宋_GB2312" w:cs="仿宋_GB2312"/>
          <w:b w:val="0"/>
          <w:bCs w:val="0"/>
          <w:sz w:val="32"/>
          <w:szCs w:val="32"/>
        </w:rPr>
      </w:pPr>
      <w:r>
        <w:rPr>
          <w:rFonts w:hint="eastAsia" w:ascii="宋体" w:hAnsi="宋体" w:eastAsia="仿宋_GB2312" w:cs="仿宋_GB2312"/>
          <w:b w:val="0"/>
          <w:bCs w:val="0"/>
          <w:color w:val="000000"/>
          <w:sz w:val="32"/>
          <w:szCs w:val="32"/>
        </w:rPr>
        <w:t>（1）</w:t>
      </w:r>
      <w:r>
        <w:rPr>
          <w:rFonts w:hint="eastAsia" w:ascii="宋体" w:hAnsi="宋体" w:eastAsia="仿宋_GB2312" w:cs="仿宋_GB2312"/>
          <w:b w:val="0"/>
          <w:bCs w:val="0"/>
          <w:sz w:val="32"/>
          <w:szCs w:val="32"/>
        </w:rPr>
        <w:t>法定采暖期内的缴费标准：</w:t>
      </w:r>
    </w:p>
    <w:p w14:paraId="40A1389F">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甲方应当缴纳的采暖费＝基本热费 + 计量热费。其中：</w:t>
      </w:r>
    </w:p>
    <w:p w14:paraId="25AA7098">
      <w:pPr>
        <w:pStyle w:val="5"/>
        <w:spacing w:beforeLines="0" w:afterLines="0" w:line="560" w:lineRule="exact"/>
        <w:ind w:firstLine="628" w:firstLineChars="204"/>
        <w:rPr>
          <w:rFonts w:hint="eastAsia" w:ascii="宋体" w:hAnsi="宋体" w:cs="仿宋_GB2312"/>
          <w:b w:val="0"/>
          <w:bCs w:val="0"/>
          <w:color w:val="000000"/>
          <w:spacing w:val="-6"/>
          <w:sz w:val="32"/>
          <w:szCs w:val="32"/>
        </w:rPr>
      </w:pPr>
      <w:r>
        <w:rPr>
          <w:rFonts w:hint="eastAsia" w:ascii="宋体" w:hAnsi="宋体" w:cs="仿宋_GB2312"/>
          <w:b w:val="0"/>
          <w:bCs w:val="0"/>
          <w:color w:val="000000"/>
          <w:spacing w:val="-6"/>
          <w:sz w:val="32"/>
          <w:szCs w:val="32"/>
        </w:rPr>
        <w:t>基本热费＝基本热价（元/建筑平方米·采暖期）×建筑面积（平方米）</w:t>
      </w:r>
    </w:p>
    <w:p w14:paraId="366E6116">
      <w:pPr>
        <w:pStyle w:val="5"/>
        <w:spacing w:beforeLines="0" w:afterLines="0" w:line="560" w:lineRule="exact"/>
        <w:ind w:firstLine="628" w:firstLineChars="204"/>
        <w:rPr>
          <w:rFonts w:hint="eastAsia" w:ascii="宋体" w:hAnsi="宋体" w:cs="仿宋_GB2312"/>
          <w:b w:val="0"/>
          <w:bCs w:val="0"/>
          <w:color w:val="000000"/>
          <w:spacing w:val="-6"/>
          <w:sz w:val="32"/>
          <w:szCs w:val="32"/>
        </w:rPr>
      </w:pPr>
      <w:r>
        <w:rPr>
          <w:rFonts w:hint="eastAsia" w:ascii="宋体" w:hAnsi="宋体" w:cs="仿宋_GB2312"/>
          <w:b w:val="0"/>
          <w:bCs w:val="0"/>
          <w:color w:val="000000"/>
          <w:spacing w:val="-6"/>
          <w:sz w:val="32"/>
          <w:szCs w:val="32"/>
        </w:rPr>
        <w:t>计量热费＝计量热价（元/千瓦时或元/吉焦）×用热量(千瓦时或吉焦)</w:t>
      </w:r>
    </w:p>
    <w:p w14:paraId="2EC4609A">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基本热价、计量热价均执行价格主管部门规定的标准。</w:t>
      </w:r>
    </w:p>
    <w:p w14:paraId="5F13A093">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本合同签订时，基本热价为</w:t>
      </w:r>
      <w:r>
        <w:rPr>
          <w:rFonts w:hint="eastAsia" w:ascii="宋体" w:hAnsi="宋体" w:eastAsia="仿宋_GB2312" w:cs="仿宋_GB2312"/>
          <w:b w:val="0"/>
          <w:bCs w:val="0"/>
          <w:color w:val="000000"/>
          <w:sz w:val="32"/>
          <w:szCs w:val="32"/>
          <w:u w:val="single"/>
        </w:rPr>
        <w:t xml:space="preserve">       </w:t>
      </w:r>
      <w:r>
        <w:rPr>
          <w:rFonts w:hint="eastAsia" w:ascii="宋体" w:hAnsi="宋体" w:eastAsia="仿宋_GB2312" w:cs="仿宋_GB2312"/>
          <w:b w:val="0"/>
          <w:bCs w:val="0"/>
          <w:color w:val="000000"/>
          <w:sz w:val="32"/>
          <w:szCs w:val="32"/>
        </w:rPr>
        <w:t>元/建筑平方米·采暖期；计量热价为</w:t>
      </w:r>
      <w:r>
        <w:rPr>
          <w:rFonts w:hint="eastAsia" w:ascii="宋体" w:hAnsi="宋体" w:eastAsia="仿宋_GB2312" w:cs="仿宋_GB2312"/>
          <w:b w:val="0"/>
          <w:bCs w:val="0"/>
          <w:color w:val="000000"/>
          <w:sz w:val="32"/>
          <w:szCs w:val="32"/>
          <w:u w:val="single"/>
        </w:rPr>
        <w:t xml:space="preserve">       </w:t>
      </w:r>
      <w:r>
        <w:rPr>
          <w:rFonts w:hint="eastAsia" w:ascii="宋体" w:hAnsi="宋体" w:eastAsia="仿宋_GB2312" w:cs="仿宋_GB2312"/>
          <w:b w:val="0"/>
          <w:bCs w:val="0"/>
          <w:color w:val="000000"/>
          <w:sz w:val="32"/>
          <w:szCs w:val="32"/>
        </w:rPr>
        <w:t>元/千瓦时（或</w:t>
      </w:r>
      <w:r>
        <w:rPr>
          <w:rFonts w:hint="eastAsia" w:ascii="宋体" w:hAnsi="宋体" w:eastAsia="仿宋_GB2312" w:cs="仿宋_GB2312"/>
          <w:b w:val="0"/>
          <w:bCs w:val="0"/>
          <w:color w:val="000000"/>
          <w:sz w:val="32"/>
          <w:szCs w:val="32"/>
          <w:u w:val="single"/>
        </w:rPr>
        <w:t xml:space="preserve">      </w:t>
      </w:r>
      <w:r>
        <w:rPr>
          <w:rFonts w:hint="eastAsia" w:ascii="宋体" w:hAnsi="宋体" w:eastAsia="仿宋_GB2312" w:cs="仿宋_GB2312"/>
          <w:b w:val="0"/>
          <w:bCs w:val="0"/>
          <w:color w:val="000000"/>
          <w:sz w:val="32"/>
          <w:szCs w:val="32"/>
        </w:rPr>
        <w:t>元/吉焦）。</w:t>
      </w:r>
    </w:p>
    <w:p w14:paraId="611E0B23">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遇价格主管部门调整热价标准的，应当自调整之日起按调整后的标准计算采暖费。</w:t>
      </w:r>
    </w:p>
    <w:p w14:paraId="127E1B83">
      <w:pPr>
        <w:spacing w:beforeLines="0" w:afterLines="0" w:line="560" w:lineRule="exact"/>
        <w:ind w:firstLine="640" w:firstLineChars="200"/>
        <w:rPr>
          <w:rFonts w:hint="eastAsia" w:ascii="宋体" w:hAnsi="宋体" w:eastAsia="仿宋_GB2312" w:cs="仿宋_GB2312"/>
          <w:b w:val="0"/>
          <w:bCs w:val="0"/>
          <w:sz w:val="32"/>
          <w:szCs w:val="32"/>
        </w:rPr>
      </w:pPr>
      <w:r>
        <w:rPr>
          <w:rFonts w:hint="eastAsia" w:ascii="宋体" w:hAnsi="宋体" w:eastAsia="仿宋_GB2312" w:cs="仿宋_GB2312"/>
          <w:b w:val="0"/>
          <w:bCs w:val="0"/>
          <w:color w:val="000000"/>
          <w:sz w:val="32"/>
          <w:szCs w:val="32"/>
        </w:rPr>
        <w:t>（2）</w:t>
      </w:r>
      <w:r>
        <w:rPr>
          <w:rFonts w:hint="eastAsia" w:ascii="宋体" w:hAnsi="宋体" w:eastAsia="仿宋_GB2312" w:cs="仿宋_GB2312"/>
          <w:b w:val="0"/>
          <w:bCs w:val="0"/>
          <w:sz w:val="32"/>
          <w:szCs w:val="32"/>
        </w:rPr>
        <w:t>市政府决定调整采暖期，或双方约定的采暖期超出法定采暖期时间的缴费标准：</w:t>
      </w:r>
    </w:p>
    <w:p w14:paraId="2A3D1B8F">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甲方应当缴纳的采暖费＝基本热费 + 计量热费。其中：</w:t>
      </w:r>
    </w:p>
    <w:p w14:paraId="200A9EE2">
      <w:pPr>
        <w:pStyle w:val="5"/>
        <w:spacing w:beforeLines="0" w:afterLines="0" w:line="560" w:lineRule="exact"/>
        <w:ind w:firstLine="640" w:firstLineChars="200"/>
        <w:rPr>
          <w:rFonts w:hint="eastAsia" w:ascii="宋体" w:hAnsi="宋体" w:cs="仿宋_GB2312"/>
          <w:b w:val="0"/>
          <w:bCs w:val="0"/>
          <w:color w:val="000000"/>
          <w:sz w:val="32"/>
          <w:szCs w:val="32"/>
        </w:rPr>
      </w:pPr>
      <w:r>
        <w:rPr>
          <w:rFonts w:hint="eastAsia" w:ascii="宋体" w:hAnsi="宋体" w:cs="仿宋_GB2312"/>
          <w:b w:val="0"/>
          <w:bCs w:val="0"/>
          <w:color w:val="000000"/>
          <w:sz w:val="32"/>
          <w:szCs w:val="32"/>
        </w:rPr>
        <w:t>基本热费＝基本热价（元/建筑平方米·天）×建筑面积（平方米）×天数（天）</w:t>
      </w:r>
    </w:p>
    <w:p w14:paraId="07E0A03F">
      <w:pPr>
        <w:pStyle w:val="5"/>
        <w:spacing w:beforeLines="0" w:afterLines="0" w:line="560" w:lineRule="exact"/>
        <w:ind w:firstLine="640" w:firstLineChars="200"/>
        <w:rPr>
          <w:rFonts w:hint="eastAsia" w:ascii="宋体" w:hAnsi="宋体" w:cs="仿宋_GB2312"/>
          <w:b w:val="0"/>
          <w:bCs w:val="0"/>
          <w:color w:val="000000"/>
          <w:sz w:val="32"/>
          <w:szCs w:val="32"/>
        </w:rPr>
      </w:pPr>
      <w:r>
        <w:rPr>
          <w:rFonts w:hint="eastAsia" w:ascii="宋体" w:hAnsi="宋体" w:cs="仿宋_GB2312"/>
          <w:b w:val="0"/>
          <w:bCs w:val="0"/>
          <w:color w:val="000000"/>
          <w:sz w:val="32"/>
          <w:szCs w:val="32"/>
        </w:rPr>
        <w:t>计量热费＝计量热价（元/吉焦）×用热量(吉焦)</w:t>
      </w:r>
    </w:p>
    <w:p w14:paraId="6F24FD6C">
      <w:pPr>
        <w:spacing w:beforeLines="0" w:afterLines="0" w:line="560" w:lineRule="exact"/>
        <w:ind w:firstLine="640" w:firstLineChars="200"/>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基本热价计算方法为：法定采暖期基本热价（元/建筑平方米·采暖期）除以法定采暖期（天）。法定采暖期按121天计。</w:t>
      </w:r>
    </w:p>
    <w:p w14:paraId="2EBAADCC">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计量热价为</w:t>
      </w:r>
      <w:r>
        <w:rPr>
          <w:rFonts w:hint="eastAsia" w:ascii="宋体" w:hAnsi="宋体" w:eastAsia="仿宋_GB2312" w:cs="仿宋_GB2312"/>
          <w:b w:val="0"/>
          <w:bCs w:val="0"/>
          <w:color w:val="000000"/>
          <w:sz w:val="32"/>
          <w:szCs w:val="32"/>
          <w:u w:val="single"/>
        </w:rPr>
        <w:t xml:space="preserve">       </w:t>
      </w:r>
      <w:r>
        <w:rPr>
          <w:rFonts w:hint="eastAsia" w:ascii="宋体" w:hAnsi="宋体" w:eastAsia="仿宋_GB2312" w:cs="仿宋_GB2312"/>
          <w:b w:val="0"/>
          <w:bCs w:val="0"/>
          <w:color w:val="000000"/>
          <w:sz w:val="32"/>
          <w:szCs w:val="32"/>
        </w:rPr>
        <w:t>元/吉焦。</w:t>
      </w:r>
    </w:p>
    <w:p w14:paraId="5D4E77D1">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2.缴费期限</w:t>
      </w:r>
    </w:p>
    <w:p w14:paraId="01C8B17B">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每年</w:t>
      </w:r>
      <w:r>
        <w:rPr>
          <w:rFonts w:hint="eastAsia" w:ascii="宋体" w:hAnsi="宋体" w:eastAsia="仿宋_GB2312" w:cs="仿宋_GB2312"/>
          <w:b w:val="0"/>
          <w:bCs w:val="0"/>
          <w:color w:val="000000"/>
          <w:sz w:val="32"/>
          <w:szCs w:val="32"/>
          <w:u w:val="single"/>
        </w:rPr>
        <w:t xml:space="preserve">    </w:t>
      </w:r>
      <w:r>
        <w:rPr>
          <w:rFonts w:hint="eastAsia" w:ascii="宋体" w:hAnsi="宋体" w:eastAsia="仿宋_GB2312" w:cs="仿宋_GB2312"/>
          <w:b w:val="0"/>
          <w:bCs w:val="0"/>
          <w:color w:val="000000"/>
          <w:sz w:val="32"/>
          <w:szCs w:val="32"/>
        </w:rPr>
        <w:t>月</w:t>
      </w:r>
      <w:r>
        <w:rPr>
          <w:rFonts w:hint="eastAsia" w:ascii="宋体" w:hAnsi="宋体" w:eastAsia="仿宋_GB2312" w:cs="仿宋_GB2312"/>
          <w:b w:val="0"/>
          <w:bCs w:val="0"/>
          <w:color w:val="000000"/>
          <w:sz w:val="32"/>
          <w:szCs w:val="32"/>
          <w:u w:val="single"/>
        </w:rPr>
        <w:t xml:space="preserve">    </w:t>
      </w:r>
      <w:r>
        <w:rPr>
          <w:rFonts w:hint="eastAsia" w:ascii="宋体" w:hAnsi="宋体" w:eastAsia="仿宋_GB2312" w:cs="仿宋_GB2312"/>
          <w:b w:val="0"/>
          <w:bCs w:val="0"/>
          <w:color w:val="000000"/>
          <w:sz w:val="32"/>
          <w:szCs w:val="32"/>
        </w:rPr>
        <w:t>日至10月31日，甲方应当将本采暖期（当年11月15日至次年3月15日）的基本热费足额缴纳给乙方。</w:t>
      </w:r>
    </w:p>
    <w:p w14:paraId="67313641">
      <w:pPr>
        <w:spacing w:beforeLines="0" w:afterLines="0" w:line="560" w:lineRule="exact"/>
        <w:ind w:firstLine="640" w:firstLineChars="200"/>
        <w:rPr>
          <w:rFonts w:hint="eastAsia" w:ascii="宋体" w:hAnsi="宋体" w:eastAsia="仿宋_GB2312" w:cs="仿宋_GB2312"/>
          <w:b w:val="0"/>
          <w:bCs w:val="0"/>
          <w:color w:val="000000"/>
          <w:sz w:val="32"/>
          <w:szCs w:val="32"/>
          <w:u w:val="single"/>
        </w:rPr>
      </w:pPr>
      <w:r>
        <w:rPr>
          <w:rFonts w:hint="eastAsia" w:ascii="宋体" w:hAnsi="宋体" w:eastAsia="仿宋_GB2312" w:cs="仿宋_GB2312"/>
          <w:b w:val="0"/>
          <w:bCs w:val="0"/>
          <w:color w:val="000000"/>
          <w:sz w:val="32"/>
          <w:szCs w:val="32"/>
        </w:rPr>
        <w:t>计量热费的缴纳时间为：</w:t>
      </w:r>
      <w:r>
        <w:rPr>
          <w:rFonts w:hint="eastAsia" w:ascii="宋体" w:hAnsi="宋体" w:eastAsia="仿宋_GB2312" w:cs="仿宋_GB2312"/>
          <w:b w:val="0"/>
          <w:bCs w:val="0"/>
          <w:color w:val="000000"/>
          <w:sz w:val="32"/>
          <w:szCs w:val="32"/>
          <w:u w:val="single"/>
        </w:rPr>
        <w:t xml:space="preserve">                  </w:t>
      </w:r>
      <w:r>
        <w:rPr>
          <w:rFonts w:hint="eastAsia" w:ascii="宋体" w:hAnsi="宋体" w:eastAsia="仿宋_GB2312" w:cs="仿宋_GB2312"/>
          <w:b w:val="0"/>
          <w:bCs w:val="0"/>
          <w:color w:val="000000"/>
          <w:sz w:val="32"/>
          <w:szCs w:val="32"/>
        </w:rPr>
        <w:t>，计量热费的逾期违约金计收时间为：</w:t>
      </w:r>
      <w:r>
        <w:rPr>
          <w:rFonts w:hint="eastAsia" w:ascii="宋体" w:hAnsi="宋体" w:eastAsia="仿宋_GB2312" w:cs="仿宋_GB2312"/>
          <w:b w:val="0"/>
          <w:bCs w:val="0"/>
          <w:color w:val="000000"/>
          <w:sz w:val="32"/>
          <w:szCs w:val="32"/>
          <w:u w:val="single"/>
        </w:rPr>
        <w:t xml:space="preserve">                          </w:t>
      </w:r>
      <w:r>
        <w:rPr>
          <w:rFonts w:hint="eastAsia" w:ascii="宋体" w:hAnsi="宋体" w:eastAsia="仿宋_GB2312" w:cs="仿宋_GB2312"/>
          <w:b w:val="0"/>
          <w:bCs w:val="0"/>
          <w:color w:val="000000"/>
          <w:sz w:val="32"/>
          <w:szCs w:val="32"/>
        </w:rPr>
        <w:t>。</w:t>
      </w:r>
    </w:p>
    <w:p w14:paraId="202376D2">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3.采暖费采取下列方式缴纳：</w:t>
      </w:r>
    </w:p>
    <w:p w14:paraId="2BBBA466">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 直接向乙方缴纳。</w:t>
      </w:r>
    </w:p>
    <w:p w14:paraId="622E12D7">
      <w:pPr>
        <w:spacing w:beforeLines="0" w:afterLines="0" w:line="560" w:lineRule="exact"/>
        <w:ind w:firstLine="640" w:firstLineChars="200"/>
        <w:rPr>
          <w:rFonts w:hint="eastAsia" w:ascii="宋体" w:hAnsi="宋体" w:eastAsia="仿宋_GB2312" w:cs="仿宋_GB2312"/>
          <w:b w:val="0"/>
          <w:bCs w:val="0"/>
          <w:color w:val="000000"/>
          <w:sz w:val="32"/>
          <w:szCs w:val="32"/>
          <w:u w:val="single"/>
        </w:rPr>
      </w:pPr>
      <w:r>
        <w:rPr>
          <w:rFonts w:hint="eastAsia" w:ascii="宋体" w:hAnsi="宋体" w:eastAsia="仿宋_GB2312" w:cs="仿宋_GB2312"/>
          <w:b w:val="0"/>
          <w:bCs w:val="0"/>
          <w:color w:val="000000"/>
          <w:sz w:val="32"/>
          <w:szCs w:val="32"/>
        </w:rPr>
        <w:t>□ 缴至乙方指定的金融机构：</w:t>
      </w:r>
      <w:r>
        <w:rPr>
          <w:rFonts w:hint="eastAsia" w:ascii="宋体" w:hAnsi="宋体" w:eastAsia="仿宋_GB2312" w:cs="仿宋_GB2312"/>
          <w:b w:val="0"/>
          <w:bCs w:val="0"/>
          <w:color w:val="000000"/>
          <w:sz w:val="32"/>
          <w:szCs w:val="32"/>
          <w:u w:val="single"/>
        </w:rPr>
        <w:t xml:space="preserve">            </w:t>
      </w:r>
      <w:r>
        <w:rPr>
          <w:rFonts w:hint="eastAsia" w:ascii="宋体" w:hAnsi="宋体" w:eastAsia="仿宋_GB2312" w:cs="仿宋_GB2312"/>
          <w:b w:val="0"/>
          <w:bCs w:val="0"/>
          <w:color w:val="000000"/>
          <w:sz w:val="32"/>
          <w:szCs w:val="32"/>
          <w:u w:val="single"/>
          <w:lang w:val="en-US" w:eastAsia="zh-CN"/>
        </w:rPr>
        <w:t xml:space="preserve"> </w:t>
      </w:r>
      <w:r>
        <w:rPr>
          <w:rFonts w:hint="eastAsia" w:ascii="宋体" w:hAnsi="宋体" w:eastAsia="仿宋_GB2312" w:cs="仿宋_GB2312"/>
          <w:b w:val="0"/>
          <w:bCs w:val="0"/>
          <w:color w:val="000000"/>
          <w:sz w:val="32"/>
          <w:szCs w:val="32"/>
          <w:u w:val="single"/>
        </w:rPr>
        <w:t xml:space="preserve">           </w:t>
      </w:r>
      <w:r>
        <w:rPr>
          <w:rFonts w:hint="eastAsia" w:ascii="宋体" w:hAnsi="宋体" w:eastAsia="仿宋_GB2312" w:cs="仿宋_GB2312"/>
          <w:b w:val="0"/>
          <w:bCs w:val="0"/>
          <w:color w:val="000000"/>
          <w:sz w:val="32"/>
          <w:szCs w:val="32"/>
        </w:rPr>
        <w:t>。</w:t>
      </w:r>
    </w:p>
    <w:p w14:paraId="152F2890">
      <w:pPr>
        <w:pStyle w:val="5"/>
        <w:spacing w:beforeLines="0" w:afterLines="0" w:line="560" w:lineRule="exact"/>
        <w:ind w:firstLine="640" w:firstLineChars="200"/>
        <w:rPr>
          <w:rFonts w:hint="eastAsia" w:ascii="宋体" w:hAnsi="宋体" w:cs="仿宋_GB2312"/>
          <w:b w:val="0"/>
          <w:bCs w:val="0"/>
          <w:sz w:val="32"/>
          <w:szCs w:val="32"/>
        </w:rPr>
      </w:pPr>
      <w:r>
        <w:rPr>
          <w:rFonts w:hint="eastAsia" w:ascii="宋体" w:hAnsi="宋体" w:cs="仿宋_GB2312"/>
          <w:b w:val="0"/>
          <w:bCs w:val="0"/>
          <w:sz w:val="32"/>
          <w:szCs w:val="32"/>
        </w:rPr>
        <w:t>4.双方应当在供暖起、止日，对热计量装置计费数据进行书面确认。</w:t>
      </w:r>
    </w:p>
    <w:p w14:paraId="5EB41247">
      <w:pPr>
        <w:pStyle w:val="5"/>
        <w:spacing w:beforeLines="0" w:afterLines="0" w:line="560" w:lineRule="exact"/>
        <w:ind w:firstLine="640" w:firstLineChars="200"/>
        <w:rPr>
          <w:rFonts w:hint="eastAsia" w:ascii="宋体" w:hAnsi="宋体" w:cs="仿宋_GB2312"/>
          <w:b w:val="0"/>
          <w:bCs w:val="0"/>
          <w:sz w:val="32"/>
          <w:szCs w:val="32"/>
        </w:rPr>
      </w:pPr>
      <w:r>
        <w:rPr>
          <w:rFonts w:hint="eastAsia" w:ascii="宋体" w:hAnsi="宋体" w:cs="仿宋_GB2312"/>
          <w:b w:val="0"/>
          <w:bCs w:val="0"/>
          <w:color w:val="000000"/>
          <w:sz w:val="32"/>
          <w:szCs w:val="32"/>
        </w:rPr>
        <w:t>5.</w:t>
      </w:r>
      <w:r>
        <w:rPr>
          <w:rFonts w:hint="eastAsia" w:ascii="宋体" w:hAnsi="宋体" w:cs="仿宋_GB2312"/>
          <w:b w:val="0"/>
          <w:bCs w:val="0"/>
          <w:sz w:val="32"/>
          <w:szCs w:val="32"/>
        </w:rPr>
        <w:t>热计量装置损坏、出现故障等不能正常计量时，甲方按热计量装置损坏前一个查表周期的日平均用热量计缴热计量装置损坏期间的采暖费。</w:t>
      </w:r>
    </w:p>
    <w:p w14:paraId="5CCC4A85">
      <w:pPr>
        <w:pStyle w:val="5"/>
        <w:spacing w:beforeLines="0" w:afterLines="0" w:line="560" w:lineRule="exact"/>
        <w:ind w:firstLine="640" w:firstLineChars="200"/>
        <w:rPr>
          <w:rFonts w:hint="eastAsia" w:ascii="宋体" w:hAnsi="宋体" w:cs="仿宋_GB2312"/>
          <w:b w:val="0"/>
          <w:bCs w:val="0"/>
          <w:sz w:val="32"/>
          <w:szCs w:val="32"/>
        </w:rPr>
      </w:pPr>
      <w:r>
        <w:rPr>
          <w:rFonts w:hint="eastAsia" w:ascii="宋体" w:hAnsi="宋体" w:cs="仿宋_GB2312"/>
          <w:b w:val="0"/>
          <w:bCs w:val="0"/>
          <w:sz w:val="32"/>
          <w:szCs w:val="32"/>
        </w:rPr>
        <w:t>6.甲乙双方对热计量装置计费数据产生争议的，按《仲裁检定和计量调解办法》的规定解决。经检测，热计量装置准确的，检测费用由甲方支付；热计量装置不准确的，检测费用由乙方支付，乙方同时负责维修或更换热计量装置。</w:t>
      </w:r>
    </w:p>
    <w:p w14:paraId="7A4408FE">
      <w:pPr>
        <w:pStyle w:val="5"/>
        <w:spacing w:beforeLines="0" w:afterLines="0" w:line="560" w:lineRule="exact"/>
        <w:ind w:firstLine="640" w:firstLineChars="200"/>
        <w:rPr>
          <w:rFonts w:hint="eastAsia" w:ascii="宋体" w:hAnsi="宋体" w:eastAsia="黑体" w:cs="黑体"/>
          <w:b w:val="0"/>
          <w:bCs w:val="0"/>
          <w:color w:val="000000"/>
          <w:sz w:val="32"/>
          <w:szCs w:val="32"/>
        </w:rPr>
      </w:pPr>
      <w:r>
        <w:rPr>
          <w:rFonts w:hint="eastAsia" w:ascii="宋体" w:hAnsi="宋体" w:eastAsia="黑体" w:cs="黑体"/>
          <w:b w:val="0"/>
          <w:bCs w:val="0"/>
          <w:color w:val="000000"/>
          <w:sz w:val="32"/>
          <w:szCs w:val="32"/>
        </w:rPr>
        <w:t>第五条 供热采暖设施的维修、更新改造责任</w:t>
      </w:r>
    </w:p>
    <w:p w14:paraId="323CCA1F">
      <w:pPr>
        <w:pStyle w:val="5"/>
        <w:spacing w:beforeLines="0" w:afterLines="0" w:line="560" w:lineRule="exact"/>
        <w:ind w:firstLine="640" w:firstLineChars="200"/>
        <w:rPr>
          <w:rFonts w:hint="eastAsia" w:ascii="宋体" w:hAnsi="宋体" w:cs="仿宋_GB2312"/>
          <w:b w:val="0"/>
          <w:bCs w:val="0"/>
          <w:color w:val="000000"/>
          <w:sz w:val="32"/>
          <w:szCs w:val="32"/>
          <w:u w:val="single"/>
        </w:rPr>
      </w:pPr>
      <w:r>
        <w:rPr>
          <w:rFonts w:hint="eastAsia" w:ascii="宋体" w:hAnsi="宋体" w:cs="仿宋_GB2312"/>
          <w:b w:val="0"/>
          <w:bCs w:val="0"/>
          <w:color w:val="000000"/>
          <w:sz w:val="32"/>
          <w:szCs w:val="32"/>
        </w:rPr>
        <w:t>1.甲乙双方约定，供热采暖设施管护责任分界点为：</w:t>
      </w:r>
      <w:r>
        <w:rPr>
          <w:rFonts w:hint="eastAsia" w:ascii="宋体" w:hAnsi="宋体" w:cs="仿宋_GB2312"/>
          <w:b w:val="0"/>
          <w:bCs w:val="0"/>
          <w:color w:val="000000"/>
          <w:sz w:val="32"/>
          <w:szCs w:val="32"/>
          <w:u w:val="single"/>
        </w:rPr>
        <w:t xml:space="preserve">            </w:t>
      </w:r>
    </w:p>
    <w:p w14:paraId="424D5356">
      <w:pPr>
        <w:pStyle w:val="5"/>
        <w:tabs>
          <w:tab w:val="left" w:pos="8280"/>
        </w:tabs>
        <w:spacing w:beforeLines="0" w:afterLines="0" w:line="560" w:lineRule="exact"/>
        <w:ind w:firstLine="0"/>
        <w:rPr>
          <w:rFonts w:hint="eastAsia" w:ascii="宋体" w:hAnsi="宋体" w:cs="仿宋_GB2312"/>
          <w:b w:val="0"/>
          <w:bCs w:val="0"/>
          <w:color w:val="000000"/>
          <w:sz w:val="32"/>
          <w:szCs w:val="32"/>
          <w:u w:val="single"/>
        </w:rPr>
      </w:pPr>
      <w:r>
        <w:rPr>
          <w:rFonts w:hint="eastAsia" w:ascii="宋体" w:hAnsi="宋体" w:cs="仿宋_GB2312"/>
          <w:b w:val="0"/>
          <w:bCs w:val="0"/>
          <w:color w:val="000000"/>
          <w:sz w:val="32"/>
          <w:szCs w:val="32"/>
          <w:u w:val="single"/>
        </w:rPr>
        <w:t xml:space="preserve">                                                          </w:t>
      </w:r>
    </w:p>
    <w:p w14:paraId="6AE49CED">
      <w:pPr>
        <w:pStyle w:val="5"/>
        <w:spacing w:beforeLines="0" w:afterLines="0" w:line="560" w:lineRule="exact"/>
        <w:ind w:firstLine="0"/>
        <w:rPr>
          <w:rFonts w:hint="eastAsia" w:ascii="宋体" w:hAnsi="宋体" w:cs="仿宋_GB2312"/>
          <w:b w:val="0"/>
          <w:bCs w:val="0"/>
          <w:color w:val="000000"/>
          <w:sz w:val="32"/>
          <w:szCs w:val="32"/>
        </w:rPr>
      </w:pPr>
      <w:r>
        <w:rPr>
          <w:rFonts w:hint="eastAsia" w:ascii="宋体" w:hAnsi="宋体" w:cs="仿宋_GB2312"/>
          <w:b w:val="0"/>
          <w:bCs w:val="0"/>
          <w:color w:val="000000"/>
          <w:sz w:val="32"/>
          <w:szCs w:val="32"/>
          <w:u w:val="single"/>
        </w:rPr>
        <w:t xml:space="preserve">                                                      </w:t>
      </w:r>
      <w:r>
        <w:rPr>
          <w:rFonts w:hint="eastAsia" w:ascii="宋体" w:hAnsi="宋体" w:cs="仿宋_GB2312"/>
          <w:b w:val="0"/>
          <w:bCs w:val="0"/>
          <w:color w:val="000000"/>
          <w:sz w:val="32"/>
          <w:szCs w:val="32"/>
        </w:rPr>
        <w:t>。</w:t>
      </w:r>
    </w:p>
    <w:p w14:paraId="5FD62E52">
      <w:pPr>
        <w:pStyle w:val="5"/>
        <w:spacing w:beforeLines="0" w:afterLines="0" w:line="560" w:lineRule="exact"/>
        <w:ind w:firstLine="640" w:firstLineChars="200"/>
        <w:rPr>
          <w:rFonts w:hint="eastAsia" w:ascii="宋体" w:hAnsi="宋体" w:cs="仿宋_GB2312"/>
          <w:b w:val="0"/>
          <w:bCs w:val="0"/>
          <w:color w:val="000000"/>
          <w:sz w:val="32"/>
          <w:szCs w:val="32"/>
        </w:rPr>
      </w:pPr>
      <w:r>
        <w:rPr>
          <w:rFonts w:hint="eastAsia" w:ascii="宋体" w:hAnsi="宋体" w:cs="仿宋_GB2312"/>
          <w:b w:val="0"/>
          <w:bCs w:val="0"/>
          <w:color w:val="000000"/>
          <w:sz w:val="32"/>
          <w:szCs w:val="32"/>
        </w:rPr>
        <w:t>甲乙双方按分界点承担各自负责的供热采暖设施管理、维修、更新改造的责任及其费用。具体划分如下：</w:t>
      </w:r>
    </w:p>
    <w:p w14:paraId="08C0D1A6">
      <w:pPr>
        <w:pStyle w:val="5"/>
        <w:spacing w:beforeLines="0" w:afterLines="0" w:line="560" w:lineRule="exact"/>
        <w:ind w:firstLine="640" w:firstLineChars="200"/>
        <w:rPr>
          <w:rFonts w:hint="eastAsia" w:ascii="宋体" w:hAnsi="宋体" w:cs="仿宋_GB2312"/>
          <w:b w:val="0"/>
          <w:bCs w:val="0"/>
          <w:color w:val="000000"/>
          <w:sz w:val="32"/>
          <w:szCs w:val="32"/>
        </w:rPr>
      </w:pPr>
      <w:r>
        <w:rPr>
          <w:rFonts w:hint="eastAsia" w:ascii="宋体" w:hAnsi="宋体" w:cs="仿宋_GB2312"/>
          <w:b w:val="0"/>
          <w:bCs w:val="0"/>
          <w:color w:val="000000"/>
          <w:sz w:val="32"/>
          <w:szCs w:val="32"/>
        </w:rPr>
        <w:t>（1）从热源至双方约定的管理分界点之间的供热设施的运行、维修、更新改造的责任及其费用由乙方承担。</w:t>
      </w:r>
    </w:p>
    <w:p w14:paraId="66AF6682">
      <w:pPr>
        <w:pStyle w:val="5"/>
        <w:spacing w:beforeLines="0" w:afterLines="0" w:line="560" w:lineRule="exact"/>
        <w:ind w:firstLine="640" w:firstLineChars="200"/>
        <w:rPr>
          <w:rFonts w:hint="eastAsia" w:ascii="宋体" w:hAnsi="宋体" w:cs="仿宋_GB2312"/>
          <w:b w:val="0"/>
          <w:bCs w:val="0"/>
          <w:color w:val="000000"/>
          <w:sz w:val="32"/>
          <w:szCs w:val="32"/>
        </w:rPr>
      </w:pPr>
      <w:r>
        <w:rPr>
          <w:rFonts w:hint="eastAsia" w:ascii="宋体" w:hAnsi="宋体" w:cs="仿宋_GB2312"/>
          <w:b w:val="0"/>
          <w:bCs w:val="0"/>
          <w:color w:val="000000"/>
          <w:sz w:val="32"/>
          <w:szCs w:val="32"/>
        </w:rPr>
        <w:t>（2）从双方约定的管理分界点至甲方户内散热设备之间的供热采暖设施管理、维修、更新改造的责任及其费用由甲方承担。</w:t>
      </w:r>
    </w:p>
    <w:p w14:paraId="2BA798A8">
      <w:pPr>
        <w:pStyle w:val="5"/>
        <w:spacing w:beforeLines="0" w:afterLines="0" w:line="560" w:lineRule="exact"/>
        <w:ind w:firstLine="640" w:firstLineChars="200"/>
        <w:rPr>
          <w:rFonts w:hint="eastAsia" w:ascii="宋体" w:hAnsi="宋体" w:cs="仿宋_GB2312"/>
          <w:b w:val="0"/>
          <w:bCs w:val="0"/>
          <w:color w:val="000000"/>
          <w:sz w:val="32"/>
          <w:szCs w:val="32"/>
        </w:rPr>
      </w:pPr>
      <w:r>
        <w:rPr>
          <w:rFonts w:hint="eastAsia" w:ascii="宋体" w:hAnsi="宋体" w:cs="仿宋_GB2312"/>
          <w:b w:val="0"/>
          <w:bCs w:val="0"/>
          <w:color w:val="000000"/>
          <w:sz w:val="32"/>
          <w:szCs w:val="32"/>
        </w:rPr>
        <w:t>甲方可以委托乙方承担相应的供热采暖设施管理、维修的责任，相关的费用由双方另行协商确定。</w:t>
      </w:r>
    </w:p>
    <w:p w14:paraId="34E98288">
      <w:pPr>
        <w:pStyle w:val="5"/>
        <w:spacing w:beforeLines="0" w:afterLines="0" w:line="560" w:lineRule="exact"/>
        <w:ind w:firstLine="643" w:firstLineChars="209"/>
        <w:rPr>
          <w:rFonts w:hint="eastAsia" w:ascii="宋体" w:hAnsi="宋体" w:cs="仿宋_GB2312"/>
          <w:b w:val="0"/>
          <w:bCs w:val="0"/>
          <w:color w:val="000000"/>
          <w:spacing w:val="-6"/>
          <w:sz w:val="32"/>
          <w:szCs w:val="32"/>
        </w:rPr>
      </w:pPr>
      <w:r>
        <w:rPr>
          <w:rFonts w:hint="eastAsia" w:ascii="宋体" w:hAnsi="宋体" w:cs="仿宋_GB2312"/>
          <w:b w:val="0"/>
          <w:bCs w:val="0"/>
          <w:color w:val="000000"/>
          <w:spacing w:val="-6"/>
          <w:sz w:val="32"/>
          <w:szCs w:val="32"/>
        </w:rPr>
        <w:t>2.甲乙双方对供热采暖设施维修、更新改造责任的其他约定：</w:t>
      </w:r>
    </w:p>
    <w:p w14:paraId="185DFEE8">
      <w:pPr>
        <w:pStyle w:val="5"/>
        <w:spacing w:beforeLines="0" w:afterLines="0" w:line="560" w:lineRule="exact"/>
        <w:ind w:firstLine="0"/>
        <w:rPr>
          <w:rFonts w:hint="eastAsia" w:ascii="宋体" w:hAnsi="宋体" w:cs="仿宋_GB2312"/>
          <w:b w:val="0"/>
          <w:bCs w:val="0"/>
          <w:color w:val="000000"/>
          <w:sz w:val="32"/>
          <w:szCs w:val="32"/>
          <w:u w:val="single"/>
        </w:rPr>
      </w:pPr>
      <w:r>
        <w:rPr>
          <w:rFonts w:hint="eastAsia" w:ascii="宋体" w:hAnsi="宋体" w:cs="仿宋_GB2312"/>
          <w:b w:val="0"/>
          <w:bCs w:val="0"/>
          <w:color w:val="000000"/>
          <w:sz w:val="32"/>
          <w:szCs w:val="32"/>
          <w:u w:val="single"/>
        </w:rPr>
        <w:t xml:space="preserve">                                                          </w:t>
      </w:r>
    </w:p>
    <w:p w14:paraId="18A5D9F7">
      <w:pPr>
        <w:pStyle w:val="5"/>
        <w:spacing w:beforeLines="0" w:afterLines="0" w:line="560" w:lineRule="exact"/>
        <w:ind w:firstLine="0"/>
        <w:rPr>
          <w:rFonts w:hint="eastAsia" w:ascii="宋体" w:hAnsi="宋体" w:cs="仿宋_GB2312"/>
          <w:b w:val="0"/>
          <w:bCs w:val="0"/>
          <w:color w:val="000000"/>
          <w:sz w:val="32"/>
          <w:szCs w:val="32"/>
        </w:rPr>
      </w:pPr>
      <w:r>
        <w:rPr>
          <w:rFonts w:hint="eastAsia" w:ascii="宋体" w:hAnsi="宋体" w:cs="仿宋_GB2312"/>
          <w:b w:val="0"/>
          <w:bCs w:val="0"/>
          <w:color w:val="000000"/>
          <w:sz w:val="32"/>
          <w:szCs w:val="32"/>
          <w:u w:val="single"/>
        </w:rPr>
        <w:t xml:space="preserve">                                                      </w:t>
      </w:r>
      <w:r>
        <w:rPr>
          <w:rFonts w:hint="eastAsia" w:ascii="宋体" w:hAnsi="宋体" w:cs="仿宋_GB2312"/>
          <w:b w:val="0"/>
          <w:bCs w:val="0"/>
          <w:color w:val="000000"/>
          <w:sz w:val="32"/>
          <w:szCs w:val="32"/>
        </w:rPr>
        <w:t>。</w:t>
      </w:r>
    </w:p>
    <w:p w14:paraId="5E1821A3">
      <w:pPr>
        <w:spacing w:beforeLines="0" w:afterLines="0" w:line="560" w:lineRule="exact"/>
        <w:ind w:firstLine="640" w:firstLineChars="200"/>
        <w:rPr>
          <w:rFonts w:hint="eastAsia" w:ascii="宋体" w:hAnsi="宋体" w:eastAsia="黑体" w:cs="黑体"/>
          <w:b w:val="0"/>
          <w:bCs w:val="0"/>
          <w:sz w:val="32"/>
          <w:szCs w:val="32"/>
        </w:rPr>
      </w:pPr>
      <w:r>
        <w:rPr>
          <w:rFonts w:hint="eastAsia" w:ascii="宋体" w:hAnsi="宋体" w:eastAsia="黑体" w:cs="黑体"/>
          <w:b w:val="0"/>
          <w:bCs w:val="0"/>
          <w:sz w:val="32"/>
          <w:szCs w:val="32"/>
        </w:rPr>
        <w:t>第六条 热计量装置的维修、更新改造责任</w:t>
      </w:r>
    </w:p>
    <w:p w14:paraId="03D1E518">
      <w:pPr>
        <w:pStyle w:val="5"/>
        <w:spacing w:beforeLines="0" w:afterLines="0" w:line="560" w:lineRule="exact"/>
        <w:ind w:firstLine="640" w:firstLineChars="200"/>
        <w:rPr>
          <w:rFonts w:hint="eastAsia" w:ascii="宋体" w:hAnsi="宋体" w:cs="仿宋_GB2312"/>
          <w:b w:val="0"/>
          <w:bCs w:val="0"/>
          <w:sz w:val="32"/>
          <w:szCs w:val="32"/>
        </w:rPr>
      </w:pPr>
      <w:r>
        <w:rPr>
          <w:rFonts w:hint="eastAsia" w:ascii="宋体" w:hAnsi="宋体" w:cs="仿宋_GB2312"/>
          <w:b w:val="0"/>
          <w:bCs w:val="0"/>
          <w:sz w:val="32"/>
          <w:szCs w:val="32"/>
        </w:rPr>
        <w:t xml:space="preserve">热计量装置首次检定和安装后，其运行、周期检定、维护、维修和更新改造的责任及其费用均由乙方承担。 </w:t>
      </w:r>
    </w:p>
    <w:p w14:paraId="7D8BCEA2">
      <w:pPr>
        <w:spacing w:beforeLines="0" w:afterLines="0" w:line="560" w:lineRule="exact"/>
        <w:ind w:firstLine="640" w:firstLineChars="200"/>
        <w:rPr>
          <w:rFonts w:hint="eastAsia" w:ascii="宋体" w:hAnsi="宋体" w:eastAsia="黑体" w:cs="黑体"/>
          <w:b w:val="0"/>
          <w:bCs w:val="0"/>
          <w:color w:val="000000"/>
          <w:sz w:val="32"/>
          <w:szCs w:val="32"/>
        </w:rPr>
      </w:pPr>
      <w:r>
        <w:rPr>
          <w:rFonts w:hint="eastAsia" w:ascii="宋体" w:hAnsi="宋体" w:eastAsia="黑体" w:cs="黑体"/>
          <w:b w:val="0"/>
          <w:bCs w:val="0"/>
          <w:color w:val="000000"/>
          <w:sz w:val="32"/>
          <w:szCs w:val="32"/>
        </w:rPr>
        <w:t>第七条 甲方权利义务</w:t>
      </w:r>
    </w:p>
    <w:p w14:paraId="06A4E3C8">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1.有权要求乙方按合同约定的地点、时间、热能供应方案供热，并对乙方的供热服务质量进行监督。</w:t>
      </w:r>
    </w:p>
    <w:p w14:paraId="73D9B817">
      <w:pPr>
        <w:spacing w:beforeLines="0" w:afterLines="0" w:line="560" w:lineRule="exact"/>
        <w:ind w:firstLine="640" w:firstLineChars="200"/>
        <w:rPr>
          <w:rFonts w:hint="eastAsia" w:ascii="宋体" w:hAnsi="宋体" w:eastAsia="仿宋_GB2312" w:cs="仿宋_GB2312"/>
          <w:b w:val="0"/>
          <w:bCs w:val="0"/>
          <w:sz w:val="32"/>
          <w:szCs w:val="32"/>
        </w:rPr>
      </w:pPr>
      <w:r>
        <w:rPr>
          <w:rFonts w:hint="eastAsia" w:ascii="宋体" w:hAnsi="宋体" w:eastAsia="仿宋_GB2312" w:cs="仿宋_GB2312"/>
          <w:b w:val="0"/>
          <w:bCs w:val="0"/>
          <w:color w:val="000000"/>
          <w:sz w:val="32"/>
          <w:szCs w:val="32"/>
        </w:rPr>
        <w:t>2.采暖期内，应当指派具有供热运行调节、维修技能的人员，按国家和本市有关供热专业技术标准（规程、规范）要求，</w:t>
      </w:r>
      <w:r>
        <w:rPr>
          <w:rFonts w:hint="eastAsia" w:ascii="宋体" w:hAnsi="宋体" w:eastAsia="仿宋_GB2312" w:cs="仿宋_GB2312"/>
          <w:b w:val="0"/>
          <w:bCs w:val="0"/>
          <w:sz w:val="32"/>
          <w:szCs w:val="32"/>
        </w:rPr>
        <w:t>对管护责任范围内的采暖系统进行调节，执行乙方的供热调度指令，做好节能工作。</w:t>
      </w:r>
    </w:p>
    <w:p w14:paraId="660FF4E9">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采暖期内，甲方负责运行管理的人员应当填写运行调节、维修记录，按乙方要求提交有关供热运行参数。</w:t>
      </w:r>
    </w:p>
    <w:p w14:paraId="748B8BC4">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3.应当按合同约定的期限、方式和金额支付采暖费，并有权要求收费单位提供税务机关统一印制的采暖费发票或乙方指定的金融机构开具的采暖费缴费凭证；不能提供采暖费发票或采暖费缴费凭证的，甲方有权拒缴采暖费。对缴费数额有异议的，有权要求乙方予以核对。</w:t>
      </w:r>
    </w:p>
    <w:p w14:paraId="50C67EB2">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4.</w:t>
      </w:r>
      <w:r>
        <w:rPr>
          <w:rFonts w:hint="eastAsia" w:ascii="宋体" w:hAnsi="宋体" w:eastAsia="仿宋_GB2312" w:cs="仿宋_GB2312"/>
          <w:b w:val="0"/>
          <w:bCs w:val="0"/>
          <w:sz w:val="32"/>
          <w:szCs w:val="32"/>
        </w:rPr>
        <w:t>应当对管护责任范围内</w:t>
      </w:r>
      <w:r>
        <w:rPr>
          <w:rFonts w:hint="eastAsia" w:ascii="宋体" w:hAnsi="宋体" w:eastAsia="仿宋_GB2312" w:cs="仿宋_GB2312"/>
          <w:b w:val="0"/>
          <w:bCs w:val="0"/>
          <w:color w:val="000000"/>
          <w:sz w:val="32"/>
          <w:szCs w:val="32"/>
        </w:rPr>
        <w:t>的供热采暖设施进行管护，排查安全隐患，对超出使用年限、影响采暖质量、存在安全隐患的设施及时更新、改造。</w:t>
      </w:r>
    </w:p>
    <w:p w14:paraId="452A9E1F">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5.负责管护责任范围内供热采暖设施的应急处置。按本市供热管理、应急管理法规、规章的要求，制定供热突发事件应急预案，建立与保障供热安全相适应的应急抢修队伍，配备应急抢修设备、物资、车辆以及通讯设备，在采暖期内实行24小时应急备勤。在应急处置中，需要乙方提供援助的，应当及时告知乙方。</w:t>
      </w:r>
    </w:p>
    <w:p w14:paraId="41551F2F">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6.不得擅自增加、拆除、移动或改装供热采暖设施、热计量装置、扩大采暖面积、增加散热设备或换热设备。</w:t>
      </w:r>
    </w:p>
    <w:p w14:paraId="6DCCF261">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确需改动供热采暖设施、增加采暖面积和采暖设施的，应当按乙方要求办理相应的手续。</w:t>
      </w:r>
    </w:p>
    <w:p w14:paraId="54870384">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7.依据本市有关规定，在管护责任区域内公告充水、试压、排气及试运行等工作安排；在乙方进行巡检、维修、排气、室温抽测、查表、收费以及对乙方管护责任范围内的供热设施进行维</w:t>
      </w:r>
      <w:r>
        <w:rPr>
          <w:rFonts w:hint="eastAsia" w:ascii="宋体" w:hAnsi="宋体" w:eastAsia="仿宋_GB2312" w:cs="仿宋_GB2312"/>
          <w:b w:val="0"/>
          <w:bCs w:val="0"/>
          <w:color w:val="000000"/>
          <w:spacing w:val="-6"/>
          <w:sz w:val="32"/>
          <w:szCs w:val="32"/>
        </w:rPr>
        <w:t>修、更新改造或采取紧急避险措施需要入户作业时，应当予以配合。</w:t>
      </w:r>
    </w:p>
    <w:p w14:paraId="5A957EEF">
      <w:pPr>
        <w:spacing w:beforeLines="0" w:afterLines="0" w:line="560" w:lineRule="exact"/>
        <w:ind w:firstLine="640" w:firstLineChars="200"/>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8.乙方根据计量管理、供热管理等法律、法规、规章，政府主管部门发布的规范性文件以及相关技术标准（规范、规程等）要求，需要改动、更换热计量装置的，甲方应当予以配合。</w:t>
      </w:r>
    </w:p>
    <w:p w14:paraId="5C8CD611">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9.应当遵守供热设施安全使用方面的规定，履行《办法》及本合同其他条款中规定的应当由其承担的义务。</w:t>
      </w:r>
    </w:p>
    <w:p w14:paraId="661265F5">
      <w:pPr>
        <w:spacing w:beforeLines="0" w:afterLines="0" w:line="560" w:lineRule="exact"/>
        <w:ind w:firstLine="640" w:firstLineChars="200"/>
        <w:rPr>
          <w:rFonts w:hint="eastAsia" w:ascii="宋体" w:hAnsi="宋体" w:eastAsia="黑体" w:cs="黑体"/>
          <w:b w:val="0"/>
          <w:bCs w:val="0"/>
          <w:color w:val="000000"/>
          <w:sz w:val="32"/>
          <w:szCs w:val="32"/>
        </w:rPr>
      </w:pPr>
      <w:r>
        <w:rPr>
          <w:rFonts w:hint="eastAsia" w:ascii="宋体" w:hAnsi="宋体" w:eastAsia="黑体" w:cs="黑体"/>
          <w:b w:val="0"/>
          <w:bCs w:val="0"/>
          <w:color w:val="000000"/>
          <w:sz w:val="32"/>
          <w:szCs w:val="32"/>
        </w:rPr>
        <w:t>第八条 乙方权利义务</w:t>
      </w:r>
    </w:p>
    <w:p w14:paraId="64225B9A">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1.应当按合同约定的地点、时间和热能供应方案要求，向甲方提供安全、稳定的供热服务，加强运行工况调节，保证供热参数符合双方的约定。</w:t>
      </w:r>
    </w:p>
    <w:p w14:paraId="60783161">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2.有权对甲方实际</w:t>
      </w:r>
      <w:r>
        <w:rPr>
          <w:rFonts w:hint="eastAsia" w:ascii="宋体" w:hAnsi="宋体" w:eastAsia="仿宋_GB2312" w:cs="仿宋_GB2312"/>
          <w:b w:val="0"/>
          <w:bCs w:val="0"/>
          <w:sz w:val="32"/>
          <w:szCs w:val="32"/>
        </w:rPr>
        <w:t>用热情况进行核查，制止甲方超标准</w:t>
      </w:r>
      <w:r>
        <w:rPr>
          <w:rFonts w:hint="eastAsia" w:ascii="宋体" w:hAnsi="宋体" w:eastAsia="仿宋_GB2312" w:cs="仿宋_GB2312"/>
          <w:b w:val="0"/>
          <w:bCs w:val="0"/>
          <w:color w:val="000000"/>
          <w:sz w:val="32"/>
          <w:szCs w:val="32"/>
        </w:rPr>
        <w:t>、超范围用热行为。</w:t>
      </w:r>
    </w:p>
    <w:p w14:paraId="57FE8834">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3.应当对甲方的供热采暖设施运行</w:t>
      </w:r>
      <w:r>
        <w:rPr>
          <w:rFonts w:hint="eastAsia" w:ascii="宋体" w:hAnsi="宋体" w:eastAsia="仿宋_GB2312" w:cs="仿宋_GB2312"/>
          <w:b w:val="0"/>
          <w:bCs w:val="0"/>
          <w:sz w:val="32"/>
          <w:szCs w:val="32"/>
        </w:rPr>
        <w:t>进行指导。</w:t>
      </w:r>
      <w:r>
        <w:rPr>
          <w:rFonts w:hint="eastAsia" w:ascii="宋体" w:hAnsi="宋体" w:eastAsia="仿宋_GB2312" w:cs="仿宋_GB2312"/>
          <w:b w:val="0"/>
          <w:bCs w:val="0"/>
          <w:color w:val="000000"/>
          <w:sz w:val="32"/>
          <w:szCs w:val="32"/>
        </w:rPr>
        <w:t>发现甲方的供热采暖设施存在安全隐患或甲方存在影响其他用热人正常采暖、运行管理人员违反操作规程、伪造运行记录、自行改变房屋结构或装饰装修妨碍供热设施维修作业及其他违反《办法》和本合同约定的情况的，有权要求甲方予以纠正或整改。</w:t>
      </w:r>
    </w:p>
    <w:p w14:paraId="151BC11A">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4.有权按合同约定收取采暖费，并开具税务机关统一印制的采暖费发票。</w:t>
      </w:r>
    </w:p>
    <w:p w14:paraId="794F48DF">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5.供热前20日，应当与甲方沟通供热系统充水、试压、排气及试运行等工作安排，并与甲方约定相关工作的时间进度。</w:t>
      </w:r>
    </w:p>
    <w:p w14:paraId="7C9DE79B">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6.按《供热采暖系统管理规范》（DB11/T598-2008）、《供热采暖系统维修管理规范》（DB11/T466-2017）等供热服务标准、规范提供服务，公布值班、报修电话，并在采暖期内安排人员24小时值守，非采暖期期间安排人员接听电话，电话号码为：</w:t>
      </w:r>
      <w:r>
        <w:rPr>
          <w:rFonts w:hint="eastAsia" w:ascii="宋体" w:hAnsi="宋体" w:eastAsia="仿宋_GB2312" w:cs="仿宋_GB2312"/>
          <w:b w:val="0"/>
          <w:bCs w:val="0"/>
          <w:color w:val="000000"/>
          <w:sz w:val="32"/>
          <w:szCs w:val="32"/>
          <w:u w:val="single"/>
        </w:rPr>
        <w:t xml:space="preserve">                    </w:t>
      </w:r>
      <w:r>
        <w:rPr>
          <w:rFonts w:hint="eastAsia" w:ascii="宋体" w:hAnsi="宋体" w:eastAsia="仿宋_GB2312" w:cs="仿宋_GB2312"/>
          <w:b w:val="0"/>
          <w:bCs w:val="0"/>
          <w:color w:val="000000"/>
          <w:sz w:val="32"/>
          <w:szCs w:val="32"/>
        </w:rPr>
        <w:t>。电话号码更换应及时公示告知甲方。</w:t>
      </w:r>
    </w:p>
    <w:p w14:paraId="2CA9940E">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乙方报修电话应当具有录音功能，录音资料应当至少保留至下一采暖期开始之前。</w:t>
      </w:r>
    </w:p>
    <w:p w14:paraId="0E2A6BF9">
      <w:pPr>
        <w:spacing w:beforeLines="0" w:afterLines="0" w:line="560" w:lineRule="exact"/>
        <w:ind w:firstLine="614" w:firstLineChars="192"/>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采暖期内接到甲方报修后，乙方应当在1小时内回复甲方；供热采暖设施出现泄漏等紧急情况的，乙方应当立即处置。</w:t>
      </w:r>
    </w:p>
    <w:p w14:paraId="3FC498C9">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7.采暖期内，乙方因所维护管理的供热设施故障、事故等情况影响用热人正常采暖的，应当及时公告，并迅速采取有效措施，及时消除影响。</w:t>
      </w:r>
    </w:p>
    <w:p w14:paraId="2B2FE174">
      <w:pPr>
        <w:pStyle w:val="5"/>
        <w:spacing w:beforeLines="0" w:afterLines="0" w:line="560" w:lineRule="exact"/>
        <w:ind w:firstLine="640" w:firstLineChars="200"/>
        <w:rPr>
          <w:rFonts w:hint="eastAsia" w:ascii="宋体" w:hAnsi="宋体" w:cs="仿宋_GB2312"/>
          <w:b w:val="0"/>
          <w:bCs w:val="0"/>
          <w:color w:val="000000"/>
          <w:sz w:val="32"/>
          <w:szCs w:val="32"/>
        </w:rPr>
      </w:pPr>
      <w:r>
        <w:rPr>
          <w:rFonts w:hint="eastAsia" w:ascii="宋体" w:hAnsi="宋体" w:cs="仿宋_GB2312"/>
          <w:b w:val="0"/>
          <w:bCs w:val="0"/>
          <w:color w:val="000000"/>
          <w:sz w:val="32"/>
          <w:szCs w:val="32"/>
        </w:rPr>
        <w:t>8.应甲方要求，协助、配合供热采暖设施抢险、抢修作业。</w:t>
      </w:r>
    </w:p>
    <w:p w14:paraId="79B1BE66">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9.履行《办法》及本合同其他条款中规定的应当由其承担的义务。</w:t>
      </w:r>
    </w:p>
    <w:p w14:paraId="43C04EF0">
      <w:pPr>
        <w:spacing w:beforeLines="0" w:afterLines="0" w:line="560" w:lineRule="exact"/>
        <w:ind w:firstLine="640" w:firstLineChars="200"/>
        <w:rPr>
          <w:rFonts w:hint="eastAsia" w:ascii="宋体" w:hAnsi="宋体" w:eastAsia="黑体" w:cs="黑体"/>
          <w:b w:val="0"/>
          <w:bCs w:val="0"/>
          <w:color w:val="000000"/>
          <w:sz w:val="32"/>
          <w:szCs w:val="32"/>
        </w:rPr>
      </w:pPr>
      <w:r>
        <w:rPr>
          <w:rFonts w:hint="eastAsia" w:ascii="宋体" w:hAnsi="宋体" w:eastAsia="黑体" w:cs="黑体"/>
          <w:b w:val="0"/>
          <w:bCs w:val="0"/>
          <w:color w:val="000000"/>
          <w:sz w:val="32"/>
          <w:szCs w:val="32"/>
        </w:rPr>
        <w:t>第九条 违约责任</w:t>
      </w:r>
    </w:p>
    <w:p w14:paraId="61FB30A0">
      <w:pPr>
        <w:spacing w:beforeLines="0" w:afterLines="0" w:line="560" w:lineRule="exact"/>
        <w:ind w:firstLine="640" w:firstLineChars="200"/>
        <w:rPr>
          <w:rFonts w:hint="eastAsia" w:ascii="宋体" w:hAnsi="宋体" w:eastAsia="楷体_GB2312" w:cs="楷体_GB2312"/>
          <w:b w:val="0"/>
          <w:bCs w:val="0"/>
          <w:color w:val="000000"/>
          <w:sz w:val="32"/>
          <w:szCs w:val="32"/>
        </w:rPr>
      </w:pPr>
      <w:r>
        <w:rPr>
          <w:rFonts w:hint="eastAsia" w:ascii="宋体" w:hAnsi="宋体" w:eastAsia="楷体_GB2312" w:cs="楷体_GB2312"/>
          <w:b w:val="0"/>
          <w:bCs w:val="0"/>
          <w:color w:val="000000"/>
          <w:sz w:val="32"/>
          <w:szCs w:val="32"/>
        </w:rPr>
        <w:t>（一）甲方违约责任</w:t>
      </w:r>
    </w:p>
    <w:p w14:paraId="2F1E5106">
      <w:pPr>
        <w:spacing w:beforeLines="0" w:afterLines="0" w:line="560" w:lineRule="exact"/>
        <w:ind w:firstLine="57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1.甲方未按合同约定的时间及数额支付采暖费的，经乙方书面催交【   】日仍未支付的，除须按合同约定支付采暖费本金外，还应当自逾期之日起按中国人民银行授权全国银行间同业拆借中心公布的贷款市场报价利率（LPR）标准</w:t>
      </w:r>
      <w:r>
        <w:rPr>
          <w:rFonts w:hint="eastAsia" w:ascii="宋体" w:hAnsi="宋体" w:eastAsia="仿宋_GB2312" w:cs="仿宋_GB2312"/>
          <w:b w:val="0"/>
          <w:bCs w:val="0"/>
          <w:color w:val="000000"/>
          <w:kern w:val="0"/>
          <w:sz w:val="32"/>
          <w:szCs w:val="32"/>
        </w:rPr>
        <w:t>，</w:t>
      </w:r>
      <w:r>
        <w:rPr>
          <w:rFonts w:hint="eastAsia" w:ascii="宋体" w:hAnsi="宋体" w:eastAsia="仿宋_GB2312" w:cs="仿宋_GB2312"/>
          <w:b w:val="0"/>
          <w:bCs w:val="0"/>
          <w:color w:val="000000"/>
          <w:sz w:val="32"/>
          <w:szCs w:val="32"/>
        </w:rPr>
        <w:t>向乙方支付违约金，同时乙方有权对甲方限制供热或暂缓供热。</w:t>
      </w:r>
    </w:p>
    <w:p w14:paraId="1FF4C1F1">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2.甲方擅自拆改供热采暖设施产生泄漏或影响其他用热人采暖、增加采暖面积或采暖设施、未按合同约定履行应当由其承担的设施管护义务、取用供热系统用水、增加换热设备、拒绝乙方入户作业、拒绝乙方提出的设施隐患整改建议，或发生其他违反《办法》和本合同规定的用热行为，经乙方制止逾期仍未改正的，乙方有权对甲方限制供热或暂缓供热；造成自身、其他用热人、乙方或公共利益损失的，除承担自身损失外，还应当承担相应的赔偿责任。</w:t>
      </w:r>
    </w:p>
    <w:p w14:paraId="387E01F0">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3.因甲方私自拆改热计量装置或因甲方原因造成热计量装置损毁，不能正常计量的，甲方承担相应的责任。</w:t>
      </w:r>
    </w:p>
    <w:p w14:paraId="4F0BAC85">
      <w:pPr>
        <w:spacing w:beforeLines="0" w:afterLines="0" w:line="560" w:lineRule="exact"/>
        <w:ind w:firstLine="640" w:firstLineChars="200"/>
        <w:rPr>
          <w:rFonts w:hint="eastAsia" w:ascii="宋体" w:hAnsi="宋体" w:eastAsia="楷体_GB2312" w:cs="楷体_GB2312"/>
          <w:b w:val="0"/>
          <w:bCs w:val="0"/>
          <w:color w:val="000000"/>
          <w:sz w:val="32"/>
          <w:szCs w:val="32"/>
        </w:rPr>
      </w:pPr>
      <w:r>
        <w:rPr>
          <w:rFonts w:hint="eastAsia" w:ascii="宋体" w:hAnsi="宋体" w:eastAsia="楷体_GB2312" w:cs="楷体_GB2312"/>
          <w:b w:val="0"/>
          <w:bCs w:val="0"/>
          <w:color w:val="000000"/>
          <w:sz w:val="32"/>
          <w:szCs w:val="32"/>
        </w:rPr>
        <w:t>（二）乙方违约责任</w:t>
      </w:r>
    </w:p>
    <w:p w14:paraId="516F924A">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1.甲方已足额缴纳采暖费，乙方未按合同约定时间向甲方供热的，应当按未供热天数退还甲方缴纳的基本费用，</w:t>
      </w:r>
      <w:r>
        <w:rPr>
          <w:rFonts w:hint="eastAsia" w:ascii="宋体" w:hAnsi="宋体" w:eastAsia="仿宋_GB2312" w:cs="仿宋_GB2312"/>
          <w:b w:val="0"/>
          <w:bCs w:val="0"/>
          <w:sz w:val="32"/>
          <w:szCs w:val="32"/>
        </w:rPr>
        <w:t>并支付等额违约金。</w:t>
      </w:r>
    </w:p>
    <w:p w14:paraId="6D7A15B9">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退费额=</w:t>
      </w:r>
      <w:r>
        <w:rPr>
          <w:rFonts w:hint="eastAsia" w:ascii="宋体" w:hAnsi="宋体" w:eastAsia="仿宋_GB2312" w:cs="仿宋_GB2312"/>
          <w:b w:val="0"/>
          <w:bCs w:val="0"/>
          <w:sz w:val="32"/>
          <w:szCs w:val="32"/>
        </w:rPr>
        <w:t>日平均基本热费</w:t>
      </w:r>
      <w:r>
        <w:rPr>
          <w:rFonts w:hint="eastAsia" w:ascii="宋体" w:hAnsi="宋体" w:eastAsia="仿宋_GB2312" w:cs="仿宋_GB2312"/>
          <w:b w:val="0"/>
          <w:bCs w:val="0"/>
          <w:color w:val="000000"/>
          <w:sz w:val="32"/>
          <w:szCs w:val="32"/>
        </w:rPr>
        <w:t>×未供热天数</w:t>
      </w:r>
    </w:p>
    <w:p w14:paraId="650809AA">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sz w:val="32"/>
          <w:szCs w:val="32"/>
        </w:rPr>
        <w:t>日平均基本热费=采</w:t>
      </w:r>
      <w:r>
        <w:rPr>
          <w:rFonts w:hint="eastAsia" w:ascii="宋体" w:hAnsi="宋体" w:eastAsia="仿宋_GB2312" w:cs="仿宋_GB2312"/>
          <w:b w:val="0"/>
          <w:bCs w:val="0"/>
          <w:color w:val="000000"/>
          <w:sz w:val="32"/>
          <w:szCs w:val="32"/>
        </w:rPr>
        <w:t>暖费基本费用总额/本采暖期法定供暖天数（当年11月15日至次年3月15日）</w:t>
      </w:r>
    </w:p>
    <w:p w14:paraId="20F211C8">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2.乙方未尽到管护义务，造成甲方、其他用热人和公共设施损失的，乙方应当承担赔偿责任。</w:t>
      </w:r>
    </w:p>
    <w:p w14:paraId="64E84B86">
      <w:pPr>
        <w:spacing w:beforeLines="0" w:afterLines="0" w:line="560" w:lineRule="exact"/>
        <w:ind w:firstLine="640" w:firstLineChars="200"/>
        <w:rPr>
          <w:rFonts w:hint="eastAsia" w:ascii="宋体" w:hAnsi="宋体" w:eastAsia="仿宋_GB2312" w:cs="仿宋_GB2312"/>
          <w:b w:val="0"/>
          <w:bCs w:val="0"/>
          <w:color w:val="000000"/>
          <w:sz w:val="32"/>
          <w:szCs w:val="32"/>
          <w:u w:val="single"/>
        </w:rPr>
      </w:pPr>
      <w:r>
        <w:rPr>
          <w:rFonts w:hint="eastAsia" w:ascii="宋体" w:hAnsi="宋体" w:eastAsia="仿宋_GB2312" w:cs="仿宋_GB2312"/>
          <w:b w:val="0"/>
          <w:bCs w:val="0"/>
          <w:color w:val="000000"/>
          <w:sz w:val="32"/>
          <w:szCs w:val="32"/>
        </w:rPr>
        <w:t>3.乙方供热质量未达到热能供应方案要求的，</w:t>
      </w:r>
      <w:r>
        <w:rPr>
          <w:rFonts w:hint="eastAsia" w:ascii="宋体" w:hAnsi="宋体" w:eastAsia="仿宋_GB2312" w:cs="仿宋_GB2312"/>
          <w:b w:val="0"/>
          <w:bCs w:val="0"/>
          <w:color w:val="000000"/>
          <w:sz w:val="32"/>
          <w:szCs w:val="32"/>
          <w:u w:val="single"/>
        </w:rPr>
        <w:t xml:space="preserve">                                                     </w:t>
      </w:r>
    </w:p>
    <w:p w14:paraId="7C747168">
      <w:pPr>
        <w:spacing w:beforeLines="0" w:afterLines="0" w:line="560" w:lineRule="exact"/>
        <w:rPr>
          <w:rFonts w:hint="eastAsia" w:ascii="宋体" w:hAnsi="宋体" w:eastAsia="仿宋_GB2312" w:cs="仿宋_GB2312"/>
          <w:b w:val="0"/>
          <w:bCs w:val="0"/>
          <w:color w:val="000000"/>
          <w:sz w:val="32"/>
          <w:szCs w:val="32"/>
          <w:u w:val="single"/>
        </w:rPr>
      </w:pPr>
      <w:r>
        <w:rPr>
          <w:rFonts w:hint="eastAsia" w:ascii="宋体" w:hAnsi="宋体" w:eastAsia="仿宋_GB2312" w:cs="仿宋_GB2312"/>
          <w:b w:val="0"/>
          <w:bCs w:val="0"/>
          <w:color w:val="000000"/>
          <w:sz w:val="32"/>
          <w:szCs w:val="32"/>
          <w:u w:val="single"/>
        </w:rPr>
        <w:t xml:space="preserve">                                                           </w:t>
      </w:r>
    </w:p>
    <w:p w14:paraId="0624402F">
      <w:pPr>
        <w:spacing w:beforeLines="0" w:afterLines="0" w:line="560" w:lineRule="exact"/>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u w:val="single"/>
        </w:rPr>
        <w:t xml:space="preserve">                                                      </w:t>
      </w:r>
      <w:r>
        <w:rPr>
          <w:rFonts w:hint="eastAsia" w:ascii="宋体" w:hAnsi="宋体" w:eastAsia="仿宋_GB2312" w:cs="仿宋_GB2312"/>
          <w:b w:val="0"/>
          <w:bCs w:val="0"/>
          <w:color w:val="000000"/>
          <w:sz w:val="32"/>
          <w:szCs w:val="32"/>
        </w:rPr>
        <w:t>。</w:t>
      </w:r>
    </w:p>
    <w:p w14:paraId="634F665C">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4.有下列情况之一，乙方免予承担违约责任，但应当提供相应证明：</w:t>
      </w:r>
    </w:p>
    <w:p w14:paraId="61F547F5">
      <w:pPr>
        <w:spacing w:beforeLines="0" w:afterLines="0" w:line="560" w:lineRule="exact"/>
        <w:ind w:firstLine="643" w:firstLineChars="209"/>
        <w:rPr>
          <w:rFonts w:hint="eastAsia" w:ascii="宋体" w:hAnsi="宋体" w:eastAsia="仿宋_GB2312" w:cs="仿宋_GB2312"/>
          <w:b w:val="0"/>
          <w:bCs w:val="0"/>
          <w:color w:val="000000"/>
          <w:spacing w:val="-6"/>
          <w:sz w:val="32"/>
          <w:szCs w:val="32"/>
        </w:rPr>
      </w:pPr>
      <w:r>
        <w:rPr>
          <w:rFonts w:hint="eastAsia" w:ascii="宋体" w:hAnsi="宋体" w:eastAsia="仿宋_GB2312" w:cs="仿宋_GB2312"/>
          <w:b w:val="0"/>
          <w:bCs w:val="0"/>
          <w:color w:val="000000"/>
          <w:spacing w:val="-6"/>
          <w:sz w:val="32"/>
          <w:szCs w:val="32"/>
        </w:rPr>
        <w:t>①市人民政府决定对天然气、电力、自来水采取限量供应措施。</w:t>
      </w:r>
    </w:p>
    <w:p w14:paraId="63B54A1B">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②市、区人民政府有关部门依法启动应急预案后，影响供热设施运行。</w:t>
      </w:r>
    </w:p>
    <w:p w14:paraId="27464F79">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③乙方因设施安全检修需停热的，但不得超过6小时，且已提前公告，整个采暖期累计不超过3次。</w:t>
      </w:r>
    </w:p>
    <w:p w14:paraId="2CB69F80">
      <w:pPr>
        <w:spacing w:beforeLines="0" w:afterLines="0" w:line="560" w:lineRule="exact"/>
        <w:ind w:firstLine="640" w:firstLineChars="200"/>
        <w:rPr>
          <w:rFonts w:hint="eastAsia" w:ascii="宋体" w:hAnsi="宋体" w:eastAsia="黑体" w:cs="黑体"/>
          <w:b w:val="0"/>
          <w:bCs w:val="0"/>
          <w:color w:val="000000"/>
          <w:sz w:val="32"/>
          <w:szCs w:val="32"/>
        </w:rPr>
      </w:pPr>
      <w:r>
        <w:rPr>
          <w:rFonts w:hint="eastAsia" w:ascii="宋体" w:hAnsi="宋体" w:eastAsia="黑体" w:cs="黑体"/>
          <w:b w:val="0"/>
          <w:bCs w:val="0"/>
          <w:color w:val="000000"/>
          <w:sz w:val="32"/>
          <w:szCs w:val="32"/>
        </w:rPr>
        <w:t>第十条 合同的变更</w:t>
      </w:r>
    </w:p>
    <w:p w14:paraId="431F73F3">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1.采暖建筑物的产权关系或房屋租赁关系变更时，甲方应当及时书面告知乙方，并与乙方解除本合同，采暖费用一并结清。甲方未书面告知的，甲方应当继续承担本合同项下的义务。</w:t>
      </w:r>
    </w:p>
    <w:p w14:paraId="126A4AE6">
      <w:pPr>
        <w:spacing w:beforeLines="0" w:afterLines="0" w:line="560" w:lineRule="exact"/>
        <w:ind w:firstLine="640" w:firstLineChars="200"/>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乙方与物业管理单位签订本合同的，物业管理单位发生变更时，乙方应当与物业管理单位解除本合同，采暖费用一并结清。</w:t>
      </w:r>
    </w:p>
    <w:p w14:paraId="16D2E7D7">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2.本合同如有未尽事宜，或因采暖面积、用热量参数、双方法人登记注册信息以及其他供热采暖情况发生变更，需要修改本合同有关条款的，经双方协商一致可另行签订补充协议作为本合同附件。</w:t>
      </w:r>
    </w:p>
    <w:p w14:paraId="538F35E7">
      <w:pPr>
        <w:spacing w:beforeLines="0" w:afterLines="0" w:line="560" w:lineRule="exact"/>
        <w:ind w:firstLine="640" w:firstLineChars="200"/>
        <w:rPr>
          <w:rFonts w:hint="eastAsia" w:ascii="宋体" w:hAnsi="宋体" w:eastAsia="黑体" w:cs="黑体"/>
          <w:b w:val="0"/>
          <w:bCs w:val="0"/>
          <w:color w:val="000000"/>
          <w:sz w:val="32"/>
          <w:szCs w:val="32"/>
        </w:rPr>
      </w:pPr>
      <w:r>
        <w:rPr>
          <w:rFonts w:hint="eastAsia" w:ascii="宋体" w:hAnsi="宋体" w:eastAsia="黑体" w:cs="黑体"/>
          <w:b w:val="0"/>
          <w:bCs w:val="0"/>
          <w:color w:val="000000"/>
          <w:sz w:val="32"/>
          <w:szCs w:val="32"/>
        </w:rPr>
        <w:t>第十一条 合同的生效</w:t>
      </w:r>
    </w:p>
    <w:p w14:paraId="6AB69581">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本合同自双方签字、盖章之日起生效，有效期为</w:t>
      </w:r>
      <w:r>
        <w:rPr>
          <w:rFonts w:hint="eastAsia" w:ascii="宋体" w:hAnsi="宋体" w:eastAsia="仿宋_GB2312" w:cs="仿宋_GB2312"/>
          <w:b w:val="0"/>
          <w:bCs w:val="0"/>
          <w:color w:val="000000"/>
          <w:sz w:val="32"/>
          <w:szCs w:val="32"/>
          <w:u w:val="single"/>
        </w:rPr>
        <w:t xml:space="preserve">      </w:t>
      </w:r>
      <w:r>
        <w:rPr>
          <w:rFonts w:hint="eastAsia" w:ascii="宋体" w:hAnsi="宋体" w:eastAsia="仿宋_GB2312" w:cs="仿宋_GB2312"/>
          <w:b w:val="0"/>
          <w:bCs w:val="0"/>
          <w:color w:val="000000"/>
          <w:sz w:val="32"/>
          <w:szCs w:val="32"/>
        </w:rPr>
        <w:t>年，自</w:t>
      </w:r>
      <w:r>
        <w:rPr>
          <w:rFonts w:hint="eastAsia" w:ascii="宋体" w:hAnsi="宋体" w:eastAsia="仿宋_GB2312" w:cs="仿宋_GB2312"/>
          <w:b w:val="0"/>
          <w:bCs w:val="0"/>
          <w:color w:val="000000"/>
          <w:sz w:val="32"/>
          <w:szCs w:val="32"/>
          <w:u w:val="single"/>
        </w:rPr>
        <w:t xml:space="preserve">      </w:t>
      </w:r>
      <w:r>
        <w:rPr>
          <w:rFonts w:hint="eastAsia" w:ascii="宋体" w:hAnsi="宋体" w:eastAsia="仿宋_GB2312" w:cs="仿宋_GB2312"/>
          <w:b w:val="0"/>
          <w:bCs w:val="0"/>
          <w:color w:val="000000"/>
          <w:sz w:val="32"/>
          <w:szCs w:val="32"/>
        </w:rPr>
        <w:t>年</w:t>
      </w:r>
      <w:r>
        <w:rPr>
          <w:rFonts w:hint="eastAsia" w:ascii="宋体" w:hAnsi="宋体" w:eastAsia="仿宋_GB2312" w:cs="仿宋_GB2312"/>
          <w:b w:val="0"/>
          <w:bCs w:val="0"/>
          <w:color w:val="000000"/>
          <w:sz w:val="32"/>
          <w:szCs w:val="32"/>
          <w:u w:val="single"/>
        </w:rPr>
        <w:t xml:space="preserve">    </w:t>
      </w:r>
      <w:r>
        <w:rPr>
          <w:rFonts w:hint="eastAsia" w:ascii="宋体" w:hAnsi="宋体" w:eastAsia="仿宋_GB2312" w:cs="仿宋_GB2312"/>
          <w:b w:val="0"/>
          <w:bCs w:val="0"/>
          <w:color w:val="000000"/>
          <w:sz w:val="32"/>
          <w:szCs w:val="32"/>
        </w:rPr>
        <w:t>月</w:t>
      </w:r>
      <w:r>
        <w:rPr>
          <w:rFonts w:hint="eastAsia" w:ascii="宋体" w:hAnsi="宋体" w:eastAsia="仿宋_GB2312" w:cs="仿宋_GB2312"/>
          <w:b w:val="0"/>
          <w:bCs w:val="0"/>
          <w:color w:val="000000"/>
          <w:sz w:val="32"/>
          <w:szCs w:val="32"/>
          <w:u w:val="single"/>
        </w:rPr>
        <w:t xml:space="preserve">    </w:t>
      </w:r>
      <w:r>
        <w:rPr>
          <w:rFonts w:hint="eastAsia" w:ascii="宋体" w:hAnsi="宋体" w:eastAsia="仿宋_GB2312" w:cs="仿宋_GB2312"/>
          <w:b w:val="0"/>
          <w:bCs w:val="0"/>
          <w:color w:val="000000"/>
          <w:sz w:val="32"/>
          <w:szCs w:val="32"/>
        </w:rPr>
        <w:t>日至</w:t>
      </w:r>
      <w:r>
        <w:rPr>
          <w:rFonts w:hint="eastAsia" w:ascii="宋体" w:hAnsi="宋体" w:eastAsia="仿宋_GB2312" w:cs="仿宋_GB2312"/>
          <w:b w:val="0"/>
          <w:bCs w:val="0"/>
          <w:color w:val="000000"/>
          <w:sz w:val="32"/>
          <w:szCs w:val="32"/>
          <w:u w:val="single"/>
        </w:rPr>
        <w:t xml:space="preserve">      </w:t>
      </w:r>
      <w:r>
        <w:rPr>
          <w:rFonts w:hint="eastAsia" w:ascii="宋体" w:hAnsi="宋体" w:eastAsia="仿宋_GB2312" w:cs="仿宋_GB2312"/>
          <w:b w:val="0"/>
          <w:bCs w:val="0"/>
          <w:color w:val="000000"/>
          <w:sz w:val="32"/>
          <w:szCs w:val="32"/>
        </w:rPr>
        <w:t>年</w:t>
      </w:r>
      <w:r>
        <w:rPr>
          <w:rFonts w:hint="eastAsia" w:ascii="宋体" w:hAnsi="宋体" w:eastAsia="仿宋_GB2312" w:cs="仿宋_GB2312"/>
          <w:b w:val="0"/>
          <w:bCs w:val="0"/>
          <w:color w:val="000000"/>
          <w:sz w:val="32"/>
          <w:szCs w:val="32"/>
          <w:u w:val="single"/>
        </w:rPr>
        <w:t xml:space="preserve">    </w:t>
      </w:r>
      <w:r>
        <w:rPr>
          <w:rFonts w:hint="eastAsia" w:ascii="宋体" w:hAnsi="宋体" w:eastAsia="仿宋_GB2312" w:cs="仿宋_GB2312"/>
          <w:b w:val="0"/>
          <w:bCs w:val="0"/>
          <w:color w:val="000000"/>
          <w:sz w:val="32"/>
          <w:szCs w:val="32"/>
        </w:rPr>
        <w:t>月</w:t>
      </w:r>
      <w:r>
        <w:rPr>
          <w:rFonts w:hint="eastAsia" w:ascii="宋体" w:hAnsi="宋体" w:eastAsia="仿宋_GB2312" w:cs="仿宋_GB2312"/>
          <w:b w:val="0"/>
          <w:bCs w:val="0"/>
          <w:color w:val="000000"/>
          <w:sz w:val="32"/>
          <w:szCs w:val="32"/>
          <w:u w:val="single"/>
        </w:rPr>
        <w:t xml:space="preserve">    </w:t>
      </w:r>
      <w:r>
        <w:rPr>
          <w:rFonts w:hint="eastAsia" w:ascii="宋体" w:hAnsi="宋体" w:eastAsia="仿宋_GB2312" w:cs="仿宋_GB2312"/>
          <w:b w:val="0"/>
          <w:bCs w:val="0"/>
          <w:color w:val="000000"/>
          <w:sz w:val="32"/>
          <w:szCs w:val="32"/>
        </w:rPr>
        <w:t>日。合同有效期届满，如双方未订立新合同的，本合同自动延续。</w:t>
      </w:r>
    </w:p>
    <w:p w14:paraId="7FA11DA7">
      <w:pPr>
        <w:spacing w:beforeLines="0" w:afterLines="0" w:line="560" w:lineRule="exact"/>
        <w:ind w:firstLine="640" w:firstLineChars="200"/>
        <w:rPr>
          <w:rFonts w:hint="eastAsia" w:ascii="宋体" w:hAnsi="宋体" w:eastAsia="黑体" w:cs="黑体"/>
          <w:b w:val="0"/>
          <w:bCs w:val="0"/>
          <w:color w:val="000000"/>
          <w:sz w:val="32"/>
          <w:szCs w:val="32"/>
        </w:rPr>
      </w:pPr>
      <w:r>
        <w:rPr>
          <w:rFonts w:hint="eastAsia" w:ascii="宋体" w:hAnsi="宋体" w:eastAsia="黑体" w:cs="黑体"/>
          <w:b w:val="0"/>
          <w:bCs w:val="0"/>
          <w:color w:val="000000"/>
          <w:sz w:val="32"/>
          <w:szCs w:val="32"/>
        </w:rPr>
        <w:t>第十二条 争议解决方式</w:t>
      </w:r>
    </w:p>
    <w:p w14:paraId="0DC1D23A">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本合同项下发生的民事争议，由双方协商解决，或向供热协会、供热主管部门申请调解解决；协商解决或调解解决不成的，按下列第</w:t>
      </w:r>
      <w:r>
        <w:rPr>
          <w:rFonts w:hint="eastAsia" w:ascii="宋体" w:hAnsi="宋体" w:eastAsia="仿宋_GB2312" w:cs="仿宋_GB2312"/>
          <w:b w:val="0"/>
          <w:bCs w:val="0"/>
          <w:color w:val="000000"/>
          <w:sz w:val="32"/>
          <w:szCs w:val="32"/>
          <w:u w:val="single"/>
        </w:rPr>
        <w:t xml:space="preserve">      </w:t>
      </w:r>
      <w:r>
        <w:rPr>
          <w:rFonts w:hint="eastAsia" w:ascii="宋体" w:hAnsi="宋体" w:eastAsia="仿宋_GB2312" w:cs="仿宋_GB2312"/>
          <w:b w:val="0"/>
          <w:bCs w:val="0"/>
          <w:color w:val="000000"/>
          <w:sz w:val="32"/>
          <w:szCs w:val="32"/>
        </w:rPr>
        <w:t>种方式解决：</w:t>
      </w:r>
    </w:p>
    <w:p w14:paraId="172B4F76">
      <w:pPr>
        <w:spacing w:beforeLines="0" w:afterLines="0" w:line="560" w:lineRule="exact"/>
        <w:ind w:firstLine="640" w:firstLineChars="200"/>
        <w:rPr>
          <w:rFonts w:hint="eastAsia" w:ascii="宋体" w:hAnsi="宋体" w:eastAsia="仿宋_GB2312" w:cs="仿宋_GB2312"/>
          <w:b w:val="0"/>
          <w:bCs w:val="0"/>
          <w:color w:val="000000"/>
          <w:sz w:val="32"/>
          <w:szCs w:val="32"/>
          <w:u w:val="single"/>
        </w:rPr>
      </w:pPr>
      <w:r>
        <w:rPr>
          <w:rFonts w:hint="eastAsia" w:ascii="宋体" w:hAnsi="宋体" w:eastAsia="仿宋_GB2312" w:cs="仿宋_GB2312"/>
          <w:b w:val="0"/>
          <w:bCs w:val="0"/>
          <w:color w:val="000000"/>
          <w:sz w:val="32"/>
          <w:szCs w:val="32"/>
        </w:rPr>
        <w:t>1.向</w:t>
      </w:r>
      <w:r>
        <w:rPr>
          <w:rFonts w:hint="eastAsia" w:ascii="宋体" w:hAnsi="宋体" w:eastAsia="仿宋_GB2312" w:cs="仿宋_GB2312"/>
          <w:b w:val="0"/>
          <w:bCs w:val="0"/>
          <w:color w:val="000000"/>
          <w:sz w:val="32"/>
          <w:szCs w:val="32"/>
          <w:u w:val="single"/>
        </w:rPr>
        <w:t xml:space="preserve">          </w:t>
      </w:r>
      <w:r>
        <w:rPr>
          <w:rFonts w:hint="eastAsia" w:ascii="宋体" w:hAnsi="宋体" w:eastAsia="仿宋_GB2312" w:cs="仿宋_GB2312"/>
          <w:b w:val="0"/>
          <w:bCs w:val="0"/>
          <w:color w:val="000000"/>
          <w:sz w:val="32"/>
          <w:szCs w:val="32"/>
        </w:rPr>
        <w:t>人民法院提起诉讼。</w:t>
      </w:r>
    </w:p>
    <w:p w14:paraId="0BDBF61D">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2.向</w:t>
      </w:r>
      <w:r>
        <w:rPr>
          <w:rFonts w:hint="eastAsia" w:ascii="宋体" w:hAnsi="宋体" w:eastAsia="仿宋_GB2312" w:cs="仿宋_GB2312"/>
          <w:b w:val="0"/>
          <w:bCs w:val="0"/>
          <w:color w:val="000000"/>
          <w:sz w:val="32"/>
          <w:szCs w:val="32"/>
          <w:u w:val="single"/>
        </w:rPr>
        <w:t xml:space="preserve">          </w:t>
      </w:r>
      <w:r>
        <w:rPr>
          <w:rFonts w:hint="eastAsia" w:ascii="宋体" w:hAnsi="宋体" w:eastAsia="仿宋_GB2312" w:cs="仿宋_GB2312"/>
          <w:b w:val="0"/>
          <w:bCs w:val="0"/>
          <w:color w:val="000000"/>
          <w:sz w:val="32"/>
          <w:szCs w:val="32"/>
        </w:rPr>
        <w:t>仲裁委员会申请仲裁。</w:t>
      </w:r>
    </w:p>
    <w:p w14:paraId="363916A2">
      <w:pPr>
        <w:spacing w:beforeLines="0" w:afterLines="0" w:line="560" w:lineRule="exact"/>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 xml:space="preserve">    </w:t>
      </w:r>
      <w:r>
        <w:rPr>
          <w:rFonts w:hint="eastAsia" w:ascii="宋体" w:hAnsi="宋体" w:eastAsia="黑体" w:cs="黑体"/>
          <w:b w:val="0"/>
          <w:bCs w:val="0"/>
          <w:color w:val="000000"/>
          <w:sz w:val="32"/>
          <w:szCs w:val="32"/>
        </w:rPr>
        <w:t>第十三条 其他约定</w:t>
      </w:r>
    </w:p>
    <w:p w14:paraId="231185D9">
      <w:pPr>
        <w:spacing w:beforeLines="0" w:afterLines="0" w:line="560" w:lineRule="exact"/>
        <w:rPr>
          <w:rFonts w:hint="eastAsia" w:ascii="宋体" w:hAnsi="宋体" w:eastAsia="仿宋_GB2312" w:cs="仿宋_GB2312"/>
          <w:b w:val="0"/>
          <w:bCs w:val="0"/>
          <w:color w:val="000000"/>
          <w:sz w:val="32"/>
          <w:szCs w:val="32"/>
          <w:u w:val="single"/>
        </w:rPr>
      </w:pPr>
      <w:r>
        <w:rPr>
          <w:rFonts w:hint="eastAsia" w:ascii="宋体" w:hAnsi="宋体" w:eastAsia="仿宋_GB2312" w:cs="仿宋_GB2312"/>
          <w:b w:val="0"/>
          <w:bCs w:val="0"/>
          <w:color w:val="000000"/>
          <w:sz w:val="32"/>
          <w:szCs w:val="32"/>
          <w:u w:val="single"/>
        </w:rPr>
        <w:t xml:space="preserve">                                                           </w:t>
      </w:r>
    </w:p>
    <w:p w14:paraId="0FD11991">
      <w:pPr>
        <w:spacing w:beforeLines="0" w:afterLines="0" w:line="560" w:lineRule="exact"/>
        <w:rPr>
          <w:rFonts w:hint="eastAsia" w:ascii="宋体" w:hAnsi="宋体" w:eastAsia="仿宋_GB2312" w:cs="仿宋_GB2312"/>
          <w:b w:val="0"/>
          <w:bCs w:val="0"/>
          <w:color w:val="000000"/>
          <w:sz w:val="32"/>
          <w:szCs w:val="32"/>
          <w:u w:val="single"/>
        </w:rPr>
      </w:pPr>
      <w:r>
        <w:rPr>
          <w:rFonts w:hint="eastAsia" w:ascii="宋体" w:hAnsi="宋体" w:eastAsia="仿宋_GB2312" w:cs="仿宋_GB2312"/>
          <w:b w:val="0"/>
          <w:bCs w:val="0"/>
          <w:color w:val="000000"/>
          <w:sz w:val="32"/>
          <w:szCs w:val="32"/>
          <w:u w:val="single"/>
        </w:rPr>
        <w:t xml:space="preserve">                                                           </w:t>
      </w:r>
    </w:p>
    <w:p w14:paraId="0013E278">
      <w:pPr>
        <w:spacing w:beforeLines="0" w:afterLines="0" w:line="560" w:lineRule="exact"/>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u w:val="single"/>
        </w:rPr>
        <w:t xml:space="preserve">                                                       </w:t>
      </w:r>
      <w:r>
        <w:rPr>
          <w:rFonts w:hint="eastAsia" w:ascii="宋体" w:hAnsi="宋体" w:eastAsia="仿宋_GB2312" w:cs="仿宋_GB2312"/>
          <w:b w:val="0"/>
          <w:bCs w:val="0"/>
          <w:color w:val="000000"/>
          <w:sz w:val="32"/>
          <w:szCs w:val="32"/>
        </w:rPr>
        <w:t>。</w:t>
      </w:r>
    </w:p>
    <w:p w14:paraId="0FC03404">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本合同正本一式</w:t>
      </w:r>
      <w:r>
        <w:rPr>
          <w:rFonts w:hint="eastAsia" w:ascii="宋体" w:hAnsi="宋体" w:eastAsia="仿宋_GB2312" w:cs="仿宋_GB2312"/>
          <w:b w:val="0"/>
          <w:bCs w:val="0"/>
          <w:color w:val="000000"/>
          <w:sz w:val="32"/>
          <w:szCs w:val="32"/>
          <w:u w:val="single"/>
        </w:rPr>
        <w:t xml:space="preserve">    </w:t>
      </w:r>
      <w:r>
        <w:rPr>
          <w:rFonts w:hint="eastAsia" w:ascii="宋体" w:hAnsi="宋体" w:eastAsia="仿宋_GB2312" w:cs="仿宋_GB2312"/>
          <w:b w:val="0"/>
          <w:bCs w:val="0"/>
          <w:color w:val="000000"/>
          <w:sz w:val="32"/>
          <w:szCs w:val="32"/>
        </w:rPr>
        <w:t>份，甲方</w:t>
      </w:r>
      <w:r>
        <w:rPr>
          <w:rFonts w:hint="eastAsia" w:ascii="宋体" w:hAnsi="宋体" w:eastAsia="仿宋_GB2312" w:cs="仿宋_GB2312"/>
          <w:b w:val="0"/>
          <w:bCs w:val="0"/>
          <w:color w:val="000000"/>
          <w:sz w:val="32"/>
          <w:szCs w:val="32"/>
          <w:u w:val="single"/>
        </w:rPr>
        <w:t xml:space="preserve">    </w:t>
      </w:r>
      <w:r>
        <w:rPr>
          <w:rFonts w:hint="eastAsia" w:ascii="宋体" w:hAnsi="宋体" w:eastAsia="仿宋_GB2312" w:cs="仿宋_GB2312"/>
          <w:b w:val="0"/>
          <w:bCs w:val="0"/>
          <w:color w:val="000000"/>
          <w:sz w:val="32"/>
          <w:szCs w:val="32"/>
        </w:rPr>
        <w:t>份，乙方</w:t>
      </w:r>
      <w:r>
        <w:rPr>
          <w:rFonts w:hint="eastAsia" w:ascii="宋体" w:hAnsi="宋体" w:eastAsia="仿宋_GB2312" w:cs="仿宋_GB2312"/>
          <w:b w:val="0"/>
          <w:bCs w:val="0"/>
          <w:color w:val="000000"/>
          <w:sz w:val="32"/>
          <w:szCs w:val="32"/>
          <w:u w:val="single"/>
        </w:rPr>
        <w:t xml:space="preserve">    </w:t>
      </w:r>
      <w:r>
        <w:rPr>
          <w:rFonts w:hint="eastAsia" w:ascii="宋体" w:hAnsi="宋体" w:eastAsia="仿宋_GB2312" w:cs="仿宋_GB2312"/>
          <w:b w:val="0"/>
          <w:bCs w:val="0"/>
          <w:color w:val="000000"/>
          <w:sz w:val="32"/>
          <w:szCs w:val="32"/>
        </w:rPr>
        <w:t>份。本合同正文及附件等均为本合同组成部分，具有同等法律效力。</w:t>
      </w:r>
    </w:p>
    <w:p w14:paraId="1E2D63B3">
      <w:pPr>
        <w:spacing w:beforeLines="0" w:afterLines="0" w:line="560" w:lineRule="exact"/>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lang w:eastAsia="zh-CN"/>
        </w:rPr>
        <w:t>（以下无正文）</w:t>
      </w:r>
    </w:p>
    <w:p w14:paraId="32BF2044">
      <w:pPr>
        <w:spacing w:beforeLines="0" w:afterLines="0" w:line="560" w:lineRule="exact"/>
        <w:rPr>
          <w:rFonts w:hint="eastAsia" w:ascii="宋体" w:hAnsi="宋体" w:eastAsia="仿宋_GB2312" w:cs="仿宋_GB2312"/>
          <w:b w:val="0"/>
          <w:bCs w:val="0"/>
          <w:color w:val="000000"/>
          <w:sz w:val="32"/>
          <w:szCs w:val="32"/>
        </w:rPr>
      </w:pPr>
    </w:p>
    <w:p w14:paraId="272215A8">
      <w:pPr>
        <w:spacing w:beforeLines="0" w:afterLines="0" w:line="560" w:lineRule="exact"/>
        <w:rPr>
          <w:rFonts w:hint="eastAsia" w:ascii="宋体" w:hAnsi="宋体" w:eastAsia="仿宋_GB2312" w:cs="仿宋_GB2312"/>
          <w:b w:val="0"/>
          <w:bCs w:val="0"/>
          <w:color w:val="000000"/>
          <w:sz w:val="32"/>
          <w:szCs w:val="32"/>
        </w:rPr>
      </w:pPr>
    </w:p>
    <w:p w14:paraId="7CB930D9">
      <w:pPr>
        <w:spacing w:beforeLines="0" w:afterLines="0" w:line="560" w:lineRule="exact"/>
        <w:rPr>
          <w:rFonts w:hint="eastAsia" w:ascii="宋体" w:hAnsi="宋体" w:eastAsia="仿宋_GB2312" w:cs="仿宋_GB2312"/>
          <w:b w:val="0"/>
          <w:bCs w:val="0"/>
          <w:color w:val="000000"/>
          <w:sz w:val="32"/>
          <w:szCs w:val="32"/>
        </w:rPr>
      </w:pPr>
    </w:p>
    <w:p w14:paraId="04A23383">
      <w:pPr>
        <w:spacing w:beforeLines="0" w:afterLines="0" w:line="560" w:lineRule="exact"/>
        <w:rPr>
          <w:rFonts w:hint="eastAsia" w:ascii="宋体" w:hAnsi="宋体" w:eastAsia="仿宋_GB2312" w:cs="仿宋_GB2312"/>
          <w:b w:val="0"/>
          <w:bCs w:val="0"/>
          <w:color w:val="000000"/>
          <w:sz w:val="32"/>
          <w:szCs w:val="32"/>
        </w:rPr>
      </w:pPr>
    </w:p>
    <w:p w14:paraId="4FE7E66A">
      <w:pPr>
        <w:spacing w:beforeLines="0" w:afterLines="0" w:line="560" w:lineRule="exact"/>
        <w:rPr>
          <w:rFonts w:hint="eastAsia" w:ascii="宋体" w:hAnsi="宋体" w:eastAsia="仿宋_GB2312" w:cs="仿宋_GB2312"/>
          <w:b w:val="0"/>
          <w:bCs w:val="0"/>
          <w:color w:val="000000"/>
          <w:sz w:val="32"/>
          <w:szCs w:val="32"/>
        </w:rPr>
      </w:pPr>
    </w:p>
    <w:p w14:paraId="1FE94A3C">
      <w:pPr>
        <w:pStyle w:val="2"/>
        <w:spacing w:beforeLines="0" w:after="0" w:afterLines="0" w:line="560" w:lineRule="exact"/>
        <w:rPr>
          <w:rFonts w:hint="eastAsia" w:ascii="宋体" w:hAnsi="宋体" w:eastAsia="仿宋_GB2312" w:cs="仿宋_GB2312"/>
          <w:b w:val="0"/>
          <w:bCs w:val="0"/>
          <w:sz w:val="32"/>
          <w:szCs w:val="32"/>
        </w:rPr>
      </w:pPr>
    </w:p>
    <w:p w14:paraId="2145AD6B">
      <w:pPr>
        <w:pStyle w:val="2"/>
        <w:spacing w:beforeLines="0" w:after="0" w:afterLines="0" w:line="560" w:lineRule="exact"/>
        <w:rPr>
          <w:rFonts w:hint="eastAsia" w:ascii="宋体" w:hAnsi="宋体" w:eastAsia="仿宋_GB2312" w:cs="仿宋_GB2312"/>
          <w:b w:val="0"/>
          <w:bCs w:val="0"/>
          <w:sz w:val="32"/>
          <w:szCs w:val="32"/>
        </w:rPr>
      </w:pPr>
    </w:p>
    <w:p w14:paraId="18C6B59C">
      <w:pPr>
        <w:spacing w:beforeLines="0" w:afterLines="0" w:line="560" w:lineRule="exact"/>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（签署页）</w:t>
      </w:r>
    </w:p>
    <w:p w14:paraId="6E1DE67C">
      <w:pPr>
        <w:spacing w:beforeLines="0" w:afterLines="0" w:line="560" w:lineRule="exact"/>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甲  方(盖章)：                  乙  方(盖章)：</w:t>
      </w:r>
    </w:p>
    <w:p w14:paraId="7904BB2A">
      <w:pPr>
        <w:spacing w:beforeLines="0" w:afterLines="0" w:line="560" w:lineRule="exact"/>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统一社会信用代码：              统一社会信用代码：</w:t>
      </w:r>
    </w:p>
    <w:p w14:paraId="0E723312">
      <w:pPr>
        <w:spacing w:beforeLines="0" w:afterLines="0" w:line="560" w:lineRule="exact"/>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法定代表人：                    法定代表人：</w:t>
      </w:r>
    </w:p>
    <w:p w14:paraId="1136FE1D">
      <w:pPr>
        <w:spacing w:beforeLines="0" w:afterLines="0" w:line="560" w:lineRule="exact"/>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委托代理人：                    委托代理人：</w:t>
      </w:r>
    </w:p>
    <w:p w14:paraId="63779E7D">
      <w:pPr>
        <w:spacing w:beforeLines="0" w:afterLines="0" w:line="560" w:lineRule="exact"/>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通讯地址：                      备案登记号：</w:t>
      </w:r>
    </w:p>
    <w:p w14:paraId="62F47689">
      <w:pPr>
        <w:spacing w:beforeLines="0" w:afterLines="0" w:line="560" w:lineRule="exact"/>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邮政编码：                      通讯地址：</w:t>
      </w:r>
    </w:p>
    <w:p w14:paraId="7D0035D9">
      <w:pPr>
        <w:spacing w:beforeLines="0" w:afterLines="0" w:line="560" w:lineRule="exact"/>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应急联系人：                    邮政编码：</w:t>
      </w:r>
    </w:p>
    <w:p w14:paraId="3A08FEF1">
      <w:pPr>
        <w:spacing w:beforeLines="0" w:afterLines="0" w:line="560" w:lineRule="exact"/>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 xml:space="preserve">应急联系电话：                  联系电话：   </w:t>
      </w:r>
    </w:p>
    <w:p w14:paraId="4F47C44F">
      <w:pPr>
        <w:spacing w:beforeLines="0" w:afterLines="0" w:line="560" w:lineRule="exact"/>
        <w:ind w:firstLine="960" w:firstLineChars="3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年    月    日                年    月    日</w:t>
      </w:r>
    </w:p>
    <w:p w14:paraId="016AFA20">
      <w:pPr>
        <w:spacing w:beforeLines="0" w:afterLines="0" w:line="560" w:lineRule="exact"/>
        <w:rPr>
          <w:rFonts w:hint="eastAsia" w:ascii="宋体" w:hAnsi="宋体" w:eastAsia="仿宋_GB2312" w:cs="仿宋_GB2312"/>
          <w:b w:val="0"/>
          <w:bCs w:val="0"/>
          <w:color w:val="000000"/>
          <w:sz w:val="32"/>
          <w:szCs w:val="32"/>
        </w:rPr>
      </w:pPr>
    </w:p>
    <w:p w14:paraId="5803D0A0">
      <w:pPr>
        <w:spacing w:beforeLines="0" w:afterLines="0" w:line="560" w:lineRule="exact"/>
        <w:rPr>
          <w:rFonts w:hint="eastAsia" w:ascii="宋体" w:hAnsi="宋体" w:eastAsia="仿宋_GB2312" w:cs="仿宋_GB2312"/>
          <w:b w:val="0"/>
          <w:bCs w:val="0"/>
          <w:color w:val="000000"/>
          <w:sz w:val="32"/>
          <w:szCs w:val="32"/>
        </w:rPr>
      </w:pPr>
    </w:p>
    <w:p w14:paraId="7D673C80">
      <w:pPr>
        <w:spacing w:beforeLines="0" w:afterLines="0" w:line="560" w:lineRule="exact"/>
        <w:rPr>
          <w:rFonts w:hint="eastAsia" w:ascii="宋体" w:hAnsi="宋体" w:eastAsia="仿宋_GB2312" w:cs="仿宋_GB2312"/>
          <w:b w:val="0"/>
          <w:bCs w:val="0"/>
          <w:color w:val="000000"/>
          <w:sz w:val="32"/>
          <w:szCs w:val="32"/>
        </w:rPr>
      </w:pPr>
    </w:p>
    <w:p w14:paraId="1A537104">
      <w:pPr>
        <w:spacing w:beforeLines="0" w:afterLines="0" w:line="560" w:lineRule="exact"/>
        <w:rPr>
          <w:rFonts w:hint="eastAsia" w:ascii="宋体" w:hAnsi="宋体" w:eastAsia="仿宋_GB2312" w:cs="仿宋_GB2312"/>
          <w:b w:val="0"/>
          <w:bCs w:val="0"/>
          <w:color w:val="000000"/>
          <w:sz w:val="32"/>
          <w:szCs w:val="32"/>
        </w:rPr>
      </w:pPr>
    </w:p>
    <w:p w14:paraId="3C99A7D5">
      <w:pPr>
        <w:spacing w:beforeLines="0" w:afterLines="0" w:line="560" w:lineRule="exact"/>
        <w:rPr>
          <w:rFonts w:hint="eastAsia" w:ascii="宋体" w:hAnsi="宋体" w:eastAsia="仿宋_GB2312" w:cs="仿宋_GB2312"/>
          <w:b w:val="0"/>
          <w:bCs w:val="0"/>
          <w:color w:val="000000"/>
          <w:sz w:val="32"/>
          <w:szCs w:val="32"/>
        </w:rPr>
      </w:pPr>
    </w:p>
    <w:p w14:paraId="57D38E20">
      <w:pPr>
        <w:spacing w:beforeLines="0" w:afterLines="0" w:line="560" w:lineRule="exact"/>
        <w:rPr>
          <w:rFonts w:hint="eastAsia" w:ascii="宋体" w:hAnsi="宋体" w:eastAsia="仿宋_GB2312" w:cs="仿宋_GB2312"/>
          <w:b w:val="0"/>
          <w:bCs w:val="0"/>
          <w:color w:val="000000"/>
          <w:sz w:val="32"/>
          <w:szCs w:val="32"/>
        </w:rPr>
      </w:pPr>
    </w:p>
    <w:p w14:paraId="3962A2C5">
      <w:pPr>
        <w:spacing w:beforeLines="0" w:afterLines="0" w:line="560" w:lineRule="exact"/>
        <w:rPr>
          <w:rFonts w:hint="eastAsia" w:ascii="宋体" w:hAnsi="宋体" w:eastAsia="仿宋_GB2312" w:cs="仿宋_GB2312"/>
          <w:b w:val="0"/>
          <w:bCs w:val="0"/>
          <w:color w:val="000000"/>
          <w:sz w:val="32"/>
          <w:szCs w:val="32"/>
        </w:rPr>
      </w:pPr>
    </w:p>
    <w:p w14:paraId="4C4EF5F1">
      <w:pPr>
        <w:spacing w:beforeLines="0" w:afterLines="0" w:line="560" w:lineRule="exact"/>
        <w:rPr>
          <w:rFonts w:hint="eastAsia" w:ascii="宋体" w:hAnsi="宋体" w:eastAsia="仿宋_GB2312" w:cs="仿宋_GB2312"/>
          <w:b w:val="0"/>
          <w:bCs w:val="0"/>
          <w:color w:val="000000"/>
          <w:sz w:val="32"/>
          <w:szCs w:val="32"/>
        </w:rPr>
      </w:pPr>
    </w:p>
    <w:p w14:paraId="06630570">
      <w:pPr>
        <w:spacing w:beforeLines="0" w:afterLines="0" w:line="560" w:lineRule="exact"/>
        <w:rPr>
          <w:rFonts w:hint="eastAsia" w:ascii="宋体" w:hAnsi="宋体" w:eastAsia="仿宋_GB2312" w:cs="仿宋_GB2312"/>
          <w:b w:val="0"/>
          <w:bCs w:val="0"/>
          <w:color w:val="000000"/>
          <w:sz w:val="32"/>
          <w:szCs w:val="32"/>
        </w:rPr>
      </w:pPr>
    </w:p>
    <w:p w14:paraId="39CF8FFC">
      <w:pPr>
        <w:spacing w:beforeLines="0" w:afterLines="0" w:line="560" w:lineRule="exact"/>
        <w:rPr>
          <w:rFonts w:hint="eastAsia" w:ascii="宋体" w:hAnsi="宋体" w:eastAsia="仿宋_GB2312" w:cs="仿宋_GB2312"/>
          <w:b w:val="0"/>
          <w:bCs w:val="0"/>
          <w:color w:val="000000"/>
          <w:sz w:val="32"/>
          <w:szCs w:val="32"/>
        </w:rPr>
      </w:pPr>
    </w:p>
    <w:p w14:paraId="1C5E056D">
      <w:pPr>
        <w:spacing w:beforeLines="0" w:afterLines="0" w:line="560" w:lineRule="exact"/>
        <w:rPr>
          <w:rFonts w:hint="eastAsia" w:ascii="宋体" w:hAnsi="宋体" w:eastAsia="仿宋_GB2312" w:cs="仿宋_GB2312"/>
          <w:b w:val="0"/>
          <w:bCs w:val="0"/>
          <w:color w:val="000000"/>
          <w:sz w:val="32"/>
          <w:szCs w:val="32"/>
        </w:rPr>
      </w:pPr>
    </w:p>
    <w:p w14:paraId="654541D0">
      <w:pPr>
        <w:spacing w:beforeLines="0" w:afterLines="0" w:line="560" w:lineRule="exact"/>
        <w:rPr>
          <w:rFonts w:hint="eastAsia" w:ascii="宋体" w:hAnsi="宋体" w:eastAsia="仿宋_GB2312" w:cs="仿宋_GB2312"/>
          <w:b w:val="0"/>
          <w:bCs w:val="0"/>
          <w:color w:val="000000"/>
          <w:sz w:val="32"/>
          <w:szCs w:val="32"/>
        </w:rPr>
      </w:pPr>
    </w:p>
    <w:p w14:paraId="65BEB8BA">
      <w:pPr>
        <w:spacing w:beforeLines="0" w:afterLines="0" w:line="560" w:lineRule="exact"/>
        <w:rPr>
          <w:rFonts w:hint="eastAsia" w:ascii="宋体" w:hAnsi="宋体" w:eastAsia="仿宋_GB2312" w:cs="仿宋_GB2312"/>
          <w:b w:val="0"/>
          <w:bCs w:val="0"/>
          <w:color w:val="000000"/>
          <w:sz w:val="32"/>
          <w:szCs w:val="32"/>
        </w:rPr>
      </w:pPr>
    </w:p>
    <w:p w14:paraId="2B03A844">
      <w:pPr>
        <w:spacing w:beforeLines="0" w:afterLines="0" w:line="560" w:lineRule="exact"/>
        <w:rPr>
          <w:rFonts w:hint="eastAsia" w:ascii="宋体" w:hAnsi="宋体" w:eastAsia="仿宋_GB2312" w:cs="仿宋_GB2312"/>
          <w:b w:val="0"/>
          <w:bCs w:val="0"/>
          <w:color w:val="000000"/>
          <w:sz w:val="32"/>
          <w:szCs w:val="32"/>
        </w:rPr>
      </w:pPr>
    </w:p>
    <w:p w14:paraId="6ACDA7F2">
      <w:pPr>
        <w:spacing w:beforeLines="0" w:afterLines="0" w:line="560" w:lineRule="exact"/>
        <w:rPr>
          <w:rFonts w:hint="eastAsia" w:ascii="宋体" w:hAnsi="宋体" w:eastAsia="仿宋_GB2312" w:cs="仿宋_GB2312"/>
          <w:b w:val="0"/>
          <w:bCs w:val="0"/>
          <w:color w:val="000000"/>
          <w:sz w:val="32"/>
          <w:szCs w:val="32"/>
        </w:rPr>
      </w:pPr>
      <w:r>
        <w:rPr>
          <w:rFonts w:hint="eastAsia" w:ascii="黑体" w:hAnsi="黑体" w:eastAsia="黑体" w:cs="黑体"/>
          <w:b w:val="0"/>
          <w:bCs w:val="0"/>
          <w:color w:val="000000"/>
          <w:sz w:val="32"/>
          <w:szCs w:val="32"/>
        </w:rPr>
        <w:t>附件</w:t>
      </w:r>
      <w:r>
        <w:rPr>
          <w:rFonts w:hint="eastAsia" w:ascii="宋体" w:hAnsi="宋体" w:eastAsia="仿宋_GB2312" w:cs="仿宋_GB2312"/>
          <w:b w:val="0"/>
          <w:bCs w:val="0"/>
          <w:color w:val="000000"/>
          <w:sz w:val="32"/>
          <w:szCs w:val="32"/>
        </w:rPr>
        <w:t xml:space="preserve">              </w:t>
      </w:r>
    </w:p>
    <w:p w14:paraId="27DE41E7">
      <w:pPr>
        <w:spacing w:beforeLines="0" w:afterLines="0"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热能供应方案</w:t>
      </w:r>
    </w:p>
    <w:p w14:paraId="36FDD259">
      <w:pPr>
        <w:spacing w:line="560" w:lineRule="exact"/>
        <w:ind w:firstLine="803"/>
        <w:jc w:val="center"/>
        <w:rPr>
          <w:rFonts w:ascii="宋体" w:hAnsi="宋体" w:eastAsia="仿宋_GB2312"/>
          <w:color w:val="000000"/>
          <w:sz w:val="32"/>
          <w:szCs w:val="32"/>
        </w:rPr>
      </w:pPr>
    </w:p>
    <w:p w14:paraId="09E53AB9">
      <w:pPr>
        <w:rPr>
          <w:rFonts w:ascii="宋体" w:hAnsi="宋体"/>
        </w:rPr>
      </w:pPr>
    </w:p>
    <w:p w14:paraId="36636355">
      <w:pPr>
        <w:pStyle w:val="3"/>
        <w:rPr>
          <w:rFonts w:hint="eastAsia" w:ascii="宋体" w:hAnsi="宋体"/>
        </w:rPr>
      </w:pPr>
    </w:p>
    <w:p w14:paraId="39BD7164"/>
    <w:sectPr>
      <w:pgSz w:w="11906" w:h="16838"/>
      <w:pgMar w:top="2098" w:right="1531" w:bottom="1247" w:left="1531" w:header="851" w:footer="907" w:gutter="0"/>
      <w:pgNumType w:start="1"/>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273AA"/>
    <w:multiLevelType w:val="singleLevel"/>
    <w:tmpl w:val="633273A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HtJNqDed8oEdnBYOVLAwjKsAM3I=" w:salt="Kvo8975KwuOymacz1ohzWA=="/>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7D43ED"/>
    <w:rsid w:val="3FB04AD9"/>
    <w:rsid w:val="68A75ACD"/>
    <w:rsid w:val="BE7D43ED"/>
    <w:rsid w:val="FBC7AB23"/>
    <w:rsid w:val="FFEAC1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pPr>
  </w:style>
  <w:style w:type="paragraph" w:styleId="3">
    <w:name w:val="Body Text"/>
    <w:basedOn w:val="1"/>
    <w:next w:val="4"/>
    <w:qFormat/>
    <w:uiPriority w:val="0"/>
    <w:pPr>
      <w:spacing w:line="580" w:lineRule="exact"/>
      <w:jc w:val="center"/>
    </w:pPr>
    <w:rPr>
      <w:b/>
      <w:bCs/>
      <w:sz w:val="44"/>
    </w:rPr>
  </w:style>
  <w:style w:type="paragraph" w:customStyle="1" w:styleId="4">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Body Text Indent"/>
    <w:basedOn w:val="1"/>
    <w:qFormat/>
    <w:uiPriority w:val="0"/>
    <w:pPr>
      <w:ind w:firstLine="630"/>
    </w:pPr>
    <w:rPr>
      <w:rFonts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5847</Words>
  <Characters>5963</Characters>
  <Lines>0</Lines>
  <Paragraphs>0</Paragraphs>
  <TotalTime>1.66666666666667</TotalTime>
  <ScaleCrop>false</ScaleCrop>
  <LinksUpToDate>false</LinksUpToDate>
  <CharactersWithSpaces>7348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2022-10-25T00:03:00Z</dcterms:created>
  <dc:creator>scjgj</dc:creator>
  <cp:lastModifiedBy>小贝ᯤ⁶ᴳ⁺</cp:lastModifiedBy>
  <dcterms:modified xsi:type="dcterms:W3CDTF">2025-01-06T06:03:52Z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ECB08AA792994285B6C2175BAEE4878B_13</vt:lpwstr>
  </property>
</Properties>
</file>