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867A2">
      <w:pPr>
        <w:spacing w:before="159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歌华有线电视接入服务指引</w:t>
      </w:r>
      <w:bookmarkStart w:id="0" w:name="_GoBack"/>
      <w:bookmarkEnd w:id="0"/>
    </w:p>
    <w:p w14:paraId="7F7D2BC3">
      <w:pPr>
        <w:spacing w:line="359" w:lineRule="auto"/>
        <w:rPr>
          <w:lang w:eastAsia="zh-CN"/>
        </w:rPr>
      </w:pPr>
    </w:p>
    <w:p w14:paraId="3E7D33D6">
      <w:pPr>
        <w:spacing w:line="360" w:lineRule="auto"/>
        <w:rPr>
          <w:lang w:eastAsia="zh-CN"/>
        </w:rPr>
      </w:pPr>
    </w:p>
    <w:p w14:paraId="24FB71B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left="634"/>
        <w:outlineLvl w:val="2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一、总体要求</w:t>
      </w:r>
    </w:p>
    <w:p w14:paraId="6A0244EB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z w:val="32"/>
          <w:szCs w:val="32"/>
          <w:lang w:eastAsia="zh-CN"/>
        </w:rPr>
      </w:pPr>
      <w:r>
        <w:rPr>
          <w:spacing w:val="14"/>
          <w:sz w:val="32"/>
          <w:szCs w:val="32"/>
          <w:lang w:eastAsia="zh-CN"/>
        </w:rPr>
        <w:t>为深入贯彻落实党中央、国务院关于优化营商环境的决策部署，落实市委、市政府关于持续打造国际一流营商环境</w:t>
      </w:r>
      <w:r>
        <w:rPr>
          <w:spacing w:val="6"/>
          <w:sz w:val="32"/>
          <w:szCs w:val="32"/>
          <w:lang w:eastAsia="zh-CN"/>
        </w:rPr>
        <w:t>的工作要求，切实提升我市</w:t>
      </w:r>
      <w:r>
        <w:rPr>
          <w:rFonts w:hint="eastAsia"/>
          <w:spacing w:val="6"/>
          <w:sz w:val="32"/>
          <w:szCs w:val="32"/>
          <w:lang w:eastAsia="zh-CN"/>
        </w:rPr>
        <w:t>有线电视</w:t>
      </w:r>
      <w:r>
        <w:rPr>
          <w:spacing w:val="6"/>
          <w:sz w:val="32"/>
          <w:szCs w:val="32"/>
          <w:lang w:eastAsia="zh-CN"/>
        </w:rPr>
        <w:t>接入</w:t>
      </w:r>
      <w:r>
        <w:rPr>
          <w:spacing w:val="5"/>
          <w:sz w:val="32"/>
          <w:szCs w:val="32"/>
          <w:lang w:eastAsia="zh-CN"/>
        </w:rPr>
        <w:t>服务质量和效率，</w:t>
      </w:r>
      <w:r>
        <w:rPr>
          <w:spacing w:val="14"/>
          <w:sz w:val="32"/>
          <w:szCs w:val="32"/>
          <w:lang w:eastAsia="zh-CN"/>
        </w:rPr>
        <w:t>提高企业群众获得感，</w:t>
      </w:r>
      <w:r>
        <w:rPr>
          <w:spacing w:val="15"/>
          <w:sz w:val="32"/>
          <w:szCs w:val="32"/>
          <w:lang w:eastAsia="zh-CN"/>
        </w:rPr>
        <w:t>结合我市实际情况，制定本规范指</w:t>
      </w:r>
      <w:r>
        <w:rPr>
          <w:spacing w:val="14"/>
          <w:sz w:val="32"/>
          <w:szCs w:val="32"/>
          <w:lang w:eastAsia="zh-CN"/>
        </w:rPr>
        <w:t>引。</w:t>
      </w:r>
    </w:p>
    <w:p w14:paraId="616990B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left="634"/>
        <w:outlineLvl w:val="2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二、有线电视接入工程定义</w:t>
      </w:r>
    </w:p>
    <w:p w14:paraId="2F5E6D73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有线电视</w:t>
      </w:r>
      <w:r>
        <w:rPr>
          <w:spacing w:val="14"/>
          <w:sz w:val="32"/>
          <w:szCs w:val="32"/>
          <w:lang w:eastAsia="zh-CN"/>
        </w:rPr>
        <w:t>接入</w:t>
      </w:r>
      <w:r>
        <w:rPr>
          <w:rFonts w:hint="eastAsia"/>
          <w:spacing w:val="14"/>
          <w:sz w:val="32"/>
          <w:szCs w:val="32"/>
          <w:lang w:eastAsia="zh-CN"/>
        </w:rPr>
        <w:t>工程</w:t>
      </w:r>
      <w:r>
        <w:rPr>
          <w:spacing w:val="14"/>
          <w:sz w:val="32"/>
          <w:szCs w:val="32"/>
          <w:lang w:eastAsia="zh-CN"/>
        </w:rPr>
        <w:t>是指新建项目单位申请的</w:t>
      </w:r>
      <w:r>
        <w:rPr>
          <w:rFonts w:hint="eastAsia"/>
          <w:spacing w:val="14"/>
          <w:sz w:val="32"/>
          <w:szCs w:val="32"/>
          <w:lang w:eastAsia="zh-CN"/>
        </w:rPr>
        <w:t>有线电视</w:t>
      </w:r>
      <w:r>
        <w:rPr>
          <w:spacing w:val="14"/>
          <w:sz w:val="32"/>
          <w:szCs w:val="32"/>
          <w:lang w:eastAsia="zh-CN"/>
        </w:rPr>
        <w:t>基础设施接入服务，属于市政公共基础设施工程类别。</w:t>
      </w:r>
    </w:p>
    <w:p w14:paraId="3D9E259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left="634"/>
        <w:outlineLvl w:val="2"/>
        <w:rPr>
          <w:rFonts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三、有线电视接入工程办理流程</w:t>
      </w:r>
    </w:p>
    <w:p w14:paraId="631D5F1B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（一）用户报装</w:t>
      </w:r>
    </w:p>
    <w:p w14:paraId="4D3D4A55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1.网站报装：用户可登录北京市投资项目在线审批监 管平台(网址：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"http://tzxm.beijing.gov.cn/" </w:instrText>
      </w:r>
      <w:r>
        <w:rPr>
          <w:sz w:val="32"/>
          <w:szCs w:val="32"/>
        </w:rPr>
        <w:fldChar w:fldCharType="separate"/>
      </w:r>
      <w:r>
        <w:rPr>
          <w:rFonts w:hint="eastAsia"/>
          <w:spacing w:val="14"/>
          <w:sz w:val="32"/>
          <w:szCs w:val="32"/>
          <w:lang w:eastAsia="zh-CN"/>
        </w:rPr>
        <w:t>http://tzxm.beijing.gov.cn/</w:t>
      </w:r>
      <w:r>
        <w:rPr>
          <w:rFonts w:hint="eastAsia"/>
          <w:spacing w:val="14"/>
          <w:sz w:val="32"/>
          <w:szCs w:val="32"/>
          <w:lang w:eastAsia="zh-CN"/>
        </w:rPr>
        <w:fldChar w:fldCharType="end"/>
      </w:r>
      <w:r>
        <w:rPr>
          <w:rFonts w:hint="eastAsia"/>
          <w:spacing w:val="14"/>
          <w:sz w:val="32"/>
          <w:szCs w:val="32"/>
          <w:lang w:eastAsia="zh-CN"/>
        </w:rPr>
        <w:t>), 点击市政公用报装一站式服务，提交材料申请有线电视接入报装业务。</w:t>
      </w:r>
    </w:p>
    <w:p w14:paraId="03FEF3A4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2.电话报装：用户可拨打客服电话96196进行报装办理。</w:t>
      </w:r>
    </w:p>
    <w:p w14:paraId="409C6969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3.线上报装：用户可登录歌华有线公众号、京通小程序等渠道报装。</w:t>
      </w:r>
    </w:p>
    <w:p w14:paraId="174A5652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4.线下报装：用户可携带相关证件及公章前往歌华有线营业厅办理。</w:t>
      </w:r>
    </w:p>
    <w:p w14:paraId="247FFA6F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（二）方案设计</w:t>
      </w:r>
    </w:p>
    <w:p w14:paraId="33B4CF62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接到用户报装申请后，歌华有线公司将进行现场勘察，对接接入需求。项目设计方案应按照《住宅项目规范（GB 55038-2025）》《民用建筑有线电视及有线广播电视基础设施设计规范（DB11/804-2015）》《有线电视网络工程设计标准（GB/T 50200-2018）》 进行设计。</w:t>
      </w:r>
    </w:p>
    <w:p w14:paraId="60D4D096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（三）组织实施</w:t>
      </w:r>
    </w:p>
    <w:p w14:paraId="3C5DE0D5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对符合设计标准的项目，完成有线电视接入工程。</w:t>
      </w:r>
    </w:p>
    <w:p w14:paraId="0BA0E5FA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（四）开通业务</w:t>
      </w:r>
    </w:p>
    <w:p w14:paraId="06A3D9F6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网络资源已覆盖且大小市政管道已衔接区域，业务受理后4个工作日内完成接入开通。网络资源未覆盖且大小市政管道已衔接区域，在具备线路施工条件的情况下，15个工作日内完成接入开通。</w:t>
      </w:r>
    </w:p>
    <w:p w14:paraId="58915A69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备注：以上开通时限均须在物业及客户配合的前提下完成；对于一次新装业务数较多或需要分批开通的大型项目， 可根据有线电视企业与用户商定的具体开通时限执行。</w:t>
      </w:r>
    </w:p>
    <w:p w14:paraId="7A33D6CA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40" w:firstLine="639"/>
        <w:jc w:val="both"/>
        <w:rPr>
          <w:spacing w:val="14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接入工程完工后，房地产开发企业申请验收，各区区文化和旅游局对网络验收合格项目出具验收合格证明文件。</w:t>
      </w:r>
    </w:p>
    <w:p w14:paraId="5715007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left="634"/>
        <w:outlineLvl w:val="2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四、服务范围</w:t>
      </w:r>
    </w:p>
    <w:p w14:paraId="3FA499E2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135" w:firstLine="649"/>
        <w:rPr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北京市</w:t>
      </w:r>
      <w:r>
        <w:rPr>
          <w:spacing w:val="14"/>
          <w:sz w:val="32"/>
          <w:szCs w:val="32"/>
          <w:lang w:eastAsia="zh-CN"/>
        </w:rPr>
        <w:t>全域由</w:t>
      </w:r>
      <w:r>
        <w:rPr>
          <w:rFonts w:hint="eastAsia"/>
          <w:spacing w:val="14"/>
          <w:sz w:val="32"/>
          <w:szCs w:val="32"/>
          <w:lang w:eastAsia="zh-CN"/>
        </w:rPr>
        <w:t>歌华有线</w:t>
      </w:r>
      <w:r>
        <w:rPr>
          <w:spacing w:val="14"/>
          <w:sz w:val="32"/>
          <w:szCs w:val="32"/>
          <w:lang w:eastAsia="zh-CN"/>
        </w:rPr>
        <w:t>各区</w:t>
      </w:r>
      <w:r>
        <w:rPr>
          <w:rFonts w:hint="eastAsia"/>
          <w:spacing w:val="14"/>
          <w:sz w:val="32"/>
          <w:szCs w:val="32"/>
          <w:lang w:eastAsia="zh-CN"/>
        </w:rPr>
        <w:t>分公司</w:t>
      </w:r>
      <w:r>
        <w:rPr>
          <w:spacing w:val="2"/>
          <w:sz w:val="32"/>
          <w:szCs w:val="32"/>
          <w:lang w:eastAsia="zh-CN"/>
        </w:rPr>
        <w:t>提供综合服务。</w:t>
      </w:r>
    </w:p>
    <w:p w14:paraId="5D05FBF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left="634"/>
        <w:outlineLvl w:val="2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五、监测评价</w:t>
      </w:r>
    </w:p>
    <w:p w14:paraId="1B7794F3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firstLine="639"/>
        <w:jc w:val="both"/>
        <w:rPr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歌华有线总公司对</w:t>
      </w:r>
      <w:r>
        <w:rPr>
          <w:spacing w:val="6"/>
          <w:sz w:val="32"/>
          <w:szCs w:val="32"/>
          <w:lang w:eastAsia="zh-CN"/>
        </w:rPr>
        <w:t>服务效率、工程接入可靠性、</w:t>
      </w:r>
      <w:r>
        <w:rPr>
          <w:spacing w:val="5"/>
          <w:sz w:val="32"/>
          <w:szCs w:val="32"/>
          <w:lang w:eastAsia="zh-CN"/>
        </w:rPr>
        <w:t>服务满意度等进行监测评价。</w:t>
      </w:r>
    </w:p>
    <w:p w14:paraId="053F61E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left="634"/>
        <w:outlineLvl w:val="2"/>
        <w:rPr>
          <w:rFonts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六、办理时限</w:t>
      </w:r>
    </w:p>
    <w:p w14:paraId="00AA3DC3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left="639"/>
        <w:rPr>
          <w:sz w:val="32"/>
          <w:szCs w:val="32"/>
          <w:lang w:eastAsia="zh-CN"/>
        </w:rPr>
      </w:pPr>
      <w:r>
        <w:rPr>
          <w:spacing w:val="17"/>
          <w:sz w:val="32"/>
          <w:szCs w:val="32"/>
          <w:lang w:eastAsia="zh-CN"/>
        </w:rPr>
        <w:t>工作日，上午9:00-12:00,下午13:30-17:00。</w:t>
      </w:r>
    </w:p>
    <w:p w14:paraId="0F46F553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102" w:firstLine="639"/>
        <w:rPr>
          <w:rFonts w:hint="eastAsia"/>
          <w:spacing w:val="18"/>
          <w:sz w:val="32"/>
          <w:szCs w:val="32"/>
          <w:lang w:eastAsia="zh-CN"/>
        </w:rPr>
      </w:pPr>
      <w:r>
        <w:rPr>
          <w:spacing w:val="14"/>
          <w:sz w:val="32"/>
          <w:szCs w:val="32"/>
          <w:lang w:eastAsia="zh-CN"/>
        </w:rPr>
        <w:t>接到报装申请后，当日下午17时前申报的当日受理，当</w:t>
      </w:r>
      <w:r>
        <w:rPr>
          <w:spacing w:val="18"/>
          <w:sz w:val="32"/>
          <w:szCs w:val="32"/>
          <w:lang w:eastAsia="zh-CN"/>
        </w:rPr>
        <w:t>日下午17时后申报的第二个工作日下午17时前完成受理</w:t>
      </w:r>
      <w:r>
        <w:rPr>
          <w:rFonts w:hint="eastAsia"/>
          <w:spacing w:val="18"/>
          <w:sz w:val="32"/>
          <w:szCs w:val="32"/>
          <w:lang w:eastAsia="zh-CN"/>
        </w:rPr>
        <w:t>。</w:t>
      </w:r>
    </w:p>
    <w:p w14:paraId="5A8F6484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102" w:firstLine="639"/>
        <w:rPr>
          <w:rFonts w:hint="eastAsia"/>
          <w:spacing w:val="18"/>
          <w:sz w:val="32"/>
          <w:szCs w:val="32"/>
          <w:lang w:eastAsia="zh-CN"/>
        </w:rPr>
      </w:pPr>
    </w:p>
    <w:p w14:paraId="3A9903BF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102" w:firstLine="639"/>
        <w:rPr>
          <w:rFonts w:hint="eastAsia"/>
          <w:spacing w:val="18"/>
          <w:sz w:val="32"/>
          <w:szCs w:val="32"/>
          <w:lang w:eastAsia="zh-CN"/>
        </w:rPr>
      </w:pPr>
      <w:r>
        <w:rPr>
          <w:rFonts w:hint="eastAsia"/>
          <w:spacing w:val="18"/>
          <w:sz w:val="32"/>
          <w:szCs w:val="32"/>
          <w:lang w:eastAsia="zh-CN"/>
        </w:rPr>
        <w:t>附件1：有线广播电视报装申请表</w:t>
      </w:r>
    </w:p>
    <w:p w14:paraId="3BF0F831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atLeast"/>
        <w:ind w:right="102" w:firstLine="639"/>
        <w:rPr>
          <w:spacing w:val="18"/>
          <w:sz w:val="32"/>
          <w:szCs w:val="32"/>
          <w:lang w:eastAsia="zh-CN"/>
        </w:rPr>
      </w:pPr>
      <w:r>
        <w:rPr>
          <w:rFonts w:hint="eastAsia"/>
          <w:spacing w:val="18"/>
          <w:sz w:val="32"/>
          <w:szCs w:val="32"/>
          <w:lang w:eastAsia="zh-CN"/>
        </w:rPr>
        <w:t>附件2：流程图</w:t>
      </w:r>
    </w:p>
    <w:p w14:paraId="4F70A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ascii="仿宋" w:hAnsi="仿宋" w:eastAsia="仿宋" w:cs="仿宋"/>
          <w:spacing w:val="18"/>
          <w:sz w:val="32"/>
          <w:szCs w:val="32"/>
          <w:lang w:eastAsia="zh-CN"/>
        </w:rPr>
      </w:pPr>
      <w:r>
        <w:rPr>
          <w:spacing w:val="18"/>
          <w:sz w:val="32"/>
          <w:szCs w:val="32"/>
          <w:lang w:eastAsia="zh-CN"/>
        </w:rPr>
        <w:br w:type="page"/>
      </w:r>
    </w:p>
    <w:p w14:paraId="3C9A94BC">
      <w:pPr>
        <w:pStyle w:val="3"/>
        <w:spacing w:before="182" w:line="325" w:lineRule="auto"/>
        <w:ind w:right="102"/>
        <w:rPr>
          <w:rFonts w:hint="eastAsia"/>
          <w:b/>
          <w:bCs/>
          <w:sz w:val="31"/>
          <w:szCs w:val="31"/>
          <w:lang w:eastAsia="zh-CN"/>
        </w:rPr>
      </w:pPr>
      <w:r>
        <w:rPr>
          <w:b/>
          <w:bCs/>
          <w:sz w:val="31"/>
          <w:szCs w:val="31"/>
          <w:lang w:eastAsia="zh-CN"/>
        </w:rPr>
        <w:t>附件</w:t>
      </w:r>
      <w:r>
        <w:rPr>
          <w:rFonts w:hint="eastAsia"/>
          <w:b/>
          <w:bCs/>
          <w:sz w:val="31"/>
          <w:szCs w:val="31"/>
          <w:lang w:eastAsia="zh-CN"/>
        </w:rPr>
        <w:t>1：有线广播电视报装申请表</w:t>
      </w:r>
    </w:p>
    <w:p w14:paraId="1B506651">
      <w:pPr>
        <w:pStyle w:val="3"/>
        <w:spacing w:before="182" w:line="325" w:lineRule="auto"/>
        <w:ind w:right="102"/>
        <w:rPr>
          <w:rFonts w:hint="eastAsia"/>
          <w:sz w:val="31"/>
          <w:szCs w:val="31"/>
          <w:lang w:eastAsia="zh-CN"/>
        </w:rPr>
      </w:pPr>
      <w:r>
        <w:rPr>
          <w:snapToGrid/>
          <w:sz w:val="31"/>
          <w:szCs w:val="31"/>
          <w:lang w:eastAsia="zh-CN"/>
        </w:rPr>
        <w:drawing>
          <wp:inline distT="0" distB="0" distL="0" distR="0">
            <wp:extent cx="5357495" cy="5057775"/>
            <wp:effectExtent l="19050" t="0" r="0" b="0"/>
            <wp:docPr id="3" name="图片 2" descr="D:\微信\WeChat Files\wxid_8832538326012\FileStorage\Temp\f4846005016ea92512e136d5328ef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微信\WeChat Files\wxid_8832538326012\FileStorage\Temp\f4846005016ea92512e136d5328eff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505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6344F">
      <w:pPr>
        <w:kinsoku/>
        <w:autoSpaceDE/>
        <w:autoSpaceDN/>
        <w:adjustRightInd/>
        <w:snapToGrid/>
        <w:textAlignment w:val="auto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br w:type="page"/>
      </w:r>
    </w:p>
    <w:p w14:paraId="3CB1D997">
      <w:pPr>
        <w:pStyle w:val="3"/>
        <w:spacing w:before="182" w:line="325" w:lineRule="auto"/>
        <w:ind w:right="102"/>
        <w:rPr>
          <w:rFonts w:hint="eastAsia"/>
          <w:b/>
          <w:bCs/>
          <w:sz w:val="31"/>
          <w:szCs w:val="31"/>
          <w:lang w:eastAsia="zh-CN"/>
        </w:rPr>
      </w:pPr>
      <w:r>
        <w:rPr>
          <w:rFonts w:hint="eastAsia"/>
          <w:b/>
          <w:bCs/>
          <w:sz w:val="31"/>
          <w:szCs w:val="31"/>
          <w:lang w:eastAsia="zh-CN"/>
        </w:rPr>
        <w:t>附件2：流程图</w:t>
      </w:r>
    </w:p>
    <w:p w14:paraId="102F76F9">
      <w:pPr>
        <w:pStyle w:val="3"/>
        <w:spacing w:before="182" w:line="325" w:lineRule="auto"/>
        <w:ind w:right="102"/>
        <w:rPr>
          <w:rFonts w:hint="eastAsia"/>
          <w:sz w:val="31"/>
          <w:szCs w:val="31"/>
          <w:lang w:eastAsia="zh-CN"/>
        </w:rPr>
      </w:pPr>
    </w:p>
    <w:p w14:paraId="3E7F6CBE">
      <w:pPr>
        <w:pStyle w:val="3"/>
        <w:spacing w:before="182" w:line="325" w:lineRule="auto"/>
        <w:ind w:right="102"/>
        <w:rPr>
          <w:rFonts w:hint="eastAsia"/>
          <w:sz w:val="31"/>
          <w:szCs w:val="31"/>
          <w:lang w:eastAsia="zh-CN"/>
        </w:rPr>
      </w:pPr>
      <w:r>
        <w:rPr>
          <w:snapToGrid/>
          <w:sz w:val="31"/>
          <w:szCs w:val="31"/>
          <w:lang w:eastAsia="zh-CN"/>
        </w:rPr>
        <w:drawing>
          <wp:inline distT="0" distB="0" distL="0" distR="0">
            <wp:extent cx="5099050" cy="6962140"/>
            <wp:effectExtent l="19050" t="0" r="6185" b="0"/>
            <wp:docPr id="6" name="图片 3" descr="D:\微信\WeChat Files\wxid_8832538326012\FileStorage\Temp\fe1524cea95a5f925bc7b165216f9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D:\微信\WeChat Files\wxid_8832538326012\FileStorage\Temp\fe1524cea95a5f925bc7b165216f9d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9342" cy="696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20" w:h="16860"/>
      <w:pgMar w:top="2098" w:right="1474" w:bottom="1984" w:left="1587" w:header="0" w:footer="731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AE57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12D19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012D19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EB"/>
    <w:rsid w:val="003375C7"/>
    <w:rsid w:val="004E55EB"/>
    <w:rsid w:val="00704336"/>
    <w:rsid w:val="007530F3"/>
    <w:rsid w:val="009D0A02"/>
    <w:rsid w:val="00E517D4"/>
    <w:rsid w:val="01657CDA"/>
    <w:rsid w:val="029119C5"/>
    <w:rsid w:val="0A126294"/>
    <w:rsid w:val="1699418F"/>
    <w:rsid w:val="1CD00922"/>
    <w:rsid w:val="1FAD4807"/>
    <w:rsid w:val="202F346E"/>
    <w:rsid w:val="2A0C65CE"/>
    <w:rsid w:val="2B817AD8"/>
    <w:rsid w:val="309F1891"/>
    <w:rsid w:val="3C5938F5"/>
    <w:rsid w:val="3C7544A7"/>
    <w:rsid w:val="43082452"/>
    <w:rsid w:val="48FA645F"/>
    <w:rsid w:val="53871716"/>
    <w:rsid w:val="53EC14DA"/>
    <w:rsid w:val="545253A1"/>
    <w:rsid w:val="56CB31E9"/>
    <w:rsid w:val="58025F20"/>
    <w:rsid w:val="5A0C1B4F"/>
    <w:rsid w:val="5A867B53"/>
    <w:rsid w:val="5B667984"/>
    <w:rsid w:val="5BCB2457"/>
    <w:rsid w:val="62ED5EF5"/>
    <w:rsid w:val="65624D19"/>
    <w:rsid w:val="68D0643D"/>
    <w:rsid w:val="6E1E62AE"/>
    <w:rsid w:val="75C64A6C"/>
    <w:rsid w:val="7CB4601F"/>
    <w:rsid w:val="7D311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881</Words>
  <Characters>975</Characters>
  <Lines>7</Lines>
  <Paragraphs>2</Paragraphs>
  <TotalTime>0</TotalTime>
  <ScaleCrop>false</ScaleCrop>
  <LinksUpToDate>false</LinksUpToDate>
  <CharactersWithSpaces>981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2025-07-30T09:09:00Z</dcterms:created>
  <dc:creator>liuyizhuo</dc:creator>
  <cp:lastModifiedBy>满头青丝常凯申</cp:lastModifiedBy>
  <dcterms:modified xsi:type="dcterms:W3CDTF">2025-09-05T02:15:33Z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2025-07-30T09:09:57Z</vt:filetime>
  </property>
  <property fmtid="{D5CDD505-2E9C-101B-9397-08002B2CF9AE}" pid="4" name="UsrData">
    <vt:lpwstr>688970e36b6b96001fdaa79dwl</vt:lpwstr>
  </property>
  <property fmtid="{D5CDD505-2E9C-101B-9397-08002B2CF9AE}" pid="5" name="KSOProductBuildVer">
    <vt:lpwstr>2052-12.1.0.22529</vt:lpwstr>
  </property>
  <property fmtid="{D5CDD505-2E9C-101B-9397-08002B2CF9AE}" pid="6" name="ICV">
    <vt:lpwstr>51AEEED2AD754A9F9114E722AC08CC9F_13</vt:lpwstr>
  </property>
  <property fmtid="{D5CDD505-2E9C-101B-9397-08002B2CF9AE}" pid="7" name="KSOTemplateDocerSaveRecord">
    <vt:lpwstr>eyJoZGlkIjoiNWJlZjNiZWVmZWM1ZjcyMWYyNjY0Yjc3YjAwMzQyNDciLCJ1c2VySWQiOiI1OTIyMzY5MzkifQ==</vt:lpwstr>
  </property>
</Properties>
</file>