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14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7887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45F1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北京市专精特新特色园区（试点）名单</w:t>
      </w:r>
    </w:p>
    <w:p w14:paraId="7A3AD5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8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36"/>
        <w:gridCol w:w="4920"/>
        <w:gridCol w:w="1851"/>
      </w:tblGrid>
      <w:tr w14:paraId="0C04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509A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D823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所在区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1F6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园区名称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D05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申报方向</w:t>
            </w:r>
          </w:p>
        </w:tc>
      </w:tr>
      <w:tr w14:paraId="4F97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9B1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D5AC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2ED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北航国家大学科技园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9D75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生态赋能型</w:t>
            </w:r>
          </w:p>
        </w:tc>
      </w:tr>
      <w:tr w14:paraId="224E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11E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CEB6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A10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通明湖国家信创园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E5A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461F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7A75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597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35EB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中关村壹号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400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08AE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254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ED0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西城区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326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中电科普天德胜科创园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55B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1640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495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E33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069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汇龙森国际企业孵化（北京）有限公司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25A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0504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C39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4A7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D5C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中关村集成电路设计园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0BA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195B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494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835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47E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北京集智未来人工智能产业创新基地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BEB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603F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A78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630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房山区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36AE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北京高端制造业基地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387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23AD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776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8DC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705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中关村东升科技园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090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人才引领型</w:t>
            </w:r>
          </w:p>
        </w:tc>
      </w:tr>
      <w:tr w14:paraId="2A2F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2EC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E67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朝阳区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62D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望京科技园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5D7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数智加速型</w:t>
            </w:r>
          </w:p>
        </w:tc>
      </w:tr>
      <w:tr w14:paraId="082B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6F5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D8F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519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大族智能网联专精特新特色园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45F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649E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B6D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FEE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平谷区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4DB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中关村科技园区平谷园管理委员会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DD2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492D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B2C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BC7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088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四季慧谷·国家网络安全产业园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E1A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产业集聚型</w:t>
            </w:r>
          </w:p>
        </w:tc>
      </w:tr>
      <w:tr w14:paraId="55B7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6999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470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307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北京理工大学科技园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2BC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生态赋能型</w:t>
            </w:r>
          </w:p>
        </w:tc>
      </w:tr>
      <w:tr w14:paraId="71EC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3C2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B7F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4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A45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金隅智造工场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E75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生态赋能型</w:t>
            </w:r>
          </w:p>
        </w:tc>
      </w:tr>
    </w:tbl>
    <w:p w14:paraId="0E8489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30F1A1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1D7D32"/>
    <w:rsid w:val="00071D36"/>
    <w:rsid w:val="000746B7"/>
    <w:rsid w:val="000759A2"/>
    <w:rsid w:val="00085A51"/>
    <w:rsid w:val="000C7581"/>
    <w:rsid w:val="000E4AA3"/>
    <w:rsid w:val="0010017F"/>
    <w:rsid w:val="0013770B"/>
    <w:rsid w:val="001A5CF2"/>
    <w:rsid w:val="001D7D32"/>
    <w:rsid w:val="002C3964"/>
    <w:rsid w:val="00304678"/>
    <w:rsid w:val="004A74CF"/>
    <w:rsid w:val="0052053E"/>
    <w:rsid w:val="00592895"/>
    <w:rsid w:val="005A6EDD"/>
    <w:rsid w:val="006640E0"/>
    <w:rsid w:val="00801175"/>
    <w:rsid w:val="00824FDC"/>
    <w:rsid w:val="0082659B"/>
    <w:rsid w:val="008978B3"/>
    <w:rsid w:val="008A08F7"/>
    <w:rsid w:val="008A1296"/>
    <w:rsid w:val="008F7571"/>
    <w:rsid w:val="00943E24"/>
    <w:rsid w:val="00AA4CBE"/>
    <w:rsid w:val="00AB3235"/>
    <w:rsid w:val="00B3134B"/>
    <w:rsid w:val="00B346DE"/>
    <w:rsid w:val="00B7582A"/>
    <w:rsid w:val="00B94382"/>
    <w:rsid w:val="00BB6DFE"/>
    <w:rsid w:val="00C13C1F"/>
    <w:rsid w:val="00CE5DA8"/>
    <w:rsid w:val="00F70A26"/>
    <w:rsid w:val="00F87EEA"/>
    <w:rsid w:val="00FD6243"/>
    <w:rsid w:val="00FE7000"/>
    <w:rsid w:val="0DF5454D"/>
    <w:rsid w:val="132E6309"/>
    <w:rsid w:val="4BE7098F"/>
    <w:rsid w:val="7821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852</Words>
  <Characters>884</Characters>
  <Lines>5</Lines>
  <Paragraphs>1</Paragraphs>
  <TotalTime>1</TotalTime>
  <ScaleCrop>false</ScaleCrop>
  <LinksUpToDate>false</LinksUpToDate>
  <CharactersWithSpaces>965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2024-01-30T02:08:00Z</dcterms:created>
  <dc:creator>云舒 张</dc:creator>
  <cp:lastModifiedBy>ZD1989</cp:lastModifiedBy>
  <dcterms:modified xsi:type="dcterms:W3CDTF">2024-09-18T06:06:02Z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C0ABB71A4BEE478AB58511F8C98299B7_13</vt:lpwstr>
  </property>
</Properties>
</file>