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北京市市场监督管理局反垄断专家库名单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（按姓氏笔画排序，排名不分先后）</w:t>
      </w:r>
    </w:p>
    <w:tbl>
      <w:tblPr>
        <w:tblStyle w:val="3"/>
        <w:tblpPr w:leftFromText="180" w:rightFromText="180" w:vertAnchor="text" w:horzAnchor="page" w:tblpX="1548" w:tblpY="1410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40"/>
        <w:gridCol w:w="4900"/>
        <w:gridCol w:w="1280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王勇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清华大学社会科学学院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王湘军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中国政法大学政治与公共管理学院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邓恒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北方工业大学文法学院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互联网平台的竞争规则与治理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冯科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北京大学经济学院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刘武朝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天津师范大学法学院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刘继峰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中国政法大学民商经济法学院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江山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对外经济贸易大学法学院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李三希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中国人民大学数字经济研究中心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杨东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时建中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中国政法大学数据法治研究院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反垄断法、数据法治研究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吴汉洪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中国人民大学经济学院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产业经济与竞争政策研究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吴宏伟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吴韬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中央财经大学法学院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反垄断法、网络法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张江莉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北京师范大学法学院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平台反垄断理论研究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张晨颖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陈文光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清华大学计算机系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算法研究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陈钟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北京大学计算机系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范晓波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中国政法大学国际法学院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反垄断法、国际经济法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易芳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北京工商大学经济学院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孟雁北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中国人民大学法学院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郜庆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中国政法大学法律硕士学院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徐家力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北京科技大学知识产权研究中心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知识产权、科技法学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黄勇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对外经济贸易大学法学院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黄晋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盛杰民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韩伟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焦海涛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中国政法大学民商经济法学院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熊文钊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天津大学法学院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裴轶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北京理工大学法学院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谭袁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薛克鹏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中国政法大学民商经济法学院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戴龙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中国政法大学国际法学院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彭錞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北京大学法学院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助理教授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宪法与行政法理论研究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王晓晔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中国社会科学院法学所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研究员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李强治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中国信息通信研究院政策与经济研究所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互联网行业监管政策研究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金善明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中国社会科学院法学研究所经济法室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副研究员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周道许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清华大学金融科技研究院金融安全研究中心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金融科技安全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郝作成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中国政法大学法治和可持续发展研究中心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执行主任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互联网法治研究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唐建国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北京市大数据中心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曾毅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中国科学院自动化研究所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丁亮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北京德恒律师事务所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经营者集中申报、反垄断合规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万兴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北京市通商律师事务所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邓志松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北京大成律师事务所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田予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北京金诚同达律师事务所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仕达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汉坤律师事务所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高科技、生物医药、汽车等领域反垄断实务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付文家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北京天驰君泰律师事务所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宁宣凤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北京市金杜律师事务所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任力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北京德和衡律师事务所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任勇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北京市天地和律师事务所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刘成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北京市金杜律师事务所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刘淑珺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北京市环球律师事务所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反垄断调查与合规、经营者集中申报、日本反垄断法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许蓉蓉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君合律师事务所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经营者集中申报（包括附条件案例）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杜广普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北京市京师律师事务所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李永波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北京市集佳律师事务所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知识产权领域反垄断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吴鹏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通讯、技术、能源、自然资源领域反垄断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岑兆琦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宋迎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北京安杰律师事务所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周越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年利达律师事务所北京代表处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反垄断调查应对与经营者集中申报、美欧反垄断法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郑孜青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平台经济及数据领域反垄断、美欧反垄断法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赵冰凌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北京市中伦文德律师事务所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赵烨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北京市竞天公诚律师事务所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知识产权领域反垄断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姜金姬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北京高文律师事务所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知识产权反垄断、经营者集中申报、韩国反垄断法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贾申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国际经贸领域反垄断、经营者集中申报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顾正平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北京安杰律师事务所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反垄断调查应对与经营者集中申报、欧盟反垄断法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钱晓强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北京市海问律师事务所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反垄断调查应对与经营者集中申报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徐明妍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科伟律师事务所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郭素平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锦天城律师事务所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域内外反垄断实务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黄伟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北京天元律师事务所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谢冠斌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北京市立方律师事务所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知识产权领域反垄断、经营者集中申报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詹昊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北京安杰律师事务所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薛强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美国众达律师事务所北京代表处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反垄断调查应对、经营者集中申报、美欧反垄断法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薛熠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北京市中伦律师事务所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合伙人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李青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中国经济体制改革研究会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副会长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陆万里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原国家市场监督管理总局反垄断局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副局长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罗毅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原国家发展和改革委员会价监局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副处长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赵国彬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原国家市场监督管理总局反垄断局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副巡视员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于洋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算法垄断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算法垄断审计、平台市场垄断监管机制设计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王学权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汽车行业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王煜婷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欧盟竞争法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竞争法、数据法理论研究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刘志鹏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数字经济竞争与治理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平台经济治理研究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孙淼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通信技术行业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经营者集中审查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劳文杰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医药行业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医药领域反垄断调查与合规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苏华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汽车行业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李志强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李丽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电商行业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吴宇飞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张舟航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张军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金融、数据领域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数据合规、数据政策制定和研究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张昕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域内外竞争法研究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张慧洁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医药行业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陈岩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网络与平台治理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赵庆祥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房地产行业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房地产行业监管与合规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赵亦勤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高唤栋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信息技术行业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郭晨辉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电商行业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崔东豪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汽车行业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蒋涛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半导体行业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蒋潇君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竞争政策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反垄断调查与合规、经营者集中申报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韩栩鹏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食品消费行业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楚东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连锁经营行业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反垄断合规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解琳</w:t>
            </w:r>
          </w:p>
        </w:tc>
        <w:tc>
          <w:tcPr>
            <w:tcW w:w="61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互联网行业</w:t>
            </w:r>
          </w:p>
        </w:tc>
        <w:tc>
          <w:tcPr>
            <w:tcW w:w="5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vertAlign w:val="baseline"/>
                <w:lang w:val="en-US" w:eastAsia="zh-CN"/>
              </w:rPr>
              <w:t>互联网领域竞争法研究</w:t>
            </w:r>
          </w:p>
        </w:tc>
      </w:tr>
    </w:tbl>
    <w:p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2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1F64A6"/>
    <w:rsid w:val="0DFF67E0"/>
    <w:rsid w:val="11131439"/>
    <w:rsid w:val="1B5D65EE"/>
    <w:rsid w:val="232E5C5F"/>
    <w:rsid w:val="26CA0E12"/>
    <w:rsid w:val="2B454B54"/>
    <w:rsid w:val="2B56242D"/>
    <w:rsid w:val="33E637DD"/>
    <w:rsid w:val="3BA42B0A"/>
    <w:rsid w:val="3E3B6B2D"/>
    <w:rsid w:val="3EDC529B"/>
    <w:rsid w:val="3F090675"/>
    <w:rsid w:val="3F2C0A59"/>
    <w:rsid w:val="418B2A30"/>
    <w:rsid w:val="42AD5DF2"/>
    <w:rsid w:val="43767DDC"/>
    <w:rsid w:val="45EC7588"/>
    <w:rsid w:val="4B0C4228"/>
    <w:rsid w:val="629A4412"/>
    <w:rsid w:val="62DA3E10"/>
    <w:rsid w:val="64D3037D"/>
    <w:rsid w:val="68566863"/>
    <w:rsid w:val="6A164324"/>
    <w:rsid w:val="70F52EE5"/>
    <w:rsid w:val="7AE80EC6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2022-06-01T02:43:00Z</dcterms:created>
  <dc:creator>yxf</dc:creator>
  <cp:lastModifiedBy>We are for each other.</cp:lastModifiedBy>
  <dcterms:modified xsi:type="dcterms:W3CDTF">2022-06-20T04:16:44Z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0F5F7B9C422247A39479541015530B05</vt:lpwstr>
  </property>
</Properties>
</file>