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560" w:lineRule="exact"/>
        <w:rPr>
          <w:rFonts w:ascii="Times New Roman" w:hAnsi="Times New Roman" w:eastAsia="黑体" w:cs="Times New Roman"/>
          <w:sz w:val="32"/>
          <w:szCs w:val="32"/>
        </w:rPr>
      </w:pPr>
      <w:bookmarkStart w:id="0" w:name="_GoBack"/>
      <w:bookmarkEnd w:id="0"/>
      <w:r>
        <w:rPr>
          <w:rFonts w:ascii="Times New Roman" w:hAnsi="Times New Roman" w:eastAsia="黑体" w:cs="Times New Roman"/>
          <w:sz w:val="32"/>
          <w:szCs w:val="32"/>
        </w:rPr>
        <w:t>附件4</w:t>
      </w:r>
    </w:p>
    <w:p>
      <w:pPr>
        <w:adjustRightInd w:val="0"/>
        <w:snapToGrid w:val="0"/>
        <w:spacing w:line="560" w:lineRule="exact"/>
        <w:ind w:firstLine="880" w:firstLineChars="200"/>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不合格项目说明</w:t>
      </w:r>
    </w:p>
    <w:p>
      <w:pPr>
        <w:adjustRightInd w:val="0"/>
        <w:snapToGrid w:val="0"/>
        <w:spacing w:line="560" w:lineRule="exact"/>
        <w:ind w:firstLine="880" w:firstLineChars="200"/>
        <w:jc w:val="center"/>
        <w:rPr>
          <w:rFonts w:ascii="Times New Roman" w:hAnsi="Times New Roman" w:eastAsia="方正小标宋简体" w:cs="Times New Roman"/>
          <w:bCs/>
          <w:sz w:val="44"/>
          <w:szCs w:val="44"/>
        </w:rPr>
      </w:pPr>
    </w:p>
    <w:p>
      <w:pPr>
        <w:pStyle w:val="14"/>
        <w:numPr>
          <w:ilvl w:val="0"/>
          <w:numId w:val="1"/>
        </w:numPr>
        <w:adjustRightInd w:val="0"/>
        <w:snapToGrid w:val="0"/>
        <w:spacing w:line="560" w:lineRule="exact"/>
        <w:jc w:val="left"/>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过氧化值</w:t>
      </w:r>
    </w:p>
    <w:p>
      <w:pPr>
        <w:pStyle w:val="14"/>
        <w:adjustRightInd w:val="0"/>
        <w:snapToGrid w:val="0"/>
        <w:spacing w:line="560" w:lineRule="exact"/>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kern w:val="2"/>
          <w:sz w:val="32"/>
          <w:szCs w:val="32"/>
        </w:rPr>
        <w:t>过氧化值主要反映食品中油脂是否氧化变质。《速冻调制食品》（</w:t>
      </w:r>
      <w:r>
        <w:rPr>
          <w:rFonts w:ascii="Times New Roman" w:hAnsi="Times New Roman" w:eastAsia="仿宋_GB2312" w:cs="Times New Roman"/>
          <w:kern w:val="2"/>
          <w:sz w:val="32"/>
          <w:szCs w:val="32"/>
        </w:rPr>
        <w:t>SB/T 10379</w:t>
      </w: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color w:val="000000"/>
          <w:sz w:val="32"/>
          <w:szCs w:val="32"/>
        </w:rPr>
        <w:t>中规定，产品中过氧化值应符合</w:t>
      </w:r>
      <w:r>
        <w:rPr>
          <w:rFonts w:ascii="Times New Roman" w:hAnsi="Times New Roman" w:eastAsia="仿宋_GB2312" w:cs="Times New Roman"/>
          <w:color w:val="000000"/>
          <w:sz w:val="32"/>
          <w:szCs w:val="32"/>
        </w:rPr>
        <w:t>GB 19295</w:t>
      </w:r>
      <w:r>
        <w:rPr>
          <w:rFonts w:hint="eastAsia" w:ascii="Times New Roman" w:hAnsi="Times New Roman" w:eastAsia="仿宋_GB2312" w:cs="Times New Roman"/>
          <w:color w:val="000000"/>
          <w:sz w:val="32"/>
          <w:szCs w:val="32"/>
        </w:rPr>
        <w:t>规定的限量指标，过氧化值</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以脂肪计</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不允许超过</w:t>
      </w:r>
      <w:r>
        <w:rPr>
          <w:rFonts w:ascii="Times New Roman" w:hAnsi="Times New Roman" w:eastAsia="仿宋_GB2312" w:cs="Times New Roman"/>
          <w:color w:val="000000"/>
          <w:sz w:val="32"/>
          <w:szCs w:val="32"/>
        </w:rPr>
        <w:t>0.25 g/100g</w:t>
      </w:r>
      <w:r>
        <w:rPr>
          <w:rFonts w:hint="eastAsia" w:ascii="Times New Roman" w:hAnsi="Times New Roman" w:eastAsia="仿宋_GB2312" w:cs="Times New Roman"/>
          <w:color w:val="000000"/>
          <w:sz w:val="32"/>
          <w:szCs w:val="32"/>
        </w:rPr>
        <w:t>。</w:t>
      </w:r>
    </w:p>
    <w:p>
      <w:pPr>
        <w:pStyle w:val="9"/>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二、大肠菌群</w:t>
      </w:r>
    </w:p>
    <w:p>
      <w:pPr>
        <w:pStyle w:val="9"/>
        <w:spacing w:line="560" w:lineRule="exact"/>
        <w:ind w:firstLine="640" w:firstLineChars="200"/>
        <w:rPr>
          <w:rFonts w:eastAsia="仿宋_GB2312" w:cs="仿宋_GB2312"/>
          <w:sz w:val="32"/>
          <w:szCs w:val="32"/>
        </w:rPr>
      </w:pPr>
      <w:r>
        <w:rPr>
          <w:rFonts w:hint="eastAsia" w:eastAsia="仿宋_GB2312" w:cs="仿宋_GB2312"/>
          <w:sz w:val="32"/>
          <w:szCs w:val="32"/>
        </w:rPr>
        <w:t>大肠菌群是国内外通用的食品污染指示菌之一。食品及餐饮具中检出大肠菌群，提示被肠道致病菌污染的可能性较大。《食品安全国家标准 消毒餐（饮）具》（GB 14934）规定消毒餐（饮）具中大肠菌群不得检出。《食品安全国家标准 坚果与籽类食品》（</w:t>
      </w:r>
      <w:r>
        <w:rPr>
          <w:rFonts w:eastAsia="仿宋_GB2312" w:cs="仿宋_GB2312"/>
          <w:sz w:val="32"/>
          <w:szCs w:val="32"/>
        </w:rPr>
        <w:t>GB 19300</w:t>
      </w:r>
      <w:r>
        <w:rPr>
          <w:rFonts w:hint="eastAsia" w:eastAsia="仿宋_GB2312" w:cs="仿宋_GB2312"/>
          <w:sz w:val="32"/>
          <w:szCs w:val="32"/>
        </w:rPr>
        <w:t>）对熟制坚果与籽类食品及直接食用的生干坚果与籽类食品中的大肠菌群规定同批次5个独立包装产品中大肠菌群检测结果不允许有超过10</w:t>
      </w:r>
      <w:r>
        <w:rPr>
          <w:rFonts w:hint="eastAsia" w:eastAsia="仿宋_GB2312" w:cs="仿宋_GB2312"/>
          <w:sz w:val="32"/>
          <w:szCs w:val="32"/>
          <w:vertAlign w:val="superscript"/>
        </w:rPr>
        <w:t>2</w:t>
      </w:r>
      <w:r>
        <w:rPr>
          <w:rFonts w:hint="eastAsia" w:eastAsia="仿宋_GB2312" w:cs="仿宋_GB2312"/>
          <w:sz w:val="32"/>
          <w:szCs w:val="32"/>
        </w:rPr>
        <w:t xml:space="preserve"> CFU/g的，且至少3个包装产品检测结果不超过10 CFU/g。《冷链即食食品》（Q/PGWYP 0003）对冷链即食食品中的大肠菌群规定同批次5个独立包装产品中大肠菌群检测结果不允许有超过10</w:t>
      </w:r>
      <w:r>
        <w:rPr>
          <w:rFonts w:hint="eastAsia" w:eastAsia="仿宋_GB2312" w:cs="仿宋_GB2312"/>
          <w:sz w:val="32"/>
          <w:szCs w:val="32"/>
          <w:vertAlign w:val="superscript"/>
        </w:rPr>
        <w:t>2</w:t>
      </w:r>
      <w:r>
        <w:rPr>
          <w:rFonts w:hint="eastAsia" w:eastAsia="仿宋_GB2312" w:cs="仿宋_GB2312"/>
          <w:sz w:val="32"/>
          <w:szCs w:val="32"/>
        </w:rPr>
        <w:t xml:space="preserve"> CFU/g的，且至少</w:t>
      </w:r>
      <w:r>
        <w:rPr>
          <w:rFonts w:eastAsia="仿宋_GB2312" w:cs="仿宋_GB2312"/>
          <w:sz w:val="32"/>
          <w:szCs w:val="32"/>
        </w:rPr>
        <w:t>4</w:t>
      </w:r>
      <w:r>
        <w:rPr>
          <w:rFonts w:hint="eastAsia" w:eastAsia="仿宋_GB2312" w:cs="仿宋_GB2312"/>
          <w:sz w:val="32"/>
          <w:szCs w:val="32"/>
        </w:rPr>
        <w:t>个包装产品检测结果不超过10 CFU/g。</w:t>
      </w:r>
    </w:p>
    <w:p>
      <w:pPr>
        <w:pStyle w:val="9"/>
        <w:spacing w:line="560" w:lineRule="exact"/>
        <w:ind w:firstLine="640" w:firstLineChars="200"/>
        <w:rPr>
          <w:rFonts w:ascii="黑体" w:hAnsi="黑体" w:eastAsia="黑体"/>
          <w:sz w:val="32"/>
          <w:szCs w:val="32"/>
        </w:rPr>
      </w:pPr>
      <w:r>
        <w:rPr>
          <w:rFonts w:hint="eastAsia" w:ascii="黑体" w:hAnsi="黑体" w:eastAsia="黑体"/>
          <w:sz w:val="32"/>
          <w:szCs w:val="32"/>
        </w:rPr>
        <w:t>三、噻虫胺</w:t>
      </w:r>
    </w:p>
    <w:p>
      <w:pPr>
        <w:pStyle w:val="9"/>
        <w:spacing w:line="560" w:lineRule="exact"/>
        <w:ind w:firstLine="640" w:firstLineChars="200"/>
        <w:rPr>
          <w:rFonts w:eastAsia="仿宋_GB2312"/>
          <w:color w:val="000000"/>
          <w:sz w:val="32"/>
          <w:szCs w:val="32"/>
        </w:rPr>
      </w:pPr>
      <w:r>
        <w:rPr>
          <w:rFonts w:hint="eastAsia" w:eastAsia="仿宋_GB2312"/>
          <w:color w:val="000000"/>
          <w:sz w:val="32"/>
          <w:szCs w:val="32"/>
        </w:rPr>
        <w:t>噻虫胺，具有根内吸活性和层间传导性，能防治水稻、玉米、油菜、果树和蔬菜、柑橘的刺吸式和咀嚼式害虫，如飞虱、椿象、蚜虫和烟粉虱。《食品安全国家标准</w:t>
      </w:r>
      <w:r>
        <w:rPr>
          <w:rFonts w:eastAsia="仿宋_GB2312"/>
          <w:color w:val="000000"/>
          <w:sz w:val="32"/>
          <w:szCs w:val="32"/>
        </w:rPr>
        <w:t xml:space="preserve"> </w:t>
      </w:r>
      <w:r>
        <w:rPr>
          <w:rFonts w:hint="eastAsia" w:eastAsia="仿宋_GB2312"/>
          <w:color w:val="000000"/>
          <w:sz w:val="32"/>
          <w:szCs w:val="32"/>
        </w:rPr>
        <w:t>食品中农药最大残留限量》（</w:t>
      </w:r>
      <w:r>
        <w:rPr>
          <w:rFonts w:eastAsia="仿宋_GB2312"/>
          <w:color w:val="000000"/>
          <w:sz w:val="32"/>
          <w:szCs w:val="32"/>
        </w:rPr>
        <w:t>GB 2763</w:t>
      </w:r>
      <w:r>
        <w:rPr>
          <w:rFonts w:hint="eastAsia" w:eastAsia="仿宋_GB2312"/>
          <w:color w:val="000000"/>
          <w:sz w:val="32"/>
          <w:szCs w:val="32"/>
        </w:rPr>
        <w:t>）规定，豆类蔬菜中噻虫胺的最大残留限量为</w:t>
      </w:r>
      <w:r>
        <w:rPr>
          <w:rFonts w:eastAsia="仿宋_GB2312"/>
          <w:color w:val="000000"/>
          <w:sz w:val="32"/>
          <w:szCs w:val="32"/>
        </w:rPr>
        <w:t>0.01 mg/kg</w:t>
      </w:r>
      <w:r>
        <w:rPr>
          <w:rFonts w:hint="eastAsia" w:eastAsia="仿宋_GB2312"/>
          <w:color w:val="000000"/>
          <w:sz w:val="32"/>
          <w:szCs w:val="32"/>
        </w:rPr>
        <w:t>。</w:t>
      </w:r>
    </w:p>
    <w:p>
      <w:pPr>
        <w:pStyle w:val="15"/>
        <w:numPr>
          <w:ilvl w:val="0"/>
          <w:numId w:val="2"/>
        </w:numPr>
        <w:spacing w:line="560" w:lineRule="exact"/>
        <w:ind w:firstLineChars="0"/>
        <w:rPr>
          <w:rFonts w:ascii="Times New Roman" w:hAnsi="Times New Roman" w:eastAsia="黑体"/>
          <w:sz w:val="32"/>
          <w:szCs w:val="32"/>
        </w:rPr>
      </w:pPr>
      <w:r>
        <w:rPr>
          <w:rFonts w:hint="eastAsia" w:ascii="Times New Roman" w:hAnsi="Times New Roman" w:eastAsia="黑体"/>
          <w:sz w:val="32"/>
          <w:szCs w:val="32"/>
        </w:rPr>
        <w:t>啶虫脒</w:t>
      </w:r>
    </w:p>
    <w:p>
      <w:pPr>
        <w:pStyle w:val="9"/>
        <w:spacing w:line="560" w:lineRule="exact"/>
        <w:ind w:firstLine="640" w:firstLineChars="200"/>
        <w:rPr>
          <w:rFonts w:eastAsia="仿宋_GB2312" w:cs="仿宋_GB2312"/>
          <w:sz w:val="32"/>
          <w:szCs w:val="32"/>
        </w:rPr>
      </w:pPr>
      <w:r>
        <w:rPr>
          <w:rFonts w:hint="eastAsia" w:eastAsia="仿宋_GB2312" w:cs="仿宋_GB2312"/>
          <w:sz w:val="32"/>
          <w:szCs w:val="32"/>
        </w:rPr>
        <w:t>啶虫脒是一种新型广谱且具有一定杀螨活性的杀虫剂，其作用方式为土壤和枝叶的系统杀虫剂。适用作物广泛，常用于蔬菜、果树、茶叶的蚜虫、部分鳞翅目害虫等的防治。《食品安全国家标准</w:t>
      </w:r>
      <w:r>
        <w:rPr>
          <w:rFonts w:eastAsia="仿宋_GB2312" w:cs="仿宋_GB2312"/>
          <w:sz w:val="32"/>
          <w:szCs w:val="32"/>
        </w:rPr>
        <w:t xml:space="preserve"> </w:t>
      </w:r>
      <w:r>
        <w:rPr>
          <w:rFonts w:hint="eastAsia" w:eastAsia="仿宋_GB2312" w:cs="仿宋_GB2312"/>
          <w:sz w:val="32"/>
          <w:szCs w:val="32"/>
        </w:rPr>
        <w:t>食品中农药最大残留限量》（</w:t>
      </w:r>
      <w:r>
        <w:rPr>
          <w:rFonts w:eastAsia="仿宋_GB2312" w:cs="仿宋_GB2312"/>
          <w:sz w:val="32"/>
          <w:szCs w:val="32"/>
        </w:rPr>
        <w:t>GB 2763</w:t>
      </w:r>
      <w:r>
        <w:rPr>
          <w:rFonts w:hint="eastAsia" w:eastAsia="仿宋_GB2312" w:cs="仿宋_GB2312"/>
          <w:sz w:val="32"/>
          <w:szCs w:val="32"/>
        </w:rPr>
        <w:t>）</w:t>
      </w:r>
      <w:r>
        <w:rPr>
          <w:rFonts w:hint="eastAsia" w:eastAsia="仿宋_GB2312"/>
          <w:sz w:val="32"/>
          <w:szCs w:val="32"/>
        </w:rPr>
        <w:t>规定，</w:t>
      </w:r>
      <w:r>
        <w:rPr>
          <w:rFonts w:hint="eastAsia" w:eastAsia="仿宋_GB2312" w:cs="仿宋_GB2312"/>
          <w:sz w:val="32"/>
          <w:szCs w:val="32"/>
        </w:rPr>
        <w:t>茄果类蔬菜(番茄、茄子、甜椒、黄秋葵除外)中啶虫脒最大残限量为</w:t>
      </w:r>
      <w:r>
        <w:rPr>
          <w:rFonts w:eastAsia="仿宋_GB2312" w:cs="仿宋_GB2312"/>
          <w:sz w:val="32"/>
          <w:szCs w:val="32"/>
        </w:rPr>
        <w:t>0.2 mg/kg</w:t>
      </w:r>
      <w:r>
        <w:rPr>
          <w:rFonts w:hint="eastAsia" w:eastAsia="仿宋_GB2312" w:cs="仿宋_GB2312"/>
          <w:sz w:val="32"/>
          <w:szCs w:val="32"/>
        </w:rPr>
        <w:t>。</w:t>
      </w:r>
    </w:p>
    <w:p>
      <w:pPr>
        <w:pStyle w:val="14"/>
        <w:numPr>
          <w:ilvl w:val="0"/>
          <w:numId w:val="2"/>
        </w:numPr>
        <w:adjustRightInd w:val="0"/>
        <w:snapToGrid w:val="0"/>
        <w:spacing w:line="560" w:lineRule="exact"/>
        <w:jc w:val="left"/>
        <w:rPr>
          <w:rFonts w:ascii="Times New Roman" w:hAnsi="Times New Roman" w:eastAsia="黑体" w:cs="Times New Roman"/>
          <w:color w:val="000000"/>
          <w:sz w:val="32"/>
          <w:szCs w:val="32"/>
        </w:rPr>
      </w:pPr>
      <w:r>
        <w:rPr>
          <w:rFonts w:hint="eastAsia" w:ascii="Times New Roman" w:hAnsi="Times New Roman" w:eastAsia="黑体"/>
          <w:color w:val="000000"/>
          <w:sz w:val="32"/>
          <w:szCs w:val="32"/>
        </w:rPr>
        <w:t>腐霉利</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腐霉利是一种广谱内吸性的高效杀菌剂，主要用于果树、蔬菜作物的灰霉病、菌核病、褐腐病防治。《食品安全国家标准</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食品中农药最大残留限量》（</w:t>
      </w:r>
      <w:r>
        <w:rPr>
          <w:rFonts w:ascii="Times New Roman" w:hAnsi="Times New Roman" w:eastAsia="仿宋_GB2312" w:cs="Times New Roman"/>
          <w:color w:val="000000"/>
          <w:sz w:val="32"/>
          <w:szCs w:val="32"/>
        </w:rPr>
        <w:t>GB 2763</w:t>
      </w:r>
      <w:r>
        <w:rPr>
          <w:rFonts w:hint="eastAsia" w:ascii="Times New Roman" w:hAnsi="Times New Roman" w:eastAsia="仿宋_GB2312" w:cs="Times New Roman"/>
          <w:color w:val="000000"/>
          <w:sz w:val="32"/>
          <w:szCs w:val="32"/>
        </w:rPr>
        <w:t>）规定，韭菜中腐霉利的最大残留限量为</w:t>
      </w:r>
      <w:r>
        <w:rPr>
          <w:rFonts w:ascii="Times New Roman" w:hAnsi="Times New Roman" w:eastAsia="仿宋_GB2312" w:cs="Times New Roman"/>
          <w:color w:val="000000"/>
          <w:sz w:val="32"/>
          <w:szCs w:val="32"/>
        </w:rPr>
        <w:t>0.2 mg/kg</w:t>
      </w:r>
      <w:r>
        <w:rPr>
          <w:rFonts w:hint="eastAsia" w:ascii="Times New Roman" w:hAnsi="Times New Roman" w:eastAsia="仿宋_GB2312" w:cs="Times New Roman"/>
          <w:color w:val="000000"/>
          <w:sz w:val="32"/>
          <w:szCs w:val="32"/>
        </w:rPr>
        <w:t>。</w:t>
      </w:r>
    </w:p>
    <w:p>
      <w:pPr>
        <w:pStyle w:val="9"/>
        <w:adjustRightInd w:val="0"/>
        <w:snapToGrid w:val="0"/>
        <w:spacing w:line="560" w:lineRule="exact"/>
        <w:ind w:firstLine="640" w:firstLineChars="200"/>
        <w:rPr>
          <w:rFonts w:ascii="黑体" w:hAnsi="黑体" w:eastAsia="黑体" w:cs="Arial"/>
          <w:sz w:val="32"/>
          <w:szCs w:val="32"/>
        </w:rPr>
      </w:pPr>
      <w:r>
        <w:rPr>
          <w:rFonts w:hint="eastAsia" w:ascii="黑体" w:hAnsi="黑体" w:eastAsia="黑体" w:cs="Arial"/>
          <w:sz w:val="32"/>
          <w:szCs w:val="32"/>
        </w:rPr>
        <w:t>六、氯氟氰菊酯和高效氯氟氰菊酯</w:t>
      </w:r>
    </w:p>
    <w:p>
      <w:pPr>
        <w:pStyle w:val="9"/>
        <w:adjustRightInd w:val="0"/>
        <w:snapToGrid w:val="0"/>
        <w:spacing w:line="560" w:lineRule="exact"/>
        <w:ind w:firstLine="640" w:firstLineChars="200"/>
        <w:rPr>
          <w:rFonts w:eastAsia="仿宋_GB2312" w:cs="Arial"/>
          <w:sz w:val="32"/>
          <w:szCs w:val="32"/>
        </w:rPr>
      </w:pPr>
      <w:r>
        <w:rPr>
          <w:rFonts w:hint="eastAsia" w:eastAsia="仿宋_GB2312" w:cs="Arial"/>
          <w:sz w:val="32"/>
          <w:szCs w:val="32"/>
        </w:rPr>
        <w:t>氯氟氰菊酯和高效氯氟氰菊酯属拟除虫菊酯类农药，适用防治棉花、花生、大豆、果树、蔬菜、烟草上多种害虫、害螨，也可用于防治多种地表和公共卫生害虫。《食品安全国家标准</w:t>
      </w:r>
      <w:r>
        <w:rPr>
          <w:rFonts w:eastAsia="仿宋_GB2312" w:cs="Arial"/>
          <w:sz w:val="32"/>
          <w:szCs w:val="32"/>
        </w:rPr>
        <w:t xml:space="preserve"> </w:t>
      </w:r>
      <w:r>
        <w:rPr>
          <w:rFonts w:hint="eastAsia" w:eastAsia="仿宋_GB2312" w:cs="Arial"/>
          <w:sz w:val="32"/>
          <w:szCs w:val="32"/>
        </w:rPr>
        <w:t>食品中农药最大残留限量》（</w:t>
      </w:r>
      <w:r>
        <w:rPr>
          <w:rFonts w:eastAsia="仿宋_GB2312" w:cs="Arial"/>
          <w:sz w:val="32"/>
          <w:szCs w:val="32"/>
        </w:rPr>
        <w:t>GB 2763</w:t>
      </w:r>
      <w:r>
        <w:rPr>
          <w:rFonts w:hint="eastAsia" w:eastAsia="仿宋_GB2312" w:cs="Arial"/>
          <w:sz w:val="32"/>
          <w:szCs w:val="32"/>
        </w:rPr>
        <w:t>）规定，韭菜中氯氟氰菊酯和高效氯氟氰菊酯的最大残留限量为</w:t>
      </w:r>
      <w:r>
        <w:rPr>
          <w:rFonts w:eastAsia="仿宋_GB2312" w:cs="Arial"/>
          <w:sz w:val="32"/>
          <w:szCs w:val="32"/>
        </w:rPr>
        <w:t>0.5 mg/kg</w:t>
      </w:r>
      <w:r>
        <w:rPr>
          <w:rFonts w:hint="eastAsia" w:eastAsia="仿宋_GB2312" w:cs="Arial"/>
          <w:sz w:val="32"/>
          <w:szCs w:val="32"/>
        </w:rPr>
        <w:t>。</w:t>
      </w:r>
    </w:p>
    <w:p>
      <w:pPr>
        <w:pStyle w:val="9"/>
        <w:numPr>
          <w:ilvl w:val="0"/>
          <w:numId w:val="3"/>
        </w:numPr>
        <w:spacing w:line="560" w:lineRule="exact"/>
        <w:rPr>
          <w:rFonts w:eastAsia="黑体"/>
          <w:color w:val="000000"/>
          <w:sz w:val="32"/>
          <w:szCs w:val="32"/>
        </w:rPr>
      </w:pPr>
      <w:r>
        <w:rPr>
          <w:rFonts w:hint="eastAsia" w:eastAsia="黑体"/>
          <w:color w:val="000000"/>
          <w:sz w:val="32"/>
          <w:szCs w:val="32"/>
        </w:rPr>
        <w:t>镉</w:t>
      </w:r>
    </w:p>
    <w:p>
      <w:pPr>
        <w:pStyle w:val="9"/>
        <w:spacing w:line="560" w:lineRule="exact"/>
        <w:ind w:firstLine="640" w:firstLineChars="200"/>
        <w:rPr>
          <w:rFonts w:eastAsia="仿宋_GB2312"/>
          <w:color w:val="000000"/>
          <w:sz w:val="32"/>
          <w:szCs w:val="32"/>
        </w:rPr>
      </w:pPr>
      <w:r>
        <w:rPr>
          <w:rFonts w:hint="eastAsia" w:eastAsia="仿宋_GB2312"/>
          <w:color w:val="000000"/>
          <w:sz w:val="32"/>
          <w:szCs w:val="32"/>
        </w:rPr>
        <w:t>镉属于重金属污染物指标，联合国环境规划署（</w:t>
      </w:r>
      <w:r>
        <w:rPr>
          <w:rFonts w:eastAsia="仿宋_GB2312"/>
          <w:color w:val="000000"/>
          <w:sz w:val="32"/>
          <w:szCs w:val="32"/>
        </w:rPr>
        <w:t>DNFP</w:t>
      </w:r>
      <w:r>
        <w:rPr>
          <w:rFonts w:hint="eastAsia" w:eastAsia="仿宋_GB2312"/>
          <w:color w:val="000000"/>
          <w:sz w:val="32"/>
          <w:szCs w:val="32"/>
        </w:rPr>
        <w:t>）和国际职业卫生重金属委员会将镉列入重点研究的环境污染物，世界卫生组织（</w:t>
      </w:r>
      <w:r>
        <w:rPr>
          <w:rFonts w:eastAsia="仿宋_GB2312"/>
          <w:color w:val="000000"/>
          <w:sz w:val="32"/>
          <w:szCs w:val="32"/>
        </w:rPr>
        <w:t>WHO</w:t>
      </w:r>
      <w:r>
        <w:rPr>
          <w:rFonts w:hint="eastAsia" w:eastAsia="仿宋_GB2312"/>
          <w:color w:val="000000"/>
          <w:sz w:val="32"/>
          <w:szCs w:val="32"/>
        </w:rPr>
        <w:t>）则将其作为优先研究的食品污染物。《食品安全国家标准</w:t>
      </w:r>
      <w:r>
        <w:rPr>
          <w:rFonts w:eastAsia="仿宋_GB2312"/>
          <w:color w:val="000000"/>
          <w:sz w:val="32"/>
          <w:szCs w:val="32"/>
        </w:rPr>
        <w:t xml:space="preserve"> </w:t>
      </w:r>
      <w:r>
        <w:rPr>
          <w:rFonts w:hint="eastAsia" w:eastAsia="仿宋_GB2312"/>
          <w:color w:val="000000"/>
          <w:sz w:val="32"/>
          <w:szCs w:val="32"/>
        </w:rPr>
        <w:t>食品中污染物限量》（</w:t>
      </w:r>
      <w:r>
        <w:rPr>
          <w:rFonts w:eastAsia="仿宋_GB2312"/>
          <w:color w:val="000000"/>
          <w:sz w:val="32"/>
          <w:szCs w:val="32"/>
        </w:rPr>
        <w:t>GB 2762</w:t>
      </w:r>
      <w:r>
        <w:rPr>
          <w:rFonts w:hint="eastAsia" w:eastAsia="仿宋_GB2312"/>
          <w:color w:val="000000"/>
          <w:sz w:val="32"/>
          <w:szCs w:val="32"/>
        </w:rPr>
        <w:t>）规定，鲜、冻甲壳类水产动物中镉的限量值为</w:t>
      </w:r>
      <w:r>
        <w:rPr>
          <w:rFonts w:eastAsia="仿宋_GB2312"/>
          <w:color w:val="000000"/>
          <w:sz w:val="32"/>
          <w:szCs w:val="32"/>
        </w:rPr>
        <w:t>0.5 mg/kg</w:t>
      </w:r>
      <w:r>
        <w:rPr>
          <w:rFonts w:hint="eastAsia" w:eastAsia="仿宋_GB2312"/>
          <w:color w:val="000000"/>
          <w:sz w:val="32"/>
          <w:szCs w:val="32"/>
        </w:rPr>
        <w:t>。</w:t>
      </w:r>
    </w:p>
    <w:p>
      <w:pPr>
        <w:adjustRightInd w:val="0"/>
        <w:snapToGrid w:val="0"/>
        <w:spacing w:line="560" w:lineRule="exact"/>
        <w:textAlignment w:val="baseline"/>
        <w:rPr>
          <w:rFonts w:eastAsia="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51498085">
    <w:nsid w:val="20DF3165"/>
    <w:multiLevelType w:val="multilevel"/>
    <w:tmpl w:val="20DF3165"/>
    <w:lvl w:ilvl="0" w:tentative="1">
      <w:start w:val="7"/>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694309393">
    <w:nsid w:val="29625211"/>
    <w:multiLevelType w:val="multilevel"/>
    <w:tmpl w:val="29625211"/>
    <w:lvl w:ilvl="0" w:tentative="1">
      <w:start w:val="4"/>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2113013874">
    <w:nsid w:val="7DF20872"/>
    <w:multiLevelType w:val="multilevel"/>
    <w:tmpl w:val="7DF20872"/>
    <w:lvl w:ilvl="0" w:tentative="1">
      <w:start w:val="1"/>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2113013874"/>
  </w:num>
  <w:num w:numId="2">
    <w:abstractNumId w:val="694309393"/>
  </w:num>
  <w:num w:numId="3">
    <w:abstractNumId w:val="5514980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formatting="1" w:enforcement="1" w:cryptProviderType="rsaFull" w:cryptAlgorithmClass="hash" w:cryptAlgorithmType="typeAny" w:cryptAlgorithmSid="4" w:cryptSpinCount="0" w:hash="+sVesFpPqiO084qQLuD6VNExhJY=" w:salt="DMcm+N3/MaoGNlzdtd5Ej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1375B"/>
    <w:rsid w:val="00000556"/>
    <w:rsid w:val="0000722A"/>
    <w:rsid w:val="00007960"/>
    <w:rsid w:val="000124B8"/>
    <w:rsid w:val="0001353A"/>
    <w:rsid w:val="0001759A"/>
    <w:rsid w:val="000232AB"/>
    <w:rsid w:val="0002465E"/>
    <w:rsid w:val="00024E30"/>
    <w:rsid w:val="0002533C"/>
    <w:rsid w:val="000273D3"/>
    <w:rsid w:val="00027893"/>
    <w:rsid w:val="00027F40"/>
    <w:rsid w:val="00031311"/>
    <w:rsid w:val="00035B83"/>
    <w:rsid w:val="00041F52"/>
    <w:rsid w:val="00043035"/>
    <w:rsid w:val="00044B73"/>
    <w:rsid w:val="0004548C"/>
    <w:rsid w:val="00045988"/>
    <w:rsid w:val="0004743B"/>
    <w:rsid w:val="00060A1E"/>
    <w:rsid w:val="00060A49"/>
    <w:rsid w:val="0006507F"/>
    <w:rsid w:val="0006564C"/>
    <w:rsid w:val="00070113"/>
    <w:rsid w:val="000721BA"/>
    <w:rsid w:val="00072B05"/>
    <w:rsid w:val="0007322D"/>
    <w:rsid w:val="00073965"/>
    <w:rsid w:val="00076325"/>
    <w:rsid w:val="00077998"/>
    <w:rsid w:val="00077B25"/>
    <w:rsid w:val="00077E1C"/>
    <w:rsid w:val="00080836"/>
    <w:rsid w:val="00080E18"/>
    <w:rsid w:val="0008374A"/>
    <w:rsid w:val="00091F95"/>
    <w:rsid w:val="0009327B"/>
    <w:rsid w:val="00094F66"/>
    <w:rsid w:val="00097A7B"/>
    <w:rsid w:val="00097AAE"/>
    <w:rsid w:val="000A03C2"/>
    <w:rsid w:val="000A757F"/>
    <w:rsid w:val="000B2B78"/>
    <w:rsid w:val="000B3C1C"/>
    <w:rsid w:val="000B4437"/>
    <w:rsid w:val="000B7F05"/>
    <w:rsid w:val="000D08E7"/>
    <w:rsid w:val="000D10DB"/>
    <w:rsid w:val="000D30AF"/>
    <w:rsid w:val="000D65FE"/>
    <w:rsid w:val="000D67B6"/>
    <w:rsid w:val="000D7EF0"/>
    <w:rsid w:val="000E1F3A"/>
    <w:rsid w:val="000E4964"/>
    <w:rsid w:val="000E5A7A"/>
    <w:rsid w:val="000E6EAC"/>
    <w:rsid w:val="000F36C0"/>
    <w:rsid w:val="000F453A"/>
    <w:rsid w:val="000F7157"/>
    <w:rsid w:val="00101B3E"/>
    <w:rsid w:val="00101E86"/>
    <w:rsid w:val="00103CC9"/>
    <w:rsid w:val="00105FC6"/>
    <w:rsid w:val="00106345"/>
    <w:rsid w:val="001117C0"/>
    <w:rsid w:val="00112775"/>
    <w:rsid w:val="001138AD"/>
    <w:rsid w:val="00114CC3"/>
    <w:rsid w:val="00116159"/>
    <w:rsid w:val="00116273"/>
    <w:rsid w:val="00116FB7"/>
    <w:rsid w:val="0012192F"/>
    <w:rsid w:val="00122EEA"/>
    <w:rsid w:val="00126C46"/>
    <w:rsid w:val="00135232"/>
    <w:rsid w:val="00136D16"/>
    <w:rsid w:val="00137AEA"/>
    <w:rsid w:val="0014162B"/>
    <w:rsid w:val="0014443D"/>
    <w:rsid w:val="0014636E"/>
    <w:rsid w:val="00150969"/>
    <w:rsid w:val="001511FD"/>
    <w:rsid w:val="001549DC"/>
    <w:rsid w:val="00154F7E"/>
    <w:rsid w:val="001553FE"/>
    <w:rsid w:val="001563C0"/>
    <w:rsid w:val="00156A6A"/>
    <w:rsid w:val="001575C1"/>
    <w:rsid w:val="00160FB6"/>
    <w:rsid w:val="00163A30"/>
    <w:rsid w:val="00170331"/>
    <w:rsid w:val="0017062A"/>
    <w:rsid w:val="00171761"/>
    <w:rsid w:val="001742D8"/>
    <w:rsid w:val="001817F1"/>
    <w:rsid w:val="00181A9A"/>
    <w:rsid w:val="00181AEF"/>
    <w:rsid w:val="00182AC2"/>
    <w:rsid w:val="0018502D"/>
    <w:rsid w:val="00186A02"/>
    <w:rsid w:val="001906D6"/>
    <w:rsid w:val="00190D0D"/>
    <w:rsid w:val="00193AC7"/>
    <w:rsid w:val="00194008"/>
    <w:rsid w:val="001949CE"/>
    <w:rsid w:val="00195B79"/>
    <w:rsid w:val="001A2FE6"/>
    <w:rsid w:val="001A3EF3"/>
    <w:rsid w:val="001A4162"/>
    <w:rsid w:val="001A76CB"/>
    <w:rsid w:val="001A7792"/>
    <w:rsid w:val="001B1569"/>
    <w:rsid w:val="001B3B46"/>
    <w:rsid w:val="001B3EE1"/>
    <w:rsid w:val="001B7D47"/>
    <w:rsid w:val="001C4076"/>
    <w:rsid w:val="001C41D1"/>
    <w:rsid w:val="001C47E3"/>
    <w:rsid w:val="001C48ED"/>
    <w:rsid w:val="001C503B"/>
    <w:rsid w:val="001C5E32"/>
    <w:rsid w:val="001D12C5"/>
    <w:rsid w:val="001E403A"/>
    <w:rsid w:val="001E428D"/>
    <w:rsid w:val="001E4C33"/>
    <w:rsid w:val="001E6A98"/>
    <w:rsid w:val="001E6FB8"/>
    <w:rsid w:val="001E7716"/>
    <w:rsid w:val="001F09AA"/>
    <w:rsid w:val="001F45CF"/>
    <w:rsid w:val="00202288"/>
    <w:rsid w:val="002038E5"/>
    <w:rsid w:val="00204556"/>
    <w:rsid w:val="00206792"/>
    <w:rsid w:val="00207230"/>
    <w:rsid w:val="0020732E"/>
    <w:rsid w:val="00210E66"/>
    <w:rsid w:val="00213D96"/>
    <w:rsid w:val="00216E7C"/>
    <w:rsid w:val="00223F0A"/>
    <w:rsid w:val="00226A84"/>
    <w:rsid w:val="00234DE7"/>
    <w:rsid w:val="00237976"/>
    <w:rsid w:val="002410EB"/>
    <w:rsid w:val="00241109"/>
    <w:rsid w:val="0024276D"/>
    <w:rsid w:val="002436F7"/>
    <w:rsid w:val="002448DC"/>
    <w:rsid w:val="002524A1"/>
    <w:rsid w:val="0025266C"/>
    <w:rsid w:val="0025551C"/>
    <w:rsid w:val="002576C9"/>
    <w:rsid w:val="00261C7A"/>
    <w:rsid w:val="002631B2"/>
    <w:rsid w:val="00266CA0"/>
    <w:rsid w:val="0027015C"/>
    <w:rsid w:val="00270462"/>
    <w:rsid w:val="00271DF9"/>
    <w:rsid w:val="00276C8C"/>
    <w:rsid w:val="00280609"/>
    <w:rsid w:val="002816F8"/>
    <w:rsid w:val="00281DFF"/>
    <w:rsid w:val="002831AF"/>
    <w:rsid w:val="00284057"/>
    <w:rsid w:val="00291085"/>
    <w:rsid w:val="002914B6"/>
    <w:rsid w:val="00293D17"/>
    <w:rsid w:val="002A1A79"/>
    <w:rsid w:val="002A2F72"/>
    <w:rsid w:val="002A7878"/>
    <w:rsid w:val="002A7A92"/>
    <w:rsid w:val="002B0AD2"/>
    <w:rsid w:val="002B4B10"/>
    <w:rsid w:val="002B6033"/>
    <w:rsid w:val="002B6ED2"/>
    <w:rsid w:val="002C0FF8"/>
    <w:rsid w:val="002C29BF"/>
    <w:rsid w:val="002C4015"/>
    <w:rsid w:val="002C57AC"/>
    <w:rsid w:val="002C6988"/>
    <w:rsid w:val="002C7DC8"/>
    <w:rsid w:val="002D18AD"/>
    <w:rsid w:val="002D406D"/>
    <w:rsid w:val="002D49F7"/>
    <w:rsid w:val="002D4E3A"/>
    <w:rsid w:val="002E1D5D"/>
    <w:rsid w:val="002E1DB7"/>
    <w:rsid w:val="002E6560"/>
    <w:rsid w:val="002F0471"/>
    <w:rsid w:val="002F06B6"/>
    <w:rsid w:val="002F0CC3"/>
    <w:rsid w:val="002F0F1D"/>
    <w:rsid w:val="002F11C4"/>
    <w:rsid w:val="002F32B9"/>
    <w:rsid w:val="002F3392"/>
    <w:rsid w:val="002F51AE"/>
    <w:rsid w:val="002F70B8"/>
    <w:rsid w:val="00300B82"/>
    <w:rsid w:val="003013F3"/>
    <w:rsid w:val="003031A1"/>
    <w:rsid w:val="00305463"/>
    <w:rsid w:val="00305ECD"/>
    <w:rsid w:val="003139FD"/>
    <w:rsid w:val="00322B50"/>
    <w:rsid w:val="00325406"/>
    <w:rsid w:val="003266BE"/>
    <w:rsid w:val="00330311"/>
    <w:rsid w:val="00332FFB"/>
    <w:rsid w:val="00333EF4"/>
    <w:rsid w:val="003343D3"/>
    <w:rsid w:val="003350FF"/>
    <w:rsid w:val="00335352"/>
    <w:rsid w:val="00336E26"/>
    <w:rsid w:val="003411CF"/>
    <w:rsid w:val="00344313"/>
    <w:rsid w:val="00345AD0"/>
    <w:rsid w:val="00345CE8"/>
    <w:rsid w:val="00345DB6"/>
    <w:rsid w:val="00351DC2"/>
    <w:rsid w:val="003552B8"/>
    <w:rsid w:val="003560C1"/>
    <w:rsid w:val="00357549"/>
    <w:rsid w:val="0036031A"/>
    <w:rsid w:val="00363282"/>
    <w:rsid w:val="003667A4"/>
    <w:rsid w:val="0036790E"/>
    <w:rsid w:val="00370A7E"/>
    <w:rsid w:val="00372099"/>
    <w:rsid w:val="00372450"/>
    <w:rsid w:val="0037416E"/>
    <w:rsid w:val="00380D10"/>
    <w:rsid w:val="003838B1"/>
    <w:rsid w:val="00383DD4"/>
    <w:rsid w:val="00384357"/>
    <w:rsid w:val="00384EE2"/>
    <w:rsid w:val="00391FF9"/>
    <w:rsid w:val="003928EE"/>
    <w:rsid w:val="00397D18"/>
    <w:rsid w:val="003A0DA7"/>
    <w:rsid w:val="003A59ED"/>
    <w:rsid w:val="003A6290"/>
    <w:rsid w:val="003B008E"/>
    <w:rsid w:val="003B377D"/>
    <w:rsid w:val="003B4E49"/>
    <w:rsid w:val="003B6D95"/>
    <w:rsid w:val="003C1068"/>
    <w:rsid w:val="003C3301"/>
    <w:rsid w:val="003C4C35"/>
    <w:rsid w:val="003D3777"/>
    <w:rsid w:val="003D5354"/>
    <w:rsid w:val="003D7B00"/>
    <w:rsid w:val="003E1817"/>
    <w:rsid w:val="003E29AD"/>
    <w:rsid w:val="003E473B"/>
    <w:rsid w:val="003E5B35"/>
    <w:rsid w:val="003F0C78"/>
    <w:rsid w:val="003F3046"/>
    <w:rsid w:val="003F54AC"/>
    <w:rsid w:val="003F5BA3"/>
    <w:rsid w:val="003F6606"/>
    <w:rsid w:val="0040004A"/>
    <w:rsid w:val="00400590"/>
    <w:rsid w:val="00400C51"/>
    <w:rsid w:val="00401B9E"/>
    <w:rsid w:val="0040351F"/>
    <w:rsid w:val="00404081"/>
    <w:rsid w:val="00404876"/>
    <w:rsid w:val="00404DB0"/>
    <w:rsid w:val="00406480"/>
    <w:rsid w:val="00411B58"/>
    <w:rsid w:val="0041375B"/>
    <w:rsid w:val="00413936"/>
    <w:rsid w:val="0041638A"/>
    <w:rsid w:val="0042091D"/>
    <w:rsid w:val="00421FD1"/>
    <w:rsid w:val="00423B74"/>
    <w:rsid w:val="00423DEA"/>
    <w:rsid w:val="00424F83"/>
    <w:rsid w:val="00426DBF"/>
    <w:rsid w:val="00427E0A"/>
    <w:rsid w:val="0043185F"/>
    <w:rsid w:val="00432456"/>
    <w:rsid w:val="00432F27"/>
    <w:rsid w:val="004360CE"/>
    <w:rsid w:val="00437BF7"/>
    <w:rsid w:val="00440E93"/>
    <w:rsid w:val="00441BD6"/>
    <w:rsid w:val="00442C0A"/>
    <w:rsid w:val="0044308F"/>
    <w:rsid w:val="0044385F"/>
    <w:rsid w:val="00443E6B"/>
    <w:rsid w:val="00445C02"/>
    <w:rsid w:val="00446112"/>
    <w:rsid w:val="0045088B"/>
    <w:rsid w:val="004517D7"/>
    <w:rsid w:val="00455179"/>
    <w:rsid w:val="00461642"/>
    <w:rsid w:val="004625A3"/>
    <w:rsid w:val="00464AB7"/>
    <w:rsid w:val="00464D1C"/>
    <w:rsid w:val="004723ED"/>
    <w:rsid w:val="004731AF"/>
    <w:rsid w:val="0047472D"/>
    <w:rsid w:val="00476807"/>
    <w:rsid w:val="00476C50"/>
    <w:rsid w:val="00482271"/>
    <w:rsid w:val="00484B74"/>
    <w:rsid w:val="004915D6"/>
    <w:rsid w:val="00491888"/>
    <w:rsid w:val="004953CF"/>
    <w:rsid w:val="004A13E3"/>
    <w:rsid w:val="004A3844"/>
    <w:rsid w:val="004A3AEB"/>
    <w:rsid w:val="004A5696"/>
    <w:rsid w:val="004A6140"/>
    <w:rsid w:val="004A68A6"/>
    <w:rsid w:val="004A7D21"/>
    <w:rsid w:val="004B2838"/>
    <w:rsid w:val="004B4DF5"/>
    <w:rsid w:val="004B6AFB"/>
    <w:rsid w:val="004B746D"/>
    <w:rsid w:val="004C06B9"/>
    <w:rsid w:val="004C2AF2"/>
    <w:rsid w:val="004C6282"/>
    <w:rsid w:val="004C76D7"/>
    <w:rsid w:val="004D1F0F"/>
    <w:rsid w:val="004D30FC"/>
    <w:rsid w:val="004D3F9B"/>
    <w:rsid w:val="004D4D63"/>
    <w:rsid w:val="004E0E4A"/>
    <w:rsid w:val="004E2BF7"/>
    <w:rsid w:val="004E32D4"/>
    <w:rsid w:val="004E6681"/>
    <w:rsid w:val="004E7B71"/>
    <w:rsid w:val="004F0237"/>
    <w:rsid w:val="004F1A70"/>
    <w:rsid w:val="004F244A"/>
    <w:rsid w:val="004F67DE"/>
    <w:rsid w:val="004F6C65"/>
    <w:rsid w:val="00503C79"/>
    <w:rsid w:val="00505EEC"/>
    <w:rsid w:val="0050686A"/>
    <w:rsid w:val="00506CE6"/>
    <w:rsid w:val="005103CB"/>
    <w:rsid w:val="005121F9"/>
    <w:rsid w:val="0051578A"/>
    <w:rsid w:val="00516D1B"/>
    <w:rsid w:val="00521C41"/>
    <w:rsid w:val="00523A2E"/>
    <w:rsid w:val="00526329"/>
    <w:rsid w:val="005301DE"/>
    <w:rsid w:val="00532A67"/>
    <w:rsid w:val="0053679C"/>
    <w:rsid w:val="005402CE"/>
    <w:rsid w:val="00542681"/>
    <w:rsid w:val="0054280C"/>
    <w:rsid w:val="005432C1"/>
    <w:rsid w:val="005438E4"/>
    <w:rsid w:val="00543D0C"/>
    <w:rsid w:val="0054794C"/>
    <w:rsid w:val="00547DB0"/>
    <w:rsid w:val="00550AA7"/>
    <w:rsid w:val="00551081"/>
    <w:rsid w:val="00556801"/>
    <w:rsid w:val="00557F67"/>
    <w:rsid w:val="00561925"/>
    <w:rsid w:val="00562FF2"/>
    <w:rsid w:val="00563950"/>
    <w:rsid w:val="00565FB6"/>
    <w:rsid w:val="005741C1"/>
    <w:rsid w:val="00576150"/>
    <w:rsid w:val="00576538"/>
    <w:rsid w:val="00577030"/>
    <w:rsid w:val="00577C2E"/>
    <w:rsid w:val="0058064C"/>
    <w:rsid w:val="005814E7"/>
    <w:rsid w:val="00581F67"/>
    <w:rsid w:val="00582C92"/>
    <w:rsid w:val="005835A4"/>
    <w:rsid w:val="005860E9"/>
    <w:rsid w:val="00586410"/>
    <w:rsid w:val="005870EF"/>
    <w:rsid w:val="00590A62"/>
    <w:rsid w:val="00591EC1"/>
    <w:rsid w:val="00593E4A"/>
    <w:rsid w:val="00594C50"/>
    <w:rsid w:val="00597DAF"/>
    <w:rsid w:val="005A048D"/>
    <w:rsid w:val="005A0738"/>
    <w:rsid w:val="005A1724"/>
    <w:rsid w:val="005A21E2"/>
    <w:rsid w:val="005A3A38"/>
    <w:rsid w:val="005A3D45"/>
    <w:rsid w:val="005A4DF3"/>
    <w:rsid w:val="005A537D"/>
    <w:rsid w:val="005A72FC"/>
    <w:rsid w:val="005B1F2F"/>
    <w:rsid w:val="005B22BA"/>
    <w:rsid w:val="005B48AE"/>
    <w:rsid w:val="005B4946"/>
    <w:rsid w:val="005B5F5E"/>
    <w:rsid w:val="005C0188"/>
    <w:rsid w:val="005C0C55"/>
    <w:rsid w:val="005C1C92"/>
    <w:rsid w:val="005C5061"/>
    <w:rsid w:val="005C5A96"/>
    <w:rsid w:val="005C73D1"/>
    <w:rsid w:val="005C788B"/>
    <w:rsid w:val="005D68C2"/>
    <w:rsid w:val="005E403E"/>
    <w:rsid w:val="005E56F4"/>
    <w:rsid w:val="005E59CA"/>
    <w:rsid w:val="005F73C0"/>
    <w:rsid w:val="005F7E77"/>
    <w:rsid w:val="00603D05"/>
    <w:rsid w:val="006053E3"/>
    <w:rsid w:val="00605651"/>
    <w:rsid w:val="006118C6"/>
    <w:rsid w:val="00613E27"/>
    <w:rsid w:val="006235F6"/>
    <w:rsid w:val="0062417F"/>
    <w:rsid w:val="00625B3B"/>
    <w:rsid w:val="00632C22"/>
    <w:rsid w:val="00634087"/>
    <w:rsid w:val="0063489B"/>
    <w:rsid w:val="00635B2F"/>
    <w:rsid w:val="0063787C"/>
    <w:rsid w:val="0063790E"/>
    <w:rsid w:val="00637B52"/>
    <w:rsid w:val="00647F51"/>
    <w:rsid w:val="00650948"/>
    <w:rsid w:val="00650D63"/>
    <w:rsid w:val="00655A6F"/>
    <w:rsid w:val="00655CEE"/>
    <w:rsid w:val="00656433"/>
    <w:rsid w:val="0066369E"/>
    <w:rsid w:val="00663EB3"/>
    <w:rsid w:val="00665A7B"/>
    <w:rsid w:val="00665D43"/>
    <w:rsid w:val="00665F7C"/>
    <w:rsid w:val="006717A8"/>
    <w:rsid w:val="00677D77"/>
    <w:rsid w:val="00680C1C"/>
    <w:rsid w:val="00680EE3"/>
    <w:rsid w:val="00681FEA"/>
    <w:rsid w:val="00683FB2"/>
    <w:rsid w:val="00684287"/>
    <w:rsid w:val="00684C46"/>
    <w:rsid w:val="006854F2"/>
    <w:rsid w:val="0068717F"/>
    <w:rsid w:val="00697C4C"/>
    <w:rsid w:val="006A4201"/>
    <w:rsid w:val="006B0E22"/>
    <w:rsid w:val="006B2017"/>
    <w:rsid w:val="006B6528"/>
    <w:rsid w:val="006C00C9"/>
    <w:rsid w:val="006C1844"/>
    <w:rsid w:val="006C23EC"/>
    <w:rsid w:val="006C562B"/>
    <w:rsid w:val="006D10A4"/>
    <w:rsid w:val="006D3C30"/>
    <w:rsid w:val="006D4102"/>
    <w:rsid w:val="006D7405"/>
    <w:rsid w:val="006E277B"/>
    <w:rsid w:val="006E2949"/>
    <w:rsid w:val="006E33D5"/>
    <w:rsid w:val="006E4F4C"/>
    <w:rsid w:val="006E745C"/>
    <w:rsid w:val="006E76D4"/>
    <w:rsid w:val="006E77CD"/>
    <w:rsid w:val="006F13DE"/>
    <w:rsid w:val="006F3CA5"/>
    <w:rsid w:val="006F5D08"/>
    <w:rsid w:val="00700FBA"/>
    <w:rsid w:val="007011EE"/>
    <w:rsid w:val="00701B31"/>
    <w:rsid w:val="00704C4C"/>
    <w:rsid w:val="00704E7E"/>
    <w:rsid w:val="007064CB"/>
    <w:rsid w:val="007074F8"/>
    <w:rsid w:val="00707C7B"/>
    <w:rsid w:val="00707C91"/>
    <w:rsid w:val="00713238"/>
    <w:rsid w:val="00713A5C"/>
    <w:rsid w:val="007155C6"/>
    <w:rsid w:val="0072006A"/>
    <w:rsid w:val="00721C67"/>
    <w:rsid w:val="0072540D"/>
    <w:rsid w:val="00725D84"/>
    <w:rsid w:val="00735173"/>
    <w:rsid w:val="00737862"/>
    <w:rsid w:val="007405AF"/>
    <w:rsid w:val="007405D4"/>
    <w:rsid w:val="00740C01"/>
    <w:rsid w:val="00742608"/>
    <w:rsid w:val="00742EE4"/>
    <w:rsid w:val="007437ED"/>
    <w:rsid w:val="00744125"/>
    <w:rsid w:val="00744B5C"/>
    <w:rsid w:val="007510C7"/>
    <w:rsid w:val="007516D7"/>
    <w:rsid w:val="00756527"/>
    <w:rsid w:val="00756794"/>
    <w:rsid w:val="00762D15"/>
    <w:rsid w:val="00764207"/>
    <w:rsid w:val="007678E1"/>
    <w:rsid w:val="007742DF"/>
    <w:rsid w:val="0077527E"/>
    <w:rsid w:val="007771B0"/>
    <w:rsid w:val="00777EF8"/>
    <w:rsid w:val="00780AFB"/>
    <w:rsid w:val="00781D95"/>
    <w:rsid w:val="00781DC4"/>
    <w:rsid w:val="00782096"/>
    <w:rsid w:val="00784C78"/>
    <w:rsid w:val="0078585D"/>
    <w:rsid w:val="00786988"/>
    <w:rsid w:val="00797AC0"/>
    <w:rsid w:val="007A022B"/>
    <w:rsid w:val="007A2AA4"/>
    <w:rsid w:val="007A48C8"/>
    <w:rsid w:val="007A5157"/>
    <w:rsid w:val="007A78CF"/>
    <w:rsid w:val="007B0E4B"/>
    <w:rsid w:val="007B14E7"/>
    <w:rsid w:val="007B2378"/>
    <w:rsid w:val="007B491A"/>
    <w:rsid w:val="007B4BC5"/>
    <w:rsid w:val="007C012A"/>
    <w:rsid w:val="007C0516"/>
    <w:rsid w:val="007C3EF6"/>
    <w:rsid w:val="007C4D17"/>
    <w:rsid w:val="007C562D"/>
    <w:rsid w:val="007D4742"/>
    <w:rsid w:val="007E0630"/>
    <w:rsid w:val="007E27E9"/>
    <w:rsid w:val="007E2EFA"/>
    <w:rsid w:val="007E518B"/>
    <w:rsid w:val="007F342E"/>
    <w:rsid w:val="007F6521"/>
    <w:rsid w:val="00800671"/>
    <w:rsid w:val="008019D1"/>
    <w:rsid w:val="008030BC"/>
    <w:rsid w:val="0080385B"/>
    <w:rsid w:val="00805C55"/>
    <w:rsid w:val="008060E3"/>
    <w:rsid w:val="00807915"/>
    <w:rsid w:val="00807FB1"/>
    <w:rsid w:val="008101E8"/>
    <w:rsid w:val="008146CF"/>
    <w:rsid w:val="008249C0"/>
    <w:rsid w:val="00824BED"/>
    <w:rsid w:val="00825891"/>
    <w:rsid w:val="008300A0"/>
    <w:rsid w:val="008307C2"/>
    <w:rsid w:val="0083190A"/>
    <w:rsid w:val="00840E64"/>
    <w:rsid w:val="00841629"/>
    <w:rsid w:val="00842D60"/>
    <w:rsid w:val="0084349E"/>
    <w:rsid w:val="008452F9"/>
    <w:rsid w:val="008472C2"/>
    <w:rsid w:val="0085281D"/>
    <w:rsid w:val="00852FBB"/>
    <w:rsid w:val="00856909"/>
    <w:rsid w:val="00857019"/>
    <w:rsid w:val="00857791"/>
    <w:rsid w:val="00857C39"/>
    <w:rsid w:val="00862A88"/>
    <w:rsid w:val="00863EF8"/>
    <w:rsid w:val="00865E5E"/>
    <w:rsid w:val="00870871"/>
    <w:rsid w:val="0087345F"/>
    <w:rsid w:val="00874A85"/>
    <w:rsid w:val="0087636A"/>
    <w:rsid w:val="00876A71"/>
    <w:rsid w:val="008805D0"/>
    <w:rsid w:val="00880D13"/>
    <w:rsid w:val="00882506"/>
    <w:rsid w:val="0088298F"/>
    <w:rsid w:val="00882D00"/>
    <w:rsid w:val="00884B03"/>
    <w:rsid w:val="008869A6"/>
    <w:rsid w:val="00887940"/>
    <w:rsid w:val="00893B67"/>
    <w:rsid w:val="008956BC"/>
    <w:rsid w:val="008A2085"/>
    <w:rsid w:val="008A24D2"/>
    <w:rsid w:val="008A510D"/>
    <w:rsid w:val="008A6B65"/>
    <w:rsid w:val="008B1118"/>
    <w:rsid w:val="008B16A2"/>
    <w:rsid w:val="008B1974"/>
    <w:rsid w:val="008B54ED"/>
    <w:rsid w:val="008B7FB2"/>
    <w:rsid w:val="008C0541"/>
    <w:rsid w:val="008C1F40"/>
    <w:rsid w:val="008C2CFA"/>
    <w:rsid w:val="008C34D8"/>
    <w:rsid w:val="008C37A1"/>
    <w:rsid w:val="008D069F"/>
    <w:rsid w:val="008D2415"/>
    <w:rsid w:val="008D2B24"/>
    <w:rsid w:val="008D2C5F"/>
    <w:rsid w:val="008E330A"/>
    <w:rsid w:val="008E51AE"/>
    <w:rsid w:val="008F13CF"/>
    <w:rsid w:val="008F387C"/>
    <w:rsid w:val="008F48EB"/>
    <w:rsid w:val="008F769E"/>
    <w:rsid w:val="008F7FDF"/>
    <w:rsid w:val="009019DB"/>
    <w:rsid w:val="00901CB2"/>
    <w:rsid w:val="00903925"/>
    <w:rsid w:val="009040A4"/>
    <w:rsid w:val="00905019"/>
    <w:rsid w:val="009067F8"/>
    <w:rsid w:val="00907486"/>
    <w:rsid w:val="00907789"/>
    <w:rsid w:val="00914028"/>
    <w:rsid w:val="00917AD6"/>
    <w:rsid w:val="00920D0B"/>
    <w:rsid w:val="00920F8F"/>
    <w:rsid w:val="00921023"/>
    <w:rsid w:val="00926CC8"/>
    <w:rsid w:val="00927304"/>
    <w:rsid w:val="009309A4"/>
    <w:rsid w:val="009312A8"/>
    <w:rsid w:val="00932EB8"/>
    <w:rsid w:val="00932F77"/>
    <w:rsid w:val="00934E4C"/>
    <w:rsid w:val="00936B85"/>
    <w:rsid w:val="00937786"/>
    <w:rsid w:val="009377EF"/>
    <w:rsid w:val="00940313"/>
    <w:rsid w:val="00941319"/>
    <w:rsid w:val="0094168A"/>
    <w:rsid w:val="009420C5"/>
    <w:rsid w:val="009433B4"/>
    <w:rsid w:val="00945078"/>
    <w:rsid w:val="00945250"/>
    <w:rsid w:val="00945DBE"/>
    <w:rsid w:val="00946214"/>
    <w:rsid w:val="00953961"/>
    <w:rsid w:val="00956EF9"/>
    <w:rsid w:val="009629CE"/>
    <w:rsid w:val="009635AD"/>
    <w:rsid w:val="00963E06"/>
    <w:rsid w:val="00971768"/>
    <w:rsid w:val="00971D21"/>
    <w:rsid w:val="00974377"/>
    <w:rsid w:val="00976786"/>
    <w:rsid w:val="0098067D"/>
    <w:rsid w:val="00982088"/>
    <w:rsid w:val="00982AC8"/>
    <w:rsid w:val="009843E5"/>
    <w:rsid w:val="00984405"/>
    <w:rsid w:val="00985D0D"/>
    <w:rsid w:val="0098622F"/>
    <w:rsid w:val="00986AE1"/>
    <w:rsid w:val="00995284"/>
    <w:rsid w:val="009961DD"/>
    <w:rsid w:val="009A12E1"/>
    <w:rsid w:val="009A237D"/>
    <w:rsid w:val="009A2D71"/>
    <w:rsid w:val="009A3AF1"/>
    <w:rsid w:val="009A500D"/>
    <w:rsid w:val="009A75E2"/>
    <w:rsid w:val="009B243F"/>
    <w:rsid w:val="009B25BE"/>
    <w:rsid w:val="009B46D1"/>
    <w:rsid w:val="009B5531"/>
    <w:rsid w:val="009B7D01"/>
    <w:rsid w:val="009C6F97"/>
    <w:rsid w:val="009D0549"/>
    <w:rsid w:val="009D151F"/>
    <w:rsid w:val="009D1683"/>
    <w:rsid w:val="009D5BAA"/>
    <w:rsid w:val="009E5936"/>
    <w:rsid w:val="009E6C85"/>
    <w:rsid w:val="009F0ABE"/>
    <w:rsid w:val="009F1E0F"/>
    <w:rsid w:val="009F3E49"/>
    <w:rsid w:val="009F5964"/>
    <w:rsid w:val="009F6DC5"/>
    <w:rsid w:val="00A010DB"/>
    <w:rsid w:val="00A035F5"/>
    <w:rsid w:val="00A04015"/>
    <w:rsid w:val="00A052C6"/>
    <w:rsid w:val="00A0755A"/>
    <w:rsid w:val="00A07D12"/>
    <w:rsid w:val="00A10F5B"/>
    <w:rsid w:val="00A1214E"/>
    <w:rsid w:val="00A12255"/>
    <w:rsid w:val="00A1509A"/>
    <w:rsid w:val="00A166CF"/>
    <w:rsid w:val="00A16A14"/>
    <w:rsid w:val="00A24642"/>
    <w:rsid w:val="00A25E3E"/>
    <w:rsid w:val="00A268B2"/>
    <w:rsid w:val="00A317E5"/>
    <w:rsid w:val="00A31C9C"/>
    <w:rsid w:val="00A34908"/>
    <w:rsid w:val="00A35505"/>
    <w:rsid w:val="00A40CD4"/>
    <w:rsid w:val="00A4145B"/>
    <w:rsid w:val="00A42093"/>
    <w:rsid w:val="00A42C7B"/>
    <w:rsid w:val="00A44972"/>
    <w:rsid w:val="00A47D5F"/>
    <w:rsid w:val="00A526A3"/>
    <w:rsid w:val="00A554BD"/>
    <w:rsid w:val="00A61052"/>
    <w:rsid w:val="00A6442C"/>
    <w:rsid w:val="00A65383"/>
    <w:rsid w:val="00A70905"/>
    <w:rsid w:val="00A7304C"/>
    <w:rsid w:val="00A74AF7"/>
    <w:rsid w:val="00A842E8"/>
    <w:rsid w:val="00A84623"/>
    <w:rsid w:val="00A86395"/>
    <w:rsid w:val="00A86F1D"/>
    <w:rsid w:val="00A93CD3"/>
    <w:rsid w:val="00A940BE"/>
    <w:rsid w:val="00A94326"/>
    <w:rsid w:val="00A9533E"/>
    <w:rsid w:val="00A97B1F"/>
    <w:rsid w:val="00AA2973"/>
    <w:rsid w:val="00AA2F10"/>
    <w:rsid w:val="00AA7B16"/>
    <w:rsid w:val="00AB360F"/>
    <w:rsid w:val="00AB3A11"/>
    <w:rsid w:val="00AB4B83"/>
    <w:rsid w:val="00AB54C1"/>
    <w:rsid w:val="00AB6A89"/>
    <w:rsid w:val="00AB7426"/>
    <w:rsid w:val="00AC649D"/>
    <w:rsid w:val="00AC7A9F"/>
    <w:rsid w:val="00AD0426"/>
    <w:rsid w:val="00AD2EF1"/>
    <w:rsid w:val="00AD4512"/>
    <w:rsid w:val="00AD46E5"/>
    <w:rsid w:val="00AD5227"/>
    <w:rsid w:val="00AD5893"/>
    <w:rsid w:val="00AD5CD9"/>
    <w:rsid w:val="00AD74FF"/>
    <w:rsid w:val="00AE08E2"/>
    <w:rsid w:val="00AE0D19"/>
    <w:rsid w:val="00AE1206"/>
    <w:rsid w:val="00AE14B2"/>
    <w:rsid w:val="00AE325D"/>
    <w:rsid w:val="00AE32FA"/>
    <w:rsid w:val="00AE349F"/>
    <w:rsid w:val="00AE5D50"/>
    <w:rsid w:val="00AE65ED"/>
    <w:rsid w:val="00AE67E5"/>
    <w:rsid w:val="00AE723C"/>
    <w:rsid w:val="00AE7F0D"/>
    <w:rsid w:val="00AF253F"/>
    <w:rsid w:val="00AF25D3"/>
    <w:rsid w:val="00AF3FC1"/>
    <w:rsid w:val="00AF7017"/>
    <w:rsid w:val="00AF73F7"/>
    <w:rsid w:val="00B07975"/>
    <w:rsid w:val="00B1194D"/>
    <w:rsid w:val="00B12BDA"/>
    <w:rsid w:val="00B1307F"/>
    <w:rsid w:val="00B13951"/>
    <w:rsid w:val="00B20C69"/>
    <w:rsid w:val="00B221D7"/>
    <w:rsid w:val="00B22380"/>
    <w:rsid w:val="00B252F9"/>
    <w:rsid w:val="00B26269"/>
    <w:rsid w:val="00B304F4"/>
    <w:rsid w:val="00B30710"/>
    <w:rsid w:val="00B30FCC"/>
    <w:rsid w:val="00B322D3"/>
    <w:rsid w:val="00B32D90"/>
    <w:rsid w:val="00B3726A"/>
    <w:rsid w:val="00B41298"/>
    <w:rsid w:val="00B417C0"/>
    <w:rsid w:val="00B42652"/>
    <w:rsid w:val="00B42E27"/>
    <w:rsid w:val="00B45B14"/>
    <w:rsid w:val="00B47B67"/>
    <w:rsid w:val="00B47C7F"/>
    <w:rsid w:val="00B506EA"/>
    <w:rsid w:val="00B5194D"/>
    <w:rsid w:val="00B5212E"/>
    <w:rsid w:val="00B53241"/>
    <w:rsid w:val="00B54CFB"/>
    <w:rsid w:val="00B55BCC"/>
    <w:rsid w:val="00B56C94"/>
    <w:rsid w:val="00B6008A"/>
    <w:rsid w:val="00B62376"/>
    <w:rsid w:val="00B667FD"/>
    <w:rsid w:val="00B70D33"/>
    <w:rsid w:val="00B71F43"/>
    <w:rsid w:val="00B75B44"/>
    <w:rsid w:val="00B76396"/>
    <w:rsid w:val="00B83F51"/>
    <w:rsid w:val="00B86294"/>
    <w:rsid w:val="00B932A2"/>
    <w:rsid w:val="00B93358"/>
    <w:rsid w:val="00B94902"/>
    <w:rsid w:val="00B954D7"/>
    <w:rsid w:val="00B97163"/>
    <w:rsid w:val="00BA1766"/>
    <w:rsid w:val="00BA23A0"/>
    <w:rsid w:val="00BA32CB"/>
    <w:rsid w:val="00BA6E8A"/>
    <w:rsid w:val="00BB0141"/>
    <w:rsid w:val="00BB1D57"/>
    <w:rsid w:val="00BB30A8"/>
    <w:rsid w:val="00BC194D"/>
    <w:rsid w:val="00BC2D0C"/>
    <w:rsid w:val="00BC3C9C"/>
    <w:rsid w:val="00BC5FCF"/>
    <w:rsid w:val="00BC6168"/>
    <w:rsid w:val="00BD71C3"/>
    <w:rsid w:val="00BE20FE"/>
    <w:rsid w:val="00BE2E70"/>
    <w:rsid w:val="00BE5EEC"/>
    <w:rsid w:val="00BF08DB"/>
    <w:rsid w:val="00BF0E7A"/>
    <w:rsid w:val="00BF2E8A"/>
    <w:rsid w:val="00BF452E"/>
    <w:rsid w:val="00C00B31"/>
    <w:rsid w:val="00C01F7E"/>
    <w:rsid w:val="00C02A64"/>
    <w:rsid w:val="00C06138"/>
    <w:rsid w:val="00C1064D"/>
    <w:rsid w:val="00C10F31"/>
    <w:rsid w:val="00C25757"/>
    <w:rsid w:val="00C26364"/>
    <w:rsid w:val="00C27CD0"/>
    <w:rsid w:val="00C30FB1"/>
    <w:rsid w:val="00C3522D"/>
    <w:rsid w:val="00C360E7"/>
    <w:rsid w:val="00C3761D"/>
    <w:rsid w:val="00C416DC"/>
    <w:rsid w:val="00C45A7D"/>
    <w:rsid w:val="00C531D5"/>
    <w:rsid w:val="00C53768"/>
    <w:rsid w:val="00C54A98"/>
    <w:rsid w:val="00C55C32"/>
    <w:rsid w:val="00C6195E"/>
    <w:rsid w:val="00C6456C"/>
    <w:rsid w:val="00C64659"/>
    <w:rsid w:val="00C6678C"/>
    <w:rsid w:val="00C705BF"/>
    <w:rsid w:val="00C72112"/>
    <w:rsid w:val="00C752C4"/>
    <w:rsid w:val="00C80AB9"/>
    <w:rsid w:val="00C817FC"/>
    <w:rsid w:val="00C81B77"/>
    <w:rsid w:val="00C83F4A"/>
    <w:rsid w:val="00C84C9D"/>
    <w:rsid w:val="00C9165A"/>
    <w:rsid w:val="00C916ED"/>
    <w:rsid w:val="00C917C5"/>
    <w:rsid w:val="00C91F2B"/>
    <w:rsid w:val="00C9364D"/>
    <w:rsid w:val="00C944FD"/>
    <w:rsid w:val="00C97536"/>
    <w:rsid w:val="00CA038D"/>
    <w:rsid w:val="00CA139B"/>
    <w:rsid w:val="00CA1B05"/>
    <w:rsid w:val="00CA2C4F"/>
    <w:rsid w:val="00CA4538"/>
    <w:rsid w:val="00CB1D22"/>
    <w:rsid w:val="00CB2FBE"/>
    <w:rsid w:val="00CB5357"/>
    <w:rsid w:val="00CB74CB"/>
    <w:rsid w:val="00CC19DE"/>
    <w:rsid w:val="00CC2278"/>
    <w:rsid w:val="00CC7CC6"/>
    <w:rsid w:val="00CD048B"/>
    <w:rsid w:val="00CE6C03"/>
    <w:rsid w:val="00CF11E8"/>
    <w:rsid w:val="00CF1441"/>
    <w:rsid w:val="00CF23FC"/>
    <w:rsid w:val="00CF413D"/>
    <w:rsid w:val="00CF4730"/>
    <w:rsid w:val="00D03B6A"/>
    <w:rsid w:val="00D03FA6"/>
    <w:rsid w:val="00D13533"/>
    <w:rsid w:val="00D14B06"/>
    <w:rsid w:val="00D16179"/>
    <w:rsid w:val="00D174D4"/>
    <w:rsid w:val="00D21D50"/>
    <w:rsid w:val="00D23D54"/>
    <w:rsid w:val="00D24DCD"/>
    <w:rsid w:val="00D262CC"/>
    <w:rsid w:val="00D2774B"/>
    <w:rsid w:val="00D33FE0"/>
    <w:rsid w:val="00D361B2"/>
    <w:rsid w:val="00D3636A"/>
    <w:rsid w:val="00D44911"/>
    <w:rsid w:val="00D463B6"/>
    <w:rsid w:val="00D55832"/>
    <w:rsid w:val="00D62A70"/>
    <w:rsid w:val="00D679B2"/>
    <w:rsid w:val="00D7013F"/>
    <w:rsid w:val="00D71251"/>
    <w:rsid w:val="00D712A9"/>
    <w:rsid w:val="00D73E49"/>
    <w:rsid w:val="00D7483A"/>
    <w:rsid w:val="00D800FC"/>
    <w:rsid w:val="00D80E1C"/>
    <w:rsid w:val="00D82481"/>
    <w:rsid w:val="00D83609"/>
    <w:rsid w:val="00D8406B"/>
    <w:rsid w:val="00D856E3"/>
    <w:rsid w:val="00D860B4"/>
    <w:rsid w:val="00D86801"/>
    <w:rsid w:val="00D86CA0"/>
    <w:rsid w:val="00D93698"/>
    <w:rsid w:val="00D978B1"/>
    <w:rsid w:val="00DA28FE"/>
    <w:rsid w:val="00DA4EE0"/>
    <w:rsid w:val="00DA5520"/>
    <w:rsid w:val="00DA7798"/>
    <w:rsid w:val="00DB1958"/>
    <w:rsid w:val="00DB2A23"/>
    <w:rsid w:val="00DC125D"/>
    <w:rsid w:val="00DC12EC"/>
    <w:rsid w:val="00DC29C3"/>
    <w:rsid w:val="00DC607C"/>
    <w:rsid w:val="00DC744E"/>
    <w:rsid w:val="00DC76A9"/>
    <w:rsid w:val="00DD1B01"/>
    <w:rsid w:val="00DD1E5B"/>
    <w:rsid w:val="00DD280B"/>
    <w:rsid w:val="00DD321E"/>
    <w:rsid w:val="00DE273A"/>
    <w:rsid w:val="00DE3375"/>
    <w:rsid w:val="00DE417B"/>
    <w:rsid w:val="00DE5BD5"/>
    <w:rsid w:val="00DE6098"/>
    <w:rsid w:val="00DE7E77"/>
    <w:rsid w:val="00DF0F64"/>
    <w:rsid w:val="00DF4BFA"/>
    <w:rsid w:val="00DF6B8E"/>
    <w:rsid w:val="00E00278"/>
    <w:rsid w:val="00E03E1E"/>
    <w:rsid w:val="00E12E1F"/>
    <w:rsid w:val="00E138E3"/>
    <w:rsid w:val="00E13AB0"/>
    <w:rsid w:val="00E13AFF"/>
    <w:rsid w:val="00E15D64"/>
    <w:rsid w:val="00E16D44"/>
    <w:rsid w:val="00E226D8"/>
    <w:rsid w:val="00E22800"/>
    <w:rsid w:val="00E24114"/>
    <w:rsid w:val="00E27BD8"/>
    <w:rsid w:val="00E307C5"/>
    <w:rsid w:val="00E30E0C"/>
    <w:rsid w:val="00E31690"/>
    <w:rsid w:val="00E32BBA"/>
    <w:rsid w:val="00E33487"/>
    <w:rsid w:val="00E47061"/>
    <w:rsid w:val="00E53455"/>
    <w:rsid w:val="00E53B69"/>
    <w:rsid w:val="00E546E1"/>
    <w:rsid w:val="00E54F9C"/>
    <w:rsid w:val="00E551B7"/>
    <w:rsid w:val="00E554FB"/>
    <w:rsid w:val="00E618F7"/>
    <w:rsid w:val="00E6303B"/>
    <w:rsid w:val="00E659FF"/>
    <w:rsid w:val="00E66BCB"/>
    <w:rsid w:val="00E6700F"/>
    <w:rsid w:val="00E733F2"/>
    <w:rsid w:val="00E76B2C"/>
    <w:rsid w:val="00E775F6"/>
    <w:rsid w:val="00E777C5"/>
    <w:rsid w:val="00E8293D"/>
    <w:rsid w:val="00E86373"/>
    <w:rsid w:val="00E868B9"/>
    <w:rsid w:val="00E873FC"/>
    <w:rsid w:val="00E92BBD"/>
    <w:rsid w:val="00E94EC5"/>
    <w:rsid w:val="00E95728"/>
    <w:rsid w:val="00E95FC3"/>
    <w:rsid w:val="00E96BEB"/>
    <w:rsid w:val="00E97F14"/>
    <w:rsid w:val="00EA4697"/>
    <w:rsid w:val="00EA5B2E"/>
    <w:rsid w:val="00EA6B4E"/>
    <w:rsid w:val="00EB0D7B"/>
    <w:rsid w:val="00EB2644"/>
    <w:rsid w:val="00EB31D6"/>
    <w:rsid w:val="00EB3888"/>
    <w:rsid w:val="00EB4608"/>
    <w:rsid w:val="00EB52B0"/>
    <w:rsid w:val="00EB7684"/>
    <w:rsid w:val="00EC20AF"/>
    <w:rsid w:val="00EC5ABD"/>
    <w:rsid w:val="00EC5D96"/>
    <w:rsid w:val="00EC721B"/>
    <w:rsid w:val="00EC7C99"/>
    <w:rsid w:val="00ED06B5"/>
    <w:rsid w:val="00ED187E"/>
    <w:rsid w:val="00ED1B6F"/>
    <w:rsid w:val="00ED68BC"/>
    <w:rsid w:val="00ED7A87"/>
    <w:rsid w:val="00ED7D29"/>
    <w:rsid w:val="00EE0166"/>
    <w:rsid w:val="00EE1B4C"/>
    <w:rsid w:val="00EE1D14"/>
    <w:rsid w:val="00EE3EDD"/>
    <w:rsid w:val="00EE4E8F"/>
    <w:rsid w:val="00EE631E"/>
    <w:rsid w:val="00EF0FA3"/>
    <w:rsid w:val="00EF150E"/>
    <w:rsid w:val="00EF20E7"/>
    <w:rsid w:val="00EF2B78"/>
    <w:rsid w:val="00EF5489"/>
    <w:rsid w:val="00EF5532"/>
    <w:rsid w:val="00EF6B8E"/>
    <w:rsid w:val="00F009C5"/>
    <w:rsid w:val="00F05768"/>
    <w:rsid w:val="00F05A64"/>
    <w:rsid w:val="00F1345F"/>
    <w:rsid w:val="00F1550F"/>
    <w:rsid w:val="00F21A8F"/>
    <w:rsid w:val="00F21CF5"/>
    <w:rsid w:val="00F21FDE"/>
    <w:rsid w:val="00F252CF"/>
    <w:rsid w:val="00F2537C"/>
    <w:rsid w:val="00F26674"/>
    <w:rsid w:val="00F30D8B"/>
    <w:rsid w:val="00F32677"/>
    <w:rsid w:val="00F3388E"/>
    <w:rsid w:val="00F404E9"/>
    <w:rsid w:val="00F41E45"/>
    <w:rsid w:val="00F42374"/>
    <w:rsid w:val="00F4282E"/>
    <w:rsid w:val="00F42F61"/>
    <w:rsid w:val="00F460EB"/>
    <w:rsid w:val="00F473F9"/>
    <w:rsid w:val="00F47CC2"/>
    <w:rsid w:val="00F47D45"/>
    <w:rsid w:val="00F506A2"/>
    <w:rsid w:val="00F5187A"/>
    <w:rsid w:val="00F51944"/>
    <w:rsid w:val="00F54A53"/>
    <w:rsid w:val="00F57CC3"/>
    <w:rsid w:val="00F630AC"/>
    <w:rsid w:val="00F642F4"/>
    <w:rsid w:val="00F65989"/>
    <w:rsid w:val="00F716BE"/>
    <w:rsid w:val="00F721A8"/>
    <w:rsid w:val="00F74A1B"/>
    <w:rsid w:val="00F82C19"/>
    <w:rsid w:val="00F90804"/>
    <w:rsid w:val="00F932DE"/>
    <w:rsid w:val="00F94A60"/>
    <w:rsid w:val="00F96208"/>
    <w:rsid w:val="00F9686D"/>
    <w:rsid w:val="00F97D45"/>
    <w:rsid w:val="00FA093B"/>
    <w:rsid w:val="00FA14BF"/>
    <w:rsid w:val="00FA19CA"/>
    <w:rsid w:val="00FA2AB0"/>
    <w:rsid w:val="00FA4E0B"/>
    <w:rsid w:val="00FA6058"/>
    <w:rsid w:val="00FB23C3"/>
    <w:rsid w:val="00FB6EB4"/>
    <w:rsid w:val="00FC0A1A"/>
    <w:rsid w:val="00FC118D"/>
    <w:rsid w:val="00FC1788"/>
    <w:rsid w:val="00FC5ECE"/>
    <w:rsid w:val="00FD0D2B"/>
    <w:rsid w:val="00FD755C"/>
    <w:rsid w:val="00FE1651"/>
    <w:rsid w:val="00FE26C6"/>
    <w:rsid w:val="00FE2E36"/>
    <w:rsid w:val="00FE7E74"/>
    <w:rsid w:val="00FF184F"/>
    <w:rsid w:val="00FF2037"/>
    <w:rsid w:val="00FF6202"/>
    <w:rsid w:val="00FF6DF9"/>
    <w:rsid w:val="02642F1B"/>
    <w:rsid w:val="02CB2D30"/>
    <w:rsid w:val="04BC1EA8"/>
    <w:rsid w:val="04E82683"/>
    <w:rsid w:val="0775236D"/>
    <w:rsid w:val="07E97D8C"/>
    <w:rsid w:val="09483C7C"/>
    <w:rsid w:val="0A0951E6"/>
    <w:rsid w:val="0A527D2F"/>
    <w:rsid w:val="0AB57A19"/>
    <w:rsid w:val="0B7F1C4E"/>
    <w:rsid w:val="0C514428"/>
    <w:rsid w:val="0D9A7BAD"/>
    <w:rsid w:val="102764FF"/>
    <w:rsid w:val="108F0808"/>
    <w:rsid w:val="113D0687"/>
    <w:rsid w:val="12215158"/>
    <w:rsid w:val="12E416EB"/>
    <w:rsid w:val="138723A9"/>
    <w:rsid w:val="148F6D68"/>
    <w:rsid w:val="15320B1A"/>
    <w:rsid w:val="16B92CCA"/>
    <w:rsid w:val="183C7BEA"/>
    <w:rsid w:val="18B018A3"/>
    <w:rsid w:val="18C12588"/>
    <w:rsid w:val="192F766B"/>
    <w:rsid w:val="1ABE13C0"/>
    <w:rsid w:val="1B822355"/>
    <w:rsid w:val="1CC25FA0"/>
    <w:rsid w:val="1CF347D0"/>
    <w:rsid w:val="1D7754BC"/>
    <w:rsid w:val="1D9F266C"/>
    <w:rsid w:val="1DFA1AED"/>
    <w:rsid w:val="1FAB069B"/>
    <w:rsid w:val="230920D1"/>
    <w:rsid w:val="23143057"/>
    <w:rsid w:val="23A40AAA"/>
    <w:rsid w:val="24576A36"/>
    <w:rsid w:val="24612402"/>
    <w:rsid w:val="24B634D6"/>
    <w:rsid w:val="25CE7A9B"/>
    <w:rsid w:val="265D7E74"/>
    <w:rsid w:val="274318C9"/>
    <w:rsid w:val="28514C0F"/>
    <w:rsid w:val="28754EB1"/>
    <w:rsid w:val="2B2614CB"/>
    <w:rsid w:val="2B363469"/>
    <w:rsid w:val="2C6F100E"/>
    <w:rsid w:val="2CD305FF"/>
    <w:rsid w:val="2D8C4802"/>
    <w:rsid w:val="2DB22102"/>
    <w:rsid w:val="2E100838"/>
    <w:rsid w:val="31080C0B"/>
    <w:rsid w:val="311D2E05"/>
    <w:rsid w:val="31673AB5"/>
    <w:rsid w:val="316902DB"/>
    <w:rsid w:val="32C55D9E"/>
    <w:rsid w:val="357069F0"/>
    <w:rsid w:val="37714620"/>
    <w:rsid w:val="39473A65"/>
    <w:rsid w:val="3B1757A3"/>
    <w:rsid w:val="3CE15633"/>
    <w:rsid w:val="3E452F8E"/>
    <w:rsid w:val="407B5D1E"/>
    <w:rsid w:val="429B6EFD"/>
    <w:rsid w:val="42CB6326"/>
    <w:rsid w:val="43142BEC"/>
    <w:rsid w:val="43780A4C"/>
    <w:rsid w:val="45776CA3"/>
    <w:rsid w:val="481A4F2D"/>
    <w:rsid w:val="49643738"/>
    <w:rsid w:val="4ABB422A"/>
    <w:rsid w:val="4B3854D9"/>
    <w:rsid w:val="4DB51229"/>
    <w:rsid w:val="4ECE6222"/>
    <w:rsid w:val="4F2101A3"/>
    <w:rsid w:val="4FB63332"/>
    <w:rsid w:val="508A31F9"/>
    <w:rsid w:val="50F37181"/>
    <w:rsid w:val="510612FC"/>
    <w:rsid w:val="514C7C9E"/>
    <w:rsid w:val="54F742B5"/>
    <w:rsid w:val="555743EB"/>
    <w:rsid w:val="556278BC"/>
    <w:rsid w:val="55C36911"/>
    <w:rsid w:val="56374413"/>
    <w:rsid w:val="578A4C11"/>
    <w:rsid w:val="58054B0A"/>
    <w:rsid w:val="587B0306"/>
    <w:rsid w:val="58F44FE1"/>
    <w:rsid w:val="598D4CFC"/>
    <w:rsid w:val="5A1412AA"/>
    <w:rsid w:val="5B8039E8"/>
    <w:rsid w:val="5D421A5F"/>
    <w:rsid w:val="5D8A0D6F"/>
    <w:rsid w:val="5DA332DC"/>
    <w:rsid w:val="5F9C225E"/>
    <w:rsid w:val="5FDA7DCD"/>
    <w:rsid w:val="60F04EEB"/>
    <w:rsid w:val="613C41A8"/>
    <w:rsid w:val="621E5D60"/>
    <w:rsid w:val="646C7EC4"/>
    <w:rsid w:val="649F0D7A"/>
    <w:rsid w:val="66CD6B09"/>
    <w:rsid w:val="66E65852"/>
    <w:rsid w:val="681C300C"/>
    <w:rsid w:val="685745C2"/>
    <w:rsid w:val="68965191"/>
    <w:rsid w:val="69685240"/>
    <w:rsid w:val="6B0D1D37"/>
    <w:rsid w:val="6B2127A4"/>
    <w:rsid w:val="6BE04ACA"/>
    <w:rsid w:val="6CF97F62"/>
    <w:rsid w:val="6D553BC6"/>
    <w:rsid w:val="6D7425D3"/>
    <w:rsid w:val="6ECF5C49"/>
    <w:rsid w:val="6F1C5868"/>
    <w:rsid w:val="708578FF"/>
    <w:rsid w:val="70C95C99"/>
    <w:rsid w:val="72E12EA7"/>
    <w:rsid w:val="732E63CA"/>
    <w:rsid w:val="733846E6"/>
    <w:rsid w:val="73A00325"/>
    <w:rsid w:val="73A231E6"/>
    <w:rsid w:val="741F11FF"/>
    <w:rsid w:val="74E34D0C"/>
    <w:rsid w:val="755C6709"/>
    <w:rsid w:val="76A63449"/>
    <w:rsid w:val="7832624F"/>
    <w:rsid w:val="792F6650"/>
    <w:rsid w:val="79697735"/>
    <w:rsid w:val="79F641D1"/>
    <w:rsid w:val="7BD24F25"/>
    <w:rsid w:val="7C4A692C"/>
    <w:rsid w:val="7C835838"/>
    <w:rsid w:val="7DA8429D"/>
    <w:rsid w:val="7FB9001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rFonts w:ascii="Times New Roman" w:hAnsi="Times New Roman" w:cs="Times New Roman"/>
      <w:b/>
      <w:bCs/>
      <w:kern w:val="44"/>
      <w:sz w:val="44"/>
      <w:szCs w:val="44"/>
    </w:rPr>
  </w:style>
  <w:style w:type="character" w:default="1" w:styleId="10">
    <w:name w:val="Default Paragraph Font"/>
    <w:unhideWhenUsed/>
    <w:uiPriority w:val="1"/>
  </w:style>
  <w:style w:type="table" w:default="1" w:styleId="12">
    <w:name w:val="Normal Table"/>
    <w:unhideWhenUsed/>
    <w:uiPriority w:val="99"/>
    <w:tblPr>
      <w:tblStyle w:val="12"/>
      <w:tblLayout w:type="fixed"/>
      <w:tblCellMar>
        <w:top w:w="0" w:type="dxa"/>
        <w:left w:w="108" w:type="dxa"/>
        <w:bottom w:w="0" w:type="dxa"/>
        <w:right w:w="108" w:type="dxa"/>
      </w:tblCellMar>
    </w:tblPr>
    <w:tcPr>
      <w:textDirection w:val="lrTb"/>
    </w:tcPr>
  </w:style>
  <w:style w:type="paragraph" w:styleId="3">
    <w:name w:val="annotation text"/>
    <w:basedOn w:val="1"/>
    <w:unhideWhenUsed/>
    <w:qFormat/>
    <w:uiPriority w:val="99"/>
    <w:pPr>
      <w:jc w:val="left"/>
    </w:pPr>
  </w:style>
  <w:style w:type="paragraph" w:styleId="4">
    <w:name w:val="Body Text Indent"/>
    <w:basedOn w:val="1"/>
    <w:unhideWhenUsed/>
    <w:qFormat/>
    <w:uiPriority w:val="99"/>
    <w:pPr>
      <w:spacing w:after="120"/>
      <w:ind w:left="420" w:leftChars="200"/>
    </w:pPr>
  </w:style>
  <w:style w:type="paragraph" w:styleId="5">
    <w:name w:val="Balloon Text"/>
    <w:basedOn w:val="1"/>
    <w:link w:val="20"/>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Body Text First Indent 2"/>
    <w:basedOn w:val="4"/>
    <w:qFormat/>
    <w:uiPriority w:val="0"/>
    <w:pPr>
      <w:adjustRightInd w:val="0"/>
      <w:ind w:left="0" w:leftChars="0" w:firstLine="880" w:firstLineChars="200"/>
    </w:pPr>
    <w:rPr>
      <w:rFonts w:eastAsia="仿宋" w:cs="Times New Roman"/>
      <w:sz w:val="32"/>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rPr>
      <w:rFonts w:ascii="Times New Roman" w:hAnsi="Times New Roman" w:cs="Times New Roman"/>
      <w:sz w:val="24"/>
    </w:rPr>
  </w:style>
  <w:style w:type="character" w:styleId="11">
    <w:name w:val="annotation reference"/>
    <w:basedOn w:val="10"/>
    <w:unhideWhenUsed/>
    <w:qFormat/>
    <w:uiPriority w:val="99"/>
    <w:rPr>
      <w:sz w:val="21"/>
      <w:szCs w:val="21"/>
    </w:rPr>
  </w:style>
  <w:style w:type="paragraph" w:customStyle="1" w:styleId="13">
    <w:name w:val="List Paragraph"/>
    <w:basedOn w:val="1"/>
    <w:qFormat/>
    <w:uiPriority w:val="34"/>
    <w:pPr>
      <w:ind w:firstLine="420" w:firstLineChars="200"/>
    </w:pPr>
  </w:style>
  <w:style w:type="paragraph" w:customStyle="1" w:styleId="14">
    <w:name w:val="p0"/>
    <w:basedOn w:val="1"/>
    <w:qFormat/>
    <w:uiPriority w:val="0"/>
    <w:pPr>
      <w:widowControl/>
    </w:pPr>
    <w:rPr>
      <w:rFonts w:ascii="Calibri" w:hAnsi="Calibri" w:eastAsia="宋体" w:cs="宋体"/>
      <w:kern w:val="0"/>
      <w:szCs w:val="21"/>
    </w:rPr>
  </w:style>
  <w:style w:type="paragraph" w:customStyle="1" w:styleId="15">
    <w:name w:val="列表段落1"/>
    <w:basedOn w:val="1"/>
    <w:qFormat/>
    <w:uiPriority w:val="34"/>
    <w:pPr>
      <w:ind w:firstLine="420" w:firstLineChars="200"/>
    </w:pPr>
  </w:style>
  <w:style w:type="paragraph" w:customStyle="1" w:styleId="16">
    <w:name w:val="列出段落1"/>
    <w:basedOn w:val="1"/>
    <w:qFormat/>
    <w:uiPriority w:val="34"/>
    <w:pPr>
      <w:ind w:firstLine="420" w:firstLineChars="200"/>
    </w:pPr>
  </w:style>
  <w:style w:type="paragraph" w:customStyle="1" w:styleId="17">
    <w:name w:val="Revision"/>
    <w:hidden/>
    <w:semiHidden/>
    <w:uiPriority w:val="99"/>
    <w:rPr>
      <w:rFonts w:ascii="Calibri" w:hAnsi="Calibri" w:eastAsia="宋体" w:cs="黑体"/>
      <w:kern w:val="2"/>
      <w:sz w:val="21"/>
      <w:szCs w:val="22"/>
      <w:lang w:val="en-US" w:eastAsia="zh-CN" w:bidi="ar-SA"/>
    </w:rPr>
  </w:style>
  <w:style w:type="character" w:customStyle="1" w:styleId="18">
    <w:name w:val="页眉 字符"/>
    <w:basedOn w:val="10"/>
    <w:link w:val="8"/>
    <w:qFormat/>
    <w:uiPriority w:val="99"/>
    <w:rPr>
      <w:sz w:val="18"/>
      <w:szCs w:val="18"/>
    </w:rPr>
  </w:style>
  <w:style w:type="character" w:customStyle="1" w:styleId="19">
    <w:name w:val="页脚 字符"/>
    <w:basedOn w:val="10"/>
    <w:link w:val="6"/>
    <w:qFormat/>
    <w:uiPriority w:val="99"/>
    <w:rPr>
      <w:sz w:val="18"/>
      <w:szCs w:val="18"/>
    </w:rPr>
  </w:style>
  <w:style w:type="character" w:customStyle="1" w:styleId="20">
    <w:name w:val="批注框文本 字符"/>
    <w:basedOn w:val="10"/>
    <w:link w:val="5"/>
    <w:semiHidden/>
    <w:qFormat/>
    <w:uiPriority w:val="99"/>
    <w:rPr>
      <w:rFonts w:ascii="Calibri" w:hAnsi="Calibri" w:eastAsia="宋体" w:cs="黑体"/>
      <w:sz w:val="18"/>
      <w:szCs w:val="18"/>
    </w:rPr>
  </w:style>
  <w:style w:type="character" w:customStyle="1" w:styleId="21">
    <w:name w:val="apple-converted-space"/>
    <w:basedOn w:val="10"/>
    <w:qFormat/>
    <w:uiPriority w:val="0"/>
    <w:rPr/>
  </w:style>
  <w:style w:type="character" w:customStyle="1" w:styleId="22">
    <w:name w:val="fontstyle01"/>
    <w:basedOn w:val="10"/>
    <w:qFormat/>
    <w:uiPriority w:val="0"/>
    <w:rPr>
      <w:rFonts w:hint="eastAsia" w:ascii="宋体" w:hAnsi="宋体" w:eastAsia="宋体"/>
      <w:color w:val="000000"/>
      <w:sz w:val="22"/>
      <w:szCs w:val="22"/>
    </w:rPr>
  </w:style>
  <w:style w:type="character" w:customStyle="1" w:styleId="23">
    <w:name w:val="标题 1 字符"/>
    <w:basedOn w:val="10"/>
    <w:qFormat/>
    <w:uiPriority w:val="9"/>
    <w:rPr>
      <w:rFonts w:ascii="Calibri" w:hAnsi="Calibri" w:cs="黑体"/>
      <w:b/>
      <w:bCs/>
      <w:kern w:val="44"/>
      <w:sz w:val="44"/>
      <w:szCs w:val="44"/>
    </w:rPr>
  </w:style>
  <w:style w:type="character" w:customStyle="1" w:styleId="24">
    <w:name w:val="标题 1 字符1"/>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CFQS</Company>
  <Pages>3</Pages>
  <Words>169</Words>
  <Characters>969</Characters>
  <Lines>8</Lines>
  <Paragraphs>2</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2020-07-15T03:17:00Z</dcterms:created>
  <dc:creator>1</dc:creator>
  <cp:lastModifiedBy>董廷俊</cp:lastModifiedBy>
  <cp:lastPrinted>2022-04-07T02:11:00Z</cp:lastPrinted>
  <dcterms:modified xsi:type="dcterms:W3CDTF">2022-05-18T07:16:35Z</dcterms:modified>
  <dc:title>附件4</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2B73AC262AED4653ABD2B99081D7FD85</vt:lpwstr>
  </property>
</Properties>
</file>