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-21" w:leftChars="-10" w:right="42" w:rightChars="20"/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京财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税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〔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2022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675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号</w:t>
      </w: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附件3</w:t>
      </w:r>
    </w:p>
    <w:p>
      <w:pPr>
        <w:suppressAutoHyphens/>
      </w:pPr>
    </w:p>
    <w:p>
      <w:pPr>
        <w:spacing w:line="520" w:lineRule="exact"/>
        <w:ind w:left="1" w:leftChars="-11" w:right="42" w:rightChars="20" w:hanging="24" w:hangingChars="7"/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</w:t>
      </w:r>
      <w:r>
        <w:rPr>
          <w:rFonts w:ascii="方正小标宋简体" w:eastAsia="方正小标宋简体"/>
          <w:spacing w:val="-4"/>
          <w:sz w:val="36"/>
          <w:szCs w:val="36"/>
        </w:rPr>
        <w:t>2020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年度取得非营利组织免税资格的单位名单</w:t>
      </w:r>
      <w:r>
        <w:rPr>
          <w:rFonts w:ascii="仿宋_GB2312" w:eastAsia="仿宋_GB2312"/>
          <w:spacing w:val="-4"/>
          <w:sz w:val="32"/>
          <w:szCs w:val="32"/>
          <w:lang w:val="en"/>
        </w:rPr>
        <w:t xml:space="preserve">    </w:t>
      </w:r>
      <w:r>
        <w:rPr>
          <w:rFonts w:hint="eastAsia" w:ascii="仿宋_GB2312" w:eastAsia="仿宋_GB2312"/>
          <w:spacing w:val="-4"/>
          <w:sz w:val="32"/>
          <w:szCs w:val="32"/>
        </w:rPr>
        <w:t>（第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pacing w:val="-4"/>
          <w:sz w:val="32"/>
          <w:szCs w:val="32"/>
        </w:rPr>
        <w:t>批）</w:t>
      </w:r>
    </w:p>
    <w:p>
      <w:pPr>
        <w:suppressAutoHyphens/>
      </w:pPr>
    </w:p>
    <w:p>
      <w:pPr>
        <w:suppressAutoHyphens/>
      </w:pP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中国散装水泥推广发展协会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中国世界经济学会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北京当代艺术基金会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北京地理标志产业协会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北京宏昆慈善基金会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中国科学技术期刊编辑学会</w:t>
      </w:r>
    </w:p>
    <w:p>
      <w:pPr>
        <w:spacing w:line="520" w:lineRule="exact"/>
        <w:ind w:left="-2" w:leftChars="-11" w:right="42" w:rightChars="20" w:hanging="21" w:hangingChars="7"/>
        <w:jc w:val="left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pPr>
        <w:suppressAutoHyphens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DD571"/>
    <w:multiLevelType w:val="singleLevel"/>
    <w:tmpl w:val="E2DDD5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6020"/>
    <w:rsid w:val="795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2022-04-04T20:38:00Z</dcterms:created>
  <dc:creator>Administrator</dc:creator>
  <cp:lastModifiedBy>Administrator</cp:lastModifiedBy>
  <dcterms:modified xsi:type="dcterms:W3CDTF">2022-04-04T20:38:31Z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