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10349"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4"/>
        <w:gridCol w:w="1275"/>
        <w:gridCol w:w="5245"/>
        <w:gridCol w:w="1985"/>
      </w:tblGrid>
      <w:tr w14:paraId="5C82A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349" w:type="dxa"/>
            <w:gridSpan w:val="4"/>
            <w:tcBorders>
              <w:top w:val="single" w:color="auto" w:sz="4" w:space="0"/>
              <w:left w:val="single" w:color="auto" w:sz="4" w:space="0"/>
              <w:bottom w:val="single" w:color="auto" w:sz="4" w:space="0"/>
              <w:right w:val="single" w:color="auto" w:sz="4" w:space="0"/>
            </w:tcBorders>
            <w:vAlign w:val="center"/>
          </w:tcPr>
          <w:p w14:paraId="05B3C288">
            <w:pPr>
              <w:jc w:val="center"/>
              <w:rPr>
                <w:rFonts w:ascii="方正小标宋简体" w:eastAsia="方正小标宋简体"/>
                <w:sz w:val="44"/>
                <w:szCs w:val="44"/>
              </w:rPr>
            </w:pPr>
            <w:r>
              <w:rPr>
                <w:rFonts w:hint="eastAsia" w:ascii="方正小标宋简体" w:eastAsia="方正小标宋简体"/>
                <w:sz w:val="44"/>
                <w:szCs w:val="44"/>
              </w:rPr>
              <w:t>个人基础信息变更材料清单</w:t>
            </w:r>
          </w:p>
        </w:tc>
      </w:tr>
      <w:tr w14:paraId="77D70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844" w:type="dxa"/>
            <w:tcBorders>
              <w:top w:val="single" w:color="auto" w:sz="4" w:space="0"/>
              <w:left w:val="single" w:color="auto" w:sz="4" w:space="0"/>
              <w:bottom w:val="single" w:color="auto" w:sz="4" w:space="0"/>
              <w:right w:val="single" w:color="auto" w:sz="4" w:space="0"/>
            </w:tcBorders>
            <w:vAlign w:val="center"/>
          </w:tcPr>
          <w:p w14:paraId="11B82937">
            <w:pPr>
              <w:jc w:val="center"/>
              <w:rPr>
                <w:rFonts w:ascii="仿宋_GB2312" w:eastAsia="仿宋_GB2312"/>
                <w:sz w:val="32"/>
                <w:szCs w:val="32"/>
              </w:rPr>
            </w:pPr>
            <w:r>
              <w:rPr>
                <w:rFonts w:hint="eastAsia" w:ascii="仿宋_GB2312" w:eastAsia="仿宋_GB2312"/>
                <w:sz w:val="32"/>
                <w:szCs w:val="32"/>
              </w:rPr>
              <w:t>变更内容</w:t>
            </w:r>
          </w:p>
        </w:tc>
        <w:tc>
          <w:tcPr>
            <w:tcW w:w="6520" w:type="dxa"/>
            <w:gridSpan w:val="2"/>
            <w:tcBorders>
              <w:top w:val="single" w:color="auto" w:sz="4" w:space="0"/>
              <w:left w:val="single" w:color="auto" w:sz="4" w:space="0"/>
              <w:bottom w:val="single" w:color="auto" w:sz="4" w:space="0"/>
              <w:right w:val="single" w:color="auto" w:sz="4" w:space="0"/>
            </w:tcBorders>
            <w:vAlign w:val="center"/>
          </w:tcPr>
          <w:p w14:paraId="20A304E2">
            <w:pPr>
              <w:jc w:val="center"/>
              <w:rPr>
                <w:rFonts w:ascii="仿宋_GB2312" w:eastAsia="仿宋_GB2312"/>
                <w:sz w:val="32"/>
                <w:szCs w:val="32"/>
              </w:rPr>
            </w:pPr>
            <w:r>
              <w:rPr>
                <w:rFonts w:hint="eastAsia" w:ascii="仿宋_GB2312" w:eastAsia="仿宋_GB2312"/>
                <w:sz w:val="32"/>
                <w:szCs w:val="32"/>
              </w:rPr>
              <w:t>材料明细</w:t>
            </w:r>
          </w:p>
        </w:tc>
        <w:tc>
          <w:tcPr>
            <w:tcW w:w="1985" w:type="dxa"/>
            <w:tcBorders>
              <w:top w:val="single" w:color="auto" w:sz="4" w:space="0"/>
              <w:left w:val="single" w:color="auto" w:sz="4" w:space="0"/>
              <w:bottom w:val="single" w:color="auto" w:sz="4" w:space="0"/>
              <w:right w:val="single" w:color="auto" w:sz="4" w:space="0"/>
            </w:tcBorders>
            <w:vAlign w:val="center"/>
          </w:tcPr>
          <w:p w14:paraId="6DD6E97B">
            <w:pPr>
              <w:jc w:val="center"/>
              <w:rPr>
                <w:rFonts w:ascii="仿宋_GB2312" w:eastAsia="仿宋_GB2312"/>
                <w:spacing w:val="-20"/>
                <w:sz w:val="32"/>
                <w:szCs w:val="32"/>
              </w:rPr>
            </w:pPr>
            <w:r>
              <w:rPr>
                <w:rFonts w:hint="eastAsia" w:ascii="仿宋_GB2312" w:eastAsia="仿宋_GB2312"/>
                <w:spacing w:val="-20"/>
                <w:sz w:val="32"/>
                <w:szCs w:val="32"/>
              </w:rPr>
              <w:t>备注</w:t>
            </w:r>
          </w:p>
        </w:tc>
      </w:tr>
      <w:tr w14:paraId="61CB0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1844" w:type="dxa"/>
            <w:tcBorders>
              <w:top w:val="single" w:color="auto" w:sz="4" w:space="0"/>
              <w:left w:val="single" w:color="auto" w:sz="4" w:space="0"/>
              <w:right w:val="single" w:color="auto" w:sz="4" w:space="0"/>
            </w:tcBorders>
            <w:vAlign w:val="center"/>
          </w:tcPr>
          <w:p w14:paraId="31A64C2D">
            <w:pPr>
              <w:spacing w:line="400" w:lineRule="exact"/>
              <w:jc w:val="center"/>
              <w:rPr>
                <w:rFonts w:asciiTheme="minorEastAsia" w:hAnsiTheme="minorEastAsia" w:cstheme="minorEastAsia"/>
                <w:spacing w:val="-24"/>
                <w:szCs w:val="21"/>
              </w:rPr>
            </w:pPr>
            <w:r>
              <w:rPr>
                <w:rFonts w:hint="eastAsia" w:ascii="宋体" w:hAnsi="宋体" w:cs="宋体"/>
                <w:szCs w:val="21"/>
              </w:rPr>
              <w:t>居住地址变更</w:t>
            </w:r>
          </w:p>
        </w:tc>
        <w:tc>
          <w:tcPr>
            <w:tcW w:w="6520" w:type="dxa"/>
            <w:gridSpan w:val="2"/>
            <w:tcBorders>
              <w:top w:val="single" w:color="auto" w:sz="4" w:space="0"/>
              <w:left w:val="single" w:color="auto" w:sz="4" w:space="0"/>
              <w:right w:val="single" w:color="auto" w:sz="4" w:space="0"/>
            </w:tcBorders>
            <w:vAlign w:val="center"/>
          </w:tcPr>
          <w:p w14:paraId="6A61C557">
            <w:pPr>
              <w:jc w:val="left"/>
              <w:rPr>
                <w:rFonts w:ascii="宋体" w:hAnsi="宋体" w:cs="宋体"/>
                <w:szCs w:val="21"/>
              </w:rPr>
            </w:pPr>
            <w:r>
              <w:rPr>
                <w:rFonts w:hint="eastAsia" w:ascii="宋体" w:hAnsi="宋体" w:cs="宋体"/>
                <w:szCs w:val="21"/>
              </w:rPr>
              <w:t>申请人</w:t>
            </w:r>
            <w:r>
              <w:rPr>
                <w:rFonts w:hint="eastAsia" w:ascii="宋体" w:hAnsi="宋体" w:cs="宋体"/>
                <w:b/>
                <w:bCs/>
                <w:szCs w:val="21"/>
              </w:rPr>
              <w:t>有效期内</w:t>
            </w:r>
            <w:r>
              <w:rPr>
                <w:rFonts w:hint="eastAsia" w:ascii="宋体" w:hAnsi="宋体" w:cs="宋体"/>
                <w:szCs w:val="21"/>
              </w:rPr>
              <w:t>的《北京市居住证（卡）确认单》；</w:t>
            </w:r>
          </w:p>
          <w:p w14:paraId="387389A5">
            <w:pPr>
              <w:jc w:val="left"/>
              <w:rPr>
                <w:rFonts w:ascii="宋体" w:hAnsi="宋体" w:cs="宋体"/>
                <w:b/>
                <w:szCs w:val="21"/>
              </w:rPr>
            </w:pPr>
            <w:r>
              <w:rPr>
                <w:rFonts w:hint="eastAsia" w:ascii="宋体" w:hAnsi="宋体" w:cs="宋体"/>
                <w:b/>
                <w:szCs w:val="21"/>
              </w:rPr>
              <w:t>公安部门明确规定：“通过截屏、拍照等方法展示的电子居住证（卡）不具备法律效力”应当由本人到本市任意公安户籍派出所，出示本人居民身份证或居民户口本，公安户籍派出所现场提供加盖户口专用章的《北京市居住证（卡）确认单》</w:t>
            </w:r>
          </w:p>
          <w:p w14:paraId="56025FAA">
            <w:pPr>
              <w:jc w:val="left"/>
              <w:rPr>
                <w:rFonts w:ascii="宋体" w:hAnsi="宋体" w:cs="宋体"/>
                <w:szCs w:val="21"/>
              </w:rPr>
            </w:pPr>
            <w:r>
              <w:rPr>
                <w:rFonts w:hint="eastAsia" w:ascii="宋体" w:hAnsi="宋体" w:cs="宋体"/>
                <w:szCs w:val="21"/>
              </w:rPr>
              <w:t>如申请人未取得《北京市居住证（卡）确认单》，应提供以下材料之一:</w:t>
            </w:r>
          </w:p>
          <w:p w14:paraId="05C82171">
            <w:pPr>
              <w:jc w:val="left"/>
              <w:rPr>
                <w:rFonts w:ascii="宋体" w:hAnsi="宋体" w:cs="宋体"/>
                <w:szCs w:val="21"/>
              </w:rPr>
            </w:pPr>
            <w:r>
              <w:rPr>
                <w:rFonts w:hint="eastAsia" w:ascii="宋体" w:hAnsi="宋体" w:cs="宋体"/>
                <w:szCs w:val="21"/>
              </w:rPr>
              <w:t>a) 居住亲友住房的：提供《房屋所有权证》或《不动产权证书》原件、</w:t>
            </w:r>
            <w:r>
              <w:rPr>
                <w:rFonts w:hint="eastAsia" w:ascii="宋体" w:hAnsi="宋体" w:cs="宋体"/>
                <w:szCs w:val="21"/>
                <w:lang w:eastAsia="zh-CN"/>
              </w:rPr>
              <w:t>房屋借住诚信声明</w:t>
            </w:r>
            <w:bookmarkStart w:id="0" w:name="_GoBack"/>
            <w:bookmarkEnd w:id="0"/>
            <w:r>
              <w:rPr>
                <w:rFonts w:hint="eastAsia" w:ascii="宋体" w:hAnsi="宋体" w:cs="宋体"/>
                <w:szCs w:val="21"/>
              </w:rPr>
              <w:t>和双方身份证原件；</w:t>
            </w:r>
          </w:p>
          <w:p w14:paraId="0B028774">
            <w:pPr>
              <w:jc w:val="left"/>
              <w:rPr>
                <w:rFonts w:ascii="宋体" w:hAnsi="宋体" w:cs="宋体"/>
                <w:szCs w:val="21"/>
              </w:rPr>
            </w:pPr>
            <w:r>
              <w:rPr>
                <w:rFonts w:hint="eastAsia" w:ascii="宋体" w:hAnsi="宋体" w:cs="宋体"/>
                <w:szCs w:val="21"/>
              </w:rPr>
              <w:t>b) 自有住房的：提供《房屋所有权证》或《不动产权证书》原件，尚未取得《房屋所有权证》或《不动产权证书》的，提供商品房买卖网签合同原件；</w:t>
            </w:r>
          </w:p>
          <w:p w14:paraId="4D68DFEB">
            <w:pPr>
              <w:jc w:val="left"/>
              <w:rPr>
                <w:rFonts w:ascii="宋体" w:hAnsi="宋体" w:cs="宋体"/>
                <w:szCs w:val="21"/>
              </w:rPr>
            </w:pPr>
            <w:r>
              <w:rPr>
                <w:rFonts w:hint="eastAsia" w:ascii="宋体" w:hAnsi="宋体" w:cs="宋体"/>
                <w:szCs w:val="21"/>
              </w:rPr>
              <w:t>c) 租住房屋的（含租住居民户及在中介租住出租房屋的）：提供出租方的《房屋所有权证》或《不动产权证书》或商品房买卖网签合同</w:t>
            </w:r>
            <w:r>
              <w:rPr>
                <w:rFonts w:hint="eastAsia" w:ascii="宋体" w:hAnsi="宋体" w:cs="宋体"/>
                <w:szCs w:val="21"/>
                <w:lang w:eastAsia="zh-CN"/>
              </w:rPr>
              <w:t>以及</w:t>
            </w:r>
            <w:r>
              <w:rPr>
                <w:rFonts w:hint="eastAsia" w:ascii="宋体" w:hAnsi="宋体" w:cs="宋体"/>
                <w:szCs w:val="21"/>
              </w:rPr>
              <w:t>记载有房屋详细地址</w:t>
            </w:r>
            <w:r>
              <w:rPr>
                <w:rFonts w:hint="eastAsia" w:ascii="宋体" w:hAnsi="宋体" w:cs="宋体"/>
                <w:szCs w:val="21"/>
                <w:lang w:eastAsia="zh-CN"/>
              </w:rPr>
              <w:t>、</w:t>
            </w:r>
            <w:r>
              <w:rPr>
                <w:rFonts w:hint="eastAsia" w:ascii="宋体" w:hAnsi="宋体" w:cs="宋体"/>
                <w:szCs w:val="21"/>
              </w:rPr>
              <w:t>出租人和承租人双方姓名、居民身份证号码、联系方式、租赁期限的房屋租赁合同或协议原件；租住农村宅基地房屋的，提供房屋所有人居民户口簿首页和本人页原件，以及记载有房屋详细地址，出租人和承租人双方姓名、居民身份证号码、联系方式、租赁期限的房屋租赁合同或协议原件；</w:t>
            </w:r>
          </w:p>
          <w:p w14:paraId="0C6C70FB">
            <w:pPr>
              <w:jc w:val="left"/>
              <w:rPr>
                <w:rFonts w:ascii="宋体" w:hAnsi="宋体" w:cs="宋体"/>
                <w:szCs w:val="21"/>
              </w:rPr>
            </w:pPr>
            <w:r>
              <w:rPr>
                <w:rFonts w:hint="eastAsia" w:ascii="宋体" w:hAnsi="宋体"/>
                <w:szCs w:val="21"/>
              </w:rPr>
              <w:t>d)个人租住公共租赁住房的：提供记载有房屋详细地址，租赁期限的房屋租赁合同原件；</w:t>
            </w:r>
          </w:p>
          <w:p w14:paraId="62DB6EE5">
            <w:pPr>
              <w:rPr>
                <w:rFonts w:ascii="宋体" w:hAnsi="宋体" w:cs="宋体"/>
                <w:szCs w:val="21"/>
              </w:rPr>
            </w:pPr>
            <w:r>
              <w:rPr>
                <w:rFonts w:hint="eastAsia" w:ascii="宋体" w:hAnsi="宋体" w:cs="宋体"/>
                <w:szCs w:val="21"/>
              </w:rPr>
              <w:t>e)居住单位提供房屋的：产权人为单位的，需提供房屋产权证明和单位出具的申请人居住证明(加盖单位公章)；产权人非单位的，需提供租赁合同原件、单位出具的申请人居住证明(加盖单位公章)。</w:t>
            </w:r>
          </w:p>
        </w:tc>
        <w:tc>
          <w:tcPr>
            <w:tcW w:w="1985" w:type="dxa"/>
            <w:tcBorders>
              <w:top w:val="single" w:color="auto" w:sz="4" w:space="0"/>
              <w:left w:val="single" w:color="auto" w:sz="4" w:space="0"/>
              <w:right w:val="single" w:color="auto" w:sz="4" w:space="0"/>
            </w:tcBorders>
            <w:vAlign w:val="center"/>
          </w:tcPr>
          <w:p w14:paraId="3EDE5DFB">
            <w:pPr>
              <w:jc w:val="center"/>
              <w:rPr>
                <w:rFonts w:ascii="宋体" w:hAnsi="宋体" w:cs="宋体"/>
                <w:szCs w:val="21"/>
              </w:rPr>
            </w:pPr>
          </w:p>
        </w:tc>
      </w:tr>
      <w:tr w14:paraId="5987E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1844" w:type="dxa"/>
            <w:vMerge w:val="restart"/>
            <w:tcBorders>
              <w:top w:val="single" w:color="auto" w:sz="4" w:space="0"/>
              <w:left w:val="single" w:color="auto" w:sz="4" w:space="0"/>
              <w:right w:val="single" w:color="auto" w:sz="4" w:space="0"/>
            </w:tcBorders>
            <w:vAlign w:val="center"/>
          </w:tcPr>
          <w:p w14:paraId="056997DE">
            <w:pPr>
              <w:spacing w:line="400" w:lineRule="exact"/>
              <w:jc w:val="center"/>
              <w:rPr>
                <w:rFonts w:asciiTheme="minorEastAsia" w:hAnsiTheme="minorEastAsia" w:cstheme="minorEastAsia"/>
                <w:szCs w:val="21"/>
              </w:rPr>
            </w:pPr>
            <w:r>
              <w:rPr>
                <w:rFonts w:hint="eastAsia" w:ascii="宋体" w:hAnsi="宋体" w:cs="宋体"/>
                <w:szCs w:val="21"/>
              </w:rPr>
              <w:t>其他信息变更（身份证、户籍所在地、姓名）</w:t>
            </w:r>
          </w:p>
        </w:tc>
        <w:tc>
          <w:tcPr>
            <w:tcW w:w="1275" w:type="dxa"/>
            <w:tcBorders>
              <w:top w:val="single" w:color="auto" w:sz="4" w:space="0"/>
              <w:left w:val="single" w:color="auto" w:sz="4" w:space="0"/>
              <w:bottom w:val="single" w:color="auto" w:sz="4" w:space="0"/>
              <w:right w:val="single" w:color="auto" w:sz="4" w:space="0"/>
            </w:tcBorders>
            <w:vAlign w:val="center"/>
          </w:tcPr>
          <w:p w14:paraId="363B667A">
            <w:pPr>
              <w:spacing w:line="400" w:lineRule="exact"/>
              <w:rPr>
                <w:rFonts w:asciiTheme="minorEastAsia" w:hAnsiTheme="minorEastAsia" w:cstheme="minorEastAsia"/>
                <w:spacing w:val="-24"/>
                <w:szCs w:val="21"/>
              </w:rPr>
            </w:pPr>
            <w:r>
              <w:rPr>
                <w:rFonts w:hint="eastAsia" w:ascii="宋体" w:hAnsi="宋体" w:cs="宋体"/>
                <w:szCs w:val="21"/>
              </w:rPr>
              <w:t>身份证变更</w:t>
            </w:r>
          </w:p>
        </w:tc>
        <w:tc>
          <w:tcPr>
            <w:tcW w:w="5245" w:type="dxa"/>
            <w:tcBorders>
              <w:top w:val="single" w:color="auto" w:sz="4" w:space="0"/>
              <w:left w:val="single" w:color="auto" w:sz="4" w:space="0"/>
              <w:bottom w:val="single" w:color="auto" w:sz="4" w:space="0"/>
              <w:right w:val="single" w:color="auto" w:sz="4" w:space="0"/>
            </w:tcBorders>
            <w:vAlign w:val="center"/>
          </w:tcPr>
          <w:p w14:paraId="188086AC">
            <w:pPr>
              <w:spacing w:line="400" w:lineRule="exact"/>
              <w:rPr>
                <w:rFonts w:asciiTheme="minorEastAsia" w:hAnsiTheme="minorEastAsia" w:cstheme="minorEastAsia"/>
                <w:szCs w:val="21"/>
              </w:rPr>
            </w:pPr>
            <w:r>
              <w:rPr>
                <w:rFonts w:hint="eastAsia" w:asciiTheme="minorEastAsia" w:hAnsiTheme="minorEastAsia" w:cstheme="minorEastAsia"/>
                <w:szCs w:val="21"/>
              </w:rPr>
              <w:t>需提供变更后的身份证原件以及公安机关出具的身份证号码变更凭证</w:t>
            </w:r>
          </w:p>
        </w:tc>
        <w:tc>
          <w:tcPr>
            <w:tcW w:w="1985" w:type="dxa"/>
            <w:tcBorders>
              <w:top w:val="single" w:color="auto" w:sz="4" w:space="0"/>
              <w:left w:val="single" w:color="auto" w:sz="4" w:space="0"/>
              <w:right w:val="single" w:color="auto" w:sz="4" w:space="0"/>
            </w:tcBorders>
            <w:vAlign w:val="center"/>
          </w:tcPr>
          <w:p w14:paraId="64A1BAD7">
            <w:pPr>
              <w:jc w:val="center"/>
            </w:pPr>
          </w:p>
        </w:tc>
      </w:tr>
      <w:tr w14:paraId="364C0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1844" w:type="dxa"/>
            <w:vMerge w:val="continue"/>
            <w:tcBorders>
              <w:left w:val="single" w:color="auto" w:sz="4" w:space="0"/>
              <w:right w:val="single" w:color="auto" w:sz="4" w:space="0"/>
            </w:tcBorders>
            <w:vAlign w:val="center"/>
          </w:tcPr>
          <w:p w14:paraId="68DABDF6">
            <w:pPr>
              <w:spacing w:line="400" w:lineRule="exact"/>
              <w:rPr>
                <w:rFonts w:asciiTheme="minorEastAsia" w:hAnsiTheme="minorEastAsia" w:cstheme="minorEastAsia"/>
                <w:spacing w:val="-24"/>
                <w:szCs w:val="21"/>
              </w:rPr>
            </w:pPr>
          </w:p>
        </w:tc>
        <w:tc>
          <w:tcPr>
            <w:tcW w:w="1275" w:type="dxa"/>
            <w:tcBorders>
              <w:top w:val="single" w:color="auto" w:sz="4" w:space="0"/>
              <w:left w:val="single" w:color="auto" w:sz="4" w:space="0"/>
              <w:bottom w:val="single" w:color="auto" w:sz="4" w:space="0"/>
              <w:right w:val="single" w:color="auto" w:sz="4" w:space="0"/>
            </w:tcBorders>
            <w:vAlign w:val="center"/>
          </w:tcPr>
          <w:p w14:paraId="1126E1BE">
            <w:pPr>
              <w:spacing w:line="400" w:lineRule="exact"/>
              <w:rPr>
                <w:rFonts w:ascii="宋体" w:hAnsi="宋体" w:cs="宋体"/>
                <w:szCs w:val="21"/>
              </w:rPr>
            </w:pPr>
            <w:r>
              <w:rPr>
                <w:rFonts w:hint="eastAsia" w:ascii="宋体" w:hAnsi="宋体" w:cs="宋体"/>
                <w:szCs w:val="21"/>
              </w:rPr>
              <w:t>户籍地、姓名、民族、性别变更</w:t>
            </w:r>
          </w:p>
        </w:tc>
        <w:tc>
          <w:tcPr>
            <w:tcW w:w="5245" w:type="dxa"/>
            <w:tcBorders>
              <w:top w:val="single" w:color="auto" w:sz="4" w:space="0"/>
              <w:left w:val="single" w:color="auto" w:sz="4" w:space="0"/>
              <w:bottom w:val="single" w:color="auto" w:sz="4" w:space="0"/>
              <w:right w:val="single" w:color="auto" w:sz="4" w:space="0"/>
            </w:tcBorders>
            <w:vAlign w:val="center"/>
          </w:tcPr>
          <w:p w14:paraId="177402C0">
            <w:pPr>
              <w:spacing w:line="400" w:lineRule="exact"/>
              <w:rPr>
                <w:rFonts w:asciiTheme="minorEastAsia" w:hAnsiTheme="minorEastAsia" w:cstheme="minorEastAsia"/>
                <w:szCs w:val="21"/>
              </w:rPr>
            </w:pPr>
            <w:r>
              <w:rPr>
                <w:rFonts w:hint="eastAsia" w:asciiTheme="minorEastAsia" w:hAnsiTheme="minorEastAsia" w:cstheme="minorEastAsia"/>
                <w:szCs w:val="21"/>
              </w:rPr>
              <w:t>需提供变更后的户口本首页及本人页的原件</w:t>
            </w:r>
          </w:p>
        </w:tc>
        <w:tc>
          <w:tcPr>
            <w:tcW w:w="1985" w:type="dxa"/>
            <w:tcBorders>
              <w:left w:val="single" w:color="auto" w:sz="4" w:space="0"/>
              <w:bottom w:val="single" w:color="auto" w:sz="4" w:space="0"/>
              <w:right w:val="single" w:color="auto" w:sz="4" w:space="0"/>
            </w:tcBorders>
            <w:vAlign w:val="center"/>
          </w:tcPr>
          <w:p w14:paraId="09FE9A4A">
            <w:pPr>
              <w:jc w:val="center"/>
              <w:rPr>
                <w:rFonts w:eastAsia="Times New Roman"/>
              </w:rPr>
            </w:pPr>
          </w:p>
        </w:tc>
      </w:tr>
      <w:tr w14:paraId="428B3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44" w:type="dxa"/>
            <w:vMerge w:val="continue"/>
            <w:tcBorders>
              <w:left w:val="single" w:color="auto" w:sz="4" w:space="0"/>
              <w:right w:val="single" w:color="auto" w:sz="4" w:space="0"/>
            </w:tcBorders>
            <w:vAlign w:val="center"/>
          </w:tcPr>
          <w:p w14:paraId="48C004C5">
            <w:pPr>
              <w:spacing w:line="400" w:lineRule="exact"/>
              <w:rPr>
                <w:rFonts w:asciiTheme="minorEastAsia" w:hAnsiTheme="minorEastAsia" w:cstheme="minorEastAsia"/>
                <w:szCs w:val="21"/>
              </w:rPr>
            </w:pPr>
          </w:p>
        </w:tc>
        <w:tc>
          <w:tcPr>
            <w:tcW w:w="1275" w:type="dxa"/>
            <w:tcBorders>
              <w:top w:val="single" w:color="auto" w:sz="4" w:space="0"/>
              <w:left w:val="single" w:color="auto" w:sz="4" w:space="0"/>
              <w:bottom w:val="single" w:color="auto" w:sz="4" w:space="0"/>
              <w:right w:val="single" w:color="auto" w:sz="4" w:space="0"/>
            </w:tcBorders>
            <w:vAlign w:val="center"/>
          </w:tcPr>
          <w:p w14:paraId="0E48F51C">
            <w:pPr>
              <w:spacing w:line="400" w:lineRule="exact"/>
              <w:rPr>
                <w:rFonts w:asciiTheme="minorEastAsia" w:hAnsiTheme="minorEastAsia" w:cstheme="minorEastAsia"/>
                <w:szCs w:val="21"/>
              </w:rPr>
            </w:pPr>
            <w:r>
              <w:rPr>
                <w:rFonts w:hint="eastAsia" w:ascii="宋体" w:hAnsi="宋体" w:cs="宋体"/>
                <w:szCs w:val="21"/>
              </w:rPr>
              <w:t>婚姻状况变更</w:t>
            </w:r>
          </w:p>
        </w:tc>
        <w:tc>
          <w:tcPr>
            <w:tcW w:w="5245" w:type="dxa"/>
            <w:tcBorders>
              <w:top w:val="single" w:color="auto" w:sz="4" w:space="0"/>
              <w:left w:val="single" w:color="auto" w:sz="4" w:space="0"/>
              <w:bottom w:val="single" w:color="auto" w:sz="4" w:space="0"/>
              <w:right w:val="single" w:color="auto" w:sz="4" w:space="0"/>
            </w:tcBorders>
            <w:vAlign w:val="center"/>
          </w:tcPr>
          <w:p w14:paraId="1A32F6AB">
            <w:pPr>
              <w:autoSpaceDN w:val="0"/>
              <w:snapToGrid w:val="0"/>
              <w:spacing w:line="400" w:lineRule="exact"/>
              <w:textAlignment w:val="baseline"/>
              <w:rPr>
                <w:rFonts w:asciiTheme="minorEastAsia" w:hAnsiTheme="minorEastAsia" w:cstheme="minorEastAsia"/>
                <w:szCs w:val="21"/>
              </w:rPr>
            </w:pPr>
            <w:r>
              <w:rPr>
                <w:rFonts w:hint="eastAsia" w:asciiTheme="minorEastAsia" w:hAnsiTheme="minorEastAsia" w:cstheme="minorEastAsia"/>
                <w:szCs w:val="21"/>
              </w:rPr>
              <w:t>需提供结婚证或离婚证（附民政局备案的离婚协议书或法院判决书等相关材料）</w:t>
            </w:r>
          </w:p>
        </w:tc>
        <w:tc>
          <w:tcPr>
            <w:tcW w:w="1985" w:type="dxa"/>
            <w:tcBorders>
              <w:top w:val="single" w:color="auto" w:sz="4" w:space="0"/>
              <w:left w:val="single" w:color="auto" w:sz="4" w:space="0"/>
              <w:bottom w:val="single" w:color="auto" w:sz="4" w:space="0"/>
              <w:right w:val="single" w:color="auto" w:sz="4" w:space="0"/>
            </w:tcBorders>
            <w:vAlign w:val="center"/>
          </w:tcPr>
          <w:p w14:paraId="7DAA8D9A">
            <w:pPr>
              <w:jc w:val="center"/>
            </w:pPr>
          </w:p>
        </w:tc>
      </w:tr>
      <w:tr w14:paraId="4DC58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349" w:type="dxa"/>
            <w:gridSpan w:val="4"/>
            <w:tcBorders>
              <w:left w:val="single" w:color="auto" w:sz="4" w:space="0"/>
              <w:bottom w:val="single" w:color="auto" w:sz="4" w:space="0"/>
              <w:right w:val="single" w:color="auto" w:sz="4" w:space="0"/>
            </w:tcBorders>
            <w:vAlign w:val="center"/>
          </w:tcPr>
          <w:p w14:paraId="4B33206C">
            <w:pPr>
              <w:jc w:val="left"/>
              <w:rPr>
                <w:rFonts w:hint="eastAsia" w:eastAsiaTheme="minorEastAsia"/>
                <w:lang w:eastAsia="zh-CN"/>
              </w:rPr>
            </w:pPr>
            <w:r>
              <w:rPr>
                <w:rFonts w:hint="eastAsia"/>
                <w:color w:val="FF0000"/>
                <w:lang w:eastAsia="zh-CN"/>
              </w:rPr>
              <w:t>注：材料清单内容仅做参考，具体以《指南》为主。</w:t>
            </w:r>
          </w:p>
        </w:tc>
      </w:tr>
    </w:tbl>
    <w:p w14:paraId="20E44BC7"/>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15A3C"/>
    <w:rsid w:val="00021540"/>
    <w:rsid w:val="00040A8F"/>
    <w:rsid w:val="00043CBB"/>
    <w:rsid w:val="00060CAE"/>
    <w:rsid w:val="000F0A05"/>
    <w:rsid w:val="00140C08"/>
    <w:rsid w:val="001749F9"/>
    <w:rsid w:val="001D0B53"/>
    <w:rsid w:val="00303D67"/>
    <w:rsid w:val="00306825"/>
    <w:rsid w:val="003123B2"/>
    <w:rsid w:val="00313BDE"/>
    <w:rsid w:val="003363D2"/>
    <w:rsid w:val="00337878"/>
    <w:rsid w:val="003637A9"/>
    <w:rsid w:val="003860CE"/>
    <w:rsid w:val="004002FC"/>
    <w:rsid w:val="00454CDB"/>
    <w:rsid w:val="00463113"/>
    <w:rsid w:val="00482454"/>
    <w:rsid w:val="00525199"/>
    <w:rsid w:val="00537AE8"/>
    <w:rsid w:val="0054073B"/>
    <w:rsid w:val="00593255"/>
    <w:rsid w:val="006619A9"/>
    <w:rsid w:val="006651FB"/>
    <w:rsid w:val="0068110D"/>
    <w:rsid w:val="006D3CC2"/>
    <w:rsid w:val="006E5A2B"/>
    <w:rsid w:val="0070082D"/>
    <w:rsid w:val="00715A3C"/>
    <w:rsid w:val="00716ED8"/>
    <w:rsid w:val="00733F04"/>
    <w:rsid w:val="0074501C"/>
    <w:rsid w:val="007C0A8C"/>
    <w:rsid w:val="007D0969"/>
    <w:rsid w:val="007D540F"/>
    <w:rsid w:val="00806129"/>
    <w:rsid w:val="00806D93"/>
    <w:rsid w:val="00832FF6"/>
    <w:rsid w:val="00843BD0"/>
    <w:rsid w:val="008520AE"/>
    <w:rsid w:val="00863B4B"/>
    <w:rsid w:val="00895B7F"/>
    <w:rsid w:val="008B2530"/>
    <w:rsid w:val="008C01AB"/>
    <w:rsid w:val="00902E86"/>
    <w:rsid w:val="00940E6C"/>
    <w:rsid w:val="00980C91"/>
    <w:rsid w:val="00985954"/>
    <w:rsid w:val="00993603"/>
    <w:rsid w:val="009F4E22"/>
    <w:rsid w:val="00A04ACB"/>
    <w:rsid w:val="00A268B4"/>
    <w:rsid w:val="00A61539"/>
    <w:rsid w:val="00AB3230"/>
    <w:rsid w:val="00AB3743"/>
    <w:rsid w:val="00AD3DC0"/>
    <w:rsid w:val="00AF5E5A"/>
    <w:rsid w:val="00B65AF7"/>
    <w:rsid w:val="00B9291B"/>
    <w:rsid w:val="00BB255B"/>
    <w:rsid w:val="00BD47DE"/>
    <w:rsid w:val="00C0138F"/>
    <w:rsid w:val="00C120AE"/>
    <w:rsid w:val="00C20E52"/>
    <w:rsid w:val="00C32281"/>
    <w:rsid w:val="00C417E4"/>
    <w:rsid w:val="00C42144"/>
    <w:rsid w:val="00C4376A"/>
    <w:rsid w:val="00C56C1C"/>
    <w:rsid w:val="00CA0D32"/>
    <w:rsid w:val="00CB7CB2"/>
    <w:rsid w:val="00CD39E4"/>
    <w:rsid w:val="00CF328C"/>
    <w:rsid w:val="00D12717"/>
    <w:rsid w:val="00D20503"/>
    <w:rsid w:val="00D366E0"/>
    <w:rsid w:val="00D3690B"/>
    <w:rsid w:val="00D40DF2"/>
    <w:rsid w:val="00D76045"/>
    <w:rsid w:val="00DD36B4"/>
    <w:rsid w:val="00E04EA7"/>
    <w:rsid w:val="00E5088B"/>
    <w:rsid w:val="00EB1174"/>
    <w:rsid w:val="00F20DAB"/>
    <w:rsid w:val="00F410B4"/>
    <w:rsid w:val="00F4602A"/>
    <w:rsid w:val="00F64A3B"/>
    <w:rsid w:val="00FF420E"/>
    <w:rsid w:val="34DF6C9A"/>
    <w:rsid w:val="57084411"/>
    <w:rsid w:val="64FC3661"/>
    <w:rsid w:val="6FF779EB"/>
    <w:rsid w:val="7EBF315B"/>
    <w:rsid w:val="7FCDA653"/>
    <w:rsid w:val="BBBF60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qFormat/>
    <w:uiPriority w:val="99"/>
    <w:rPr>
      <w:rFonts w:asciiTheme="minorHAnsi" w:hAnsiTheme="minorHAnsi" w:eastAsiaTheme="minorEastAsia" w:cstheme="minorBidi"/>
      <w:kern w:val="2"/>
      <w:sz w:val="18"/>
      <w:szCs w:val="18"/>
    </w:rPr>
  </w:style>
  <w:style w:type="character" w:customStyle="1" w:styleId="8">
    <w:name w:val="页脚 Char"/>
    <w:basedOn w:val="6"/>
    <w:link w:val="2"/>
    <w:qFormat/>
    <w:uiPriority w:val="99"/>
    <w:rPr>
      <w:rFonts w:asciiTheme="minorHAnsi" w:hAnsiTheme="minorHAnsi" w:eastAsiaTheme="minorEastAsia" w:cstheme="minorBidi"/>
      <w:kern w:val="2"/>
      <w:sz w:val="18"/>
      <w:szCs w:val="18"/>
    </w:rPr>
  </w:style>
  <w:style w:type="paragraph" w:styleId="9">
    <w:name w:val="List Paragraph"/>
    <w:basedOn w:val="1"/>
    <w:qFormat/>
    <w:uiPriority w:val="99"/>
    <w:pPr>
      <w:ind w:firstLine="420" w:firstLineChars="200"/>
    </w:pPr>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UQi.me</Company>
  <Pages>1</Pages>
  <Words>124</Words>
  <Characters>707</Characters>
  <Lines>5</Lines>
  <Paragraphs>1</Paragraphs>
  <TotalTime>11</TotalTime>
  <ScaleCrop>false</ScaleCrop>
  <LinksUpToDate>false</LinksUpToDate>
  <CharactersWithSpaces>830</CharactersWithSpaces>
  <Application>WPS Office_12.1.2.24720_F1E327BC-269C-435d-A152-05C5408002CA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2023-01-11T16:15:00Z</dcterms:created>
  <dc:creator>UQi.me</dc:creator>
  <cp:lastModifiedBy>uos</cp:lastModifiedBy>
  <dcterms:modified xsi:type="dcterms:W3CDTF">2026-03-17T15:04:57Z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2052-12.1.2.24720</vt:lpwstr>
  </property>
  <property fmtid="{D5CDD505-2E9C-101B-9397-08002B2CF9AE}" pid="3" name="ICV">
    <vt:lpwstr>A2A5DE6D1D54166AC6FCA069CC6C5862_42</vt:lpwstr>
  </property>
</Properties>
</file>