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jc w:val="both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 xml:space="preserve">  </w:t>
      </w:r>
    </w:p>
    <w:p>
      <w:pPr>
        <w:jc w:val="both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Hans"/>
        </w:rPr>
      </w:pPr>
    </w:p>
    <w:p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Hans"/>
        </w:rPr>
      </w:pPr>
    </w:p>
    <w:p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Hans"/>
        </w:rPr>
      </w:pPr>
    </w:p>
    <w:p>
      <w:pPr>
        <w:jc w:val="center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Hans"/>
        </w:rPr>
      </w:pPr>
    </w:p>
    <w:p>
      <w:pPr>
        <w:jc w:val="center"/>
        <w:outlineLvl w:val="9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Hans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Hans"/>
        </w:rPr>
        <w:t>房山区办理《北京市工作居住证》</w:t>
      </w:r>
    </w:p>
    <w:p>
      <w:pPr>
        <w:jc w:val="center"/>
        <w:outlineLvl w:val="9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系统操作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Hans"/>
        </w:rPr>
        <w:t>手册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（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单位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版）</w:t>
      </w: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rPr>
          <w:rFonts w:hint="eastAsia" w:ascii="Times New Roman" w:hAnsi="Times New Roman"/>
          <w:lang w:val="en-US" w:eastAsia="zh-Hans"/>
        </w:rPr>
      </w:pPr>
    </w:p>
    <w:p>
      <w:pPr>
        <w:jc w:val="center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Hans"/>
        </w:rPr>
        <w:t>北京市房山区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人才工作局</w:t>
      </w:r>
    </w:p>
    <w:p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 w:ascii="Times New Roman" w:hAnsi="Times New Roman" w:eastAsia="黑体" w:cs="黑体"/>
          <w:sz w:val="32"/>
          <w:szCs w:val="32"/>
          <w:lang w:val="en-US" w:eastAsia="zh-Hans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Hans"/>
        </w:rPr>
        <w:t>二〇二</w:t>
      </w:r>
      <w:r>
        <w:rPr>
          <w:rFonts w:hint="eastAsia" w:eastAsia="黑体" w:cs="黑体"/>
          <w:sz w:val="32"/>
          <w:szCs w:val="32"/>
          <w:lang w:val="en-US" w:eastAsia="zh-CN"/>
        </w:rPr>
        <w:t>六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Hans"/>
        </w:rPr>
        <w:t>年</w:t>
      </w:r>
      <w:r>
        <w:rPr>
          <w:rFonts w:hint="eastAsia" w:eastAsia="黑体" w:cs="黑体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Hans"/>
        </w:rPr>
        <w:t>月</w:t>
      </w:r>
    </w:p>
    <w:p>
      <w:pPr>
        <w:rPr>
          <w:rFonts w:hint="eastAsia" w:ascii="Times New Roman" w:hAnsi="Times New Roman" w:eastAsia="黑体" w:cs="黑体"/>
          <w:sz w:val="32"/>
          <w:szCs w:val="32"/>
          <w:lang w:val="en-US" w:eastAsia="zh-Hans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Hans"/>
        </w:rPr>
        <w:br w:type="page"/>
      </w:r>
    </w:p>
    <w:sdt>
      <w:sdtPr>
        <w:rPr>
          <w:rFonts w:ascii="宋体" w:hAnsi="宋体" w:eastAsia="宋体" w:cs="Times New Roman"/>
          <w:sz w:val="21"/>
          <w:szCs w:val="22"/>
        </w:rPr>
        <w:id w:val="147478425"/>
        <w:docPartObj>
          <w:docPartGallery w:val="Table of Contents"/>
          <w:docPartUnique/>
        </w:docPartObj>
      </w:sdtPr>
      <w:sdtEndPr>
        <w:rPr>
          <w:rFonts w:hint="eastAsia" w:ascii="仿宋_GB2312" w:hAnsi="仿宋_GB2312" w:eastAsia="仿宋_GB2312" w:cs="仿宋_GB2312"/>
          <w:sz w:val="32"/>
          <w:szCs w:val="32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方正小标宋简体" w:hAnsi="方正小标宋简体" w:eastAsia="方正小标宋简体" w:cs="方正小标宋简体"/>
              <w:sz w:val="44"/>
              <w:szCs w:val="44"/>
            </w:rPr>
          </w:pPr>
          <w:bookmarkStart w:id="0" w:name="_Toc14722_WPSOffice_Type1"/>
          <w:r>
            <w:rPr>
              <w:rFonts w:hint="eastAsia" w:ascii="方正小标宋简体" w:hAnsi="方正小标宋简体" w:eastAsia="方正小标宋简体" w:cs="方正小标宋简体"/>
              <w:sz w:val="44"/>
              <w:szCs w:val="44"/>
            </w:rPr>
            <w:t>目录</w:t>
          </w:r>
        </w:p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hint="eastAsia" w:ascii="方正小标宋简体" w:hAnsi="方正小标宋简体" w:eastAsia="方正小标宋简体" w:cs="方正小标宋简体"/>
              <w:sz w:val="44"/>
              <w:szCs w:val="44"/>
            </w:rPr>
          </w:pP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_Toc30439_WPSOffice_Level1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61a09961-0d2b-4eef-9d8e-fc8ebcd8d420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第一部分 情况说明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1" w:name="_Toc30439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3</w:t>
          </w:r>
          <w:bookmarkEnd w:id="1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_Toc14722_WPSOffice_Level1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36df8041-ce98-4594-9345-d9d04e521f47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第二部分 系统注册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2" w:name="_Toc14722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4</w:t>
          </w:r>
          <w:bookmarkEnd w:id="2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_Toc24057_WPSOffice_Level1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5ee074a8-80ed-4e96-91c7-74106084be4c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第三部分 员工列表栏介绍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3" w:name="_Toc24057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9</w:t>
          </w:r>
          <w:bookmarkEnd w:id="3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  <w:t>第四部分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 xml:space="preserve"> 单位信息栏介绍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>12</w:t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_Toc8484_WPSOffice_Level1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ff074e31-1323-40d6-8a33-5667c50c3cd7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第五部分 申请业务办理权限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4" w:name="_Toc8484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14</w:t>
          </w:r>
          <w:bookmarkEnd w:id="4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_Toc16927_WPSOffice_Level1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c3c7765e-dc75-4f39-98b2-7d315ac7aaff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第六部分 办理聘用单位变更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5" w:name="_Toc16927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16</w:t>
          </w:r>
          <w:bookmarkEnd w:id="5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_Toc27432_WPSOffice_Level1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7adefafb-0ea3-41b7-b785-a4a5893d2f22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第七部分 审核员工证件申请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6" w:name="_Toc27432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18</w:t>
          </w:r>
          <w:bookmarkEnd w:id="6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_Toc10698_WPSOffice_Level1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2cded167-a39b-4a16-9b11-f0d51a222aaf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第八部分 审核员工证件变更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7" w:name="_Toc10698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20</w:t>
          </w:r>
          <w:bookmarkEnd w:id="7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_Toc26525_WPSOffice_Level1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2bc47dd8-4b90-4626-9c52-6b85df27a315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第九部分 办理员工证件续签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8" w:name="_Toc26525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22</w:t>
          </w:r>
          <w:bookmarkEnd w:id="8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_Toc3114_WPSOffice_Level1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a37b90ec-ce8b-4c1a-b2f8-ea646063b413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第十部分 办理单位主管部门变更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9" w:name="_Toc3114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25</w:t>
          </w:r>
          <w:bookmarkEnd w:id="9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_Toc25317_WPSOffice_Level1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e82a1a8b-b212-4e69-a9f6-6ac46507ebea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第十一部分 查询员工业务申请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10" w:name="_Toc25317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28</w:t>
          </w:r>
          <w:bookmarkEnd w:id="10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</w:p>
        <w:p>
          <w:pPr>
            <w:pStyle w:val="10"/>
            <w:keepNext w:val="0"/>
            <w:keepLines w:val="0"/>
            <w:pageBreakBefore w:val="0"/>
            <w:widowControl/>
            <w:tabs>
              <w:tab w:val="right" w:leader="dot" w:pos="9064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_Toc13889_WPSOffice_Level1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sdt>
            <w:sdtPr>
              <w:rPr>
                <w:rFonts w:hint="eastAsia" w:ascii="仿宋_GB2312" w:hAnsi="仿宋_GB2312" w:eastAsia="仿宋_GB2312" w:cs="仿宋_GB2312"/>
                <w:sz w:val="32"/>
                <w:szCs w:val="32"/>
              </w:rPr>
              <w:id w:val="147478425"/>
              <w:placeholder>
                <w:docPart w:val="{aa41d622-ef71-4994-9adc-d42cdd8c49f2}"/>
              </w:placeholder>
            </w:sdtPr>
            <w:sdtEndPr>
              <w:rPr>
                <w:rFonts w:hint="eastAsia" w:ascii="仿宋_GB2312" w:hAnsi="仿宋_GB2312" w:eastAsia="仿宋_GB2312" w:cs="仿宋_GB2312"/>
                <w:sz w:val="32"/>
                <w:szCs w:val="32"/>
              </w:rPr>
            </w:sdtEndPr>
            <w:sdtContent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</w:rPr>
                <w:t>第十二部分 查询单位业务申请</w:t>
              </w:r>
            </w:sdtContent>
          </w:sdt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bookmarkStart w:id="11" w:name="_Toc13889_WPSOffice_Level1Page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30</w:t>
          </w:r>
          <w:bookmarkEnd w:id="11"/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bookmarkEnd w:id="0"/>
        </w:p>
      </w:sdtContent>
    </w:sdt>
    <w:p>
      <w:pPr>
        <w:rPr>
          <w:rFonts w:hint="eastAsia" w:ascii="Times New Roman" w:hAnsi="Times New Roman" w:eastAsia="黑体" w:cs="黑体"/>
          <w:sz w:val="32"/>
          <w:szCs w:val="32"/>
          <w:lang w:val="en-US" w:eastAsia="zh-Hans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Hans"/>
        </w:rPr>
        <w:br w:type="page"/>
      </w:r>
    </w:p>
    <w:p>
      <w:pPr>
        <w:autoSpaceDE w:val="0"/>
        <w:autoSpaceDN w:val="0"/>
        <w:spacing w:line="540" w:lineRule="exact"/>
        <w:ind w:right="0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12" w:name="_Toc30439_WPSOffice_Level1"/>
      <w:bookmarkStart w:id="13" w:name="_Toc29969_WPSOffice_Level1"/>
      <w:r>
        <w:rPr>
          <w:rStyle w:val="9"/>
          <w:rFonts w:hint="eastAsia"/>
          <w:lang w:eastAsia="zh-CN"/>
        </w:rPr>
        <w:t>第一部分</w:t>
      </w:r>
      <w:r>
        <w:rPr>
          <w:rStyle w:val="9"/>
          <w:rFonts w:hint="eastAsia"/>
          <w:lang w:val="en-US" w:eastAsia="zh-CN"/>
        </w:rPr>
        <w:t xml:space="preserve"> </w:t>
      </w:r>
      <w:r>
        <w:rPr>
          <w:rStyle w:val="9"/>
          <w:rFonts w:hint="eastAsia"/>
          <w:lang w:eastAsia="zh-CN"/>
        </w:rPr>
        <w:t>情况</w:t>
      </w:r>
      <w:r>
        <w:rPr>
          <w:rStyle w:val="9"/>
          <w:rFonts w:hint="eastAsia"/>
        </w:rPr>
        <w:t>说明</w:t>
      </w:r>
      <w:bookmarkEnd w:id="12"/>
      <w:bookmarkEnd w:id="13"/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Style w:val="8"/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系统主要有三大功能：</w:t>
      </w: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t>一是查询功能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，查询单位业务和本单位所有员工的业务审批记录；</w:t>
      </w: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t>二是办理业务功能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，可以提交开通业务办理权限、聘用单位变更、单位主管部门变更、员工证件续签等业务申请；</w:t>
      </w: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t>三是</w:t>
      </w: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审核</w:t>
      </w: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t>功能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，审核员工新办证件申请、证件基础信息和业务信息变更申请。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无论是否已开通工作居住证权限，</w:t>
      </w: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t>首次</w:t>
      </w: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登录</w:t>
      </w:r>
      <w:r>
        <w:rPr>
          <w:rStyle w:val="8"/>
          <w:rFonts w:hint="eastAsia" w:ascii="仿宋_GB2312" w:hAnsi="仿宋_GB2312" w:eastAsia="仿宋_GB2312" w:cs="仿宋_GB2312"/>
          <w:color w:val="auto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都需要完成系统注册的三个步骤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宋体" w:hAnsi="宋体" w:eastAsia="宋体" w:cs="宋体"/>
          <w:sz w:val="20"/>
        </w:rPr>
        <w:br w:type="page"/>
      </w:r>
      <w:bookmarkStart w:id="14" w:name="_Toc14722_WPSOffice_Level1"/>
      <w:bookmarkStart w:id="15" w:name="_Toc27791_WPSOffice_Level1"/>
      <w:bookmarkStart w:id="16" w:name="_Toc26358"/>
      <w:bookmarkStart w:id="17" w:name="_Toc16814_WPSOffice_Level1"/>
      <w:r>
        <w:rPr>
          <w:rStyle w:val="9"/>
          <w:rFonts w:hint="eastAsia"/>
          <w:lang w:eastAsia="zh-CN"/>
        </w:rPr>
        <w:t>第二部分</w:t>
      </w:r>
      <w:r>
        <w:rPr>
          <w:rStyle w:val="9"/>
          <w:rFonts w:hint="eastAsia"/>
          <w:lang w:val="en-US" w:eastAsia="zh-CN"/>
        </w:rPr>
        <w:t xml:space="preserve"> </w:t>
      </w:r>
      <w:r>
        <w:rPr>
          <w:rStyle w:val="9"/>
          <w:rFonts w:hint="eastAsia"/>
        </w:rPr>
        <w:t>系统注册</w:t>
      </w:r>
      <w:bookmarkEnd w:id="14"/>
      <w:bookmarkEnd w:id="15"/>
      <w:bookmarkEnd w:id="16"/>
      <w:bookmarkEnd w:id="1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outlineLvl w:val="1"/>
        <w:rPr>
          <w:rFonts w:hint="eastAsia" w:ascii="黑体" w:hAnsi="黑体" w:eastAsia="黑体" w:cs="黑体"/>
          <w:lang w:eastAsia="zh-CN"/>
        </w:rPr>
      </w:pPr>
      <w:bookmarkStart w:id="18" w:name="_Toc22125_WPSOffice_Level1"/>
      <w:r>
        <w:rPr>
          <w:rStyle w:val="8"/>
          <w:rFonts w:hint="eastAsia" w:ascii="黑体" w:hAnsi="黑体" w:eastAsia="黑体" w:cs="黑体"/>
          <w:b w:val="0"/>
          <w:bCs/>
          <w:sz w:val="32"/>
          <w:szCs w:val="32"/>
        </w:rPr>
        <w:t>第一步：</w:t>
      </w:r>
      <w:bookmarkEnd w:id="18"/>
      <w:r>
        <w:rPr>
          <w:rStyle w:val="8"/>
          <w:rFonts w:hint="eastAsia" w:ascii="黑体" w:hAnsi="黑体" w:eastAsia="黑体" w:cs="黑体"/>
          <w:b w:val="0"/>
          <w:bCs/>
          <w:sz w:val="32"/>
          <w:szCs w:val="32"/>
        </w:rPr>
        <w:t>单位系统登</w:t>
      </w:r>
      <w:r>
        <w:rPr>
          <w:rStyle w:val="8"/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录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登录北京人才工作网 (www.bjrcgz.gov.cn)，在线办事，点击</w:t>
      </w:r>
      <w:r>
        <w:rPr>
          <w:rStyle w:val="8"/>
          <w:rFonts w:hint="eastAsia" w:ascii="仿宋_GB2312" w:hAnsi="仿宋_GB2312" w:eastAsia="仿宋_GB2312" w:cs="仿宋_GB2312"/>
          <w:sz w:val="32"/>
          <w:szCs w:val="32"/>
        </w:rPr>
        <w:t>“人才业务办理平台单位入口”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048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132080</wp:posOffset>
                </wp:positionV>
                <wp:extent cx="6080760" cy="2796540"/>
                <wp:effectExtent l="0" t="0" r="0" b="762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55980" y="2887345"/>
                          <a:ext cx="6080760" cy="2796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5890895" cy="2700020"/>
                                  <wp:effectExtent l="0" t="0" r="6985" b="12700"/>
                                  <wp:docPr id="29" name="图片 29" descr="17115337351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29" descr="171153373516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90895" cy="2700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5pt;margin-top:10.4pt;height:220.2pt;width:478.8pt;z-index:2048;mso-width-relative:page;mso-height-relative:page;" fillcolor="#FFFFFF [3201]" filled="t" stroked="f" coordsize="21600,21600" o:gfxdata="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VIEOTVAAAACQEAAA8AAAAAAAAAAQAgAAAAIgAAAGRy&#10;cy9kb3ducmV2LnhtbFBLAQIUABQAAAAIAIdO4kAviKLrQQIAAE8EAAAOAAAAAAAAAAEAIAAAACQ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drawing>
                          <wp:inline distT="0" distB="0" distL="114300" distR="114300">
                            <wp:extent cx="5890895" cy="2700020"/>
                            <wp:effectExtent l="0" t="0" r="6985" b="12700"/>
                            <wp:docPr id="29" name="图片 29" descr="17115337351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9" name="图片 29" descr="171153373516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90895" cy="2700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spacing w:line="420" w:lineRule="exact"/>
        <w:ind w:left="700"/>
        <w:jc w:val="both"/>
        <w:rPr>
          <w:rFonts w:hint="eastAsia" w:ascii="Times New Roman" w:hAnsi="Times New Roman" w:eastAsia="Times New Roman" w:cs="Times New Roman"/>
          <w:sz w:val="3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2.跳转至“北京市统一身份认证平台”进行登录。可选择：证书登录、口令登录、电子营业执照、事业单位电子证照等方式登录。登录注册问题咨询热线：010-58511090，工作日：上午 9:00-17:30。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1209040</wp:posOffset>
            </wp:positionH>
            <wp:positionV relativeFrom="page">
              <wp:posOffset>7247255</wp:posOffset>
            </wp:positionV>
            <wp:extent cx="5274310" cy="2527935"/>
            <wp:effectExtent l="0" t="0" r="13970" b="1905"/>
            <wp:wrapNone/>
            <wp:docPr id="33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7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：若持有法人一证通证书，下载驱动安装，插入 USBKey 证书，在页面中选择证书名称，输入密码后即可登录；也可使用北京一证通微信小程序扫码登录。尚未持有证书，需要根据单位类型携带相应材料及费用，到一证通服务网点现场办理证书申请业务。</w:t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②口令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：按照提示填写用户名、密码、图形验证码信息点击“登录”即可；如未曾在平台注册，点击“立即注册”后，按“法人身份鉴证”“创建账号”“注册完成”三个步骤操作完成后再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③电子营业执照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：已经在手机微信 APP/支付宝APP 安装“电子营业执照”小程序，或已安装了“电子营业执照”APP，并且领用电子营业执照。法人可自行或授权他人使用电子营业执照，授权事项请选择“电子政务-一体化政务服务平台-政务服务网”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具体请点击查阅《电子营业执照使用说明》和《电子营业执照用户使用手册下载》。</w:t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④事业单位电子证照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：申领、使用《事业单位电子证照》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手机（限安卓系统）须安装“京事登 APP”，获得本单位《事业单位电子证照》业务授权，然后通过“京事登 APP”扫码进行登录。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outlineLvl w:val="1"/>
      </w:pPr>
      <w:bookmarkStart w:id="19" w:name="_Toc5338_WPSOffice_Level1"/>
      <w:r>
        <w:rPr>
          <w:rStyle w:val="8"/>
          <w:rFonts w:hint="eastAsia" w:ascii="黑体" w:hAnsi="黑体" w:eastAsia="黑体" w:cs="黑体"/>
          <w:b w:val="0"/>
          <w:bCs/>
          <w:sz w:val="32"/>
          <w:szCs w:val="32"/>
        </w:rPr>
        <w:t>第二步：</w:t>
      </w:r>
      <w:bookmarkEnd w:id="19"/>
      <w:r>
        <w:rPr>
          <w:rStyle w:val="8"/>
          <w:rFonts w:hint="eastAsia" w:ascii="黑体" w:hAnsi="黑体" w:eastAsia="黑体" w:cs="黑体"/>
          <w:b w:val="0"/>
          <w:bCs/>
          <w:sz w:val="32"/>
          <w:szCs w:val="32"/>
        </w:rPr>
        <w:t>完善单位信息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进入系统后，首次登录或登录过并未完善单位信息的，都需要点击“去完善”，进行单位信息完善，否则退出平台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988695</wp:posOffset>
            </wp:positionH>
            <wp:positionV relativeFrom="page">
              <wp:posOffset>958215</wp:posOffset>
            </wp:positionV>
            <wp:extent cx="5274310" cy="2273300"/>
            <wp:effectExtent l="0" t="0" r="13970" b="12700"/>
            <wp:wrapNone/>
            <wp:docPr id="34" name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2.根据流程引导完善一般信息、单位资质、业务经办人、电子附件并预览提交。</w:t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①一般信息填写注意事项：带星号为必填项，根据单位最新营业执照和实际情况填选“单位类型”“注册资本”“成立日期”“办公地点”等信息。</w:t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1096645</wp:posOffset>
            </wp:positionH>
            <wp:positionV relativeFrom="page">
              <wp:posOffset>5260340</wp:posOffset>
            </wp:positionV>
            <wp:extent cx="5274310" cy="2466340"/>
            <wp:effectExtent l="0" t="0" r="13970" b="2540"/>
            <wp:wrapNone/>
            <wp:docPr id="35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3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6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②业务经办人填写注意事项：请分别录入业务经办人和紧急联系人的姓名和联系方式。联系方式请填写有效手机号；紧急联系人请填写单位法人或负责该业务的主管领导。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备注：单位名称、统一社会信用代码、法人、注册地、经营范围等信息由北京市市场监督管理局端口自动带入，如需修改，请联系市场监督管理局进行更新；“单位类型”“注册资本”“成立日期”“办公地点”“业务经办人”等信息，后期如需修改，请登录单位系统首页，在单位基础信息/业务经办人信息中自行更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③电子附件上传注意事项：请按要求上传电子附件。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单位营业执照：企业法人营业执照或事业单位法人证书、民办非企业单位法人登记证书、社会团体法人登记证书、外国(地区)、外埠在京设立的非法人分支机构营业执照、或其它类型单位的相应文件证明原件。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单位相关资质证书：比如，国家高新技术企业证书、行业资质证书等</w:t>
      </w:r>
      <w:r>
        <w:rPr>
          <w:rFonts w:hint="eastAsia" w:ascii="楷体" w:hAnsi="楷体" w:eastAsia="楷体" w:cs="楷体"/>
          <w:sz w:val="32"/>
          <w:szCs w:val="32"/>
        </w:rPr>
        <w:t>（若单位无相关资质，则重复上传营业执照即可）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outlineLvl w:val="1"/>
      </w:pPr>
      <w:bookmarkStart w:id="20" w:name="_Toc24822_WPSOffice_Level1"/>
      <w:r>
        <w:rPr>
          <w:rStyle w:val="8"/>
          <w:rFonts w:hint="eastAsia" w:ascii="黑体" w:hAnsi="黑体" w:eastAsia="黑体" w:cs="黑体"/>
          <w:b w:val="0"/>
          <w:bCs/>
          <w:sz w:val="32"/>
          <w:szCs w:val="32"/>
        </w:rPr>
        <w:t>第三步：上传附件管理材料</w:t>
      </w:r>
      <w:bookmarkEnd w:id="2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1.进入单位系统首页，点击“附件管理”模块</w:t>
      </w:r>
      <w:r>
        <w:rPr>
          <w:rFonts w:hint="eastAsia" w:ascii="宋体" w:hAnsi="宋体" w:eastAsia="宋体" w:cs="宋体"/>
          <w:sz w:val="31"/>
        </w:rPr>
        <w:t>。</w:t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1141095</wp:posOffset>
            </wp:positionH>
            <wp:positionV relativeFrom="page">
              <wp:posOffset>5614035</wp:posOffset>
            </wp:positionV>
            <wp:extent cx="5273675" cy="2167255"/>
            <wp:effectExtent l="0" t="0" r="14605" b="12065"/>
            <wp:wrapNone/>
            <wp:docPr id="36" name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67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3" w:type="default"/>
          <w:pgSz w:w="11900" w:h="16820"/>
          <w:pgMar w:top="1417" w:right="1418" w:bottom="1417" w:left="1418" w:header="720" w:footer="720" w:gutter="0"/>
          <w:pgNumType w:fmt="decimal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2.各附件材料上传要求，请按照电子附件说明和各附件说明（</w:t>
      </w:r>
      <w:r>
        <w:rPr>
          <w:rFonts w:hint="eastAsia" w:ascii="楷体" w:hAnsi="楷体" w:eastAsia="楷体" w:cs="楷体"/>
          <w:sz w:val="32"/>
          <w:szCs w:val="32"/>
        </w:rPr>
        <w:t>鼠标放至带圈内感叹号即可查看</w:t>
      </w:r>
      <w:r>
        <w:rPr>
          <w:rFonts w:hint="eastAsia" w:ascii="仿宋_GB2312" w:hAnsi="仿宋_GB2312" w:eastAsia="仿宋_GB2312" w:cs="仿宋_GB2312"/>
          <w:sz w:val="32"/>
          <w:szCs w:val="32"/>
        </w:rPr>
        <w:t>）上传附件(</w:t>
      </w:r>
      <w:r>
        <w:rPr>
          <w:rFonts w:hint="eastAsia" w:ascii="楷体" w:hAnsi="楷体" w:eastAsia="楷体" w:cs="楷体"/>
          <w:sz w:val="32"/>
          <w:szCs w:val="32"/>
        </w:rPr>
        <w:t>总体要求：材料完整、清晰、彩色原件扫描，如以复印件或打印件上传，逐页加盖单位公章、经办人签字并注明“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与原件一致</w:t>
      </w:r>
      <w:r>
        <w:rPr>
          <w:rFonts w:hint="eastAsia" w:ascii="楷体" w:hAnsi="楷体" w:eastAsia="楷体" w:cs="楷体"/>
          <w:sz w:val="32"/>
          <w:szCs w:val="32"/>
        </w:rPr>
        <w:t>”字样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1051560</wp:posOffset>
            </wp:positionH>
            <wp:positionV relativeFrom="page">
              <wp:posOffset>976630</wp:posOffset>
            </wp:positionV>
            <wp:extent cx="5274310" cy="2524125"/>
            <wp:effectExtent l="0" t="0" r="13970" b="5715"/>
            <wp:wrapNone/>
            <wp:docPr id="37" name="image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3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autoSpaceDE w:val="0"/>
        <w:autoSpaceDN w:val="0"/>
        <w:spacing w:line="400" w:lineRule="exact"/>
        <w:ind w:left="700"/>
        <w:jc w:val="both"/>
        <w:rPr>
          <w:rFonts w:hint="eastAsia" w:ascii="宋体" w:hAnsi="宋体" w:eastAsia="宋体" w:cs="宋体"/>
          <w:sz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①单位缴纳税费凭证：上年度企业完税证明（税款所属期按自然年进行打印）。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②单位诚信声明：法人手签字后加盖公章并签署日期，单位系统内下载模板。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③单位业务经办人身份证：与系统中一致的企业经办人身份证正反面。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④其他材料：企业法人身份证正反面。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备注：1.2021年5月6日前已在旧系统开户的单位，无需重新申请开通业务办理权限。首次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登录</w:t>
      </w:r>
      <w:r>
        <w:rPr>
          <w:rFonts w:hint="eastAsia" w:ascii="楷体" w:hAnsi="楷体" w:eastAsia="楷体" w:cs="楷体"/>
          <w:sz w:val="32"/>
          <w:szCs w:val="32"/>
        </w:rPr>
        <w:t>时按照上述三步骤完成单位系统注册，即可正常使用，若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登录</w:t>
      </w:r>
      <w:r>
        <w:rPr>
          <w:rFonts w:hint="eastAsia" w:ascii="楷体" w:hAnsi="楷体" w:eastAsia="楷体" w:cs="楷体"/>
          <w:sz w:val="32"/>
          <w:szCs w:val="32"/>
        </w:rPr>
        <w:t>后发现在职员工列表显示为0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，</w:t>
      </w:r>
      <w:r>
        <w:rPr>
          <w:rFonts w:hint="eastAsia" w:ascii="楷体" w:hAnsi="楷体" w:eastAsia="楷体" w:cs="楷体"/>
          <w:sz w:val="32"/>
          <w:szCs w:val="32"/>
        </w:rPr>
        <w:t>系因新旧系统数据迁移时，旧系统中单位统一社会信用代码填写错误或者未更新导致，请致电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010-89352598</w:t>
      </w:r>
      <w:r>
        <w:rPr>
          <w:rFonts w:hint="eastAsia" w:ascii="楷体" w:hAnsi="楷体" w:eastAsia="楷体" w:cs="楷体"/>
          <w:sz w:val="32"/>
          <w:szCs w:val="32"/>
        </w:rPr>
        <w:t>咨询主管部门办理更新统一社会信用代码业务。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bookmarkStart w:id="21" w:name="_Toc27732_WPSOffice_Level1"/>
      <w:bookmarkStart w:id="22" w:name="_Toc24057_WPSOffice_Level1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第三部分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员工列表栏介绍</w:t>
      </w:r>
      <w:bookmarkEnd w:id="21"/>
      <w:bookmarkEnd w:id="2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员工列表栏显示当前用户待确认关联的人数及当前在职员工人数。分为“待确认单位关联”和“当前在职员工”两个模块。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7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待确认单位关联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单位系统主页，在“员工列表”栏点击“查看员工列表”。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跳转后进入“待确认单位关联”模块。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1094105</wp:posOffset>
            </wp:positionH>
            <wp:positionV relativeFrom="page">
              <wp:posOffset>6029325</wp:posOffset>
            </wp:positionV>
            <wp:extent cx="5273040" cy="2436495"/>
            <wp:effectExtent l="0" t="0" r="0" b="1905"/>
            <wp:wrapNone/>
            <wp:docPr id="43" name="image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3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1096645</wp:posOffset>
            </wp:positionH>
            <wp:positionV relativeFrom="page">
              <wp:posOffset>3420110</wp:posOffset>
            </wp:positionV>
            <wp:extent cx="5274310" cy="1946910"/>
            <wp:effectExtent l="0" t="0" r="0" b="0"/>
            <wp:wrapNone/>
            <wp:docPr id="44" name="image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若员工要申请新办或持证新入职员工要申请聘用单位变更，请点击“通过”，填写员工相关信息并上传员工有效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劳动合同。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42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1104900</wp:posOffset>
            </wp:positionH>
            <wp:positionV relativeFrom="page">
              <wp:posOffset>935990</wp:posOffset>
            </wp:positionV>
            <wp:extent cx="5272405" cy="2251710"/>
            <wp:effectExtent l="0" t="0" r="635" b="3810"/>
            <wp:wrapNone/>
            <wp:docPr id="47" name="image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4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5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若该员工不是本单位员工或误操作，请点击“拒绝”，填写员工相应信息并说明理由。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autoSpaceDE w:val="0"/>
        <w:autoSpaceDN w:val="0"/>
        <w:spacing w:line="380" w:lineRule="exact"/>
        <w:ind w:left="700"/>
        <w:jc w:val="both"/>
        <w:rPr>
          <w:rFonts w:hint="eastAsia" w:ascii="宋体" w:hAnsi="宋体" w:eastAsia="宋体" w:cs="宋体"/>
          <w:sz w:val="3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atLeast"/>
        <w:ind w:left="7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当前在职员工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atLeast"/>
        <w:ind w:firstLine="42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1133475</wp:posOffset>
            </wp:positionH>
            <wp:positionV relativeFrom="page">
              <wp:posOffset>7647305</wp:posOffset>
            </wp:positionV>
            <wp:extent cx="5273675" cy="2054860"/>
            <wp:effectExtent l="0" t="0" r="14605" b="2540"/>
            <wp:wrapNone/>
            <wp:docPr id="46" name="image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5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单位系统主页，在“员工列表”栏点击“查看员工列表”，点击上方进入“当前在职员工”。</w:t>
      </w: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1150620</wp:posOffset>
            </wp:positionH>
            <wp:positionV relativeFrom="page">
              <wp:posOffset>4163060</wp:posOffset>
            </wp:positionV>
            <wp:extent cx="5272405" cy="2077085"/>
            <wp:effectExtent l="0" t="0" r="635" b="10795"/>
            <wp:wrapNone/>
            <wp:docPr id="45" name="image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4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7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autoSpaceDE w:val="0"/>
        <w:autoSpaceDN w:val="0"/>
        <w:spacing w:line="520" w:lineRule="exact"/>
        <w:jc w:val="both"/>
        <w:rPr>
          <w:rFonts w:hint="eastAsia" w:ascii="宋体" w:hAnsi="宋体" w:cs="宋体"/>
          <w:sz w:val="3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若员工现任职务或劳动合同事项有变动，请点击“查看”，跳转进入该员工的信息展示页后，在“现任职务”或“当前有效劳动合同”处进行更新或上传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1153795</wp:posOffset>
            </wp:positionH>
            <wp:positionV relativeFrom="page">
              <wp:posOffset>2125980</wp:posOffset>
            </wp:positionV>
            <wp:extent cx="5273675" cy="2391410"/>
            <wp:effectExtent l="0" t="0" r="14605" b="1270"/>
            <wp:wrapNone/>
            <wp:docPr id="48" name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802" cy="2391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rPr>
          <w:rFonts w:hint="eastAsia" w:ascii="楷体" w:hAnsi="楷体" w:eastAsia="楷体" w:cs="楷体"/>
          <w:sz w:val="32"/>
          <w:szCs w:val="32"/>
        </w:rPr>
      </w:pPr>
    </w:p>
    <w:p>
      <w:pPr>
        <w:rPr>
          <w:rFonts w:hint="eastAsia" w:ascii="楷体" w:hAnsi="楷体" w:eastAsia="楷体" w:cs="楷体"/>
          <w:sz w:val="32"/>
          <w:szCs w:val="32"/>
        </w:rPr>
      </w:pPr>
    </w:p>
    <w:p>
      <w:pPr>
        <w:rPr>
          <w:rFonts w:hint="eastAsia" w:ascii="楷体" w:hAnsi="楷体" w:eastAsia="楷体" w:cs="楷体"/>
          <w:sz w:val="32"/>
          <w:szCs w:val="32"/>
        </w:rPr>
      </w:pPr>
    </w:p>
    <w:p>
      <w:pPr>
        <w:rPr>
          <w:rFonts w:hint="eastAsia" w:ascii="楷体" w:hAnsi="楷体" w:eastAsia="楷体" w:cs="楷体"/>
          <w:sz w:val="32"/>
          <w:szCs w:val="32"/>
        </w:rPr>
      </w:pPr>
    </w:p>
    <w:p>
      <w:pPr>
        <w:rPr>
          <w:rFonts w:hint="eastAsia" w:ascii="楷体" w:hAnsi="楷体" w:eastAsia="楷体" w:cs="楷体"/>
          <w:sz w:val="32"/>
          <w:szCs w:val="32"/>
        </w:rPr>
      </w:pPr>
    </w:p>
    <w:p>
      <w:pPr>
        <w:rPr>
          <w:rFonts w:hint="eastAsia" w:ascii="楷体" w:hAnsi="楷体" w:eastAsia="楷体" w:cs="楷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3.若员工离职，请在员工离职之日起5日内，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单位系统首页—员工列表—当前在职员工，找到员工信息，点击“解除关联”，填写员工信息和解除关联原因，并上传离职证明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。若为及时解除关联，需由个人补传情况说明至其他材料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982345</wp:posOffset>
            </wp:positionH>
            <wp:positionV relativeFrom="page">
              <wp:posOffset>6802120</wp:posOffset>
            </wp:positionV>
            <wp:extent cx="5273040" cy="2491105"/>
            <wp:effectExtent l="0" t="0" r="0" b="8255"/>
            <wp:wrapNone/>
            <wp:docPr id="50" name="imag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166" cy="2491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第四部分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单位信息栏介绍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>
                <wp:simplePos x="0" y="0"/>
                <wp:positionH relativeFrom="page">
                  <wp:posOffset>3657600</wp:posOffset>
                </wp:positionH>
                <wp:positionV relativeFrom="page">
                  <wp:posOffset>9906000</wp:posOffset>
                </wp:positionV>
                <wp:extent cx="355600" cy="152400"/>
                <wp:effectExtent l="0" t="0" r="0" b="0"/>
                <wp:wrapNone/>
                <wp:docPr id="18" name="shape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152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spacing w:line="536870772" w:lineRule="exact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18" o:spid="_x0000_s1026" o:spt="1" style="position:absolute;left:0pt;margin-left:288pt;margin-top:780pt;height:12pt;width:28pt;mso-position-horizontal-relative:page;mso-position-vertical-relative:page;mso-wrap-style:none;z-index:1024;mso-width-relative:page;mso-height-relative:page;" filled="f" stroked="f" coordsize="21600,21600" o:gfxdata="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ycD03&#10;1wAAAA0BAAAPAAAAAAAAAAEAIAAAACIAAABkcnMvZG93bnJldi54bWxQSwECFAAUAAAACACHTuJA&#10;R9WCwOkBAADX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spacing w:line="536870772" w:lineRule="exact"/>
                        <w:ind w:left="0"/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autoSpaceDE w:val="0"/>
        <w:autoSpaceDN w:val="0"/>
        <w:spacing w:line="560" w:lineRule="exact"/>
        <w:ind w:left="60" w:right="0" w:firstLine="42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spacing w:line="560" w:lineRule="exact"/>
        <w:ind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单位信息栏分为单位基础信息和业务经办人信息两个模块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单位基础信息展示栏包括单位名称、统一社会信用代码、单位类型、办公地点；业务经办人信息展示栏包括业务经办人及联系方式、紧急联系人及联系方式。</w:t>
      </w: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1202055</wp:posOffset>
            </wp:positionH>
            <wp:positionV relativeFrom="page">
              <wp:posOffset>3114675</wp:posOffset>
            </wp:positionV>
            <wp:extent cx="5274310" cy="2202815"/>
            <wp:effectExtent l="0" t="0" r="13970" b="6985"/>
            <wp:wrapNone/>
            <wp:docPr id="54" name="image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5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2202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autoSpaceDE w:val="0"/>
        <w:autoSpaceDN w:val="0"/>
        <w:spacing w:line="500" w:lineRule="exact"/>
        <w:ind w:firstLine="620" w:firstLineChars="200"/>
        <w:jc w:val="both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z w:val="31"/>
          <w:lang w:eastAsia="zh-CN"/>
        </w:rPr>
        <w:t>一、</w:t>
      </w:r>
      <w:r>
        <w:rPr>
          <w:rFonts w:hint="eastAsia" w:ascii="黑体" w:hAnsi="黑体" w:eastAsia="黑体" w:cs="黑体"/>
          <w:sz w:val="31"/>
        </w:rPr>
        <w:t>单位基础信息</w:t>
      </w:r>
    </w:p>
    <w:p>
      <w:pPr>
        <w:autoSpaceDE w:val="0"/>
        <w:autoSpaceDN w:val="0"/>
        <w:spacing w:line="560" w:lineRule="exact"/>
        <w:ind w:right="0"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单位系统首页，点击“单位基础信息—查看完整信息”，跳转后可查看单位基本信息或修改单位信息。</w:t>
      </w: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1312545</wp:posOffset>
            </wp:positionH>
            <wp:positionV relativeFrom="page">
              <wp:posOffset>6536055</wp:posOffset>
            </wp:positionV>
            <wp:extent cx="5274310" cy="2509520"/>
            <wp:effectExtent l="0" t="0" r="13970" b="5080"/>
            <wp:wrapNone/>
            <wp:docPr id="55" name="image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5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250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spacing w:line="200" w:lineRule="exact"/>
        <w:rPr>
          <w:rFonts w:hint="eastAsia" w:ascii="宋体" w:hAnsi="宋体" w:eastAsia="宋体" w:cs="宋体"/>
          <w:sz w:val="20"/>
        </w:rPr>
      </w:pPr>
    </w:p>
    <w:p>
      <w:pPr>
        <w:autoSpaceDE w:val="0"/>
        <w:autoSpaceDN w:val="0"/>
        <w:spacing w:line="560" w:lineRule="exact"/>
        <w:ind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若本单位“单位类型”“注册资本”“成立日期”等信息发生变化，点击“修改”，按流程引导进行填选。</w:t>
      </w:r>
    </w:p>
    <w:p>
      <w:pPr>
        <w:widowControl w:val="0"/>
        <w:numPr>
          <w:ilvl w:val="0"/>
          <w:numId w:val="0"/>
        </w:numPr>
        <w:autoSpaceDE w:val="0"/>
        <w:autoSpaceDN w:val="0"/>
        <w:spacing w:line="56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1231265</wp:posOffset>
            </wp:positionH>
            <wp:positionV relativeFrom="page">
              <wp:posOffset>1690370</wp:posOffset>
            </wp:positionV>
            <wp:extent cx="5273675" cy="2364105"/>
            <wp:effectExtent l="0" t="0" r="14605" b="13335"/>
            <wp:wrapNone/>
            <wp:docPr id="56" name="imag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802" cy="2364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autoSpaceDE w:val="0"/>
        <w:autoSpaceDN w:val="0"/>
        <w:spacing w:line="56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6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6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6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6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6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spacing w:line="440" w:lineRule="exact"/>
        <w:ind w:firstLine="640" w:firstLineChars="200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业务经办人信息</w:t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若单位经办人信息变更，点击“业务经办人信息—维护业务经办人信息”，跳转后可进行修改</w:t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1193165</wp:posOffset>
            </wp:positionH>
            <wp:positionV relativeFrom="page">
              <wp:posOffset>5141595</wp:posOffset>
            </wp:positionV>
            <wp:extent cx="5273675" cy="2364105"/>
            <wp:effectExtent l="0" t="0" r="14605" b="13335"/>
            <wp:wrapNone/>
            <wp:docPr id="57" name="imag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5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802" cy="23641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spacing w:line="20" w:lineRule="exact"/>
        <w:rPr>
          <w:rFonts w:hint="eastAsia" w:ascii="楷体" w:hAnsi="楷体" w:eastAsia="楷体" w:cs="楷体"/>
          <w:sz w:val="32"/>
          <w:szCs w:val="32"/>
          <w:lang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23" w:name="_Toc5975_WPSOffice_Level1"/>
      <w:bookmarkStart w:id="24" w:name="_Toc8484_WPSOffice_Level1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第五部分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申请业务办理权限</w:t>
      </w:r>
      <w:bookmarkEnd w:id="23"/>
      <w:bookmarkEnd w:id="2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单位完成上述操作后，如需开户，请按以下步骤操作：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1209040</wp:posOffset>
            </wp:positionH>
            <wp:positionV relativeFrom="page">
              <wp:posOffset>2421255</wp:posOffset>
            </wp:positionV>
            <wp:extent cx="5272405" cy="1745615"/>
            <wp:effectExtent l="0" t="0" r="635" b="6985"/>
            <wp:wrapNone/>
            <wp:docPr id="38" name="image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4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登录单位系统首页，点击绿色模块“工作居住证”。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0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进入后点击“申请业务办理权限”。</w:t>
      </w:r>
    </w:p>
    <w:p>
      <w:pPr>
        <w:widowControl w:val="0"/>
        <w:numPr>
          <w:ilvl w:val="0"/>
          <w:numId w:val="0"/>
        </w:numPr>
        <w:autoSpaceDE w:val="0"/>
        <w:autoSpaceDN w:val="0"/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1205865</wp:posOffset>
            </wp:positionH>
            <wp:positionV relativeFrom="page">
              <wp:posOffset>4454525</wp:posOffset>
            </wp:positionV>
            <wp:extent cx="5273040" cy="2254885"/>
            <wp:effectExtent l="0" t="0" r="0" b="635"/>
            <wp:wrapNone/>
            <wp:docPr id="39" name="image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3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54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autoSpaceDE w:val="0"/>
        <w:autoSpaceDN w:val="0"/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进入后按需勾选工作居住证类型，同时勾选“我已阅读申请要求内容，并确认申请”，点击下一步。</w:t>
      </w: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1233805</wp:posOffset>
            </wp:positionH>
            <wp:positionV relativeFrom="page">
              <wp:posOffset>7292975</wp:posOffset>
            </wp:positionV>
            <wp:extent cx="5273675" cy="2529840"/>
            <wp:effectExtent l="0" t="0" r="14605" b="0"/>
            <wp:wrapNone/>
            <wp:docPr id="40" name="image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2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4.勾选所属单位主管部门为“房山区委组织部”，点击下一步。</w:t>
      </w: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1106805</wp:posOffset>
            </wp:positionH>
            <wp:positionV relativeFrom="page">
              <wp:posOffset>1561465</wp:posOffset>
            </wp:positionV>
            <wp:extent cx="5523230" cy="2670175"/>
            <wp:effectExtent l="0" t="0" r="8890" b="12065"/>
            <wp:wrapNone/>
            <wp:docPr id="41" name="image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4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23229" cy="267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480" w:lineRule="exact"/>
        <w:ind w:right="0" w:right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spacing w:line="5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autoSpaceDE w:val="0"/>
        <w:autoSpaceDN w:val="0"/>
        <w:spacing w:line="520" w:lineRule="exact"/>
        <w:ind w:left="48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5.填写申请原因，点击提交，即完成业务申请。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1101725</wp:posOffset>
            </wp:positionH>
            <wp:positionV relativeFrom="page">
              <wp:posOffset>4790440</wp:posOffset>
            </wp:positionV>
            <wp:extent cx="5273675" cy="2509520"/>
            <wp:effectExtent l="0" t="0" r="14605" b="5080"/>
            <wp:wrapNone/>
            <wp:docPr id="42" name="image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50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autoSpaceDE w:val="0"/>
        <w:autoSpaceDN w:val="0"/>
        <w:spacing w:line="52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6.申请提交成功后，请耐心等待主管部门审核，并随时查询关注此项业务的办理状态（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单位系统首页下方“单位当前在办业务状态”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），业务将在单位系统审核通过后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个工作日内完成。</w:t>
      </w:r>
    </w:p>
    <w:p>
      <w:pPr>
        <w:autoSpaceDE w:val="0"/>
        <w:autoSpaceDN w:val="0"/>
        <w:spacing w:line="52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备注：若业务被退回要求补充材料的，请按“工作居住证-可办业务列表-查询单位业务申请”提示修改后再次提交。</w:t>
      </w:r>
    </w:p>
    <w:p>
      <w:pPr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br w:type="page"/>
      </w:r>
    </w:p>
    <w:p>
      <w:pPr>
        <w:autoSpaceDE w:val="0"/>
        <w:autoSpaceDN w:val="0"/>
        <w:spacing w:line="520" w:lineRule="exact"/>
        <w:jc w:val="center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bookmarkStart w:id="25" w:name="_Toc29766_WPSOffice_Level1"/>
      <w:bookmarkStart w:id="26" w:name="_Toc16927_WPSOffice_Level1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第六部分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办理聘用单位变更</w:t>
      </w:r>
      <w:bookmarkEnd w:id="25"/>
      <w:bookmarkEnd w:id="26"/>
    </w:p>
    <w:p>
      <w:pPr>
        <w:autoSpaceDE w:val="0"/>
        <w:autoSpaceDN w:val="0"/>
        <w:spacing w:line="52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1.原用人单位应在持证人离职之日起5日内按操作引导与离职员工解除关联，并上传该员工的离职证明（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参考“员工列表栏介绍”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2.新聘用单位应及时按操作引导与新入职员工进行确认关联，并上传该员工的有效劳动合同（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参考“员工列表栏介绍”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42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1193800</wp:posOffset>
            </wp:positionH>
            <wp:positionV relativeFrom="page">
              <wp:posOffset>4747260</wp:posOffset>
            </wp:positionV>
            <wp:extent cx="5272405" cy="1745615"/>
            <wp:effectExtent l="0" t="0" r="635" b="6985"/>
            <wp:wrapNone/>
            <wp:docPr id="52" name="image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4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3.新聘用单位登录单位系统首页，点击绿色模块“工作居住证”，跳转后找到“待办理证件聘用单位变更员工”内新入职员工信息，点击“办理”。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1216025</wp:posOffset>
            </wp:positionH>
            <wp:positionV relativeFrom="page">
              <wp:posOffset>6604635</wp:posOffset>
            </wp:positionV>
            <wp:extent cx="5274310" cy="2433320"/>
            <wp:effectExtent l="0" t="0" r="13970" b="5080"/>
            <wp:wrapNone/>
            <wp:docPr id="51" name="image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5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4.新聘用单位填写申请原因、勾选“我已清楚办理通知内容，并确认办理该员工的证件聘用单位变更申请”，点击确定提交。</w:t>
      </w: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48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5.申请提交成功后，请耐心等待主管部门审核，并随时查询关注此项业务的办理状态（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单位系统首页下方“单位当前在办业务状态”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），业务将在单位系统审核通过后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个工作日内完成。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备注：1.新系统聘用单位变更业务已取消“个人证件延期注销”；2.持证人在原单位离职并与原单位系统解除关联后，证件将被系统调整为“挂起”状态，“挂起”状态是否影响使用，请咨询各证件使用的主管部门；3.若续签与聘用单位变更业务同时发生时，请先由原单位办理续签手续，续签完成后再解除关联，避免证件失效被自动注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1184910</wp:posOffset>
            </wp:positionH>
            <wp:positionV relativeFrom="page">
              <wp:posOffset>905510</wp:posOffset>
            </wp:positionV>
            <wp:extent cx="5524500" cy="2628900"/>
            <wp:effectExtent l="0" t="0" r="7620" b="7620"/>
            <wp:wrapNone/>
            <wp:docPr id="53" name="image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5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。</w:t>
      </w:r>
    </w:p>
    <w:p>
      <w:pPr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27" w:name="_Toc27840_WPSOffice_Level1"/>
      <w:bookmarkStart w:id="28" w:name="_Toc27432_WPSOffice_Level1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第七部分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审核员工证件申请</w:t>
      </w:r>
      <w:bookmarkEnd w:id="27"/>
      <w:bookmarkEnd w:id="2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单位系统，点击绿色模块“工作居住证”</w:t>
      </w:r>
      <w:r>
        <w:rPr>
          <w:rFonts w:hint="eastAsia" w:ascii="宋体" w:hAnsi="宋体" w:eastAsia="宋体" w:cs="宋体"/>
          <w:sz w:val="3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1334770</wp:posOffset>
            </wp:positionH>
            <wp:positionV relativeFrom="page">
              <wp:posOffset>2005330</wp:posOffset>
            </wp:positionV>
            <wp:extent cx="5156835" cy="2510790"/>
            <wp:effectExtent l="0" t="0" r="9525" b="3810"/>
            <wp:wrapNone/>
            <wp:docPr id="59" name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5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56835" cy="251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2.跳转后进入“可办业务列表”模块。有审核、办理、查询三大功能六项业务。</w:t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1165860</wp:posOffset>
            </wp:positionH>
            <wp:positionV relativeFrom="page">
              <wp:posOffset>5193665</wp:posOffset>
            </wp:positionV>
            <wp:extent cx="5524500" cy="2466975"/>
            <wp:effectExtent l="0" t="0" r="7620" b="1905"/>
            <wp:wrapNone/>
            <wp:docPr id="58" name="imag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点击“审核员工证件申请”。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1099820</wp:posOffset>
            </wp:positionH>
            <wp:positionV relativeFrom="page">
              <wp:posOffset>8025765</wp:posOffset>
            </wp:positionV>
            <wp:extent cx="5272405" cy="1781810"/>
            <wp:effectExtent l="0" t="0" r="635" b="1270"/>
            <wp:wrapNone/>
            <wp:docPr id="62" name="image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8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.跳转后找到该员工的信息，点击审核。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1236345</wp:posOffset>
            </wp:positionH>
            <wp:positionV relativeFrom="page">
              <wp:posOffset>1289685</wp:posOffset>
            </wp:positionV>
            <wp:extent cx="5273675" cy="2418715"/>
            <wp:effectExtent l="0" t="0" r="14605" b="4445"/>
            <wp:wrapNone/>
            <wp:docPr id="60" name="image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6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18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.跳转后进入员工信息申报界面审核完毕后，勾选审核结果，填写申报意见，提交审核。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1064260</wp:posOffset>
            </wp:positionH>
            <wp:positionV relativeFrom="page">
              <wp:posOffset>4520565</wp:posOffset>
            </wp:positionV>
            <wp:extent cx="5389880" cy="2314575"/>
            <wp:effectExtent l="0" t="0" r="5080" b="1905"/>
            <wp:wrapNone/>
            <wp:docPr id="61" name="imag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6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89880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备注：为不影响员工的新办业务办理进度，请单位经办人本着负责态度对员工的个人条件是否符合、申报信息是否准确、规范、真实核实无误后提交。</w:t>
      </w:r>
    </w:p>
    <w:p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br w:type="page"/>
      </w:r>
    </w:p>
    <w:p>
      <w:pPr>
        <w:autoSpaceDE w:val="0"/>
        <w:autoSpaceDN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bookmarkStart w:id="29" w:name="_Toc10698_WPSOffice_Level1"/>
      <w:bookmarkStart w:id="30" w:name="_Toc6641_WPSOffice_Level1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第八部分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审核员工证件变更</w:t>
      </w:r>
      <w:bookmarkEnd w:id="29"/>
      <w:bookmarkEnd w:id="30"/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420" w:firstLineChars="200"/>
        <w:jc w:val="both"/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1258570</wp:posOffset>
            </wp:positionH>
            <wp:positionV relativeFrom="page">
              <wp:posOffset>1959610</wp:posOffset>
            </wp:positionV>
            <wp:extent cx="5156835" cy="2510790"/>
            <wp:effectExtent l="0" t="0" r="9525" b="3810"/>
            <wp:wrapNone/>
            <wp:docPr id="6" name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56835" cy="251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单位系统，点击绿色模块“工作居住证”</w:t>
      </w:r>
      <w:r>
        <w:rPr>
          <w:rFonts w:hint="eastAsia" w:ascii="宋体" w:hAnsi="宋体" w:eastAsia="宋体" w:cs="宋体"/>
          <w:sz w:val="3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1286510</wp:posOffset>
            </wp:positionH>
            <wp:positionV relativeFrom="page">
              <wp:posOffset>5122545</wp:posOffset>
            </wp:positionV>
            <wp:extent cx="5106670" cy="2280285"/>
            <wp:effectExtent l="0" t="0" r="13970" b="5715"/>
            <wp:wrapNone/>
            <wp:docPr id="7" name="imag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2.跳转后进入“可办业务列表”模块。有审核、办理、查询三大功能六项业务。</w:t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.点击“审核员工证件变更”。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1299210</wp:posOffset>
            </wp:positionH>
            <wp:positionV relativeFrom="page">
              <wp:posOffset>7662545</wp:posOffset>
            </wp:positionV>
            <wp:extent cx="5144770" cy="2159635"/>
            <wp:effectExtent l="0" t="0" r="6350" b="4445"/>
            <wp:wrapNone/>
            <wp:docPr id="8" name="image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44770" cy="215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.跳转后找到该员工的信息，点击审核。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1072515</wp:posOffset>
            </wp:positionH>
            <wp:positionV relativeFrom="page">
              <wp:posOffset>1266190</wp:posOffset>
            </wp:positionV>
            <wp:extent cx="5273040" cy="2206625"/>
            <wp:effectExtent l="0" t="0" r="0" b="3175"/>
            <wp:wrapNone/>
            <wp:docPr id="10" name="image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06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跳转后进入员工信息申报界面审核完毕后，勾选审核结果，填写申报意见，提交审核。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1200785</wp:posOffset>
            </wp:positionH>
            <wp:positionV relativeFrom="page">
              <wp:posOffset>4643120</wp:posOffset>
            </wp:positionV>
            <wp:extent cx="5274310" cy="2048510"/>
            <wp:effectExtent l="0" t="0" r="13970" b="8890"/>
            <wp:wrapNone/>
            <wp:docPr id="11" name="image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8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31" w:name="_Toc26525_WPSOffice_Level1"/>
      <w:bookmarkStart w:id="32" w:name="_Toc16695_WPSOffice_Level1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第九部分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办理员工证件续签</w:t>
      </w:r>
      <w:bookmarkEnd w:id="31"/>
      <w:bookmarkEnd w:id="3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420" w:firstLineChars="200"/>
        <w:jc w:val="both"/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1326515</wp:posOffset>
            </wp:positionH>
            <wp:positionV relativeFrom="page">
              <wp:posOffset>1946910</wp:posOffset>
            </wp:positionV>
            <wp:extent cx="4509770" cy="2195830"/>
            <wp:effectExtent l="0" t="0" r="1270" b="13970"/>
            <wp:wrapNone/>
            <wp:docPr id="1" name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5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09770" cy="2195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单位系统，点击绿色模块“工作居住证”</w:t>
      </w:r>
      <w:r>
        <w:rPr>
          <w:rFonts w:hint="eastAsia" w:ascii="宋体" w:hAnsi="宋体" w:eastAsia="宋体" w:cs="宋体"/>
          <w:sz w:val="3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1238885</wp:posOffset>
            </wp:positionH>
            <wp:positionV relativeFrom="page">
              <wp:posOffset>4764405</wp:posOffset>
            </wp:positionV>
            <wp:extent cx="5273675" cy="2200275"/>
            <wp:effectExtent l="0" t="0" r="14605" b="9525"/>
            <wp:wrapNone/>
            <wp:docPr id="12" name="image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2.跳转后进入“可办业务列表”模块。有审核、办理、查询三大功能六项业务。</w:t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.点击“办理员工证件续签”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1036320</wp:posOffset>
            </wp:positionH>
            <wp:positionV relativeFrom="page">
              <wp:posOffset>7327265</wp:posOffset>
            </wp:positionV>
            <wp:extent cx="5524500" cy="2466975"/>
            <wp:effectExtent l="0" t="0" r="7620" b="1905"/>
            <wp:wrapNone/>
            <wp:docPr id="2" name="imag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.跳转后找到该员工的信息，点击办理。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981710</wp:posOffset>
            </wp:positionH>
            <wp:positionV relativeFrom="page">
              <wp:posOffset>1287780</wp:posOffset>
            </wp:positionV>
            <wp:extent cx="5273675" cy="2295525"/>
            <wp:effectExtent l="0" t="0" r="14605" b="5715"/>
            <wp:wrapNone/>
            <wp:docPr id="13" name="image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.跳转后填写办理意见，提交。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964565</wp:posOffset>
            </wp:positionH>
            <wp:positionV relativeFrom="page">
              <wp:posOffset>4149725</wp:posOffset>
            </wp:positionV>
            <wp:extent cx="5200650" cy="2152650"/>
            <wp:effectExtent l="0" t="0" r="11430" b="11430"/>
            <wp:wrapNone/>
            <wp:docPr id="14" name="image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15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4.申请提交成功后，请耐心等待主管部门审核，并随时查询关注此项业务的办理状态</w:t>
      </w:r>
      <w:r>
        <w:rPr>
          <w:rFonts w:hint="eastAsia" w:ascii="楷体" w:hAnsi="楷体" w:eastAsia="楷体" w:cs="楷体"/>
          <w:sz w:val="32"/>
          <w:szCs w:val="32"/>
        </w:rPr>
        <w:t>（单位系统首页下方“单位当前在办业务状态”）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，业务将在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审核通过后20个工作日内完成。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5.业务办理成功后，个人可在个人系统重新打印工作居住证确认单。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备注：1.用人单位在员工持有效证件期满后继续聘用的，请单位经办人核实员工续签条件是否符合、是否更新上传了员工有效劳动合同；2.单位系统首页“提示通知”栏会在员工证件到期前2个月进行续签提醒；3.请单位经办人尽早为员工办理续签手续，避免因核准时间不足导致证件失效（需预留 20个工作日用于主管部门审批）;4.若业务被退回要求补充材料的，请个人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登录</w:t>
      </w:r>
      <w:r>
        <w:rPr>
          <w:rFonts w:hint="eastAsia" w:ascii="楷体" w:hAnsi="楷体" w:eastAsia="楷体" w:cs="楷体"/>
          <w:sz w:val="32"/>
          <w:szCs w:val="32"/>
        </w:rPr>
        <w:t>个人系统按“工作居住证-可办业务列表-查询业务申请记录”提示修改后再次提交。</w:t>
      </w:r>
    </w:p>
    <w:p>
      <w:pPr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br w:type="page"/>
      </w:r>
      <w:bookmarkStart w:id="39" w:name="_GoBack"/>
      <w:bookmarkEnd w:id="39"/>
    </w:p>
    <w:p>
      <w:pPr>
        <w:autoSpaceDE w:val="0"/>
        <w:autoSpaceDN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bookmarkStart w:id="33" w:name="_Toc3114_WPSOffice_Level1"/>
      <w:bookmarkStart w:id="34" w:name="_Toc9929_WPSOffice_Level1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第十部分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办理单位主管部门变更</w:t>
      </w:r>
      <w:bookmarkEnd w:id="33"/>
      <w:bookmarkEnd w:id="34"/>
    </w:p>
    <w:p>
      <w:pPr>
        <w:autoSpaceDE w:val="0"/>
        <w:autoSpaceDN w:val="0"/>
        <w:spacing w:line="560" w:lineRule="exact"/>
        <w:ind w:left="48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单位系统，点击绿色模块“工作居住证”</w:t>
      </w:r>
      <w:r>
        <w:rPr>
          <w:rFonts w:hint="eastAsia" w:ascii="宋体" w:hAnsi="宋体" w:eastAsia="宋体" w:cs="宋体"/>
          <w:sz w:val="3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1144270</wp:posOffset>
            </wp:positionH>
            <wp:positionV relativeFrom="page">
              <wp:posOffset>2119630</wp:posOffset>
            </wp:positionV>
            <wp:extent cx="5423535" cy="2640330"/>
            <wp:effectExtent l="0" t="0" r="1905" b="11430"/>
            <wp:wrapNone/>
            <wp:docPr id="3" name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23535" cy="264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2.跳转后进入“可办业务列表”模块。有审核、办理、查询三大功能六项业务。</w:t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1104900</wp:posOffset>
            </wp:positionH>
            <wp:positionV relativeFrom="page">
              <wp:posOffset>5742305</wp:posOffset>
            </wp:positionV>
            <wp:extent cx="5524500" cy="2466975"/>
            <wp:effectExtent l="0" t="0" r="7620" b="1905"/>
            <wp:wrapNone/>
            <wp:docPr id="4" name="imag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left="48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spacing w:line="560" w:lineRule="exact"/>
        <w:ind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.点击“单位主管部门变更”。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1099185</wp:posOffset>
            </wp:positionH>
            <wp:positionV relativeFrom="page">
              <wp:posOffset>1558925</wp:posOffset>
            </wp:positionV>
            <wp:extent cx="5274310" cy="2355215"/>
            <wp:effectExtent l="0" t="0" r="13970" b="6985"/>
            <wp:wrapNone/>
            <wp:docPr id="15" name="image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6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.跳转后根据单位需要，选择要变更的工作居住证类型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1172845</wp:posOffset>
            </wp:positionH>
            <wp:positionV relativeFrom="page">
              <wp:posOffset>4995545</wp:posOffset>
            </wp:positionV>
            <wp:extent cx="5274310" cy="1884680"/>
            <wp:effectExtent l="0" t="0" r="13970" b="5080"/>
            <wp:wrapNone/>
            <wp:docPr id="16" name="image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4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.变更所属主管部门为“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房山</w:t>
      </w:r>
      <w:r>
        <w:rPr>
          <w:rFonts w:hint="eastAsia" w:ascii="仿宋_GB2312" w:hAnsi="仿宋_GB2312" w:eastAsia="仿宋_GB2312" w:cs="仿宋_GB2312"/>
          <w:sz w:val="32"/>
          <w:szCs w:val="32"/>
        </w:rPr>
        <w:t>区委组织部”。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.预览提交后，请耐心等待主管部门审核，并随时查询关注此项业务的办理状态（单位系统首页下方“单位当前在办业务状态”），业务将在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审核通过后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个工作日内完成。若业务被退回要求补充材料的，请按“工作居住证-可办业务列表-查询单位业务申请”提示修改后再次提交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备注：该业务需要根据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房山</w:t>
      </w:r>
      <w:r>
        <w:rPr>
          <w:rFonts w:hint="eastAsia" w:ascii="楷体" w:hAnsi="楷体" w:eastAsia="楷体" w:cs="楷体"/>
          <w:sz w:val="32"/>
          <w:szCs w:val="32"/>
        </w:rPr>
        <w:t>区单位开户条件重新审核开户资质。请在提交该业务前，前往单位系统首页—附件管理模块，更新上传该业务所需材料。所需材料包括：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①单位营业执照：企业法人营业执照或事业单位法人证书、民办非企业单位法人登记证书、社会团体法人登记证书、外国(地区)、外埠在京设立的非法人分支机构营业执照、或其它类型单位的相应文件证明原件。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②单位相关资质证书：比如，国家高新技术企业证书、行业资质证书等</w:t>
      </w:r>
      <w:r>
        <w:rPr>
          <w:rFonts w:hint="eastAsia" w:ascii="楷体" w:hAnsi="楷体" w:eastAsia="楷体" w:cs="楷体"/>
          <w:sz w:val="32"/>
          <w:szCs w:val="32"/>
        </w:rPr>
        <w:t>（若单位无相关资质，则重复上传营业执照即可）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③单位缴纳税费凭证：企业纳税地址变更到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房山</w:t>
      </w:r>
      <w:r>
        <w:rPr>
          <w:rFonts w:hint="eastAsia" w:ascii="仿宋_GB2312" w:hAnsi="仿宋_GB2312" w:eastAsia="仿宋_GB2312" w:cs="仿宋_GB2312"/>
          <w:sz w:val="32"/>
          <w:szCs w:val="32"/>
        </w:rPr>
        <w:t>的相关佐证材料、上年度企业完税证明</w:t>
      </w:r>
      <w:r>
        <w:rPr>
          <w:rFonts w:hint="eastAsia" w:ascii="楷体" w:hAnsi="楷体" w:eastAsia="楷体" w:cs="楷体"/>
          <w:sz w:val="32"/>
          <w:szCs w:val="32"/>
        </w:rPr>
        <w:t>（税款所属期按自然年进行打印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④单位诚信声明</w:t>
      </w:r>
      <w:r>
        <w:rPr>
          <w:rFonts w:hint="eastAsia" w:ascii="楷体" w:hAnsi="楷体" w:eastAsia="楷体" w:cs="楷体"/>
          <w:sz w:val="32"/>
          <w:szCs w:val="32"/>
        </w:rPr>
        <w:t>（法人手签字盖公章并签署日期，单位系统内下载模板）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⑤与系统中一致的企业经办人身份证正反面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⑥其他材料：企业法人身份证正反面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br w:type="page"/>
      </w:r>
    </w:p>
    <w:p>
      <w:pPr>
        <w:autoSpaceDE w:val="0"/>
        <w:autoSpaceDN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</w:pPr>
      <w:bookmarkStart w:id="35" w:name="_Toc27670_WPSOffice_Level1"/>
      <w:bookmarkStart w:id="36" w:name="_Toc25317_WPSOffice_Level1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第十一部分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查询员工业务申请</w:t>
      </w:r>
      <w:bookmarkEnd w:id="35"/>
      <w:bookmarkEnd w:id="36"/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单位系统，点击绿色模块“工作居住证”</w:t>
      </w:r>
      <w:r>
        <w:rPr>
          <w:rFonts w:hint="eastAsia" w:ascii="宋体" w:hAnsi="宋体" w:eastAsia="宋体" w:cs="宋体"/>
          <w:sz w:val="3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1327150</wp:posOffset>
            </wp:positionH>
            <wp:positionV relativeFrom="page">
              <wp:posOffset>2165350</wp:posOffset>
            </wp:positionV>
            <wp:extent cx="5156835" cy="2510790"/>
            <wp:effectExtent l="0" t="0" r="9525" b="3810"/>
            <wp:wrapNone/>
            <wp:docPr id="5" name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56835" cy="251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2.跳转后进入“可办业务列表”模块。有审核、办理、查询三大功能六项业务。</w:t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1120140</wp:posOffset>
            </wp:positionH>
            <wp:positionV relativeFrom="page">
              <wp:posOffset>5780405</wp:posOffset>
            </wp:positionV>
            <wp:extent cx="5524500" cy="2466975"/>
            <wp:effectExtent l="0" t="0" r="7620" b="1905"/>
            <wp:wrapNone/>
            <wp:docPr id="17" name="imag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.点击“查询员工业务申请”。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977900</wp:posOffset>
            </wp:positionH>
            <wp:positionV relativeFrom="page">
              <wp:posOffset>1360170</wp:posOffset>
            </wp:positionV>
            <wp:extent cx="5132070" cy="1676400"/>
            <wp:effectExtent l="0" t="0" r="3810" b="0"/>
            <wp:wrapNone/>
            <wp:docPr id="19" name="image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7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3207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00" w:lineRule="exact"/>
        <w:ind w:left="58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.跳转后，找到该员工的相关业务申请，点击查看。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3728085</wp:posOffset>
            </wp:positionV>
            <wp:extent cx="5272405" cy="2093595"/>
            <wp:effectExtent l="0" t="0" r="635" b="9525"/>
            <wp:wrapNone/>
            <wp:docPr id="20" name="image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7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9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3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380" w:lineRule="exact"/>
        <w:ind w:firstLine="640" w:firstLineChars="200"/>
        <w:jc w:val="both"/>
        <w:rPr>
          <w:rFonts w:hint="eastAsia" w:eastAsia="宋体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.跳转后，以时间轴形式显示该员工的相关业务审批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记录。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1259205</wp:posOffset>
            </wp:positionH>
            <wp:positionV relativeFrom="page">
              <wp:posOffset>6557010</wp:posOffset>
            </wp:positionV>
            <wp:extent cx="5274310" cy="1721485"/>
            <wp:effectExtent l="0" t="0" r="13970" b="635"/>
            <wp:wrapNone/>
            <wp:docPr id="21" name="image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7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1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br w:type="page"/>
      </w:r>
    </w:p>
    <w:p>
      <w:pPr>
        <w:autoSpaceDE w:val="0"/>
        <w:autoSpaceDN w:val="0"/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37" w:name="_Toc24982_WPSOffice_Level1"/>
      <w:bookmarkStart w:id="38" w:name="_Toc13889_WPSOffice_Level1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第十二部分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查询单位业务申请</w:t>
      </w:r>
      <w:bookmarkEnd w:id="37"/>
      <w:bookmarkEnd w:id="38"/>
    </w:p>
    <w:p>
      <w:pPr>
        <w:autoSpaceDE w:val="0"/>
        <w:autoSpaceDN w:val="0"/>
        <w:spacing w:line="560" w:lineRule="exact"/>
        <w:ind w:left="42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登录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单位系统，点击绿色模块“工作居住证”</w:t>
      </w:r>
      <w:r>
        <w:rPr>
          <w:rFonts w:hint="eastAsia" w:ascii="宋体" w:hAnsi="宋体" w:eastAsia="宋体" w:cs="宋体"/>
          <w:sz w:val="31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1189990</wp:posOffset>
            </wp:positionH>
            <wp:positionV relativeFrom="page">
              <wp:posOffset>2203450</wp:posOffset>
            </wp:positionV>
            <wp:extent cx="5156835" cy="2510790"/>
            <wp:effectExtent l="0" t="0" r="9525" b="3810"/>
            <wp:wrapNone/>
            <wp:docPr id="22" name="image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56835" cy="251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2.跳转后进入“可办业务列表”模块。有审核、办理、查询三大功能六项业务。</w:t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/>
        </w:rP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1082040</wp:posOffset>
            </wp:positionH>
            <wp:positionV relativeFrom="page">
              <wp:posOffset>5810885</wp:posOffset>
            </wp:positionV>
            <wp:extent cx="5524500" cy="2466975"/>
            <wp:effectExtent l="0" t="0" r="7620" b="1905"/>
            <wp:wrapNone/>
            <wp:docPr id="23" name="image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5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</w:pPr>
    </w:p>
    <w:p>
      <w:pPr>
        <w:numPr>
          <w:ilvl w:val="0"/>
          <w:numId w:val="0"/>
        </w:numPr>
        <w:autoSpaceDE w:val="0"/>
        <w:autoSpaceDN w:val="0"/>
        <w:spacing w:line="560" w:lineRule="exact"/>
        <w:ind w:right="0" w:rightChars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left="42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.找到单位相关业务申请，点击查看。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1132840</wp:posOffset>
            </wp:positionH>
            <wp:positionV relativeFrom="page">
              <wp:posOffset>1446530</wp:posOffset>
            </wp:positionV>
            <wp:extent cx="5267960" cy="1743710"/>
            <wp:effectExtent l="0" t="0" r="5080" b="8890"/>
            <wp:wrapNone/>
            <wp:docPr id="24" name="image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7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4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.跳转后，以时间轴形式显示单位该业务审批记录。</w:t>
      </w:r>
    </w:p>
    <w:p>
      <w:pPr>
        <w:autoSpaceDE w:val="0"/>
        <w:autoSpaceDN w:val="0"/>
        <w:spacing w:line="560" w:lineRule="exact"/>
        <w:ind w:firstLine="42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1024" behindDoc="0" locked="0" layoutInCell="1" allowOverlap="1">
            <wp:simplePos x="0" y="0"/>
            <wp:positionH relativeFrom="page">
              <wp:posOffset>1105535</wp:posOffset>
            </wp:positionH>
            <wp:positionV relativeFrom="page">
              <wp:posOffset>3909695</wp:posOffset>
            </wp:positionV>
            <wp:extent cx="5293995" cy="2026285"/>
            <wp:effectExtent l="0" t="0" r="9525" b="635"/>
            <wp:wrapNone/>
            <wp:docPr id="25" name="image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7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202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autoSpaceDE w:val="0"/>
        <w:autoSpaceDN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楷体" w:hAnsi="楷体" w:eastAsia="楷体" w:cs="楷体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17" w:right="1418" w:bottom="1417" w:left="141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v+E26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E6F44"/>
    <w:multiLevelType w:val="singleLevel"/>
    <w:tmpl w:val="04DE6F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5252ABF"/>
    <w:multiLevelType w:val="singleLevel"/>
    <w:tmpl w:val="35252A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D51B84"/>
    <w:rsid w:val="0ABB5CC9"/>
    <w:rsid w:val="4E233752"/>
    <w:rsid w:val="55BD1ABA"/>
    <w:rsid w:val="56B22151"/>
    <w:rsid w:val="61D51B84"/>
    <w:rsid w:val="641C5B5D"/>
    <w:rsid w:val="658E2908"/>
    <w:rsid w:val="65920314"/>
    <w:rsid w:val="6D916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" w:hAnsi="Times New Roman" w:eastAsia="方正小标宋简体"/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标题 1 Char"/>
    <w:link w:val="2"/>
    <w:qFormat/>
    <w:uiPriority w:val="0"/>
    <w:rPr>
      <w:rFonts w:ascii="Times New Roman" w:hAnsi="Times New Roman" w:eastAsia="方正小标宋简体"/>
      <w:b/>
      <w:kern w:val="44"/>
      <w:sz w:val="44"/>
    </w:rPr>
  </w:style>
  <w:style w:type="paragraph" w:customStyle="1" w:styleId="10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0" Type="http://schemas.openxmlformats.org/officeDocument/2006/relationships/glossaryDocument" Target="glossary/document.xml"/><Relationship Id="rId5" Type="http://schemas.openxmlformats.org/officeDocument/2006/relationships/image" Target="media/image1.png"/><Relationship Id="rId49" Type="http://schemas.openxmlformats.org/officeDocument/2006/relationships/fontTable" Target="fontTable.xml"/><Relationship Id="rId48" Type="http://schemas.openxmlformats.org/officeDocument/2006/relationships/numbering" Target="numbering.xml"/><Relationship Id="rId47" Type="http://schemas.openxmlformats.org/officeDocument/2006/relationships/customXml" Target="../customXml/item1.xml"/><Relationship Id="rId46" Type="http://schemas.openxmlformats.org/officeDocument/2006/relationships/image" Target="media/image42.png"/><Relationship Id="rId45" Type="http://schemas.openxmlformats.org/officeDocument/2006/relationships/image" Target="media/image41.jpeg"/><Relationship Id="rId44" Type="http://schemas.openxmlformats.org/officeDocument/2006/relationships/image" Target="media/image40.pn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jpeg"/><Relationship Id="rId33" Type="http://schemas.openxmlformats.org/officeDocument/2006/relationships/image" Target="media/image29.pn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pn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61a09961-0d2b-4eef-9d8e-fc8ebcd8d420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1a09961-0d2b-4eef-9d8e-fc8ebcd8d420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6df8041-ce98-4594-9345-d9d04e521f4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6df8041-ce98-4594-9345-d9d04e521f4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ee074a8-80ed-4e96-91c7-74106084be4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ee074a8-80ed-4e96-91c7-74106084be4c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f074e31-1323-40d6-8a33-5667c50c3cd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f074e31-1323-40d6-8a33-5667c50c3cd7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3c7765e-dc75-4f39-98b2-7d315ac7aaf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3c7765e-dc75-4f39-98b2-7d315ac7aaf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adefafb-0ea3-41b7-b785-a4a5893d2f2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adefafb-0ea3-41b7-b785-a4a5893d2f2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cded167-a39b-4a16-9b11-f0d51a222aa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cded167-a39b-4a16-9b11-f0d51a222aaf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bc47dd8-4b90-4626-9c52-6b85df27a31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bc47dd8-4b90-4626-9c52-6b85df27a315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37b90ec-ce8b-4c1a-b2f8-ea646063b41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37b90ec-ce8b-4c1a-b2f8-ea646063b413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82a1a8b-b212-4e69-a9f6-6ac46507ebe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82a1a8b-b212-4e69-a9f6-6ac46507ebea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a41d622-ef71-4994-9adc-d42cdd8c49f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a41d622-ef71-4994-9adc-d42cdd8c49f2}"/>
      </w:docPartPr>
      <w:docPartBody>
        <w:p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2022-03-21T01:58:00Z</dcterms:created>
  <dc:creator>日光倾城不暖心</dc:creator>
  <cp:lastModifiedBy>Administrator</cp:lastModifiedBy>
  <dcterms:modified xsi:type="dcterms:W3CDTF">2026-04-23T23:45:40Z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