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年京籍超龄儿童信息登记表</w:t>
      </w:r>
    </w:p>
    <w:tbl>
      <w:tblPr>
        <w:tblStyle w:val="3"/>
        <w:tblW w:w="788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2084"/>
        <w:gridCol w:w="709"/>
        <w:gridCol w:w="992"/>
        <w:gridCol w:w="37"/>
        <w:gridCol w:w="1049"/>
        <w:gridCol w:w="48"/>
        <w:gridCol w:w="1576"/>
      </w:tblGrid>
      <w:tr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2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3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未按时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入学原因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            </w:t>
      </w: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审核意见（盖章）：             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经办人签字：      </w:t>
      </w: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sz w:val="28"/>
          <w:szCs w:val="28"/>
        </w:rPr>
        <w:t>填表日期：       年     月    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00D9765D"/>
    <w:rsid w:val="00D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119</Characters>
  <Lines>0</Lines>
  <Paragraphs>0</Paragraphs>
  <TotalTime>0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2023-04-29T09:17:00Z</dcterms:created>
  <dc:creator>老苏</dc:creator>
  <cp:lastModifiedBy>老苏</cp:lastModifiedBy>
  <dcterms:modified xsi:type="dcterms:W3CDTF">2023-04-29T09:17:49Z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C4F54A708B274751BF7AC88E5DAF9E54_11</vt:lpwstr>
  </property>
</Properties>
</file>