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60F7">
      <w:pPr>
        <w:spacing w:after="0" w:line="558" w:lineRule="exact"/>
        <w:outlineLvl w:val="0"/>
        <w:rPr>
          <w:rFonts w:hint="eastAsia" w:ascii="方正小标宋简体" w:hAnsi="方正小标宋简体" w:eastAsia="黑体" w:cs="方正小标宋简体"/>
          <w:color w:val="auto"/>
          <w:sz w:val="44"/>
          <w:szCs w:val="44"/>
          <w:lang w:val="en-US" w:eastAsia="zh-CN"/>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5</w:t>
      </w:r>
    </w:p>
    <w:p w14:paraId="358A3BD0">
      <w:pPr>
        <w:spacing w:after="0" w:line="558" w:lineRule="exact"/>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2026年持牌法人金融机构扩大业务规模</w:t>
      </w:r>
    </w:p>
    <w:p w14:paraId="6449D8B1">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奖励办事指南</w:t>
      </w:r>
    </w:p>
    <w:p w14:paraId="000AECF9">
      <w:pPr>
        <w:spacing w:after="0" w:line="558" w:lineRule="exact"/>
        <w:rPr>
          <w:rFonts w:ascii="仿宋_GB2312" w:hAnsi="仿宋_GB2312" w:eastAsia="仿宋_GB2312" w:cs="仿宋_GB2312"/>
          <w:color w:val="auto"/>
          <w:sz w:val="32"/>
          <w:szCs w:val="32"/>
        </w:rPr>
      </w:pPr>
    </w:p>
    <w:p w14:paraId="3E31CACC">
      <w:pPr>
        <w:spacing w:after="0" w:line="558"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173DD2BF">
      <w:pPr>
        <w:spacing w:after="0" w:line="558"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十三条“引导持牌法人金融机构围绕经开区金融发展导向，加大对重大战略、重点领域支持力度，加强金融与产业深度融合发展，为区域经济高质量发展提供有力支撑。银行、汽车金融、财务公司、金融租赁等银行业法人机构，当年的营业收入达到5亿元以上且正增长的，按当年营业收入的0.5%，给予最高1000万元的奖励。证券公司、公募基金、基金销售等证券业法人机构，当年的证券交易额达500亿元以上且正增长的，按当年营业收入的1%，给予最高500万元的奖励。保险公司、保险经纪、保险代理等保险业法人机构，当年的保费收入规模200亿元以上且正增长的，按当年营业收入的0.5%，给予最高300万元的奖励。”</w:t>
      </w:r>
    </w:p>
    <w:p w14:paraId="39CABA4F">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315A4922">
      <w:pPr>
        <w:spacing w:after="0" w:line="558" w:lineRule="exact"/>
        <w:ind w:firstLine="640" w:firstLineChars="200"/>
        <w:rPr>
          <w:rFonts w:eastAsia="仿宋_GB2312" w:cs="仿宋_GB2312"/>
          <w:color w:val="auto"/>
          <w:sz w:val="32"/>
          <w:szCs w:val="32"/>
        </w:rPr>
      </w:pPr>
      <w:r>
        <w:rPr>
          <w:rFonts w:hint="eastAsia" w:ascii="仿宋_GB2312" w:hAnsi="仿宋_GB2312" w:eastAsia="仿宋_GB2312" w:cs="仿宋_GB2312"/>
          <w:bCs/>
          <w:color w:val="auto"/>
          <w:kern w:val="0"/>
          <w:sz w:val="32"/>
          <w:szCs w:val="32"/>
        </w:rPr>
        <w:t>2026年持</w:t>
      </w:r>
      <w:r>
        <w:rPr>
          <w:rFonts w:hint="eastAsia" w:eastAsia="仿宋_GB2312" w:cs="仿宋_GB2312"/>
          <w:color w:val="auto"/>
          <w:sz w:val="32"/>
          <w:szCs w:val="32"/>
        </w:rPr>
        <w:t>牌法人金融机构扩大业务规模奖励</w:t>
      </w:r>
    </w:p>
    <w:p w14:paraId="6FB46E6C">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77FD139A">
      <w:pPr>
        <w:spacing w:after="0" w:line="558" w:lineRule="exact"/>
        <w:ind w:firstLine="664" w:firstLineChars="200"/>
        <w:rPr>
          <w:rFonts w:ascii="仿宋_GB2312" w:hAnsi="仿宋_GB2312" w:eastAsia="仿宋_GB2312" w:cs="仿宋_GB2312"/>
          <w:color w:val="auto"/>
          <w:spacing w:val="6"/>
          <w:sz w:val="32"/>
          <w:szCs w:val="32"/>
        </w:rPr>
      </w:pPr>
      <w:bookmarkStart w:id="0" w:name="_Hlk184582472"/>
      <w:r>
        <w:rPr>
          <w:rFonts w:hint="eastAsia" w:ascii="仿宋_GB2312" w:hAnsi="仿宋_GB2312" w:eastAsia="仿宋_GB2312" w:cs="仿宋_GB2312"/>
          <w:color w:val="auto"/>
          <w:spacing w:val="6"/>
          <w:sz w:val="32"/>
          <w:szCs w:val="32"/>
        </w:rPr>
        <w:t>（一）申报主体在亦庄新城225平方公里范围内</w:t>
      </w:r>
      <w:r>
        <w:rPr>
          <w:rFonts w:hint="eastAsia" w:ascii="仿宋_GB2312" w:hAnsi="仿宋_GB2312" w:eastAsia="仿宋_GB2312" w:cs="仿宋_GB2312"/>
          <w:color w:val="auto"/>
          <w:spacing w:val="6"/>
          <w:sz w:val="32"/>
          <w:szCs w:val="32"/>
          <w:lang w:val="en-US" w:eastAsia="zh-CN"/>
        </w:rPr>
        <w:t>依法</w:t>
      </w:r>
      <w:r>
        <w:rPr>
          <w:rFonts w:hint="eastAsia" w:ascii="仿宋_GB2312" w:hAnsi="仿宋_GB2312" w:eastAsia="仿宋_GB2312" w:cs="仿宋_GB2312"/>
          <w:color w:val="auto"/>
          <w:spacing w:val="6"/>
          <w:sz w:val="32"/>
          <w:szCs w:val="32"/>
        </w:rPr>
        <w:t>实际经营。</w:t>
      </w:r>
    </w:p>
    <w:p w14:paraId="42E5EA37">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（二）申报主体</w:t>
      </w:r>
      <w:r>
        <w:rPr>
          <w:rFonts w:ascii="仿宋_GB2312" w:hAnsi="仿宋_GB2312" w:eastAsia="仿宋_GB2312" w:cs="仿宋_GB2312"/>
          <w:color w:val="auto"/>
          <w:spacing w:val="6"/>
          <w:sz w:val="32"/>
          <w:szCs w:val="32"/>
        </w:rPr>
        <w:t>近三年</w:t>
      </w:r>
      <w:r>
        <w:rPr>
          <w:rFonts w:hint="eastAsia" w:ascii="仿宋_GB2312" w:hAnsi="仿宋_GB2312" w:eastAsia="仿宋_GB2312" w:cs="仿宋_GB2312"/>
          <w:color w:val="auto"/>
          <w:spacing w:val="6"/>
          <w:sz w:val="32"/>
          <w:szCs w:val="32"/>
          <w:lang w:val="zh-TW" w:eastAsia="zh-TW"/>
        </w:rPr>
        <w:t>无重大行政处罚记录和刑事犯罪记录，未列入严重违法失信主体名单</w:t>
      </w:r>
      <w:r>
        <w:rPr>
          <w:rFonts w:hint="eastAsia" w:ascii="仿宋_GB2312" w:hAnsi="仿宋_GB2312" w:eastAsia="仿宋_GB2312" w:cs="仿宋_GB2312"/>
          <w:color w:val="auto"/>
          <w:spacing w:val="6"/>
          <w:sz w:val="32"/>
          <w:szCs w:val="32"/>
        </w:rPr>
        <w:t>。</w:t>
      </w:r>
    </w:p>
    <w:p w14:paraId="09570FC8">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（三）申报主体应为经国家金融管理部门批准，具有独立法人资格的经营性金融企业。</w:t>
      </w:r>
    </w:p>
    <w:p w14:paraId="6C05304A">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（四）若申报主体为银行、汽车金融、财务公司、金融租赁等银行业法人机构（统计代码66），2025年度营业收入达到5亿元以上且正增长。</w:t>
      </w:r>
      <w:bookmarkEnd w:id="0"/>
    </w:p>
    <w:p w14:paraId="1E1A6F69">
      <w:pPr>
        <w:spacing w:after="0" w:line="558"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w:t>
      </w:r>
      <w:r>
        <w:rPr>
          <w:rFonts w:hint="eastAsia" w:ascii="仿宋_GB2312" w:hAnsi="仿宋_GB2312" w:eastAsia="仿宋_GB2312" w:cs="仿宋_GB2312"/>
          <w:color w:val="auto"/>
          <w:spacing w:val="6"/>
          <w:sz w:val="32"/>
          <w:szCs w:val="32"/>
        </w:rPr>
        <w:t>五</w:t>
      </w:r>
      <w:r>
        <w:rPr>
          <w:rFonts w:hint="eastAsia" w:ascii="仿宋_GB2312" w:hAnsi="仿宋_GB2312" w:eastAsia="仿宋_GB2312" w:cs="仿宋_GB2312"/>
          <w:color w:val="auto"/>
          <w:spacing w:val="6"/>
          <w:sz w:val="32"/>
          <w:szCs w:val="32"/>
          <w:lang w:val="zh-TW"/>
        </w:rPr>
        <w:t>）</w:t>
      </w:r>
      <w:r>
        <w:rPr>
          <w:rFonts w:hint="eastAsia" w:ascii="仿宋_GB2312" w:hAnsi="仿宋_GB2312" w:eastAsia="仿宋_GB2312" w:cs="仿宋_GB2312"/>
          <w:color w:val="auto"/>
          <w:spacing w:val="6"/>
          <w:sz w:val="32"/>
          <w:szCs w:val="32"/>
        </w:rPr>
        <w:t>若申报主体为</w:t>
      </w:r>
      <w:r>
        <w:rPr>
          <w:rFonts w:hint="eastAsia" w:ascii="仿宋_GB2312" w:hAnsi="仿宋_GB2312" w:eastAsia="仿宋_GB2312" w:cs="仿宋_GB2312"/>
          <w:color w:val="auto"/>
          <w:spacing w:val="6"/>
          <w:sz w:val="32"/>
          <w:szCs w:val="32"/>
          <w:lang w:val="zh-TW"/>
        </w:rPr>
        <w:t>证券公司、公募基金、基金销售等证券业法人机构（统计代码67），202</w:t>
      </w:r>
      <w:r>
        <w:rPr>
          <w:rFonts w:hint="eastAsia" w:ascii="仿宋_GB2312" w:hAnsi="仿宋_GB2312" w:eastAsia="仿宋_GB2312" w:cs="仿宋_GB2312"/>
          <w:color w:val="auto"/>
          <w:spacing w:val="6"/>
          <w:sz w:val="32"/>
          <w:szCs w:val="32"/>
        </w:rPr>
        <w:t>5</w:t>
      </w:r>
      <w:r>
        <w:rPr>
          <w:rFonts w:hint="eastAsia" w:ascii="仿宋_GB2312" w:hAnsi="仿宋_GB2312" w:eastAsia="仿宋_GB2312" w:cs="仿宋_GB2312"/>
          <w:color w:val="auto"/>
          <w:spacing w:val="6"/>
          <w:sz w:val="32"/>
          <w:szCs w:val="32"/>
          <w:lang w:val="zh-TW"/>
        </w:rPr>
        <w:t>年度</w:t>
      </w:r>
      <w:bookmarkStart w:id="1" w:name="OLE_LINK1"/>
      <w:r>
        <w:rPr>
          <w:rFonts w:hint="eastAsia" w:ascii="仿宋_GB2312" w:hAnsi="仿宋_GB2312" w:eastAsia="仿宋_GB2312" w:cs="仿宋_GB2312"/>
          <w:color w:val="auto"/>
          <w:spacing w:val="6"/>
          <w:sz w:val="32"/>
          <w:szCs w:val="32"/>
          <w:lang w:val="zh-TW"/>
        </w:rPr>
        <w:t>证券交易额</w:t>
      </w:r>
      <w:bookmarkEnd w:id="1"/>
      <w:r>
        <w:rPr>
          <w:rFonts w:hint="eastAsia" w:ascii="仿宋_GB2312" w:hAnsi="仿宋_GB2312" w:eastAsia="仿宋_GB2312" w:cs="仿宋_GB2312"/>
          <w:color w:val="auto"/>
          <w:spacing w:val="6"/>
          <w:sz w:val="32"/>
          <w:szCs w:val="32"/>
          <w:lang w:val="zh-TW"/>
        </w:rPr>
        <w:t>达500亿元以上且正增长。</w:t>
      </w:r>
    </w:p>
    <w:p w14:paraId="7730D19A">
      <w:pPr>
        <w:spacing w:after="0" w:line="558"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w:t>
      </w:r>
      <w:r>
        <w:rPr>
          <w:rFonts w:hint="eastAsia" w:ascii="仿宋_GB2312" w:hAnsi="仿宋_GB2312" w:eastAsia="仿宋_GB2312" w:cs="仿宋_GB2312"/>
          <w:color w:val="auto"/>
          <w:spacing w:val="6"/>
          <w:sz w:val="32"/>
          <w:szCs w:val="32"/>
        </w:rPr>
        <w:t>六</w:t>
      </w:r>
      <w:r>
        <w:rPr>
          <w:rFonts w:hint="eastAsia" w:ascii="仿宋_GB2312" w:hAnsi="仿宋_GB2312" w:eastAsia="仿宋_GB2312" w:cs="仿宋_GB2312"/>
          <w:color w:val="auto"/>
          <w:spacing w:val="6"/>
          <w:sz w:val="32"/>
          <w:szCs w:val="32"/>
          <w:lang w:val="zh-TW"/>
        </w:rPr>
        <w:t>）若申报主体为保险公司、保险经纪、保险代理等保险业法人机构（统计代码68），202</w:t>
      </w:r>
      <w:r>
        <w:rPr>
          <w:rFonts w:hint="eastAsia" w:ascii="仿宋_GB2312" w:hAnsi="仿宋_GB2312" w:eastAsia="仿宋_GB2312" w:cs="仿宋_GB2312"/>
          <w:color w:val="auto"/>
          <w:spacing w:val="6"/>
          <w:sz w:val="32"/>
          <w:szCs w:val="32"/>
        </w:rPr>
        <w:t>5</w:t>
      </w:r>
      <w:r>
        <w:rPr>
          <w:rFonts w:hint="eastAsia" w:ascii="仿宋_GB2312" w:hAnsi="仿宋_GB2312" w:eastAsia="仿宋_GB2312" w:cs="仿宋_GB2312"/>
          <w:color w:val="auto"/>
          <w:spacing w:val="6"/>
          <w:sz w:val="32"/>
          <w:szCs w:val="32"/>
          <w:lang w:val="zh-TW"/>
        </w:rPr>
        <w:t>年度保费收入规模</w:t>
      </w:r>
      <w:r>
        <w:rPr>
          <w:rFonts w:hint="eastAsia" w:ascii="仿宋_GB2312" w:hAnsi="仿宋_GB2312" w:eastAsia="仿宋_GB2312" w:cs="仿宋_GB2312"/>
          <w:color w:val="auto"/>
          <w:spacing w:val="6"/>
          <w:sz w:val="32"/>
          <w:szCs w:val="32"/>
        </w:rPr>
        <w:t>在</w:t>
      </w:r>
      <w:r>
        <w:rPr>
          <w:rFonts w:hint="eastAsia" w:ascii="仿宋_GB2312" w:hAnsi="仿宋_GB2312" w:eastAsia="仿宋_GB2312" w:cs="仿宋_GB2312"/>
          <w:color w:val="auto"/>
          <w:spacing w:val="6"/>
          <w:sz w:val="32"/>
          <w:szCs w:val="32"/>
          <w:lang w:val="zh-TW"/>
        </w:rPr>
        <w:t>200亿元以上且正增长。</w:t>
      </w:r>
    </w:p>
    <w:p w14:paraId="26E60592">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617078FF">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（一）银行、汽车金融、财务公司、金融租赁等银行业法人机构（统计代码66），当年的营业收入达到5亿元以上且正增长的，按当年营业收入的0.5%，给予最高1000万元的奖励。</w:t>
      </w:r>
    </w:p>
    <w:p w14:paraId="32DEA900">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（二）证券公司、公募基金、基金销售等证券业法人机构（统计代码67），当年的证券交易额达500亿元以上且正增长的，按当年营业收入的1%，给予最高500万元的奖励。</w:t>
      </w:r>
    </w:p>
    <w:p w14:paraId="23064117">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（三）保险公司、保险经纪、保险代理等保险业法人机构（统计代码68），当年的保费收入规模200亿元以上且正增长的，按当年营业收入的0.5%，给予最高300万元的奖励。</w:t>
      </w:r>
    </w:p>
    <w:p w14:paraId="58378C38">
      <w:pPr>
        <w:spacing w:after="0" w:line="55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（四）支持金额以万元为单位，保留两位小数，不足百元部分舍去。</w:t>
      </w:r>
    </w:p>
    <w:p w14:paraId="41FBCBE6">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288AD3E2">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1.2026年持牌法人金融机构扩大业务规模奖励申报表，在线填写；</w:t>
      </w:r>
    </w:p>
    <w:p w14:paraId="70EF5A71">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296D9CFC">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3.承诺书，下载模板填写，签字、加盖公章，原件彩色扫描上传；</w:t>
      </w:r>
    </w:p>
    <w:p w14:paraId="6D2C33CE">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4.银行账户信息，下载模板填写，加盖公章，原件彩色扫描上传；</w:t>
      </w:r>
    </w:p>
    <w:p w14:paraId="53CC51E2">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5.国家金融监管部门颁发的金融许可证，原件彩色扫描上传；</w:t>
      </w:r>
    </w:p>
    <w:p w14:paraId="606E223E">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6.2024年、2025年企业年度财务报告（原则上提供经审计的报告），原件彩色扫描上传。</w:t>
      </w:r>
    </w:p>
    <w:p w14:paraId="0D17F516">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6B220509">
      <w:pPr>
        <w:widowControl/>
        <w:numPr>
          <w:ilvl w:val="255"/>
          <w:numId w:val="0"/>
        </w:numPr>
        <w:shd w:val="clear" w:color="auto" w:fill="FFFFFF"/>
        <w:spacing w:after="0" w:line="558"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13282561">
      <w:pPr>
        <w:widowControl/>
        <w:numPr>
          <w:ilvl w:val="255"/>
          <w:numId w:val="0"/>
        </w:numPr>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062EBE80">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52E0B411">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1168C599">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7B7134C0">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4101B677">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79C1D1DD">
      <w:pPr>
        <w:spacing w:after="0" w:line="558"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1B9CF4F0">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6F6D5328">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501C19AB">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6111A3F0">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2026年3月9日至2026年3月23日</w:t>
      </w:r>
    </w:p>
    <w:p w14:paraId="7CCB20D3">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17B73B69">
      <w:pPr>
        <w:spacing w:after="0" w:line="558" w:lineRule="exact"/>
        <w:ind w:firstLine="640" w:firstLineChars="200"/>
        <w:rPr>
          <w:rFonts w:eastAsia="仿宋_GB2312"/>
          <w:color w:val="auto"/>
          <w:sz w:val="32"/>
          <w:szCs w:val="32"/>
        </w:rPr>
      </w:pPr>
      <w:r>
        <w:rPr>
          <w:rFonts w:hint="eastAsia" w:eastAsia="仿宋_GB2312"/>
          <w:color w:val="auto"/>
          <w:sz w:val="32"/>
          <w:szCs w:val="32"/>
        </w:rPr>
        <w:t>政策咨询：</w:t>
      </w:r>
    </w:p>
    <w:p w14:paraId="6B6EEF41">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bookmarkStart w:id="2" w:name="_GoBack"/>
      <w:bookmarkEnd w:id="2"/>
      <w:r>
        <w:rPr>
          <w:rFonts w:hint="eastAsia" w:ascii="仿宋_GB2312" w:hAnsi="仿宋_GB2312" w:eastAsia="仿宋_GB2312" w:cs="仿宋_GB2312"/>
          <w:color w:val="auto"/>
          <w:sz w:val="32"/>
          <w:szCs w:val="32"/>
        </w:rPr>
        <w:t>，工作日上午9:00—12:00，下午1:30—5:00。</w:t>
      </w:r>
    </w:p>
    <w:p w14:paraId="19DD6EBA">
      <w:pPr>
        <w:spacing w:after="0" w:line="558"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5EED8E70">
      <w:pPr>
        <w:spacing w:after="0" w:line="558" w:lineRule="exact"/>
        <w:ind w:firstLine="640" w:firstLineChars="200"/>
        <w:rPr>
          <w:rFonts w:eastAsia="仿宋_GB2312"/>
          <w:color w:val="auto"/>
          <w:sz w:val="32"/>
          <w:szCs w:val="32"/>
        </w:rPr>
      </w:pPr>
      <w:r>
        <w:rPr>
          <w:rFonts w:hint="eastAsia" w:eastAsia="仿宋_GB2312"/>
          <w:color w:val="auto"/>
          <w:sz w:val="32"/>
          <w:szCs w:val="32"/>
        </w:rPr>
        <w:t>技术支持：</w:t>
      </w:r>
    </w:p>
    <w:p w14:paraId="5A7E59B8">
      <w:pPr>
        <w:spacing w:after="0" w:line="558"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3C44CB6D">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363CD76F">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57219810">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3ED37661">
      <w:pPr>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11FD4"/>
    <w:rsid w:val="00060052"/>
    <w:rsid w:val="00062C5F"/>
    <w:rsid w:val="00067D33"/>
    <w:rsid w:val="000F62F2"/>
    <w:rsid w:val="001145E7"/>
    <w:rsid w:val="00161422"/>
    <w:rsid w:val="00161CCE"/>
    <w:rsid w:val="001A18D6"/>
    <w:rsid w:val="002838D9"/>
    <w:rsid w:val="00360EF1"/>
    <w:rsid w:val="00395968"/>
    <w:rsid w:val="004046D1"/>
    <w:rsid w:val="00457B4D"/>
    <w:rsid w:val="00466AD9"/>
    <w:rsid w:val="004C282A"/>
    <w:rsid w:val="00527C1C"/>
    <w:rsid w:val="00536BE0"/>
    <w:rsid w:val="00654372"/>
    <w:rsid w:val="00654923"/>
    <w:rsid w:val="006911F9"/>
    <w:rsid w:val="006A1513"/>
    <w:rsid w:val="006D0140"/>
    <w:rsid w:val="00710378"/>
    <w:rsid w:val="00844BDB"/>
    <w:rsid w:val="008E2002"/>
    <w:rsid w:val="008F498D"/>
    <w:rsid w:val="00900A14"/>
    <w:rsid w:val="00923A77"/>
    <w:rsid w:val="0098077A"/>
    <w:rsid w:val="009C10D6"/>
    <w:rsid w:val="00A3406B"/>
    <w:rsid w:val="00B74D80"/>
    <w:rsid w:val="00C122AB"/>
    <w:rsid w:val="00C96D08"/>
    <w:rsid w:val="00D460B2"/>
    <w:rsid w:val="00D668C9"/>
    <w:rsid w:val="00D76185"/>
    <w:rsid w:val="00D85A9F"/>
    <w:rsid w:val="00EA199B"/>
    <w:rsid w:val="00EC7CFB"/>
    <w:rsid w:val="00F87A3E"/>
    <w:rsid w:val="01540D91"/>
    <w:rsid w:val="01586909"/>
    <w:rsid w:val="015C7ADB"/>
    <w:rsid w:val="01904DED"/>
    <w:rsid w:val="01CB7B50"/>
    <w:rsid w:val="01D61DB7"/>
    <w:rsid w:val="01D948CF"/>
    <w:rsid w:val="01DF4B2C"/>
    <w:rsid w:val="020C0B78"/>
    <w:rsid w:val="0225322D"/>
    <w:rsid w:val="02297D4E"/>
    <w:rsid w:val="025430A8"/>
    <w:rsid w:val="026102BC"/>
    <w:rsid w:val="0278373A"/>
    <w:rsid w:val="0290748C"/>
    <w:rsid w:val="02CB619B"/>
    <w:rsid w:val="03056B13"/>
    <w:rsid w:val="032269ED"/>
    <w:rsid w:val="037C128E"/>
    <w:rsid w:val="03897016"/>
    <w:rsid w:val="03987D96"/>
    <w:rsid w:val="03E353C9"/>
    <w:rsid w:val="03FA3EE0"/>
    <w:rsid w:val="0402607A"/>
    <w:rsid w:val="04080ECA"/>
    <w:rsid w:val="04737D47"/>
    <w:rsid w:val="048B28B7"/>
    <w:rsid w:val="04BF0B67"/>
    <w:rsid w:val="052A15A0"/>
    <w:rsid w:val="054C1259"/>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950B6"/>
    <w:rsid w:val="08CC64FD"/>
    <w:rsid w:val="08D44C62"/>
    <w:rsid w:val="08FA7112"/>
    <w:rsid w:val="092D1CF3"/>
    <w:rsid w:val="093955CA"/>
    <w:rsid w:val="09677F84"/>
    <w:rsid w:val="09FF2B6A"/>
    <w:rsid w:val="0A12715A"/>
    <w:rsid w:val="0A153E7D"/>
    <w:rsid w:val="0A192B78"/>
    <w:rsid w:val="0A7A09DE"/>
    <w:rsid w:val="0A7A6E57"/>
    <w:rsid w:val="0AD40459"/>
    <w:rsid w:val="0B1708BD"/>
    <w:rsid w:val="0B38121B"/>
    <w:rsid w:val="0B3E75A5"/>
    <w:rsid w:val="0B401B24"/>
    <w:rsid w:val="0B6B119E"/>
    <w:rsid w:val="0B782C5C"/>
    <w:rsid w:val="0BA26F38"/>
    <w:rsid w:val="0BD84C47"/>
    <w:rsid w:val="0BEE6FC8"/>
    <w:rsid w:val="0BF72154"/>
    <w:rsid w:val="0C3A5354"/>
    <w:rsid w:val="0C4C6FFF"/>
    <w:rsid w:val="0C7D2B96"/>
    <w:rsid w:val="0C804154"/>
    <w:rsid w:val="0C817D6C"/>
    <w:rsid w:val="0C981D08"/>
    <w:rsid w:val="0CD93D42"/>
    <w:rsid w:val="0D0138A5"/>
    <w:rsid w:val="0D920D6C"/>
    <w:rsid w:val="0D9E4973"/>
    <w:rsid w:val="0E1A170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BE10ED"/>
    <w:rsid w:val="10C13CF3"/>
    <w:rsid w:val="10E13271"/>
    <w:rsid w:val="117D2BA9"/>
    <w:rsid w:val="118F3527"/>
    <w:rsid w:val="11CA43B8"/>
    <w:rsid w:val="11D62CBE"/>
    <w:rsid w:val="121B617A"/>
    <w:rsid w:val="1252310C"/>
    <w:rsid w:val="12E52159"/>
    <w:rsid w:val="12EE4885"/>
    <w:rsid w:val="13CD25AC"/>
    <w:rsid w:val="13EB6674"/>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2E75CC"/>
    <w:rsid w:val="17261A0A"/>
    <w:rsid w:val="17286EDC"/>
    <w:rsid w:val="173A2F14"/>
    <w:rsid w:val="17AF44C7"/>
    <w:rsid w:val="17C45824"/>
    <w:rsid w:val="17C86D9E"/>
    <w:rsid w:val="17F425AE"/>
    <w:rsid w:val="183712FC"/>
    <w:rsid w:val="189F5C4C"/>
    <w:rsid w:val="18DF1E8D"/>
    <w:rsid w:val="18F4326C"/>
    <w:rsid w:val="19612585"/>
    <w:rsid w:val="196452DD"/>
    <w:rsid w:val="19781D92"/>
    <w:rsid w:val="197A58E4"/>
    <w:rsid w:val="19856C91"/>
    <w:rsid w:val="19B8431B"/>
    <w:rsid w:val="19DB76A4"/>
    <w:rsid w:val="19EC634B"/>
    <w:rsid w:val="19F32EB8"/>
    <w:rsid w:val="1A0B0313"/>
    <w:rsid w:val="1A0C4625"/>
    <w:rsid w:val="1AB25631"/>
    <w:rsid w:val="1AC071AC"/>
    <w:rsid w:val="1AC627E0"/>
    <w:rsid w:val="1AF423CA"/>
    <w:rsid w:val="1B4C5F5B"/>
    <w:rsid w:val="1B6F2C26"/>
    <w:rsid w:val="1B714996"/>
    <w:rsid w:val="1B7E7DF7"/>
    <w:rsid w:val="1B8109FE"/>
    <w:rsid w:val="1B8D4C8F"/>
    <w:rsid w:val="1B9377B6"/>
    <w:rsid w:val="1BB56B5C"/>
    <w:rsid w:val="1C0F10AE"/>
    <w:rsid w:val="1C14717E"/>
    <w:rsid w:val="1C1B504A"/>
    <w:rsid w:val="1C2B4E13"/>
    <w:rsid w:val="1C3B6D59"/>
    <w:rsid w:val="1C6E285C"/>
    <w:rsid w:val="1C7B6FF9"/>
    <w:rsid w:val="1D075252"/>
    <w:rsid w:val="1D451EB0"/>
    <w:rsid w:val="1D48246B"/>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953612"/>
    <w:rsid w:val="20A81D61"/>
    <w:rsid w:val="20AA00DB"/>
    <w:rsid w:val="20C93EA2"/>
    <w:rsid w:val="20CC2FA6"/>
    <w:rsid w:val="20D514AE"/>
    <w:rsid w:val="20DE69DC"/>
    <w:rsid w:val="2117052E"/>
    <w:rsid w:val="21335EBD"/>
    <w:rsid w:val="21835613"/>
    <w:rsid w:val="21B6442D"/>
    <w:rsid w:val="21C06C9F"/>
    <w:rsid w:val="21D10780"/>
    <w:rsid w:val="21DA38AD"/>
    <w:rsid w:val="21F93416"/>
    <w:rsid w:val="220962A9"/>
    <w:rsid w:val="22C97BF8"/>
    <w:rsid w:val="22E02390"/>
    <w:rsid w:val="22F6591B"/>
    <w:rsid w:val="23041C91"/>
    <w:rsid w:val="23117B7A"/>
    <w:rsid w:val="231A5872"/>
    <w:rsid w:val="23403409"/>
    <w:rsid w:val="235F00AC"/>
    <w:rsid w:val="23632A9E"/>
    <w:rsid w:val="23654BF1"/>
    <w:rsid w:val="23E34E21"/>
    <w:rsid w:val="24AB3E23"/>
    <w:rsid w:val="2533284F"/>
    <w:rsid w:val="254C6870"/>
    <w:rsid w:val="25594938"/>
    <w:rsid w:val="255A71D2"/>
    <w:rsid w:val="25DF3625"/>
    <w:rsid w:val="25E46AA9"/>
    <w:rsid w:val="261E412A"/>
    <w:rsid w:val="26446E71"/>
    <w:rsid w:val="26602BD3"/>
    <w:rsid w:val="271005EA"/>
    <w:rsid w:val="2727206E"/>
    <w:rsid w:val="273D6D1B"/>
    <w:rsid w:val="275E3649"/>
    <w:rsid w:val="2768133E"/>
    <w:rsid w:val="27721755"/>
    <w:rsid w:val="27874815"/>
    <w:rsid w:val="281D6715"/>
    <w:rsid w:val="286873FE"/>
    <w:rsid w:val="28752564"/>
    <w:rsid w:val="288627FF"/>
    <w:rsid w:val="28942D3D"/>
    <w:rsid w:val="28A332E9"/>
    <w:rsid w:val="29857C2F"/>
    <w:rsid w:val="29D97CC6"/>
    <w:rsid w:val="2A1D0ADC"/>
    <w:rsid w:val="2A5F7219"/>
    <w:rsid w:val="2A6102E1"/>
    <w:rsid w:val="2A9C2201"/>
    <w:rsid w:val="2AB25697"/>
    <w:rsid w:val="2ACE42F7"/>
    <w:rsid w:val="2ACF7AB8"/>
    <w:rsid w:val="2B035A09"/>
    <w:rsid w:val="2B2024A7"/>
    <w:rsid w:val="2B833D12"/>
    <w:rsid w:val="2B9B0A58"/>
    <w:rsid w:val="2BA7027E"/>
    <w:rsid w:val="2BAB54C5"/>
    <w:rsid w:val="2BC05AF8"/>
    <w:rsid w:val="2BE54D11"/>
    <w:rsid w:val="2C3D0F16"/>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0A1D4B"/>
    <w:rsid w:val="31281962"/>
    <w:rsid w:val="312A1C2B"/>
    <w:rsid w:val="315A3762"/>
    <w:rsid w:val="31624147"/>
    <w:rsid w:val="31AA66BF"/>
    <w:rsid w:val="31D65AF9"/>
    <w:rsid w:val="3201564A"/>
    <w:rsid w:val="321C265E"/>
    <w:rsid w:val="32343B0A"/>
    <w:rsid w:val="327D2883"/>
    <w:rsid w:val="32A70709"/>
    <w:rsid w:val="32EF2714"/>
    <w:rsid w:val="32FE69F0"/>
    <w:rsid w:val="336A1FD6"/>
    <w:rsid w:val="336B64D8"/>
    <w:rsid w:val="33E75D8A"/>
    <w:rsid w:val="341807F9"/>
    <w:rsid w:val="342465E2"/>
    <w:rsid w:val="34556DF4"/>
    <w:rsid w:val="3469157A"/>
    <w:rsid w:val="347C0671"/>
    <w:rsid w:val="34B21D2C"/>
    <w:rsid w:val="34E04A84"/>
    <w:rsid w:val="34E65163"/>
    <w:rsid w:val="350E769E"/>
    <w:rsid w:val="35135498"/>
    <w:rsid w:val="35465824"/>
    <w:rsid w:val="354F42BD"/>
    <w:rsid w:val="3573124D"/>
    <w:rsid w:val="359527A9"/>
    <w:rsid w:val="35B56B4B"/>
    <w:rsid w:val="36744D66"/>
    <w:rsid w:val="3685279C"/>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76BF8"/>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27924"/>
    <w:rsid w:val="3F087986"/>
    <w:rsid w:val="3F2328C1"/>
    <w:rsid w:val="3F31781F"/>
    <w:rsid w:val="3F346049"/>
    <w:rsid w:val="3F3D4664"/>
    <w:rsid w:val="3F580B78"/>
    <w:rsid w:val="3F9B06C8"/>
    <w:rsid w:val="3FBC30E1"/>
    <w:rsid w:val="3FD009E6"/>
    <w:rsid w:val="3FD3067D"/>
    <w:rsid w:val="3FD4707F"/>
    <w:rsid w:val="3FFB6A56"/>
    <w:rsid w:val="3FFD57FE"/>
    <w:rsid w:val="40945F74"/>
    <w:rsid w:val="409D6C96"/>
    <w:rsid w:val="40A50B34"/>
    <w:rsid w:val="40C0750A"/>
    <w:rsid w:val="410178FA"/>
    <w:rsid w:val="419C40BE"/>
    <w:rsid w:val="41A74911"/>
    <w:rsid w:val="41AE6491"/>
    <w:rsid w:val="41C24932"/>
    <w:rsid w:val="41C37D23"/>
    <w:rsid w:val="41EE09AD"/>
    <w:rsid w:val="42271CA4"/>
    <w:rsid w:val="423A4979"/>
    <w:rsid w:val="42553C37"/>
    <w:rsid w:val="4275720E"/>
    <w:rsid w:val="42AB283A"/>
    <w:rsid w:val="43400413"/>
    <w:rsid w:val="43465CD3"/>
    <w:rsid w:val="434833F4"/>
    <w:rsid w:val="44256103"/>
    <w:rsid w:val="444923EA"/>
    <w:rsid w:val="445E5EFA"/>
    <w:rsid w:val="445F1218"/>
    <w:rsid w:val="44993F4E"/>
    <w:rsid w:val="44F72146"/>
    <w:rsid w:val="45276590"/>
    <w:rsid w:val="452B2CE7"/>
    <w:rsid w:val="45803001"/>
    <w:rsid w:val="459F5DC5"/>
    <w:rsid w:val="45C327BF"/>
    <w:rsid w:val="45DB5022"/>
    <w:rsid w:val="45DE6545"/>
    <w:rsid w:val="4634401A"/>
    <w:rsid w:val="46352992"/>
    <w:rsid w:val="467F7F60"/>
    <w:rsid w:val="469D497C"/>
    <w:rsid w:val="46C07C6D"/>
    <w:rsid w:val="46D46FCB"/>
    <w:rsid w:val="46F44A2C"/>
    <w:rsid w:val="46F72E76"/>
    <w:rsid w:val="473F0C29"/>
    <w:rsid w:val="474159DD"/>
    <w:rsid w:val="477534BF"/>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E671A0"/>
    <w:rsid w:val="4E0E4A5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63A99"/>
    <w:rsid w:val="52DE0B2A"/>
    <w:rsid w:val="52E63BA6"/>
    <w:rsid w:val="52E7230E"/>
    <w:rsid w:val="530323B4"/>
    <w:rsid w:val="53073C5C"/>
    <w:rsid w:val="53651256"/>
    <w:rsid w:val="53857348"/>
    <w:rsid w:val="53AD3C9D"/>
    <w:rsid w:val="543A5B0D"/>
    <w:rsid w:val="54504F86"/>
    <w:rsid w:val="545F151F"/>
    <w:rsid w:val="5462681B"/>
    <w:rsid w:val="54FF0C4E"/>
    <w:rsid w:val="55560136"/>
    <w:rsid w:val="555D68AC"/>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73922"/>
    <w:rsid w:val="578A3D39"/>
    <w:rsid w:val="579A20B9"/>
    <w:rsid w:val="57A203EE"/>
    <w:rsid w:val="57DD4B77"/>
    <w:rsid w:val="57FFA215"/>
    <w:rsid w:val="58182573"/>
    <w:rsid w:val="583121F8"/>
    <w:rsid w:val="58376A24"/>
    <w:rsid w:val="5844620B"/>
    <w:rsid w:val="58773629"/>
    <w:rsid w:val="58C4469B"/>
    <w:rsid w:val="58E90CAC"/>
    <w:rsid w:val="58ED2F6E"/>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084B6A"/>
    <w:rsid w:val="5E2B67B9"/>
    <w:rsid w:val="5E60221A"/>
    <w:rsid w:val="5E852B06"/>
    <w:rsid w:val="5EB32EE1"/>
    <w:rsid w:val="5EBB0773"/>
    <w:rsid w:val="5EC703B5"/>
    <w:rsid w:val="5EC9424F"/>
    <w:rsid w:val="5F3F6EB7"/>
    <w:rsid w:val="5F595787"/>
    <w:rsid w:val="5F8D1C46"/>
    <w:rsid w:val="5FAE3FBB"/>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4212A6"/>
    <w:rsid w:val="677F638E"/>
    <w:rsid w:val="67C1331A"/>
    <w:rsid w:val="67F973CE"/>
    <w:rsid w:val="6808097F"/>
    <w:rsid w:val="68307350"/>
    <w:rsid w:val="686076FC"/>
    <w:rsid w:val="68E479A1"/>
    <w:rsid w:val="69AE1DB7"/>
    <w:rsid w:val="6A681023"/>
    <w:rsid w:val="6A7C3B1B"/>
    <w:rsid w:val="6A9153AF"/>
    <w:rsid w:val="6A9A5399"/>
    <w:rsid w:val="6AC975E8"/>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D80710"/>
    <w:rsid w:val="6EEF0E38"/>
    <w:rsid w:val="6F0C63B7"/>
    <w:rsid w:val="6F345206"/>
    <w:rsid w:val="6F381CF0"/>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751EB"/>
    <w:rsid w:val="720F3D8F"/>
    <w:rsid w:val="726E050D"/>
    <w:rsid w:val="72A30CDA"/>
    <w:rsid w:val="72A75458"/>
    <w:rsid w:val="72D92721"/>
    <w:rsid w:val="732D07CF"/>
    <w:rsid w:val="73325DA4"/>
    <w:rsid w:val="734158C2"/>
    <w:rsid w:val="73436223"/>
    <w:rsid w:val="735538BA"/>
    <w:rsid w:val="73AC6967"/>
    <w:rsid w:val="73AE56BA"/>
    <w:rsid w:val="73CD48A6"/>
    <w:rsid w:val="740941C7"/>
    <w:rsid w:val="744D7FD2"/>
    <w:rsid w:val="74A24F54"/>
    <w:rsid w:val="74DA21D9"/>
    <w:rsid w:val="74FC6873"/>
    <w:rsid w:val="751A00A9"/>
    <w:rsid w:val="75250E17"/>
    <w:rsid w:val="75362EE6"/>
    <w:rsid w:val="75576C93"/>
    <w:rsid w:val="756D12FD"/>
    <w:rsid w:val="75711074"/>
    <w:rsid w:val="75893E4D"/>
    <w:rsid w:val="75BA3B6D"/>
    <w:rsid w:val="75D12F9F"/>
    <w:rsid w:val="75E87AE4"/>
    <w:rsid w:val="76206188"/>
    <w:rsid w:val="767E6D89"/>
    <w:rsid w:val="768B48F5"/>
    <w:rsid w:val="76A32A08"/>
    <w:rsid w:val="76DD66F2"/>
    <w:rsid w:val="76EC6FC3"/>
    <w:rsid w:val="76FFF989"/>
    <w:rsid w:val="77021358"/>
    <w:rsid w:val="770B2702"/>
    <w:rsid w:val="7718563E"/>
    <w:rsid w:val="776A3F9A"/>
    <w:rsid w:val="778F6F79"/>
    <w:rsid w:val="77901978"/>
    <w:rsid w:val="77915027"/>
    <w:rsid w:val="779571D0"/>
    <w:rsid w:val="779D4F4D"/>
    <w:rsid w:val="77A44215"/>
    <w:rsid w:val="77CF1648"/>
    <w:rsid w:val="781D2C7A"/>
    <w:rsid w:val="783A56AF"/>
    <w:rsid w:val="78413BD7"/>
    <w:rsid w:val="788F717D"/>
    <w:rsid w:val="78915F29"/>
    <w:rsid w:val="78A77DB4"/>
    <w:rsid w:val="78B31BDE"/>
    <w:rsid w:val="78CC4A03"/>
    <w:rsid w:val="78E70DA1"/>
    <w:rsid w:val="78F21850"/>
    <w:rsid w:val="791B03AB"/>
    <w:rsid w:val="79714C66"/>
    <w:rsid w:val="79C40A0A"/>
    <w:rsid w:val="79D31F15"/>
    <w:rsid w:val="79D657CC"/>
    <w:rsid w:val="79E40A04"/>
    <w:rsid w:val="7A102B3D"/>
    <w:rsid w:val="7A151811"/>
    <w:rsid w:val="7A6C3430"/>
    <w:rsid w:val="7A767A7E"/>
    <w:rsid w:val="7AD45332"/>
    <w:rsid w:val="7B201A3E"/>
    <w:rsid w:val="7B3C52F1"/>
    <w:rsid w:val="7B4F14DB"/>
    <w:rsid w:val="7B9D0472"/>
    <w:rsid w:val="7BA046F3"/>
    <w:rsid w:val="7BC3729F"/>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A35C21"/>
    <w:rsid w:val="7DFC4CA2"/>
    <w:rsid w:val="7E137B54"/>
    <w:rsid w:val="7E4E0E62"/>
    <w:rsid w:val="7E503B32"/>
    <w:rsid w:val="7E6B7B24"/>
    <w:rsid w:val="7E757D8F"/>
    <w:rsid w:val="7E782A8A"/>
    <w:rsid w:val="7EB20667"/>
    <w:rsid w:val="7EFFFA7B"/>
    <w:rsid w:val="7F1C3D32"/>
    <w:rsid w:val="7F4E888B"/>
    <w:rsid w:val="7FC14E2C"/>
    <w:rsid w:val="7FFB8B28"/>
    <w:rsid w:val="9D78DFD3"/>
    <w:rsid w:val="9F6F6015"/>
    <w:rsid w:val="BEF1BDAD"/>
    <w:rsid w:val="C7DB93C8"/>
    <w:rsid w:val="DD7E7DC7"/>
    <w:rsid w:val="DEF5E07B"/>
    <w:rsid w:val="EFEEB9E2"/>
    <w:rsid w:val="F57DA0CC"/>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1593</Words>
  <Characters>1820</Characters>
  <Lines>14</Lines>
  <Paragraphs>4</Paragraphs>
  <TotalTime>0</TotalTime>
  <ScaleCrop>false</ScaleCrop>
  <LinksUpToDate>false</LinksUpToDate>
  <CharactersWithSpaces>1820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2019-08-14T14:54:00Z</dcterms:created>
  <dc:creator>zkk</dc:creator>
  <cp:lastModifiedBy>张九峰</cp:lastModifiedBy>
  <cp:lastPrinted>2020-03-24T11:03:00Z</cp:lastPrinted>
  <dcterms:modified xsi:type="dcterms:W3CDTF">2026-03-04T03:16:59Z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