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sz w:val="44"/>
          <w:szCs w:val="44"/>
          <w:lang w:val="en-US" w:eastAsia="zh-CN"/>
        </w:rPr>
      </w:pPr>
      <w:r>
        <w:rPr>
          <w:rFonts w:hint="eastAsia" w:ascii="宋体" w:hAnsi="宋体" w:eastAsia="宋体"/>
          <w:sz w:val="44"/>
          <w:szCs w:val="44"/>
          <w:lang w:eastAsia="zh-CN"/>
        </w:rPr>
        <w:t>附件</w:t>
      </w:r>
      <w:r>
        <w:rPr>
          <w:rFonts w:hint="eastAsia" w:ascii="宋体" w:hAnsi="宋体" w:eastAsia="宋体"/>
          <w:sz w:val="44"/>
          <w:szCs w:val="44"/>
          <w:lang w:val="en-US" w:eastAsia="zh-CN"/>
        </w:rPr>
        <w:t>2：</w:t>
      </w:r>
    </w:p>
    <w:p>
      <w:pPr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企业间</w:t>
      </w:r>
      <w:r>
        <w:rPr>
          <w:rFonts w:hint="eastAsia" w:ascii="宋体" w:hAnsi="宋体" w:eastAsia="宋体"/>
          <w:sz w:val="44"/>
          <w:szCs w:val="44"/>
          <w:lang w:eastAsia="zh-CN"/>
        </w:rPr>
        <w:t>存量非住宅不动产交易登记公示、公告</w:t>
      </w:r>
    </w:p>
    <w:tbl>
      <w:tblPr>
        <w:tblStyle w:val="4"/>
        <w:tblpPr w:leftFromText="180" w:rightFromText="180" w:vertAnchor="text" w:horzAnchor="page" w:tblpX="1285" w:tblpY="112"/>
        <w:tblOverlap w:val="never"/>
        <w:tblW w:w="149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3118"/>
        <w:gridCol w:w="2410"/>
        <w:gridCol w:w="3118"/>
        <w:gridCol w:w="5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88" w:type="dxa"/>
          </w:tcPr>
          <w:p>
            <w:pPr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118" w:type="dxa"/>
          </w:tcPr>
          <w:p>
            <w:pPr>
              <w:ind w:firstLine="321" w:firstLineChars="100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编号（收件号）</w:t>
            </w:r>
          </w:p>
        </w:tc>
        <w:tc>
          <w:tcPr>
            <w:tcW w:w="2410" w:type="dxa"/>
          </w:tcPr>
          <w:p>
            <w:pPr>
              <w:ind w:firstLine="643" w:firstLineChars="200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坐 落</w:t>
            </w:r>
          </w:p>
        </w:tc>
        <w:tc>
          <w:tcPr>
            <w:tcW w:w="3118" w:type="dxa"/>
          </w:tcPr>
          <w:p>
            <w:pPr>
              <w:ind w:firstLine="643" w:firstLineChars="200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办理日期</w:t>
            </w:r>
          </w:p>
        </w:tc>
        <w:tc>
          <w:tcPr>
            <w:tcW w:w="5293" w:type="dxa"/>
          </w:tcPr>
          <w:p>
            <w:pPr>
              <w:ind w:firstLine="803" w:firstLineChars="250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登记完成时间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8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020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年X</w:t>
            </w:r>
            <w:r>
              <w:rPr>
                <w:rFonts w:ascii="仿宋" w:hAnsi="仿宋" w:eastAsia="仿宋"/>
                <w:sz w:val="32"/>
                <w:szCs w:val="32"/>
              </w:rPr>
              <w:t>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月X</w:t>
            </w:r>
            <w:r>
              <w:rPr>
                <w:rFonts w:ascii="仿宋" w:hAnsi="仿宋" w:eastAsia="仿宋"/>
                <w:sz w:val="32"/>
                <w:szCs w:val="32"/>
              </w:rPr>
              <w:t>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  <w:tc>
          <w:tcPr>
            <w:tcW w:w="529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X</w:t>
            </w:r>
            <w:r>
              <w:rPr>
                <w:rFonts w:ascii="仿宋" w:hAnsi="仿宋" w:eastAsia="仿宋"/>
                <w:sz w:val="32"/>
                <w:szCs w:val="32"/>
              </w:rPr>
              <w:t>XX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小时X</w:t>
            </w:r>
            <w:r>
              <w:rPr>
                <w:rFonts w:ascii="仿宋" w:hAnsi="仿宋" w:eastAsia="仿宋"/>
                <w:sz w:val="32"/>
                <w:szCs w:val="32"/>
              </w:rPr>
              <w:t>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分钟（起止时间）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29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29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*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因（我机构无法收回下列不动产权证书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/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不动产登记证明），根据《不动产登记暂行条例实施细则》的规定，现公告作废。</w:t>
      </w:r>
    </w:p>
    <w:tbl>
      <w:tblPr>
        <w:tblStyle w:val="4"/>
        <w:tblW w:w="14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3273"/>
        <w:gridCol w:w="1204"/>
        <w:gridCol w:w="2478"/>
        <w:gridCol w:w="2160"/>
        <w:gridCol w:w="1845"/>
        <w:gridCol w:w="1530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273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  <w:t>不动产权证书号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  <w:t>（不动产登记证明号）</w:t>
            </w:r>
          </w:p>
        </w:tc>
        <w:tc>
          <w:tcPr>
            <w:tcW w:w="1204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  <w:t>权利人</w:t>
            </w:r>
          </w:p>
        </w:tc>
        <w:tc>
          <w:tcPr>
            <w:tcW w:w="2478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  <w:t>不动产权利类型</w:t>
            </w:r>
          </w:p>
        </w:tc>
        <w:tc>
          <w:tcPr>
            <w:tcW w:w="2160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  <w:t>不动产单元号</w:t>
            </w:r>
          </w:p>
        </w:tc>
        <w:tc>
          <w:tcPr>
            <w:tcW w:w="1845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  <w:t>不动产坐落</w:t>
            </w:r>
          </w:p>
        </w:tc>
        <w:tc>
          <w:tcPr>
            <w:tcW w:w="1530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  <w:t>发布机构</w:t>
            </w:r>
          </w:p>
        </w:tc>
        <w:tc>
          <w:tcPr>
            <w:tcW w:w="1508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  <w:t>发布时间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273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04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78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60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45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30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08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sectPr>
      <w:pgSz w:w="16838" w:h="11906" w:orient="landscape"/>
      <w:pgMar w:top="1803" w:right="986" w:bottom="1803" w:left="11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ESRI AMFM Electr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ESRI AMFM Electric">
    <w:panose1 w:val="02000400000000000000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3D"/>
    <w:rsid w:val="000D4572"/>
    <w:rsid w:val="001F58B9"/>
    <w:rsid w:val="0028658F"/>
    <w:rsid w:val="00652B22"/>
    <w:rsid w:val="00EA5F5B"/>
    <w:rsid w:val="00F1317C"/>
    <w:rsid w:val="00FD3D3D"/>
    <w:rsid w:val="08EF60CB"/>
    <w:rsid w:val="185F0768"/>
    <w:rsid w:val="21DD11D4"/>
    <w:rsid w:val="27DE0B89"/>
    <w:rsid w:val="291D5173"/>
    <w:rsid w:val="2A24284A"/>
    <w:rsid w:val="2B9216A4"/>
    <w:rsid w:val="2D425851"/>
    <w:rsid w:val="3672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</Words>
  <Characters>106</Characters>
  <Lines>1</Lines>
  <Paragraphs>1</Paragraphs>
  <TotalTime>0</TotalTime>
  <ScaleCrop>false</ScaleCrop>
  <LinksUpToDate>false</LinksUpToDate>
  <CharactersWithSpaces>123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2020-02-16T13:54:00Z</dcterms:created>
  <dc:creator>杨雅涵</dc:creator>
  <cp:lastModifiedBy>郭开颜</cp:lastModifiedBy>
  <cp:lastPrinted>2020-02-20T07:07:00Z</cp:lastPrinted>
  <dcterms:modified xsi:type="dcterms:W3CDTF">2020-02-28T10:26:16Z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