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延庆县城禁止露天烧烤</w:t>
      </w:r>
      <w:r>
        <w:rPr>
          <w:rFonts w:hint="eastAsia" w:ascii="方正小标宋简体" w:eastAsia="方正小标宋简体" w:cs="仿宋_GB2312"/>
          <w:sz w:val="44"/>
          <w:szCs w:val="44"/>
        </w:rPr>
        <w:t>食品</w:t>
      </w:r>
      <w:r>
        <w:rPr>
          <w:rFonts w:hint="eastAsia" w:ascii="方正小标宋简体" w:eastAsia="方正小标宋简体"/>
          <w:sz w:val="44"/>
          <w:szCs w:val="44"/>
        </w:rPr>
        <w:t>区域范围图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337820</wp:posOffset>
            </wp:positionV>
            <wp:extent cx="6543040" cy="5753735"/>
            <wp:effectExtent l="0" t="0" r="10160" b="6985"/>
            <wp:wrapNone/>
            <wp:docPr id="1" name="图片 3" descr="城区露天烧烤禁止区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城区露天烧烤禁止区域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56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56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56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>
      <w:pPr>
        <w:pStyle w:val="2"/>
        <w:tabs>
          <w:tab w:val="left" w:pos="7157"/>
          <w:tab w:val="left" w:pos="7547"/>
          <w:tab w:val="right" w:pos="8004"/>
          <w:tab w:val="clear" w:pos="8460"/>
        </w:tabs>
        <w:spacing w:line="420" w:lineRule="exact"/>
        <w:ind w:right="840" w:rightChars="4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7439E"/>
    <w:rsid w:val="0C1743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tabs>
        <w:tab w:val="left" w:pos="8460"/>
      </w:tabs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2017-01-21T12:17:00Z</dcterms:created>
  <dc:creator>Mmf99</dc:creator>
  <cp:lastModifiedBy>Mmf99</cp:lastModifiedBy>
  <dcterms:modified xsi:type="dcterms:W3CDTF">2017-01-21T12:17:20Z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