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A8" w:rsidRPr="006C274D" w:rsidRDefault="00912EA8" w:rsidP="00912EA8">
      <w:pPr>
        <w:spacing w:line="480" w:lineRule="exact"/>
        <w:jc w:val="left"/>
        <w:rPr>
          <w:rFonts w:ascii="仿宋_GB2312" w:eastAsia="仿宋_GB2312" w:hint="eastAsia"/>
          <w:sz w:val="32"/>
          <w:szCs w:val="32"/>
          <w:lang w:eastAsia="zh-CN"/>
        </w:rPr>
      </w:pPr>
      <w:r w:rsidRPr="006C274D">
        <w:rPr>
          <w:rFonts w:ascii="仿宋_GB2312" w:eastAsia="仿宋_GB2312" w:hint="eastAsia"/>
          <w:sz w:val="32"/>
          <w:szCs w:val="32"/>
        </w:rPr>
        <w:t>附件：</w:t>
      </w:r>
    </w:p>
    <w:p w:rsidR="00912EA8" w:rsidRDefault="00912EA8" w:rsidP="00912EA8">
      <w:pPr>
        <w:spacing w:line="480" w:lineRule="exact"/>
        <w:ind w:firstLine="883"/>
        <w:jc w:val="center"/>
        <w:rPr>
          <w:rFonts w:ascii="方正小标宋_GBK" w:eastAsia="方正小标宋_GBK" w:hint="eastAsia"/>
          <w:sz w:val="44"/>
          <w:szCs w:val="44"/>
          <w:lang w:eastAsia="zh-CN"/>
        </w:rPr>
      </w:pPr>
      <w:r w:rsidRPr="003233F3">
        <w:rPr>
          <w:rFonts w:ascii="方正小标宋_GBK" w:eastAsia="方正小标宋_GBK" w:hint="eastAsia"/>
          <w:sz w:val="44"/>
          <w:szCs w:val="44"/>
        </w:rPr>
        <w:t>北京市科技行政处罚裁量权执行标准</w:t>
      </w:r>
    </w:p>
    <w:p w:rsidR="00912EA8" w:rsidRPr="003233F3" w:rsidRDefault="00912EA8" w:rsidP="00912EA8">
      <w:pPr>
        <w:spacing w:line="480" w:lineRule="exact"/>
        <w:ind w:firstLine="883"/>
        <w:jc w:val="center"/>
        <w:rPr>
          <w:rFonts w:ascii="方正小标宋_GBK" w:eastAsia="方正小标宋_GBK" w:hint="eastAsia"/>
          <w:sz w:val="44"/>
          <w:szCs w:val="44"/>
          <w:lang w:eastAsia="zh-CN"/>
        </w:rPr>
      </w:pPr>
    </w:p>
    <w:p w:rsidR="00912EA8" w:rsidRPr="006C274D" w:rsidRDefault="00912EA8" w:rsidP="00912EA8">
      <w:pPr>
        <w:spacing w:line="480" w:lineRule="exact"/>
        <w:ind w:firstLineChars="200" w:firstLine="640"/>
        <w:outlineLvl w:val="0"/>
        <w:rPr>
          <w:rFonts w:ascii="黑体" w:eastAsia="黑体" w:hint="eastAsia"/>
          <w:sz w:val="32"/>
          <w:szCs w:val="32"/>
        </w:rPr>
      </w:pPr>
      <w:r w:rsidRPr="002B40F2">
        <w:rPr>
          <w:rFonts w:ascii="黑体" w:eastAsia="黑体" w:hint="eastAsia"/>
          <w:sz w:val="32"/>
          <w:szCs w:val="32"/>
        </w:rPr>
        <w:t>一、</w:t>
      </w:r>
      <w:r w:rsidRPr="006C274D">
        <w:rPr>
          <w:rFonts w:ascii="黑体" w:eastAsia="黑体" w:hint="eastAsia"/>
          <w:sz w:val="32"/>
          <w:szCs w:val="32"/>
        </w:rPr>
        <w:t>实验动物行政处罚裁量权执行标准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"/>
        <w:gridCol w:w="2556"/>
        <w:gridCol w:w="3541"/>
        <w:gridCol w:w="988"/>
        <w:gridCol w:w="4111"/>
        <w:gridCol w:w="2126"/>
      </w:tblGrid>
      <w:tr w:rsidR="00912EA8" w:rsidRPr="006C274D" w:rsidTr="003202EC">
        <w:trPr>
          <w:cantSplit/>
          <w:trHeight w:val="1102"/>
          <w:tblHeader/>
        </w:trPr>
        <w:tc>
          <w:tcPr>
            <w:tcW w:w="536" w:type="dxa"/>
            <w:vAlign w:val="center"/>
          </w:tcPr>
          <w:p w:rsidR="00912EA8" w:rsidRPr="006C274D" w:rsidRDefault="00912EA8" w:rsidP="003202EC">
            <w:pPr>
              <w:spacing w:line="360" w:lineRule="exact"/>
              <w:jc w:val="center"/>
              <w:rPr>
                <w:rFonts w:ascii="黑体" w:eastAsia="黑体" w:hint="eastAsia"/>
                <w:kern w:val="0"/>
                <w:sz w:val="32"/>
                <w:szCs w:val="32"/>
              </w:rPr>
            </w:pPr>
            <w:r w:rsidRPr="006C274D">
              <w:rPr>
                <w:rFonts w:ascii="黑体" w:eastAsia="黑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2556" w:type="dxa"/>
            <w:vAlign w:val="center"/>
          </w:tcPr>
          <w:p w:rsidR="00912EA8" w:rsidRPr="006C274D" w:rsidRDefault="00912EA8" w:rsidP="003202EC">
            <w:pPr>
              <w:spacing w:line="360" w:lineRule="exact"/>
              <w:jc w:val="center"/>
              <w:rPr>
                <w:rFonts w:ascii="黑体" w:eastAsia="黑体" w:hint="eastAsia"/>
                <w:kern w:val="0"/>
                <w:sz w:val="32"/>
                <w:szCs w:val="32"/>
              </w:rPr>
            </w:pPr>
            <w:r w:rsidRPr="006C274D">
              <w:rPr>
                <w:rFonts w:ascii="黑体" w:eastAsia="黑体" w:hint="eastAsia"/>
                <w:kern w:val="0"/>
                <w:sz w:val="32"/>
                <w:szCs w:val="32"/>
              </w:rPr>
              <w:t>违法行为</w:t>
            </w:r>
          </w:p>
        </w:tc>
        <w:tc>
          <w:tcPr>
            <w:tcW w:w="3541" w:type="dxa"/>
            <w:vAlign w:val="center"/>
          </w:tcPr>
          <w:p w:rsidR="00912EA8" w:rsidRPr="006C274D" w:rsidRDefault="00912EA8" w:rsidP="003202EC">
            <w:pPr>
              <w:spacing w:line="360" w:lineRule="exact"/>
              <w:jc w:val="center"/>
              <w:rPr>
                <w:rFonts w:ascii="黑体" w:eastAsia="黑体" w:hint="eastAsia"/>
                <w:kern w:val="0"/>
                <w:sz w:val="32"/>
                <w:szCs w:val="32"/>
              </w:rPr>
            </w:pPr>
            <w:r w:rsidRPr="006C274D">
              <w:rPr>
                <w:rFonts w:ascii="黑体" w:eastAsia="黑体" w:hint="eastAsia"/>
                <w:kern w:val="0"/>
                <w:sz w:val="32"/>
                <w:szCs w:val="32"/>
              </w:rPr>
              <w:t>处罚依据</w:t>
            </w:r>
          </w:p>
        </w:tc>
        <w:tc>
          <w:tcPr>
            <w:tcW w:w="988" w:type="dxa"/>
            <w:vAlign w:val="center"/>
          </w:tcPr>
          <w:p w:rsidR="00912EA8" w:rsidRPr="006C274D" w:rsidRDefault="00912EA8" w:rsidP="003202EC">
            <w:pPr>
              <w:spacing w:line="360" w:lineRule="exact"/>
              <w:jc w:val="center"/>
              <w:rPr>
                <w:rFonts w:ascii="黑体" w:eastAsia="黑体" w:hint="eastAsia"/>
                <w:kern w:val="0"/>
                <w:sz w:val="32"/>
                <w:szCs w:val="32"/>
                <w:lang w:eastAsia="zh-CN"/>
              </w:rPr>
            </w:pPr>
            <w:r w:rsidRPr="006C274D">
              <w:rPr>
                <w:rFonts w:ascii="黑体" w:eastAsia="黑体" w:hint="eastAsia"/>
                <w:kern w:val="0"/>
                <w:sz w:val="32"/>
                <w:szCs w:val="32"/>
              </w:rPr>
              <w:t>违法</w:t>
            </w:r>
          </w:p>
          <w:p w:rsidR="00912EA8" w:rsidRPr="006C274D" w:rsidRDefault="00912EA8" w:rsidP="003202EC">
            <w:pPr>
              <w:spacing w:line="360" w:lineRule="exact"/>
              <w:jc w:val="center"/>
              <w:rPr>
                <w:rFonts w:ascii="黑体" w:eastAsia="黑体" w:hint="eastAsia"/>
                <w:kern w:val="0"/>
                <w:sz w:val="32"/>
                <w:szCs w:val="32"/>
              </w:rPr>
            </w:pPr>
            <w:r w:rsidRPr="006C274D">
              <w:rPr>
                <w:rFonts w:ascii="黑体" w:eastAsia="黑体" w:hint="eastAsia"/>
                <w:kern w:val="0"/>
                <w:sz w:val="32"/>
                <w:szCs w:val="32"/>
              </w:rPr>
              <w:t>程度</w:t>
            </w:r>
          </w:p>
        </w:tc>
        <w:tc>
          <w:tcPr>
            <w:tcW w:w="4111" w:type="dxa"/>
            <w:vAlign w:val="center"/>
          </w:tcPr>
          <w:p w:rsidR="00912EA8" w:rsidRPr="006C274D" w:rsidRDefault="00912EA8" w:rsidP="003202EC">
            <w:pPr>
              <w:spacing w:line="360" w:lineRule="exact"/>
              <w:jc w:val="center"/>
              <w:rPr>
                <w:rFonts w:ascii="黑体" w:eastAsia="黑体" w:hint="eastAsia"/>
                <w:kern w:val="0"/>
                <w:sz w:val="32"/>
                <w:szCs w:val="32"/>
              </w:rPr>
            </w:pPr>
            <w:r w:rsidRPr="006C274D">
              <w:rPr>
                <w:rFonts w:ascii="黑体" w:eastAsia="黑体" w:hint="eastAsia"/>
                <w:kern w:val="0"/>
                <w:sz w:val="32"/>
                <w:szCs w:val="32"/>
              </w:rPr>
              <w:t>裁量适用的情形</w:t>
            </w:r>
          </w:p>
        </w:tc>
        <w:tc>
          <w:tcPr>
            <w:tcW w:w="2126" w:type="dxa"/>
            <w:vAlign w:val="center"/>
          </w:tcPr>
          <w:p w:rsidR="00912EA8" w:rsidRPr="006C274D" w:rsidRDefault="00912EA8" w:rsidP="003202EC">
            <w:pPr>
              <w:spacing w:line="360" w:lineRule="exact"/>
              <w:jc w:val="center"/>
              <w:rPr>
                <w:rFonts w:ascii="黑体" w:eastAsia="黑体" w:hint="eastAsia"/>
                <w:kern w:val="0"/>
                <w:sz w:val="32"/>
                <w:szCs w:val="32"/>
                <w:lang w:eastAsia="zh-CN"/>
              </w:rPr>
            </w:pPr>
            <w:r w:rsidRPr="006C274D">
              <w:rPr>
                <w:rFonts w:ascii="黑体" w:eastAsia="黑体" w:hint="eastAsia"/>
                <w:kern w:val="0"/>
                <w:sz w:val="32"/>
                <w:szCs w:val="32"/>
              </w:rPr>
              <w:t>处罚种类与</w:t>
            </w:r>
          </w:p>
          <w:p w:rsidR="00912EA8" w:rsidRPr="006C274D" w:rsidRDefault="00912EA8" w:rsidP="003202EC">
            <w:pPr>
              <w:spacing w:line="360" w:lineRule="exact"/>
              <w:jc w:val="center"/>
              <w:rPr>
                <w:rFonts w:ascii="黑体" w:eastAsia="黑体" w:hint="eastAsia"/>
                <w:kern w:val="0"/>
                <w:sz w:val="32"/>
                <w:szCs w:val="32"/>
              </w:rPr>
            </w:pPr>
            <w:r w:rsidRPr="006C274D">
              <w:rPr>
                <w:rFonts w:ascii="黑体" w:eastAsia="黑体" w:hint="eastAsia"/>
                <w:kern w:val="0"/>
                <w:sz w:val="32"/>
                <w:szCs w:val="32"/>
              </w:rPr>
              <w:t>处理幅度</w:t>
            </w:r>
          </w:p>
        </w:tc>
      </w:tr>
      <w:tr w:rsidR="00912EA8" w:rsidRPr="00D4558D" w:rsidTr="003202EC">
        <w:trPr>
          <w:cantSplit/>
          <w:trHeight w:val="3370"/>
        </w:trPr>
        <w:tc>
          <w:tcPr>
            <w:tcW w:w="536" w:type="dxa"/>
            <w:vMerge w:val="restart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556" w:type="dxa"/>
            <w:vMerge w:val="restart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实验动物从业人员未经培训上岗</w:t>
            </w:r>
          </w:p>
        </w:tc>
        <w:tc>
          <w:tcPr>
            <w:tcW w:w="3541" w:type="dxa"/>
            <w:vMerge w:val="restart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《北京市实验动物管理条例》第三十四条：取得实验动物许可证的单位和个人，违反本条例第十条、第十二条、第十六条、第十八条、第十九条、第二十条、第二十三条、第二十四条和第二十九条规定的，由市科学技术行政部门责令限期改正，并根据情节轻重，予以警告、暂扣实验动物许可证。</w:t>
            </w:r>
          </w:p>
        </w:tc>
        <w:tc>
          <w:tcPr>
            <w:tcW w:w="988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一般</w:t>
            </w:r>
          </w:p>
        </w:tc>
        <w:tc>
          <w:tcPr>
            <w:tcW w:w="4111" w:type="dxa"/>
            <w:shd w:val="clear" w:color="auto" w:fill="auto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在实验动物设施中工作的本单位实验动物从业人员，未经培训上岗人数占从业人员总数低于50%（含）的。</w:t>
            </w:r>
          </w:p>
        </w:tc>
        <w:tc>
          <w:tcPr>
            <w:tcW w:w="2126" w:type="dxa"/>
            <w:shd w:val="clear" w:color="auto" w:fill="auto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责令限期改正，并给予警告的处罚。</w:t>
            </w:r>
          </w:p>
        </w:tc>
      </w:tr>
      <w:tr w:rsidR="00912EA8" w:rsidRPr="00D4558D" w:rsidTr="003202EC">
        <w:trPr>
          <w:cantSplit/>
          <w:trHeight w:val="1680"/>
        </w:trPr>
        <w:tc>
          <w:tcPr>
            <w:tcW w:w="536" w:type="dxa"/>
            <w:vMerge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vMerge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988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较重</w:t>
            </w:r>
          </w:p>
        </w:tc>
        <w:tc>
          <w:tcPr>
            <w:tcW w:w="4111" w:type="dxa"/>
            <w:shd w:val="clear" w:color="auto" w:fill="auto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在实验动物设施中工作的本单位实验动物从业人员，未经培训上岗人数占从业人员总数50%以上的。</w:t>
            </w:r>
          </w:p>
        </w:tc>
        <w:tc>
          <w:tcPr>
            <w:tcW w:w="2126" w:type="dxa"/>
            <w:shd w:val="clear" w:color="auto" w:fill="auto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责令限期改正，并给予暂扣实验动物许可证的处罚。</w:t>
            </w:r>
          </w:p>
        </w:tc>
      </w:tr>
      <w:tr w:rsidR="00912EA8" w:rsidRPr="00D4558D" w:rsidTr="003202EC">
        <w:trPr>
          <w:cantSplit/>
          <w:trHeight w:val="1264"/>
        </w:trPr>
        <w:tc>
          <w:tcPr>
            <w:tcW w:w="536" w:type="dxa"/>
            <w:vMerge w:val="restart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6" w:type="dxa"/>
            <w:vMerge w:val="restart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实验动物从业人员防护措施不利</w:t>
            </w:r>
          </w:p>
        </w:tc>
        <w:tc>
          <w:tcPr>
            <w:tcW w:w="3541" w:type="dxa"/>
            <w:vMerge w:val="restart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《北京市实验动物管理条例》第三十四条：取得实验动物许可证的单位和个人，违反本条例第十条、第十二条、第十六条、第十八条、第十九条、第二十条、第二十三条、第二十四条和第二十九条规定的，由市科学技术行政部门责令限期改正，并根据情节轻重，予以警告、暂扣实验动物许可证。</w:t>
            </w:r>
          </w:p>
        </w:tc>
        <w:tc>
          <w:tcPr>
            <w:tcW w:w="988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一般</w:t>
            </w:r>
          </w:p>
        </w:tc>
        <w:tc>
          <w:tcPr>
            <w:tcW w:w="4111" w:type="dxa"/>
            <w:shd w:val="clear" w:color="auto" w:fill="auto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安全生产措施不利，可能影响到实验动物从业人员健康与安全的。</w:t>
            </w:r>
          </w:p>
        </w:tc>
        <w:tc>
          <w:tcPr>
            <w:tcW w:w="2126" w:type="dxa"/>
            <w:shd w:val="clear" w:color="auto" w:fill="auto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责令限期改正，并给予警告的处罚。</w:t>
            </w:r>
          </w:p>
        </w:tc>
      </w:tr>
      <w:tr w:rsidR="00912EA8" w:rsidRPr="00D4558D" w:rsidTr="003202EC">
        <w:trPr>
          <w:cantSplit/>
          <w:trHeight w:val="366"/>
        </w:trPr>
        <w:tc>
          <w:tcPr>
            <w:tcW w:w="536" w:type="dxa"/>
            <w:vMerge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vMerge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988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较重</w:t>
            </w:r>
          </w:p>
        </w:tc>
        <w:tc>
          <w:tcPr>
            <w:tcW w:w="4111" w:type="dxa"/>
            <w:shd w:val="clear" w:color="auto" w:fill="auto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未采取任何安全生产措施或者采取安全生产措施不利，造成实验动物从业人员伤害或死亡的。</w:t>
            </w:r>
          </w:p>
        </w:tc>
        <w:tc>
          <w:tcPr>
            <w:tcW w:w="2126" w:type="dxa"/>
            <w:shd w:val="clear" w:color="auto" w:fill="auto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责令限期改正，并给予暂扣实验动物许可证的处罚。</w:t>
            </w:r>
          </w:p>
        </w:tc>
      </w:tr>
      <w:tr w:rsidR="00912EA8" w:rsidRPr="00D4558D" w:rsidTr="003202EC">
        <w:trPr>
          <w:cantSplit/>
          <w:trHeight w:val="2230"/>
        </w:trPr>
        <w:tc>
          <w:tcPr>
            <w:tcW w:w="536" w:type="dxa"/>
            <w:vMerge w:val="restart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556" w:type="dxa"/>
            <w:vMerge w:val="restart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实验动物饲养条件不符合要求</w:t>
            </w:r>
          </w:p>
        </w:tc>
        <w:tc>
          <w:tcPr>
            <w:tcW w:w="3541" w:type="dxa"/>
            <w:vMerge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988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一般</w:t>
            </w:r>
          </w:p>
        </w:tc>
        <w:tc>
          <w:tcPr>
            <w:tcW w:w="4111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设施使用过程中出现的问题，通过努力可以恢复到实验动物环境设施标准要求，但在被要求整改后的1个财政年度内仍未恢复的。</w:t>
            </w:r>
          </w:p>
        </w:tc>
        <w:tc>
          <w:tcPr>
            <w:tcW w:w="2126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责令限期改正，并给予警告的处罚。</w:t>
            </w:r>
          </w:p>
        </w:tc>
      </w:tr>
      <w:tr w:rsidR="00912EA8" w:rsidRPr="00D4558D" w:rsidTr="003202EC">
        <w:trPr>
          <w:cantSplit/>
          <w:trHeight w:val="366"/>
        </w:trPr>
        <w:tc>
          <w:tcPr>
            <w:tcW w:w="536" w:type="dxa"/>
            <w:vMerge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vMerge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988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较重</w:t>
            </w:r>
          </w:p>
        </w:tc>
        <w:tc>
          <w:tcPr>
            <w:tcW w:w="4111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设施使用过程中出现的问题，通过努力可以恢复到实验动物环境设施标准要求，但在被要求整改后的2个（含）以上财政年度内仍未恢复的。</w:t>
            </w:r>
          </w:p>
        </w:tc>
        <w:tc>
          <w:tcPr>
            <w:tcW w:w="2126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责令限期改正，并给予暂扣实验动物许可证的处罚。</w:t>
            </w:r>
          </w:p>
        </w:tc>
      </w:tr>
      <w:tr w:rsidR="00912EA8" w:rsidRPr="00D4558D" w:rsidTr="003202EC">
        <w:trPr>
          <w:cantSplit/>
          <w:trHeight w:val="2230"/>
        </w:trPr>
        <w:tc>
          <w:tcPr>
            <w:tcW w:w="536" w:type="dxa"/>
            <w:vMerge w:val="restart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6" w:type="dxa"/>
            <w:vMerge w:val="restart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未按规定进行质量检测或记录不全</w:t>
            </w:r>
          </w:p>
        </w:tc>
        <w:tc>
          <w:tcPr>
            <w:tcW w:w="3541" w:type="dxa"/>
            <w:vMerge w:val="restart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《北京市实验动物管理条例》第三十四条：取得实验动物许可证的单位和个人，违反本条例第十条、第十二条、第十六条、第十八条、第十九条、第二十条、第二十三条、第二十四条和第二十九条规定的，由市科学技术行政部门责令限期改正，并根据情节轻重，予以警告、暂扣实验动物许可证。</w:t>
            </w:r>
          </w:p>
        </w:tc>
        <w:tc>
          <w:tcPr>
            <w:tcW w:w="988" w:type="dxa"/>
            <w:shd w:val="clear" w:color="auto" w:fill="auto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一般</w:t>
            </w:r>
          </w:p>
        </w:tc>
        <w:tc>
          <w:tcPr>
            <w:tcW w:w="4111" w:type="dxa"/>
            <w:shd w:val="clear" w:color="auto" w:fill="auto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实验动物生产单位和个人质量检测未达到1次/季度，或实验动物相关产品未进行质量检验，被要求整改后的6个月内仍未改正的。</w:t>
            </w:r>
          </w:p>
        </w:tc>
        <w:tc>
          <w:tcPr>
            <w:tcW w:w="2126" w:type="dxa"/>
            <w:shd w:val="clear" w:color="auto" w:fill="auto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责令限期改正，并给予警告的处罚。</w:t>
            </w:r>
          </w:p>
        </w:tc>
      </w:tr>
      <w:tr w:rsidR="00912EA8" w:rsidRPr="00D4558D" w:rsidTr="003202EC">
        <w:trPr>
          <w:cantSplit/>
          <w:trHeight w:val="366"/>
        </w:trPr>
        <w:tc>
          <w:tcPr>
            <w:tcW w:w="536" w:type="dxa"/>
            <w:vMerge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vMerge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较重</w:t>
            </w:r>
          </w:p>
        </w:tc>
        <w:tc>
          <w:tcPr>
            <w:tcW w:w="4111" w:type="dxa"/>
            <w:shd w:val="clear" w:color="auto" w:fill="auto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实验动物生产单位和个人质量检测未达到1次/季度，或实验动物相关产品未进行质量检验，被要求整改后的1年内仍未改正的。</w:t>
            </w:r>
          </w:p>
        </w:tc>
        <w:tc>
          <w:tcPr>
            <w:tcW w:w="2126" w:type="dxa"/>
            <w:shd w:val="clear" w:color="auto" w:fill="auto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责令限期改正，并给予暂扣实验动物许可证的处罚。</w:t>
            </w:r>
          </w:p>
        </w:tc>
      </w:tr>
      <w:tr w:rsidR="00912EA8" w:rsidRPr="00D4558D" w:rsidTr="003202EC">
        <w:trPr>
          <w:cantSplit/>
          <w:trHeight w:val="1690"/>
        </w:trPr>
        <w:tc>
          <w:tcPr>
            <w:tcW w:w="536" w:type="dxa"/>
            <w:vMerge w:val="restart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556" w:type="dxa"/>
            <w:vMerge w:val="restart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未按规定提供质量合格证明</w:t>
            </w:r>
          </w:p>
        </w:tc>
        <w:tc>
          <w:tcPr>
            <w:tcW w:w="3541" w:type="dxa"/>
            <w:vMerge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一般</w:t>
            </w:r>
          </w:p>
        </w:tc>
        <w:tc>
          <w:tcPr>
            <w:tcW w:w="4111" w:type="dxa"/>
            <w:shd w:val="clear" w:color="auto" w:fill="auto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代售其他许可生产单位的动物或产品，而开具的质量合格证明加盖本单位印章的。</w:t>
            </w:r>
          </w:p>
        </w:tc>
        <w:tc>
          <w:tcPr>
            <w:tcW w:w="2126" w:type="dxa"/>
            <w:shd w:val="clear" w:color="auto" w:fill="auto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责令限期改正，并给予警告的处罚。</w:t>
            </w:r>
          </w:p>
        </w:tc>
      </w:tr>
      <w:tr w:rsidR="00912EA8" w:rsidRPr="00D4558D" w:rsidTr="003202EC">
        <w:trPr>
          <w:cantSplit/>
          <w:trHeight w:val="366"/>
        </w:trPr>
        <w:tc>
          <w:tcPr>
            <w:tcW w:w="536" w:type="dxa"/>
            <w:vMerge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vMerge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较重</w:t>
            </w:r>
          </w:p>
        </w:tc>
        <w:tc>
          <w:tcPr>
            <w:tcW w:w="4111" w:type="dxa"/>
            <w:shd w:val="clear" w:color="auto" w:fill="auto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不提供实验动物或相关产品质量合格证明，用户索要时也不提供的。</w:t>
            </w:r>
          </w:p>
        </w:tc>
        <w:tc>
          <w:tcPr>
            <w:tcW w:w="2126" w:type="dxa"/>
            <w:shd w:val="clear" w:color="auto" w:fill="auto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责令限期改正，并给予暂扣实验动物许可证的处罚。</w:t>
            </w:r>
          </w:p>
        </w:tc>
      </w:tr>
      <w:tr w:rsidR="00912EA8" w:rsidRPr="00D4558D" w:rsidTr="003202EC">
        <w:trPr>
          <w:cantSplit/>
          <w:trHeight w:val="865"/>
        </w:trPr>
        <w:tc>
          <w:tcPr>
            <w:tcW w:w="536" w:type="dxa"/>
            <w:vMerge w:val="restart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6" w:type="dxa"/>
            <w:vMerge w:val="restart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实验动物运输及包装不符合要求</w:t>
            </w:r>
          </w:p>
        </w:tc>
        <w:tc>
          <w:tcPr>
            <w:tcW w:w="3541" w:type="dxa"/>
            <w:vMerge w:val="restart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《北京市实验动物管理条例》第三十四条：取得实验动物许可证的单位和个人，违反本条例第十条、第十二条、第十六条、第十八条、第十九条、第二十条、第二十三条、第二十四条和第二十九条规定的，由市科学技术行政部门责令限期改正，并根据情节轻重，予以警告、暂扣实验动物许可证。</w:t>
            </w:r>
          </w:p>
        </w:tc>
        <w:tc>
          <w:tcPr>
            <w:tcW w:w="988" w:type="dxa"/>
            <w:shd w:val="clear" w:color="auto" w:fill="auto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一般</w:t>
            </w:r>
          </w:p>
        </w:tc>
        <w:tc>
          <w:tcPr>
            <w:tcW w:w="4111" w:type="dxa"/>
            <w:shd w:val="clear" w:color="auto" w:fill="auto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清洁级以上实验动物运输包装不能防止微生物污染的。</w:t>
            </w:r>
          </w:p>
        </w:tc>
        <w:tc>
          <w:tcPr>
            <w:tcW w:w="2126" w:type="dxa"/>
            <w:shd w:val="clear" w:color="auto" w:fill="auto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责令限期改正，并给予警告的处罚。</w:t>
            </w:r>
          </w:p>
        </w:tc>
      </w:tr>
      <w:tr w:rsidR="00912EA8" w:rsidRPr="00D4558D" w:rsidTr="003202EC">
        <w:trPr>
          <w:cantSplit/>
          <w:trHeight w:val="366"/>
        </w:trPr>
        <w:tc>
          <w:tcPr>
            <w:tcW w:w="536" w:type="dxa"/>
            <w:vMerge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vMerge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较重</w:t>
            </w:r>
          </w:p>
        </w:tc>
        <w:tc>
          <w:tcPr>
            <w:tcW w:w="4111" w:type="dxa"/>
            <w:shd w:val="clear" w:color="auto" w:fill="auto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不同品种品系动物在同一包装内混装，或因包装坚固性不够造成动物运输途中逃逸的。</w:t>
            </w:r>
          </w:p>
        </w:tc>
        <w:tc>
          <w:tcPr>
            <w:tcW w:w="2126" w:type="dxa"/>
            <w:shd w:val="clear" w:color="auto" w:fill="auto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责令限期改正，并给予暂扣实验动物许可证的处罚。</w:t>
            </w:r>
          </w:p>
        </w:tc>
      </w:tr>
      <w:tr w:rsidR="00912EA8" w:rsidRPr="00D4558D" w:rsidTr="003202EC">
        <w:trPr>
          <w:cantSplit/>
          <w:trHeight w:val="1116"/>
        </w:trPr>
        <w:tc>
          <w:tcPr>
            <w:tcW w:w="536" w:type="dxa"/>
            <w:vMerge w:val="restart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556" w:type="dxa"/>
            <w:vMerge w:val="restart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不同品种、不同等级和互有干扰的动物实验，在同一试验间内进行</w:t>
            </w:r>
          </w:p>
        </w:tc>
        <w:tc>
          <w:tcPr>
            <w:tcW w:w="3541" w:type="dxa"/>
            <w:vMerge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一般</w:t>
            </w:r>
          </w:p>
        </w:tc>
        <w:tc>
          <w:tcPr>
            <w:tcW w:w="4111" w:type="dxa"/>
            <w:shd w:val="clear" w:color="auto" w:fill="auto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同一等级、不同品种实验动物饲育在同一试验间内，不同的动物实验之间互有干扰的。</w:t>
            </w:r>
          </w:p>
        </w:tc>
        <w:tc>
          <w:tcPr>
            <w:tcW w:w="2126" w:type="dxa"/>
            <w:shd w:val="clear" w:color="auto" w:fill="auto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责令限期改正，并给予警告的处罚。</w:t>
            </w:r>
          </w:p>
        </w:tc>
      </w:tr>
      <w:tr w:rsidR="00912EA8" w:rsidRPr="00D4558D" w:rsidTr="003202EC">
        <w:trPr>
          <w:cantSplit/>
          <w:trHeight w:val="366"/>
        </w:trPr>
        <w:tc>
          <w:tcPr>
            <w:tcW w:w="536" w:type="dxa"/>
            <w:vMerge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vMerge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较重</w:t>
            </w:r>
          </w:p>
        </w:tc>
        <w:tc>
          <w:tcPr>
            <w:tcW w:w="4111" w:type="dxa"/>
            <w:shd w:val="clear" w:color="auto" w:fill="auto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不同等级实验动物饲养在同一试验间内。</w:t>
            </w:r>
          </w:p>
        </w:tc>
        <w:tc>
          <w:tcPr>
            <w:tcW w:w="2126" w:type="dxa"/>
            <w:shd w:val="clear" w:color="auto" w:fill="auto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责令限期改正，并给予暂扣实验动物许可证的处罚。</w:t>
            </w:r>
          </w:p>
        </w:tc>
      </w:tr>
      <w:tr w:rsidR="00912EA8" w:rsidRPr="00D4558D" w:rsidTr="003202EC">
        <w:trPr>
          <w:cantSplit/>
          <w:trHeight w:val="1240"/>
        </w:trPr>
        <w:tc>
          <w:tcPr>
            <w:tcW w:w="536" w:type="dxa"/>
            <w:vMerge w:val="restart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556" w:type="dxa"/>
            <w:vMerge w:val="restart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未对实验动物尸体和废弃物进行无害化处理</w:t>
            </w:r>
          </w:p>
        </w:tc>
        <w:tc>
          <w:tcPr>
            <w:tcW w:w="3541" w:type="dxa"/>
            <w:vMerge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988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一般</w:t>
            </w:r>
          </w:p>
        </w:tc>
        <w:tc>
          <w:tcPr>
            <w:tcW w:w="4111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本单位未采取任何无害化处理措施，也没有委托其他有资质单位进行无害化处理的。</w:t>
            </w:r>
          </w:p>
        </w:tc>
        <w:tc>
          <w:tcPr>
            <w:tcW w:w="2126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责令限期改正，并给予警告处罚。</w:t>
            </w:r>
          </w:p>
        </w:tc>
      </w:tr>
      <w:tr w:rsidR="00912EA8" w:rsidRPr="00D4558D" w:rsidTr="003202EC">
        <w:trPr>
          <w:cantSplit/>
          <w:trHeight w:val="366"/>
        </w:trPr>
        <w:tc>
          <w:tcPr>
            <w:tcW w:w="536" w:type="dxa"/>
            <w:vMerge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vMerge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988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较重</w:t>
            </w:r>
          </w:p>
        </w:tc>
        <w:tc>
          <w:tcPr>
            <w:tcW w:w="4111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本单位未采取任何无害化处理措施，且在社会上造成不良影响或事故的。</w:t>
            </w:r>
          </w:p>
        </w:tc>
        <w:tc>
          <w:tcPr>
            <w:tcW w:w="2126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kern w:val="0"/>
                <w:sz w:val="28"/>
                <w:szCs w:val="28"/>
              </w:rPr>
              <w:t>责令限期改正，并给予暂扣实验动物许可证的处罚。</w:t>
            </w:r>
          </w:p>
        </w:tc>
      </w:tr>
    </w:tbl>
    <w:p w:rsidR="00912EA8" w:rsidRPr="006C274D" w:rsidRDefault="00912EA8" w:rsidP="00912EA8">
      <w:pPr>
        <w:spacing w:line="480" w:lineRule="exact"/>
        <w:ind w:firstLineChars="200" w:firstLine="602"/>
        <w:rPr>
          <w:rFonts w:ascii="黑体" w:eastAsia="黑体" w:hint="eastAsia"/>
          <w:kern w:val="0"/>
          <w:sz w:val="32"/>
          <w:szCs w:val="32"/>
        </w:rPr>
      </w:pPr>
      <w:r>
        <w:rPr>
          <w:b/>
          <w:sz w:val="30"/>
          <w:szCs w:val="30"/>
        </w:rPr>
        <w:br w:type="page"/>
      </w:r>
      <w:r w:rsidRPr="006C274D">
        <w:rPr>
          <w:rFonts w:ascii="黑体" w:eastAsia="黑体" w:hint="eastAsia"/>
          <w:kern w:val="0"/>
          <w:sz w:val="32"/>
          <w:szCs w:val="32"/>
        </w:rPr>
        <w:lastRenderedPageBreak/>
        <w:t>二、北京技术市场行政处罚裁量权执行标准</w:t>
      </w:r>
    </w:p>
    <w:tbl>
      <w:tblPr>
        <w:tblW w:w="140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2437"/>
        <w:gridCol w:w="3544"/>
        <w:gridCol w:w="992"/>
        <w:gridCol w:w="4111"/>
        <w:gridCol w:w="2291"/>
      </w:tblGrid>
      <w:tr w:rsidR="00912EA8" w:rsidRPr="006C274D" w:rsidTr="003202EC">
        <w:tblPrEx>
          <w:tblCellMar>
            <w:top w:w="0" w:type="dxa"/>
            <w:bottom w:w="0" w:type="dxa"/>
          </w:tblCellMar>
        </w:tblPrEx>
        <w:trPr>
          <w:cantSplit/>
          <w:trHeight w:val="927"/>
          <w:tblHeader/>
        </w:trPr>
        <w:tc>
          <w:tcPr>
            <w:tcW w:w="720" w:type="dxa"/>
            <w:vAlign w:val="center"/>
          </w:tcPr>
          <w:p w:rsidR="00912EA8" w:rsidRPr="006C274D" w:rsidRDefault="00912EA8" w:rsidP="003202EC">
            <w:pPr>
              <w:spacing w:line="360" w:lineRule="exact"/>
              <w:jc w:val="center"/>
              <w:rPr>
                <w:rFonts w:ascii="黑体" w:eastAsia="黑体" w:hint="eastAsia"/>
                <w:kern w:val="0"/>
                <w:sz w:val="32"/>
                <w:szCs w:val="32"/>
              </w:rPr>
            </w:pPr>
            <w:r w:rsidRPr="006C274D">
              <w:rPr>
                <w:rFonts w:ascii="黑体" w:eastAsia="黑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2437" w:type="dxa"/>
            <w:vAlign w:val="center"/>
          </w:tcPr>
          <w:p w:rsidR="00912EA8" w:rsidRPr="006C274D" w:rsidRDefault="00912EA8" w:rsidP="003202EC">
            <w:pPr>
              <w:spacing w:line="360" w:lineRule="exact"/>
              <w:jc w:val="center"/>
              <w:rPr>
                <w:rFonts w:ascii="黑体" w:eastAsia="黑体" w:hint="eastAsia"/>
                <w:kern w:val="0"/>
                <w:sz w:val="32"/>
                <w:szCs w:val="32"/>
              </w:rPr>
            </w:pPr>
            <w:r w:rsidRPr="006C274D">
              <w:rPr>
                <w:rFonts w:ascii="黑体" w:eastAsia="黑体" w:hint="eastAsia"/>
                <w:kern w:val="0"/>
                <w:sz w:val="32"/>
                <w:szCs w:val="32"/>
              </w:rPr>
              <w:t>违法行为</w:t>
            </w:r>
          </w:p>
        </w:tc>
        <w:tc>
          <w:tcPr>
            <w:tcW w:w="3544" w:type="dxa"/>
            <w:vAlign w:val="center"/>
          </w:tcPr>
          <w:p w:rsidR="00912EA8" w:rsidRPr="006C274D" w:rsidRDefault="00912EA8" w:rsidP="003202EC">
            <w:pPr>
              <w:spacing w:line="360" w:lineRule="exact"/>
              <w:jc w:val="center"/>
              <w:rPr>
                <w:rFonts w:ascii="黑体" w:eastAsia="黑体" w:hint="eastAsia"/>
                <w:kern w:val="0"/>
                <w:sz w:val="32"/>
                <w:szCs w:val="32"/>
              </w:rPr>
            </w:pPr>
            <w:r w:rsidRPr="006C274D">
              <w:rPr>
                <w:rFonts w:ascii="黑体" w:eastAsia="黑体" w:hint="eastAsia"/>
                <w:kern w:val="0"/>
                <w:sz w:val="32"/>
                <w:szCs w:val="32"/>
              </w:rPr>
              <w:t>处罚依据</w:t>
            </w:r>
          </w:p>
        </w:tc>
        <w:tc>
          <w:tcPr>
            <w:tcW w:w="992" w:type="dxa"/>
            <w:vAlign w:val="center"/>
          </w:tcPr>
          <w:p w:rsidR="00912EA8" w:rsidRPr="006C274D" w:rsidRDefault="00912EA8" w:rsidP="003202EC">
            <w:pPr>
              <w:spacing w:line="360" w:lineRule="exact"/>
              <w:jc w:val="center"/>
              <w:rPr>
                <w:rFonts w:ascii="黑体" w:eastAsia="黑体" w:hint="eastAsia"/>
                <w:kern w:val="0"/>
                <w:sz w:val="32"/>
                <w:szCs w:val="32"/>
              </w:rPr>
            </w:pPr>
            <w:r w:rsidRPr="006C274D">
              <w:rPr>
                <w:rFonts w:ascii="黑体" w:eastAsia="黑体" w:hint="eastAsia"/>
                <w:kern w:val="0"/>
                <w:sz w:val="32"/>
                <w:szCs w:val="32"/>
              </w:rPr>
              <w:t>违法</w:t>
            </w:r>
          </w:p>
          <w:p w:rsidR="00912EA8" w:rsidRPr="006C274D" w:rsidRDefault="00912EA8" w:rsidP="003202EC">
            <w:pPr>
              <w:spacing w:line="360" w:lineRule="exact"/>
              <w:jc w:val="center"/>
              <w:rPr>
                <w:rFonts w:ascii="黑体" w:eastAsia="黑体" w:hint="eastAsia"/>
                <w:kern w:val="0"/>
                <w:sz w:val="32"/>
                <w:szCs w:val="32"/>
              </w:rPr>
            </w:pPr>
            <w:r w:rsidRPr="006C274D">
              <w:rPr>
                <w:rFonts w:ascii="黑体" w:eastAsia="黑体" w:hint="eastAsia"/>
                <w:kern w:val="0"/>
                <w:sz w:val="32"/>
                <w:szCs w:val="32"/>
              </w:rPr>
              <w:t>程度</w:t>
            </w:r>
          </w:p>
        </w:tc>
        <w:tc>
          <w:tcPr>
            <w:tcW w:w="4111" w:type="dxa"/>
            <w:vAlign w:val="center"/>
          </w:tcPr>
          <w:p w:rsidR="00912EA8" w:rsidRPr="006C274D" w:rsidRDefault="00912EA8" w:rsidP="003202EC">
            <w:pPr>
              <w:spacing w:line="360" w:lineRule="exact"/>
              <w:jc w:val="center"/>
              <w:rPr>
                <w:rFonts w:ascii="黑体" w:eastAsia="黑体" w:hint="eastAsia"/>
                <w:kern w:val="0"/>
                <w:sz w:val="32"/>
                <w:szCs w:val="32"/>
              </w:rPr>
            </w:pPr>
            <w:r w:rsidRPr="006C274D">
              <w:rPr>
                <w:rFonts w:ascii="黑体" w:eastAsia="黑体" w:hint="eastAsia"/>
                <w:kern w:val="0"/>
                <w:sz w:val="32"/>
                <w:szCs w:val="32"/>
              </w:rPr>
              <w:t>裁量适用的情形</w:t>
            </w:r>
          </w:p>
        </w:tc>
        <w:tc>
          <w:tcPr>
            <w:tcW w:w="2291" w:type="dxa"/>
            <w:vAlign w:val="center"/>
          </w:tcPr>
          <w:p w:rsidR="00912EA8" w:rsidRPr="006C274D" w:rsidRDefault="00912EA8" w:rsidP="003202EC">
            <w:pPr>
              <w:spacing w:line="360" w:lineRule="exact"/>
              <w:jc w:val="center"/>
              <w:rPr>
                <w:rFonts w:ascii="黑体" w:eastAsia="黑体" w:hint="eastAsia"/>
                <w:kern w:val="0"/>
                <w:sz w:val="32"/>
                <w:szCs w:val="32"/>
              </w:rPr>
            </w:pPr>
            <w:r w:rsidRPr="006C274D">
              <w:rPr>
                <w:rFonts w:ascii="黑体" w:eastAsia="黑体" w:hint="eastAsia"/>
                <w:kern w:val="0"/>
                <w:sz w:val="32"/>
                <w:szCs w:val="32"/>
              </w:rPr>
              <w:t>处罚种类与处理幅度</w:t>
            </w:r>
          </w:p>
        </w:tc>
      </w:tr>
      <w:tr w:rsidR="00912EA8" w:rsidRPr="00D4558D" w:rsidTr="003202EC">
        <w:tblPrEx>
          <w:tblCellMar>
            <w:top w:w="0" w:type="dxa"/>
            <w:bottom w:w="0" w:type="dxa"/>
          </w:tblCellMar>
        </w:tblPrEx>
        <w:trPr>
          <w:cantSplit/>
          <w:trHeight w:val="982"/>
        </w:trPr>
        <w:tc>
          <w:tcPr>
            <w:tcW w:w="720" w:type="dxa"/>
            <w:vMerge w:val="restart"/>
          </w:tcPr>
          <w:p w:rsidR="00912EA8" w:rsidRPr="00256C9B" w:rsidRDefault="00912EA8" w:rsidP="003202EC">
            <w:pPr>
              <w:spacing w:line="340" w:lineRule="exact"/>
              <w:ind w:firstLineChars="100" w:firstLine="280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2437" w:type="dxa"/>
            <w:vMerge w:val="restart"/>
          </w:tcPr>
          <w:p w:rsidR="00912EA8" w:rsidRPr="00256C9B" w:rsidRDefault="00912EA8" w:rsidP="003202EC">
            <w:pPr>
              <w:spacing w:line="34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提供虚假技术或者技术信息的</w:t>
            </w:r>
          </w:p>
        </w:tc>
        <w:tc>
          <w:tcPr>
            <w:tcW w:w="3544" w:type="dxa"/>
            <w:vMerge w:val="restart"/>
          </w:tcPr>
          <w:p w:rsidR="00912EA8" w:rsidRPr="00256C9B" w:rsidRDefault="00912EA8" w:rsidP="003202EC">
            <w:pPr>
              <w:spacing w:line="34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《北京市技术市场条例》第三十五条规定, 由市或者区、县科学技术行政部门没收违法所得，可以并处违法所得一倍以上五倍以下的罚款。</w:t>
            </w:r>
          </w:p>
        </w:tc>
        <w:tc>
          <w:tcPr>
            <w:tcW w:w="992" w:type="dxa"/>
          </w:tcPr>
          <w:p w:rsidR="00912EA8" w:rsidRPr="00256C9B" w:rsidRDefault="00912EA8" w:rsidP="003202EC">
            <w:pPr>
              <w:spacing w:line="34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较轻</w:t>
            </w:r>
          </w:p>
        </w:tc>
        <w:tc>
          <w:tcPr>
            <w:tcW w:w="4111" w:type="dxa"/>
          </w:tcPr>
          <w:p w:rsidR="00912EA8" w:rsidRPr="00256C9B" w:rsidRDefault="00912EA8" w:rsidP="003202EC">
            <w:pPr>
              <w:spacing w:line="34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提供虚假技术或者技术信息的，尚未造成损失</w:t>
            </w:r>
          </w:p>
        </w:tc>
        <w:tc>
          <w:tcPr>
            <w:tcW w:w="2291" w:type="dxa"/>
          </w:tcPr>
          <w:p w:rsidR="00912EA8" w:rsidRPr="00256C9B" w:rsidRDefault="00912EA8" w:rsidP="003202EC">
            <w:pPr>
              <w:spacing w:line="34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没收违法所得，并处违法所得一倍的罚款。</w:t>
            </w:r>
          </w:p>
        </w:tc>
      </w:tr>
      <w:tr w:rsidR="00912EA8" w:rsidRPr="00D4558D" w:rsidTr="003202EC">
        <w:tblPrEx>
          <w:tblCellMar>
            <w:top w:w="0" w:type="dxa"/>
            <w:bottom w:w="0" w:type="dxa"/>
          </w:tblCellMar>
        </w:tblPrEx>
        <w:trPr>
          <w:cantSplit/>
          <w:trHeight w:val="1365"/>
        </w:trPr>
        <w:tc>
          <w:tcPr>
            <w:tcW w:w="720" w:type="dxa"/>
            <w:vMerge/>
          </w:tcPr>
          <w:p w:rsidR="00912EA8" w:rsidRPr="00256C9B" w:rsidRDefault="00912EA8" w:rsidP="003202EC">
            <w:pPr>
              <w:spacing w:line="34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437" w:type="dxa"/>
            <w:vMerge/>
          </w:tcPr>
          <w:p w:rsidR="00912EA8" w:rsidRPr="00256C9B" w:rsidRDefault="00912EA8" w:rsidP="003202EC">
            <w:pPr>
              <w:spacing w:line="34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912EA8" w:rsidRPr="00256C9B" w:rsidRDefault="00912EA8" w:rsidP="003202EC">
            <w:pPr>
              <w:spacing w:line="34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912EA8" w:rsidRPr="00256C9B" w:rsidRDefault="00912EA8" w:rsidP="003202EC">
            <w:pPr>
              <w:spacing w:line="34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一般</w:t>
            </w:r>
          </w:p>
        </w:tc>
        <w:tc>
          <w:tcPr>
            <w:tcW w:w="4111" w:type="dxa"/>
          </w:tcPr>
          <w:p w:rsidR="00912EA8" w:rsidRPr="00256C9B" w:rsidRDefault="00912EA8" w:rsidP="003202EC">
            <w:pPr>
              <w:spacing w:line="34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提供虚假技术或者技术信息的，并造成一定损失</w:t>
            </w:r>
          </w:p>
        </w:tc>
        <w:tc>
          <w:tcPr>
            <w:tcW w:w="2291" w:type="dxa"/>
          </w:tcPr>
          <w:p w:rsidR="00912EA8" w:rsidRPr="00256C9B" w:rsidRDefault="00912EA8" w:rsidP="003202EC">
            <w:pPr>
              <w:spacing w:line="34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没收违法所得，并处违法所得一倍</w:t>
            </w:r>
            <w:r>
              <w:rPr>
                <w:rFonts w:ascii="仿宋_GB2312" w:eastAsia="仿宋_GB2312" w:hAnsi="华文仿宋" w:hint="eastAsia"/>
                <w:sz w:val="28"/>
                <w:szCs w:val="28"/>
                <w:lang w:eastAsia="zh-CN"/>
              </w:rPr>
              <w:t>(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不含</w:t>
            </w:r>
            <w:r>
              <w:rPr>
                <w:rFonts w:ascii="仿宋_GB2312" w:eastAsia="仿宋_GB2312" w:hAnsi="华文仿宋" w:hint="eastAsia"/>
                <w:sz w:val="28"/>
                <w:szCs w:val="28"/>
                <w:lang w:eastAsia="zh-CN"/>
              </w:rPr>
              <w:t>)</w:t>
            </w: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以上三倍以下的罚款。</w:t>
            </w:r>
          </w:p>
        </w:tc>
      </w:tr>
      <w:tr w:rsidR="00912EA8" w:rsidRPr="00D4558D" w:rsidTr="003202EC">
        <w:tblPrEx>
          <w:tblCellMar>
            <w:top w:w="0" w:type="dxa"/>
            <w:bottom w:w="0" w:type="dxa"/>
          </w:tblCellMar>
        </w:tblPrEx>
        <w:trPr>
          <w:cantSplit/>
          <w:trHeight w:val="1413"/>
        </w:trPr>
        <w:tc>
          <w:tcPr>
            <w:tcW w:w="720" w:type="dxa"/>
            <w:vMerge/>
          </w:tcPr>
          <w:p w:rsidR="00912EA8" w:rsidRPr="00256C9B" w:rsidRDefault="00912EA8" w:rsidP="003202EC">
            <w:pPr>
              <w:spacing w:line="34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437" w:type="dxa"/>
            <w:vMerge/>
          </w:tcPr>
          <w:p w:rsidR="00912EA8" w:rsidRPr="00256C9B" w:rsidRDefault="00912EA8" w:rsidP="003202EC">
            <w:pPr>
              <w:spacing w:line="34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912EA8" w:rsidRPr="00256C9B" w:rsidRDefault="00912EA8" w:rsidP="003202EC">
            <w:pPr>
              <w:spacing w:line="34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912EA8" w:rsidRPr="00256C9B" w:rsidRDefault="00912EA8" w:rsidP="003202EC">
            <w:pPr>
              <w:spacing w:line="34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较重</w:t>
            </w:r>
          </w:p>
        </w:tc>
        <w:tc>
          <w:tcPr>
            <w:tcW w:w="4111" w:type="dxa"/>
          </w:tcPr>
          <w:p w:rsidR="00912EA8" w:rsidRPr="00256C9B" w:rsidRDefault="00912EA8" w:rsidP="003202EC">
            <w:pPr>
              <w:spacing w:line="34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提供虚假技术或者技术信息的，并造成较大损失的</w:t>
            </w:r>
          </w:p>
        </w:tc>
        <w:tc>
          <w:tcPr>
            <w:tcW w:w="2291" w:type="dxa"/>
          </w:tcPr>
          <w:p w:rsidR="00912EA8" w:rsidRPr="00256C9B" w:rsidRDefault="00912EA8" w:rsidP="003202EC">
            <w:pPr>
              <w:spacing w:line="34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没收违法所得，并处违法所得三倍</w:t>
            </w:r>
            <w:r>
              <w:rPr>
                <w:rFonts w:ascii="仿宋_GB2312" w:eastAsia="仿宋_GB2312" w:hAnsi="华文仿宋" w:hint="eastAsia"/>
                <w:sz w:val="28"/>
                <w:szCs w:val="28"/>
                <w:lang w:eastAsia="zh-CN"/>
              </w:rPr>
              <w:t>(</w:t>
            </w: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不含</w:t>
            </w:r>
            <w:r>
              <w:rPr>
                <w:rFonts w:ascii="仿宋_GB2312" w:eastAsia="仿宋_GB2312" w:hAnsi="华文仿宋" w:hint="eastAsia"/>
                <w:sz w:val="28"/>
                <w:szCs w:val="28"/>
                <w:lang w:eastAsia="zh-CN"/>
              </w:rPr>
              <w:t>)</w:t>
            </w: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以上五倍以下的罚款。</w:t>
            </w:r>
          </w:p>
        </w:tc>
      </w:tr>
      <w:tr w:rsidR="00912EA8" w:rsidRPr="00D4558D" w:rsidTr="003202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 w:val="restart"/>
          </w:tcPr>
          <w:p w:rsidR="00912EA8" w:rsidRPr="00256C9B" w:rsidRDefault="00912EA8" w:rsidP="003202EC">
            <w:pPr>
              <w:spacing w:line="340" w:lineRule="exact"/>
              <w:ind w:firstLineChars="100" w:firstLine="280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2437" w:type="dxa"/>
            <w:vMerge w:val="restart"/>
          </w:tcPr>
          <w:p w:rsidR="00912EA8" w:rsidRPr="00256C9B" w:rsidRDefault="00912EA8" w:rsidP="003202EC">
            <w:pPr>
              <w:spacing w:line="34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技术交易会的举办者通过虚假宣传非法牟利的</w:t>
            </w:r>
          </w:p>
          <w:p w:rsidR="00912EA8" w:rsidRPr="00256C9B" w:rsidRDefault="00912EA8" w:rsidP="003202EC">
            <w:pPr>
              <w:spacing w:line="34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912EA8" w:rsidRPr="00256C9B" w:rsidRDefault="00912EA8" w:rsidP="003202EC">
            <w:pPr>
              <w:spacing w:line="34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《北京市技术市场条例》第三十六条规定,由市科学技术行政部门没收违法所得，可以并处违法所得一倍以上三倍以下的罚款。</w:t>
            </w:r>
          </w:p>
        </w:tc>
        <w:tc>
          <w:tcPr>
            <w:tcW w:w="992" w:type="dxa"/>
          </w:tcPr>
          <w:p w:rsidR="00912EA8" w:rsidRPr="00256C9B" w:rsidRDefault="00912EA8" w:rsidP="003202EC">
            <w:pPr>
              <w:spacing w:line="34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较轻</w:t>
            </w:r>
          </w:p>
        </w:tc>
        <w:tc>
          <w:tcPr>
            <w:tcW w:w="4111" w:type="dxa"/>
          </w:tcPr>
          <w:p w:rsidR="00912EA8" w:rsidRPr="00256C9B" w:rsidRDefault="00912EA8" w:rsidP="003202EC">
            <w:pPr>
              <w:spacing w:line="34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技术交易会的举办者通过虚假宣传非法牟利的，应邀参加交易会主体100家以下的</w:t>
            </w:r>
          </w:p>
        </w:tc>
        <w:tc>
          <w:tcPr>
            <w:tcW w:w="2291" w:type="dxa"/>
          </w:tcPr>
          <w:p w:rsidR="00912EA8" w:rsidRPr="00256C9B" w:rsidRDefault="00912EA8" w:rsidP="003202EC">
            <w:pPr>
              <w:spacing w:line="34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没收违法所得，并处违法所得一倍的罚款。</w:t>
            </w:r>
          </w:p>
        </w:tc>
      </w:tr>
      <w:tr w:rsidR="00912EA8" w:rsidRPr="00D4558D" w:rsidTr="003202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</w:tcPr>
          <w:p w:rsidR="00912EA8" w:rsidRPr="00256C9B" w:rsidRDefault="00912EA8" w:rsidP="003202EC">
            <w:pPr>
              <w:spacing w:line="34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437" w:type="dxa"/>
            <w:vMerge/>
          </w:tcPr>
          <w:p w:rsidR="00912EA8" w:rsidRPr="00256C9B" w:rsidRDefault="00912EA8" w:rsidP="003202EC">
            <w:pPr>
              <w:spacing w:line="34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912EA8" w:rsidRPr="00256C9B" w:rsidRDefault="00912EA8" w:rsidP="003202EC">
            <w:pPr>
              <w:spacing w:line="34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912EA8" w:rsidRPr="00256C9B" w:rsidRDefault="00912EA8" w:rsidP="003202EC">
            <w:pPr>
              <w:spacing w:line="34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一般</w:t>
            </w:r>
          </w:p>
        </w:tc>
        <w:tc>
          <w:tcPr>
            <w:tcW w:w="4111" w:type="dxa"/>
          </w:tcPr>
          <w:p w:rsidR="00912EA8" w:rsidRPr="00256C9B" w:rsidRDefault="00912EA8" w:rsidP="003202EC">
            <w:pPr>
              <w:spacing w:line="34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技术交易会的举办者通过虚假宣传非法牟利的，应邀参加交易会主体100家以上200家以下的</w:t>
            </w:r>
          </w:p>
        </w:tc>
        <w:tc>
          <w:tcPr>
            <w:tcW w:w="2291" w:type="dxa"/>
          </w:tcPr>
          <w:p w:rsidR="00912EA8" w:rsidRPr="00256C9B" w:rsidRDefault="00912EA8" w:rsidP="003202EC">
            <w:pPr>
              <w:spacing w:line="34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没收违法所得，并处违法所得二倍的罚款。</w:t>
            </w:r>
          </w:p>
        </w:tc>
      </w:tr>
      <w:tr w:rsidR="00912EA8" w:rsidRPr="00D4558D" w:rsidTr="003202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</w:tcPr>
          <w:p w:rsidR="00912EA8" w:rsidRPr="00256C9B" w:rsidRDefault="00912EA8" w:rsidP="003202EC">
            <w:pPr>
              <w:spacing w:line="34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437" w:type="dxa"/>
            <w:vMerge/>
          </w:tcPr>
          <w:p w:rsidR="00912EA8" w:rsidRPr="00256C9B" w:rsidRDefault="00912EA8" w:rsidP="003202EC">
            <w:pPr>
              <w:spacing w:line="34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912EA8" w:rsidRPr="00256C9B" w:rsidRDefault="00912EA8" w:rsidP="003202EC">
            <w:pPr>
              <w:spacing w:line="34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912EA8" w:rsidRPr="00256C9B" w:rsidRDefault="00912EA8" w:rsidP="003202EC">
            <w:pPr>
              <w:spacing w:line="34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较重</w:t>
            </w:r>
          </w:p>
        </w:tc>
        <w:tc>
          <w:tcPr>
            <w:tcW w:w="4111" w:type="dxa"/>
          </w:tcPr>
          <w:p w:rsidR="00912EA8" w:rsidRPr="00256C9B" w:rsidRDefault="00912EA8" w:rsidP="003202EC">
            <w:pPr>
              <w:spacing w:line="34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技术交易会的举办者通过虚假宣传非法牟利的，应邀参加交易会主体200家以上的</w:t>
            </w:r>
          </w:p>
        </w:tc>
        <w:tc>
          <w:tcPr>
            <w:tcW w:w="2291" w:type="dxa"/>
          </w:tcPr>
          <w:p w:rsidR="00912EA8" w:rsidRPr="00256C9B" w:rsidRDefault="00912EA8" w:rsidP="003202EC">
            <w:pPr>
              <w:spacing w:line="34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没收违法所得，并处违法所得三倍的罚款。</w:t>
            </w:r>
          </w:p>
        </w:tc>
      </w:tr>
      <w:tr w:rsidR="00912EA8" w:rsidRPr="00D4558D" w:rsidTr="003202EC">
        <w:tblPrEx>
          <w:tblCellMar>
            <w:top w:w="0" w:type="dxa"/>
            <w:bottom w:w="0" w:type="dxa"/>
          </w:tblCellMar>
        </w:tblPrEx>
        <w:trPr>
          <w:cantSplit/>
          <w:trHeight w:val="4786"/>
        </w:trPr>
        <w:tc>
          <w:tcPr>
            <w:tcW w:w="720" w:type="dxa"/>
          </w:tcPr>
          <w:p w:rsidR="00912EA8" w:rsidRPr="00256C9B" w:rsidRDefault="00912EA8" w:rsidP="003202EC">
            <w:pPr>
              <w:spacing w:line="360" w:lineRule="exact"/>
              <w:ind w:firstLineChars="100" w:firstLine="280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2437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以不正当手段骗取技术合同登记证明的，已经享受优惠政策的</w:t>
            </w:r>
          </w:p>
        </w:tc>
        <w:tc>
          <w:tcPr>
            <w:tcW w:w="3544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《北京市技术市场条例》第三十八条规定,由市科学技术行政部门责令技术合同登记机构撤销登记证明，并可以对当事人处5000元以上1万元以下的罚款；已经享受优惠政策的，由市科学技术行政部门通知有关部门予以查处。</w:t>
            </w:r>
          </w:p>
        </w:tc>
        <w:tc>
          <w:tcPr>
            <w:tcW w:w="992" w:type="dxa"/>
          </w:tcPr>
          <w:p w:rsidR="00912EA8" w:rsidRPr="00256C9B" w:rsidRDefault="00912EA8" w:rsidP="003202EC">
            <w:pPr>
              <w:spacing w:line="360" w:lineRule="exact"/>
              <w:ind w:firstLineChars="100" w:firstLine="280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91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责令技术合同登记机构撤销登记证明，并可以对当事人处5000元以上1万元以下的罚款；</w:t>
            </w:r>
          </w:p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已经享受优惠政策的，由市科学技术行政部门通知有关部门予以查处。</w:t>
            </w:r>
          </w:p>
        </w:tc>
      </w:tr>
      <w:tr w:rsidR="00912EA8" w:rsidRPr="00D4558D" w:rsidTr="003202EC">
        <w:tblPrEx>
          <w:tblCellMar>
            <w:top w:w="0" w:type="dxa"/>
            <w:bottom w:w="0" w:type="dxa"/>
          </w:tblCellMar>
        </w:tblPrEx>
        <w:trPr>
          <w:cantSplit/>
          <w:trHeight w:val="3368"/>
        </w:trPr>
        <w:tc>
          <w:tcPr>
            <w:tcW w:w="720" w:type="dxa"/>
            <w:vMerge w:val="restart"/>
          </w:tcPr>
          <w:p w:rsidR="00912EA8" w:rsidRPr="00256C9B" w:rsidRDefault="00912EA8" w:rsidP="003202EC">
            <w:pPr>
              <w:spacing w:line="360" w:lineRule="exact"/>
              <w:ind w:firstLineChars="100" w:firstLine="280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2437" w:type="dxa"/>
            <w:vMerge w:val="restart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技术合同登记机构</w:t>
            </w:r>
          </w:p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（一）不按照规定开展技术合同认定登记工作的；</w:t>
            </w:r>
          </w:p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（二）擅自扩大收费范围、提高收费标准的；</w:t>
            </w:r>
            <w:r w:rsidRPr="00256C9B">
              <w:rPr>
                <w:rFonts w:ascii="华文仿宋" w:eastAsia="仿宋_GB2312" w:hAnsi="华文仿宋" w:hint="eastAsia"/>
                <w:sz w:val="28"/>
                <w:szCs w:val="28"/>
              </w:rPr>
              <w:t> </w:t>
            </w:r>
          </w:p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（三）从事经营活动的；</w:t>
            </w:r>
          </w:p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（四）迟报、拒报或者提供不真实统计材料的；</w:t>
            </w:r>
          </w:p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（五）泄露当事人商业秘密的</w:t>
            </w:r>
          </w:p>
        </w:tc>
        <w:tc>
          <w:tcPr>
            <w:tcW w:w="3544" w:type="dxa"/>
            <w:vMerge w:val="restart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《北京市技术市场条例》第三十九条规定,市科学技术行政部门应当予以警告并责令其限期改正；情节严重的，予以撤销并公告。</w:t>
            </w:r>
          </w:p>
        </w:tc>
        <w:tc>
          <w:tcPr>
            <w:tcW w:w="992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较轻</w:t>
            </w:r>
          </w:p>
        </w:tc>
        <w:tc>
          <w:tcPr>
            <w:tcW w:w="4111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具有所列五种违法行为中其中一项，社会危害程度较轻的</w:t>
            </w:r>
          </w:p>
        </w:tc>
        <w:tc>
          <w:tcPr>
            <w:tcW w:w="2291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予以警告的处罚并责令其限期改正。</w:t>
            </w:r>
          </w:p>
        </w:tc>
      </w:tr>
      <w:tr w:rsidR="00912EA8" w:rsidRPr="00D4558D" w:rsidTr="003202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437" w:type="dxa"/>
            <w:vMerge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一般</w:t>
            </w:r>
          </w:p>
        </w:tc>
        <w:tc>
          <w:tcPr>
            <w:tcW w:w="4111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具有所列五种违法行为中其中一项，情节较重的</w:t>
            </w:r>
          </w:p>
        </w:tc>
        <w:tc>
          <w:tcPr>
            <w:tcW w:w="2291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予以警告的处罚并责令其限期改正，限期改正期间停止认定登记工作。</w:t>
            </w:r>
          </w:p>
        </w:tc>
      </w:tr>
      <w:tr w:rsidR="00912EA8" w:rsidRPr="00D4558D" w:rsidTr="003202EC">
        <w:tblPrEx>
          <w:tblCellMar>
            <w:top w:w="0" w:type="dxa"/>
            <w:bottom w:w="0" w:type="dxa"/>
          </w:tblCellMar>
        </w:tblPrEx>
        <w:trPr>
          <w:cantSplit/>
          <w:trHeight w:val="950"/>
        </w:trPr>
        <w:tc>
          <w:tcPr>
            <w:tcW w:w="720" w:type="dxa"/>
            <w:vMerge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437" w:type="dxa"/>
            <w:vMerge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较重</w:t>
            </w:r>
          </w:p>
        </w:tc>
        <w:tc>
          <w:tcPr>
            <w:tcW w:w="4111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具有所列五种违法行为中其中二项以上，情节严重的</w:t>
            </w:r>
          </w:p>
        </w:tc>
        <w:tc>
          <w:tcPr>
            <w:tcW w:w="2291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予以撤销登记的处罚并公告。</w:t>
            </w:r>
          </w:p>
        </w:tc>
      </w:tr>
    </w:tbl>
    <w:p w:rsidR="00912EA8" w:rsidRDefault="00912EA8" w:rsidP="00912EA8">
      <w:pPr>
        <w:spacing w:line="480" w:lineRule="exact"/>
        <w:outlineLvl w:val="0"/>
        <w:rPr>
          <w:b/>
          <w:sz w:val="30"/>
          <w:szCs w:val="30"/>
        </w:rPr>
      </w:pPr>
    </w:p>
    <w:p w:rsidR="00912EA8" w:rsidRPr="006C274D" w:rsidRDefault="00912EA8" w:rsidP="00912EA8">
      <w:pPr>
        <w:spacing w:line="480" w:lineRule="exact"/>
        <w:ind w:firstLineChars="200" w:firstLine="602"/>
        <w:outlineLvl w:val="0"/>
        <w:rPr>
          <w:rFonts w:ascii="黑体" w:eastAsia="黑体" w:hint="eastAsia"/>
          <w:kern w:val="0"/>
          <w:sz w:val="32"/>
          <w:szCs w:val="32"/>
        </w:rPr>
      </w:pPr>
      <w:r>
        <w:rPr>
          <w:b/>
          <w:sz w:val="30"/>
          <w:szCs w:val="30"/>
        </w:rPr>
        <w:br w:type="page"/>
      </w:r>
      <w:r w:rsidRPr="006C274D">
        <w:rPr>
          <w:rFonts w:ascii="黑体" w:eastAsia="黑体" w:hint="eastAsia"/>
          <w:kern w:val="0"/>
          <w:sz w:val="32"/>
          <w:szCs w:val="32"/>
        </w:rPr>
        <w:lastRenderedPageBreak/>
        <w:t>三、社会力量设立科学技术奖行政处罚裁量权执行标准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2380"/>
        <w:gridCol w:w="3495"/>
        <w:gridCol w:w="1041"/>
        <w:gridCol w:w="4111"/>
        <w:gridCol w:w="2126"/>
      </w:tblGrid>
      <w:tr w:rsidR="00912EA8" w:rsidRPr="006C274D" w:rsidTr="003202EC">
        <w:trPr>
          <w:cantSplit/>
          <w:tblHeader/>
        </w:trPr>
        <w:tc>
          <w:tcPr>
            <w:tcW w:w="705" w:type="dxa"/>
            <w:vAlign w:val="center"/>
          </w:tcPr>
          <w:p w:rsidR="00912EA8" w:rsidRPr="006C274D" w:rsidRDefault="00912EA8" w:rsidP="003202EC">
            <w:pPr>
              <w:spacing w:line="360" w:lineRule="exact"/>
              <w:jc w:val="center"/>
              <w:rPr>
                <w:rFonts w:ascii="黑体" w:eastAsia="黑体" w:hint="eastAsia"/>
                <w:kern w:val="0"/>
                <w:sz w:val="32"/>
                <w:szCs w:val="32"/>
              </w:rPr>
            </w:pPr>
            <w:r w:rsidRPr="006C274D">
              <w:rPr>
                <w:rFonts w:ascii="黑体" w:eastAsia="黑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2380" w:type="dxa"/>
            <w:vAlign w:val="center"/>
          </w:tcPr>
          <w:p w:rsidR="00912EA8" w:rsidRPr="006C274D" w:rsidRDefault="00912EA8" w:rsidP="003202EC">
            <w:pPr>
              <w:spacing w:line="360" w:lineRule="exact"/>
              <w:jc w:val="center"/>
              <w:rPr>
                <w:rFonts w:ascii="黑体" w:eastAsia="黑体" w:hint="eastAsia"/>
                <w:kern w:val="0"/>
                <w:sz w:val="32"/>
                <w:szCs w:val="32"/>
              </w:rPr>
            </w:pPr>
            <w:r w:rsidRPr="006C274D">
              <w:rPr>
                <w:rFonts w:ascii="黑体" w:eastAsia="黑体" w:hint="eastAsia"/>
                <w:kern w:val="0"/>
                <w:sz w:val="32"/>
                <w:szCs w:val="32"/>
              </w:rPr>
              <w:t>违法行为</w:t>
            </w:r>
          </w:p>
        </w:tc>
        <w:tc>
          <w:tcPr>
            <w:tcW w:w="3495" w:type="dxa"/>
            <w:vAlign w:val="center"/>
          </w:tcPr>
          <w:p w:rsidR="00912EA8" w:rsidRPr="006C274D" w:rsidRDefault="00912EA8" w:rsidP="003202EC">
            <w:pPr>
              <w:spacing w:line="360" w:lineRule="exact"/>
              <w:jc w:val="center"/>
              <w:rPr>
                <w:rFonts w:ascii="黑体" w:eastAsia="黑体" w:hint="eastAsia"/>
                <w:kern w:val="0"/>
                <w:sz w:val="32"/>
                <w:szCs w:val="32"/>
              </w:rPr>
            </w:pPr>
            <w:r w:rsidRPr="006C274D">
              <w:rPr>
                <w:rFonts w:ascii="黑体" w:eastAsia="黑体" w:hint="eastAsia"/>
                <w:kern w:val="0"/>
                <w:sz w:val="32"/>
                <w:szCs w:val="32"/>
              </w:rPr>
              <w:t>处罚依据</w:t>
            </w:r>
          </w:p>
        </w:tc>
        <w:tc>
          <w:tcPr>
            <w:tcW w:w="1041" w:type="dxa"/>
            <w:vAlign w:val="center"/>
          </w:tcPr>
          <w:p w:rsidR="00912EA8" w:rsidRPr="006C274D" w:rsidRDefault="00912EA8" w:rsidP="003202EC">
            <w:pPr>
              <w:spacing w:line="360" w:lineRule="exact"/>
              <w:jc w:val="center"/>
              <w:rPr>
                <w:rFonts w:ascii="黑体" w:eastAsia="黑体" w:hint="eastAsia"/>
                <w:kern w:val="0"/>
                <w:sz w:val="32"/>
                <w:szCs w:val="32"/>
              </w:rPr>
            </w:pPr>
            <w:r w:rsidRPr="006C274D">
              <w:rPr>
                <w:rFonts w:ascii="黑体" w:eastAsia="黑体" w:hint="eastAsia"/>
                <w:kern w:val="0"/>
                <w:sz w:val="32"/>
                <w:szCs w:val="32"/>
              </w:rPr>
              <w:t>违法</w:t>
            </w:r>
          </w:p>
          <w:p w:rsidR="00912EA8" w:rsidRPr="006C274D" w:rsidRDefault="00912EA8" w:rsidP="003202EC">
            <w:pPr>
              <w:spacing w:line="360" w:lineRule="exact"/>
              <w:jc w:val="center"/>
              <w:rPr>
                <w:rFonts w:ascii="黑体" w:eastAsia="黑体" w:hint="eastAsia"/>
                <w:kern w:val="0"/>
                <w:sz w:val="32"/>
                <w:szCs w:val="32"/>
              </w:rPr>
            </w:pPr>
            <w:r w:rsidRPr="006C274D">
              <w:rPr>
                <w:rFonts w:ascii="黑体" w:eastAsia="黑体" w:hint="eastAsia"/>
                <w:kern w:val="0"/>
                <w:sz w:val="32"/>
                <w:szCs w:val="32"/>
              </w:rPr>
              <w:t>程度</w:t>
            </w:r>
          </w:p>
        </w:tc>
        <w:tc>
          <w:tcPr>
            <w:tcW w:w="4111" w:type="dxa"/>
            <w:vAlign w:val="center"/>
          </w:tcPr>
          <w:p w:rsidR="00912EA8" w:rsidRPr="006C274D" w:rsidRDefault="00912EA8" w:rsidP="003202EC">
            <w:pPr>
              <w:spacing w:line="360" w:lineRule="exact"/>
              <w:jc w:val="center"/>
              <w:rPr>
                <w:rFonts w:ascii="黑体" w:eastAsia="黑体" w:hint="eastAsia"/>
                <w:kern w:val="0"/>
                <w:sz w:val="32"/>
                <w:szCs w:val="32"/>
              </w:rPr>
            </w:pPr>
            <w:r w:rsidRPr="006C274D">
              <w:rPr>
                <w:rFonts w:ascii="黑体" w:eastAsia="黑体" w:hint="eastAsia"/>
                <w:kern w:val="0"/>
                <w:sz w:val="32"/>
                <w:szCs w:val="32"/>
              </w:rPr>
              <w:t>裁量适用的情形</w:t>
            </w:r>
          </w:p>
        </w:tc>
        <w:tc>
          <w:tcPr>
            <w:tcW w:w="2126" w:type="dxa"/>
            <w:vAlign w:val="center"/>
          </w:tcPr>
          <w:p w:rsidR="00912EA8" w:rsidRPr="006C274D" w:rsidRDefault="00912EA8" w:rsidP="003202EC">
            <w:pPr>
              <w:spacing w:line="360" w:lineRule="exact"/>
              <w:jc w:val="center"/>
              <w:rPr>
                <w:rFonts w:ascii="黑体" w:eastAsia="黑体" w:hint="eastAsia"/>
                <w:kern w:val="0"/>
                <w:sz w:val="32"/>
                <w:szCs w:val="32"/>
              </w:rPr>
            </w:pPr>
            <w:r w:rsidRPr="006C274D">
              <w:rPr>
                <w:rFonts w:ascii="黑体" w:eastAsia="黑体" w:hint="eastAsia"/>
                <w:kern w:val="0"/>
                <w:sz w:val="32"/>
                <w:szCs w:val="32"/>
              </w:rPr>
              <w:t>处罚种类与处理幅度</w:t>
            </w:r>
          </w:p>
        </w:tc>
      </w:tr>
      <w:tr w:rsidR="00912EA8" w:rsidRPr="00256C9B" w:rsidTr="003202EC">
        <w:trPr>
          <w:cantSplit/>
          <w:trHeight w:val="2145"/>
        </w:trPr>
        <w:tc>
          <w:tcPr>
            <w:tcW w:w="705" w:type="dxa"/>
            <w:vMerge w:val="restart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380" w:type="dxa"/>
            <w:vMerge w:val="restart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sz w:val="28"/>
                <w:szCs w:val="28"/>
              </w:rPr>
              <w:t>社会力量设奖及其承办机构、评审组织</w:t>
            </w:r>
          </w:p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sz w:val="28"/>
                <w:szCs w:val="28"/>
              </w:rPr>
              <w:t>（一）涂改、倒卖、出租、出借《中华人民共和国社会力量设立科学技术奖登记证书》或者印章；（二）超出章程规定的宗旨和范围进行活动的；</w:t>
            </w:r>
          </w:p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sz w:val="28"/>
                <w:szCs w:val="28"/>
              </w:rPr>
              <w:lastRenderedPageBreak/>
              <w:t>（三）自取得《中华人民共和国社会力量设立科学技术奖登记证书》之日起两年内未开展科学技术奖励活动的；</w:t>
            </w:r>
          </w:p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sz w:val="28"/>
                <w:szCs w:val="28"/>
              </w:rPr>
              <w:t>（四）无正当理由停止科学技术奖励授奖活动连续两次以上的；</w:t>
            </w:r>
          </w:p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sz w:val="28"/>
                <w:szCs w:val="28"/>
              </w:rPr>
              <w:t>（五）非法筹集或不正当使用奖励经费和资金的；</w:t>
            </w:r>
          </w:p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sz w:val="28"/>
                <w:szCs w:val="28"/>
              </w:rPr>
              <w:t>（六）夸大宣传并带有欺骗性的。</w:t>
            </w:r>
          </w:p>
        </w:tc>
        <w:tc>
          <w:tcPr>
            <w:tcW w:w="3495" w:type="dxa"/>
            <w:vMerge w:val="restart"/>
          </w:tcPr>
          <w:p w:rsidR="00912EA8" w:rsidRPr="00256C9B" w:rsidRDefault="00912EA8" w:rsidP="003202EC">
            <w:pPr>
              <w:spacing w:line="360" w:lineRule="exact"/>
              <w:ind w:firstLine="565"/>
              <w:rPr>
                <w:rFonts w:ascii="仿宋_GB2312" w:eastAsia="仿宋_GB2312" w:hint="eastAsia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sz w:val="28"/>
                <w:szCs w:val="28"/>
              </w:rPr>
              <w:lastRenderedPageBreak/>
              <w:t xml:space="preserve">《社会力量设立科学技术奖管理办法》第四十一条: 社会力量设奖及其承办机构、评审组织有下列情形之一的，由登记管理机关视情节轻重给予警告、责令改正、限期停止活动、撤销登记等处罚。构成犯罪的，依法追究刑事责任。 </w:t>
            </w:r>
          </w:p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sz w:val="28"/>
                <w:szCs w:val="28"/>
              </w:rPr>
              <w:t xml:space="preserve">　　(一)涂改、倒卖、出租、出借《中华人民共和国</w:t>
            </w:r>
            <w:r w:rsidRPr="00256C9B">
              <w:rPr>
                <w:rFonts w:ascii="仿宋_GB2312" w:eastAsia="仿宋_GB2312" w:hint="eastAsia"/>
                <w:sz w:val="28"/>
                <w:szCs w:val="28"/>
              </w:rPr>
              <w:lastRenderedPageBreak/>
              <w:t>社会力量设立科学技术奖登记证书》或者印章的；</w:t>
            </w:r>
          </w:p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sz w:val="28"/>
                <w:szCs w:val="28"/>
              </w:rPr>
              <w:t xml:space="preserve">　　(二)超出章程规定的宗旨和范围进行活动的；</w:t>
            </w:r>
          </w:p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sz w:val="28"/>
                <w:szCs w:val="28"/>
              </w:rPr>
              <w:t xml:space="preserve">　　(三)自取得《中华人民共和国社会力量设立科学技术奖登记证书》之日起两年内未开展科学技术奖励活动的； </w:t>
            </w:r>
          </w:p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sz w:val="28"/>
                <w:szCs w:val="28"/>
              </w:rPr>
              <w:t xml:space="preserve">　　(四)无正当理由停止科学技术奖励授奖活动连续两次以上的； </w:t>
            </w:r>
          </w:p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sz w:val="28"/>
                <w:szCs w:val="28"/>
              </w:rPr>
              <w:t xml:space="preserve">　　(五)非法筹集或不正当使用奖励经费和资金的；</w:t>
            </w:r>
          </w:p>
          <w:p w:rsidR="00912EA8" w:rsidRPr="00256C9B" w:rsidRDefault="00912EA8" w:rsidP="003202EC">
            <w:pPr>
              <w:spacing w:line="360" w:lineRule="exact"/>
              <w:ind w:firstLineChars="196" w:firstLine="549"/>
              <w:rPr>
                <w:rFonts w:ascii="仿宋_GB2312" w:eastAsia="仿宋_GB2312" w:hint="eastAsia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sz w:val="28"/>
                <w:szCs w:val="28"/>
              </w:rPr>
              <w:t>(六)夸大宣传并带有欺骗性的；</w:t>
            </w:r>
          </w:p>
          <w:p w:rsidR="00912EA8" w:rsidRPr="00256C9B" w:rsidRDefault="00912EA8" w:rsidP="003202EC">
            <w:pPr>
              <w:spacing w:line="360" w:lineRule="exact"/>
              <w:ind w:firstLineChars="196" w:firstLine="549"/>
              <w:rPr>
                <w:rFonts w:ascii="仿宋_GB2312" w:eastAsia="仿宋_GB2312" w:hint="eastAsia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sz w:val="28"/>
                <w:szCs w:val="28"/>
              </w:rPr>
              <w:t>(七)有其他违法行为的。</w:t>
            </w:r>
          </w:p>
        </w:tc>
        <w:tc>
          <w:tcPr>
            <w:tcW w:w="1041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sz w:val="28"/>
                <w:szCs w:val="28"/>
              </w:rPr>
              <w:lastRenderedPageBreak/>
              <w:t>较轻</w:t>
            </w:r>
          </w:p>
        </w:tc>
        <w:tc>
          <w:tcPr>
            <w:tcW w:w="4111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具有所列违法行为中其中一项，社会危害程度较轻的</w:t>
            </w:r>
          </w:p>
        </w:tc>
        <w:tc>
          <w:tcPr>
            <w:tcW w:w="2126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sz w:val="28"/>
                <w:szCs w:val="28"/>
              </w:rPr>
              <w:t>予以警告的处罚并责令改正。</w:t>
            </w:r>
          </w:p>
        </w:tc>
      </w:tr>
      <w:tr w:rsidR="00912EA8" w:rsidRPr="00256C9B" w:rsidTr="003202EC">
        <w:trPr>
          <w:cantSplit/>
          <w:trHeight w:val="2355"/>
        </w:trPr>
        <w:tc>
          <w:tcPr>
            <w:tcW w:w="705" w:type="dxa"/>
            <w:vMerge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95" w:type="dxa"/>
            <w:vMerge/>
          </w:tcPr>
          <w:p w:rsidR="00912EA8" w:rsidRPr="00256C9B" w:rsidRDefault="00912EA8" w:rsidP="003202EC">
            <w:pPr>
              <w:spacing w:line="360" w:lineRule="exact"/>
              <w:ind w:firstLine="565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1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sz w:val="28"/>
                <w:szCs w:val="28"/>
              </w:rPr>
              <w:t>一般</w:t>
            </w:r>
          </w:p>
        </w:tc>
        <w:tc>
          <w:tcPr>
            <w:tcW w:w="4111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具有所列违法行为中其中一项，社会危害程度较重的</w:t>
            </w:r>
          </w:p>
        </w:tc>
        <w:tc>
          <w:tcPr>
            <w:tcW w:w="2126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sz w:val="28"/>
                <w:szCs w:val="28"/>
              </w:rPr>
              <w:t>限期停止活动。</w:t>
            </w:r>
          </w:p>
        </w:tc>
      </w:tr>
      <w:tr w:rsidR="00912EA8" w:rsidRPr="00256C9B" w:rsidTr="003202EC">
        <w:trPr>
          <w:cantSplit/>
          <w:trHeight w:val="2055"/>
        </w:trPr>
        <w:tc>
          <w:tcPr>
            <w:tcW w:w="705" w:type="dxa"/>
            <w:vMerge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95" w:type="dxa"/>
            <w:vMerge/>
          </w:tcPr>
          <w:p w:rsidR="00912EA8" w:rsidRPr="00256C9B" w:rsidRDefault="00912EA8" w:rsidP="003202EC">
            <w:pPr>
              <w:spacing w:line="360" w:lineRule="exact"/>
              <w:ind w:firstLine="565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1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sz w:val="28"/>
                <w:szCs w:val="28"/>
              </w:rPr>
              <w:t>较重</w:t>
            </w:r>
          </w:p>
        </w:tc>
        <w:tc>
          <w:tcPr>
            <w:tcW w:w="4111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具有所列违法行为中一项或者一项以上，社会危害程度严重的</w:t>
            </w:r>
          </w:p>
        </w:tc>
        <w:tc>
          <w:tcPr>
            <w:tcW w:w="2126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sz w:val="28"/>
                <w:szCs w:val="28"/>
              </w:rPr>
              <w:t>予以撤销登记的处罚。</w:t>
            </w:r>
          </w:p>
        </w:tc>
      </w:tr>
      <w:tr w:rsidR="00912EA8" w:rsidRPr="00256C9B" w:rsidTr="003202EC">
        <w:trPr>
          <w:cantSplit/>
          <w:trHeight w:val="699"/>
        </w:trPr>
        <w:tc>
          <w:tcPr>
            <w:tcW w:w="705" w:type="dxa"/>
            <w:vMerge w:val="restart"/>
          </w:tcPr>
          <w:p w:rsidR="00912EA8" w:rsidRPr="00256C9B" w:rsidRDefault="00912EA8" w:rsidP="003202EC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2380" w:type="dxa"/>
            <w:vMerge w:val="restart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sz w:val="28"/>
                <w:szCs w:val="28"/>
              </w:rPr>
              <w:t>社会组织或者个人经登记设立的面向本市的地方性科学技术奖</w:t>
            </w:r>
            <w:r w:rsidRPr="00256C9B">
              <w:rPr>
                <w:rFonts w:ascii="仿宋_GB2312" w:eastAsia="仿宋_GB2312" w:hint="eastAsia"/>
                <w:sz w:val="28"/>
                <w:szCs w:val="28"/>
              </w:rPr>
              <w:lastRenderedPageBreak/>
              <w:t>项，在评审、奖励活动中收取费用</w:t>
            </w:r>
          </w:p>
        </w:tc>
        <w:tc>
          <w:tcPr>
            <w:tcW w:w="3495" w:type="dxa"/>
            <w:vMerge w:val="restart"/>
          </w:tcPr>
          <w:p w:rsidR="00912EA8" w:rsidRPr="00256C9B" w:rsidRDefault="00912EA8" w:rsidP="003202EC">
            <w:pPr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  <w:lang w:val="en-US" w:bidi="ar-SA"/>
              </w:rPr>
            </w:pPr>
            <w:r w:rsidRPr="00256C9B">
              <w:rPr>
                <w:rFonts w:ascii="仿宋_GB2312" w:eastAsia="仿宋_GB2312" w:hint="eastAsia"/>
                <w:sz w:val="28"/>
                <w:szCs w:val="28"/>
              </w:rPr>
              <w:lastRenderedPageBreak/>
              <w:t>《北京市科学技术奖励办法》第二十六条第二款：社会组织或者个人经登记设立的面向本市的地方性科</w:t>
            </w:r>
            <w:r w:rsidRPr="00256C9B">
              <w:rPr>
                <w:rFonts w:ascii="仿宋_GB2312" w:eastAsia="仿宋_GB2312" w:hint="eastAsia"/>
                <w:sz w:val="28"/>
                <w:szCs w:val="28"/>
              </w:rPr>
              <w:lastRenderedPageBreak/>
              <w:t>学技术奖项，在评审、奖励活动中收取费用的，由市科学技术行政部门没收其所收取的费用，可以并处所收取费用的1倍以上3倍以下的罚款；情节严重的，撤销登记。</w:t>
            </w:r>
          </w:p>
        </w:tc>
        <w:tc>
          <w:tcPr>
            <w:tcW w:w="1041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lastRenderedPageBreak/>
              <w:t>较轻</w:t>
            </w:r>
          </w:p>
        </w:tc>
        <w:tc>
          <w:tcPr>
            <w:tcW w:w="4111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sz w:val="28"/>
                <w:szCs w:val="28"/>
              </w:rPr>
              <w:t>社会组织或者个人经登记设立的面向本市的地方性科学技术奖项，在评审、奖励活动中单项收取费用在1000元以下。</w:t>
            </w:r>
          </w:p>
        </w:tc>
        <w:tc>
          <w:tcPr>
            <w:tcW w:w="2126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sz w:val="28"/>
                <w:szCs w:val="28"/>
              </w:rPr>
              <w:t>责令限期改正，并予以没收非法所得的处罚。</w:t>
            </w:r>
          </w:p>
        </w:tc>
      </w:tr>
      <w:tr w:rsidR="00912EA8" w:rsidRPr="00256C9B" w:rsidTr="003202EC">
        <w:trPr>
          <w:cantSplit/>
          <w:trHeight w:val="2054"/>
        </w:trPr>
        <w:tc>
          <w:tcPr>
            <w:tcW w:w="705" w:type="dxa"/>
            <w:vMerge/>
          </w:tcPr>
          <w:p w:rsidR="00912EA8" w:rsidRPr="00256C9B" w:rsidRDefault="00912EA8" w:rsidP="003202EC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80" w:type="dxa"/>
            <w:vMerge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95" w:type="dxa"/>
            <w:vMerge/>
          </w:tcPr>
          <w:p w:rsidR="00912EA8" w:rsidRPr="00256C9B" w:rsidRDefault="00912EA8" w:rsidP="003202EC">
            <w:pPr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1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一般</w:t>
            </w:r>
          </w:p>
        </w:tc>
        <w:tc>
          <w:tcPr>
            <w:tcW w:w="4111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sz w:val="28"/>
                <w:szCs w:val="28"/>
              </w:rPr>
              <w:t>社会组织或者个人经登记设立的面向本市的地方性科学技术奖项，评审、奖励活动中单项收取费用在1000以上。</w:t>
            </w:r>
          </w:p>
        </w:tc>
        <w:tc>
          <w:tcPr>
            <w:tcW w:w="2126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sz w:val="28"/>
                <w:szCs w:val="28"/>
              </w:rPr>
              <w:t>责令限期改正，处没收非法所得的处罚，并处以非法所得的一倍（含）以上二倍（含）以下罚款。</w:t>
            </w:r>
          </w:p>
        </w:tc>
      </w:tr>
      <w:tr w:rsidR="00912EA8" w:rsidRPr="00256C9B" w:rsidTr="003202EC">
        <w:trPr>
          <w:cantSplit/>
          <w:trHeight w:val="1322"/>
        </w:trPr>
        <w:tc>
          <w:tcPr>
            <w:tcW w:w="705" w:type="dxa"/>
            <w:vMerge/>
          </w:tcPr>
          <w:p w:rsidR="00912EA8" w:rsidRPr="00256C9B" w:rsidRDefault="00912EA8" w:rsidP="003202EC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80" w:type="dxa"/>
            <w:vMerge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95" w:type="dxa"/>
            <w:vMerge/>
          </w:tcPr>
          <w:p w:rsidR="00912EA8" w:rsidRPr="00256C9B" w:rsidRDefault="00912EA8" w:rsidP="003202EC">
            <w:pPr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1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256C9B">
              <w:rPr>
                <w:rFonts w:ascii="仿宋_GB2312" w:eastAsia="仿宋_GB2312" w:hAnsi="华文仿宋" w:hint="eastAsia"/>
                <w:sz w:val="28"/>
                <w:szCs w:val="28"/>
              </w:rPr>
              <w:t>较重</w:t>
            </w:r>
          </w:p>
        </w:tc>
        <w:tc>
          <w:tcPr>
            <w:tcW w:w="4111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sz w:val="28"/>
                <w:szCs w:val="28"/>
              </w:rPr>
              <w:t>社会组织或者个人经登记设立的面向本市的地方性科学技术奖项，在市科学技术行政部门责令限期改正后，仍然在评审、奖励活动中收取费用。</w:t>
            </w:r>
          </w:p>
        </w:tc>
        <w:tc>
          <w:tcPr>
            <w:tcW w:w="2126" w:type="dxa"/>
          </w:tcPr>
          <w:p w:rsidR="00912EA8" w:rsidRPr="00256C9B" w:rsidRDefault="00912EA8" w:rsidP="003202E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56C9B">
              <w:rPr>
                <w:rFonts w:ascii="仿宋_GB2312" w:eastAsia="仿宋_GB2312" w:hint="eastAsia"/>
                <w:sz w:val="28"/>
                <w:szCs w:val="28"/>
              </w:rPr>
              <w:t>予以撤销登记的处罚。</w:t>
            </w:r>
          </w:p>
        </w:tc>
      </w:tr>
    </w:tbl>
    <w:p w:rsidR="00912EA8" w:rsidRDefault="00912EA8" w:rsidP="00912EA8">
      <w:pPr>
        <w:tabs>
          <w:tab w:val="left" w:pos="1560"/>
        </w:tabs>
        <w:spacing w:line="560" w:lineRule="exact"/>
        <w:ind w:firstLineChars="200" w:firstLine="640"/>
        <w:rPr>
          <w:rFonts w:ascii="仿宋_GB2312" w:eastAsia="仿宋_GB2312" w:hAnsi="仿宋_GB2312" w:cs="宋体"/>
          <w:bCs/>
          <w:sz w:val="32"/>
          <w:szCs w:val="32"/>
        </w:rPr>
        <w:sectPr w:rsidR="00912EA8" w:rsidSect="009C5103">
          <w:footnotePr>
            <w:pos w:val="beneathText"/>
          </w:footnotePr>
          <w:pgSz w:w="16837" w:h="11905" w:orient="landscape"/>
          <w:pgMar w:top="1418" w:right="2211" w:bottom="1531" w:left="1644" w:header="2098" w:footer="1191" w:gutter="0"/>
          <w:cols w:space="720"/>
          <w:docGrid w:linePitch="312" w:charSpace="6553"/>
        </w:sectPr>
      </w:pPr>
    </w:p>
    <w:p w:rsidR="00EE0760" w:rsidRPr="00912EA8" w:rsidRDefault="00EE0760"/>
    <w:sectPr w:rsidR="00EE0760" w:rsidRPr="00912EA8" w:rsidSect="00912E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CE5" w:rsidRDefault="00551CE5" w:rsidP="00912EA8">
      <w:r>
        <w:separator/>
      </w:r>
    </w:p>
  </w:endnote>
  <w:endnote w:type="continuationSeparator" w:id="0">
    <w:p w:rsidR="00551CE5" w:rsidRDefault="00551CE5" w:rsidP="00912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Microsoft JhengHei Light"/>
    <w:charset w:val="86"/>
    <w:family w:val="script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CE5" w:rsidRDefault="00551CE5" w:rsidP="00912EA8">
      <w:r>
        <w:separator/>
      </w:r>
    </w:p>
  </w:footnote>
  <w:footnote w:type="continuationSeparator" w:id="0">
    <w:p w:rsidR="00551CE5" w:rsidRDefault="00551CE5" w:rsidP="00912E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EA8"/>
    <w:rsid w:val="00551CE5"/>
    <w:rsid w:val="00912EA8"/>
    <w:rsid w:val="00EE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A8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2EA8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912E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2EA8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912E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2017-01-16T06:23:00Z</dcterms:created>
  <dcterms:modified xsi:type="dcterms:W3CDTF">2017-01-16T06:23:00Z</dcterms:modified>
</cp:coreProperties>
</file>