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3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关于支持消费“新活动”举办的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lang w:eastAsia="zh-CN"/>
        </w:rPr>
        <w:t>一、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申报条件及标准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3" w:firstLineChars="200"/>
        <w:textAlignment w:val="auto"/>
        <w:outlineLvl w:val="2"/>
        <w:rPr>
          <w:rFonts w:hint="default" w:ascii="Times New Roman" w:hAnsi="Times New Roman" w:eastAsia="仿宋_GB2312" w:cs="Times New Roman"/>
          <w:b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lang w:val="en-US" w:eastAsia="zh-CN"/>
        </w:rPr>
        <w:t>1.申报条件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（1）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大型新品发布活动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认定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标准。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主办或承办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国内外知名商业品牌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的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国际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或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国内首场新品发布会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场（含）以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上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策划、宣传、场租和搭建等活动总费用100万元以上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（2）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</w:rPr>
        <w:t>主办或承办区级以上大型商业活动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认定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val="en-US" w:eastAsia="zh-CN"/>
        </w:rPr>
        <w:t>标准</w:t>
      </w:r>
      <w:r>
        <w:rPr>
          <w:rFonts w:hint="default" w:ascii="Times New Roman" w:hAnsi="Times New Roman" w:eastAsia="仿宋_GB2312" w:cs="Times New Roman"/>
          <w:b w:val="0"/>
          <w:bCs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主办或承办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由市、区政府主导开展的促消费活动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场（含）以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上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/>
          <w:bCs w:val="0"/>
          <w:sz w:val="32"/>
          <w:szCs w:val="32"/>
          <w:lang w:eastAsia="zh-CN"/>
        </w:rPr>
        <w:t>②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策划、宣传、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场租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搭建等总费用</w:t>
      </w:r>
      <w:r>
        <w:rPr>
          <w:rFonts w:hint="default" w:ascii="Times New Roman" w:hAnsi="Times New Roman" w:eastAsia="仿宋_GB2312" w:cs="Times New Roman"/>
          <w:bCs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bCs/>
          <w:sz w:val="32"/>
          <w:szCs w:val="32"/>
        </w:rPr>
        <w:t>0万元以上。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（3）自主策划举办活动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认定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标准。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促消费活动费用超过50万元。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促消费活动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场（含）以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（4）开展销售对口帮扶地区农特产品的认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eastAsia="zh-CN"/>
        </w:rPr>
        <w:t>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标准。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近一年内累计销售农特产品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超过100万元。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石景山区政府对口帮扶地区的农特产品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（5）汽车零售企业促消费活动认定标准。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主办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促消费活动20场（含）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以上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当年销售额达到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亿元（含）以上。</w:t>
      </w:r>
    </w:p>
    <w:p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textAlignment w:val="auto"/>
        <w:outlineLvl w:val="9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（6）同一活动有多个主办或承办单位的，应由承担民事责任的一方申报，并出具委托协议。同一主题活动在不同时间段分批次举办的，视为一个活动，进行合并申报。申报主体须提供经备案的活动策划方案、活动举办效果相关证明材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outlineLvl w:val="2"/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  <w:lang w:val="en-US" w:eastAsia="zh-CN"/>
        </w:rPr>
        <w:t>2.支持标准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（1）支持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品牌首店、商业综合体、商业运营机构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在我区举办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具有国际国内影响力的大型新品发布活动，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最高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按照场租、搭建、宣传推广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等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实际投入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费用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的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0%，给予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最高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50万元支持。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举办3场（含）以上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大型新品发布活动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按照实际投入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费用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的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0%，给予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最高3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0万元支持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②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举办5场（含）以上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大型新品发布活动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按照实际投入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费用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的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0%，给予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最高50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万元支持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（2）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对主办或承办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eastAsia="zh-CN"/>
        </w:rPr>
        <w:t>区级以上大型商业活动、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自主策划举办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新品首发首秀首展活动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的，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经认定，最高按照活动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实际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支出费用的50%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给予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支持，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同一主体年度累计最高支持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20万元。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举办10场（含）</w:t>
      </w:r>
      <w:r>
        <w:rPr>
          <w:rFonts w:hint="default" w:ascii="Times New Roman" w:hAnsi="Times New Roman" w:cs="Times New Roman"/>
          <w:bCs/>
          <w:color w:val="auto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20场的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按照活动支出费用的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0%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给予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支持，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同一主体年度累计最高支持10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②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举办20场（含）以上的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按照活动支出费用的50%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给予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支持，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同一主体年度累计最高支持20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鼓励汽车零售企业拓展线上购车消费，举办集中展销活动，对于全年开展20场以上促消费活动的，最高按照实际支出费用的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</w:rPr>
        <w:t>0%给予支持，同一主体年度累计最高支持20万元。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举办20场（含）</w:t>
      </w:r>
      <w:r>
        <w:rPr>
          <w:rFonts w:hint="default" w:ascii="Times New Roman" w:hAnsi="Times New Roman" w:cs="Times New Roman"/>
          <w:bCs/>
          <w:color w:val="auto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30场的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按照活动支出费用的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0%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给予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支持，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同一主体年度累计最高支持10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；</w:t>
      </w:r>
    </w:p>
    <w:p>
      <w:pPr>
        <w:pStyle w:val="9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color w:val="auto"/>
          <w:sz w:val="32"/>
          <w:szCs w:val="32"/>
          <w:highlight w:val="none"/>
          <w:lang w:eastAsia="zh-CN"/>
        </w:rPr>
        <w:t>②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val="en-US" w:eastAsia="zh-CN"/>
        </w:rPr>
        <w:t>举办30场（含）以上的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按照活动支出费用的50%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给予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支持，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同一主体年度累计最高支持20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</w:rPr>
        <w:t>万元</w:t>
      </w:r>
      <w:r>
        <w:rPr>
          <w:rFonts w:hint="default" w:ascii="Times New Roman" w:hAnsi="Times New Roman" w:eastAsia="仿宋_GB2312" w:cs="Times New Roman"/>
          <w:bCs/>
          <w:color w:val="auto"/>
          <w:sz w:val="32"/>
          <w:szCs w:val="32"/>
          <w:highlight w:val="none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二、申报材料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项目申报材料一式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份，按顺序装订成册，加盖单位公章（全套申报材料需扫描电子版一并提交）。项目申报材料不予退回。申报材料如下：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目录。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资金申请表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企业简介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、申报理由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营业执照、法定代表人身份证和银行开户许可证等法人文件复印件。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其他与项目相关的材料。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1.申报大型新品发布活动补贴的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单位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需要提供新品发布活动方案、活动总结报告（含活动完成情况、活动绩效情况、活动宣传情况、活动现场照片），活动已发生费用明细表，同时后附合同、发票等。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2.申报自主策划促消费活动奖励的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单位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需要提供已开展的活动明细表，以及活动相对应的已发生费用明细，同时按活动时间顺序后附合同、发票等，每次活动的照片各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张，活动期间销售、客流同比情况的支撑材料。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3.申报销售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对口帮扶农特产品补贴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的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单位需要提供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近一年的销售明细表、订购合同、发票等支撑材料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4.申报汽车类促消费活动奖励的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单位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需要提供近一年的营业收入证明材料，已开展的活动明细表，以及活动相对应的已发生费用明细，同时按活动时间顺序后附合同、发票等，每次活动的照片各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张，活动期间销售、客流同比情况的支撑材料。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5.申报保供稳价补贴</w:t>
      </w:r>
      <w:r>
        <w:rPr>
          <w:rFonts w:hint="default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的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单位需要提供完成市区政府保供稳价相关任务的证明材料，搭建生活必需品物流体系的证明材料，完成保供稳价工作所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投入费用的证明材料</w:t>
      </w:r>
      <w:r>
        <w:rPr>
          <w:rFonts w:hint="default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。</w:t>
      </w:r>
      <w:bookmarkStart w:id="0" w:name="_GoBack"/>
      <w:bookmarkEnd w:id="0"/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申请材料的相关表格、模板见附件。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（业务咨询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电话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：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68607230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）</w:t>
      </w: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9C6E8"/>
    <w:multiLevelType w:val="singleLevel"/>
    <w:tmpl w:val="4709C6E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3M2FiOGQzZjhkODAxMjllZDUyMDg4YmYwNjU3ZTcifQ=="/>
  </w:docVars>
  <w:rsids>
    <w:rsidRoot w:val="56066A71"/>
    <w:rsid w:val="02AE1773"/>
    <w:rsid w:val="0C10451F"/>
    <w:rsid w:val="0CD3685C"/>
    <w:rsid w:val="0E476F27"/>
    <w:rsid w:val="11E366B5"/>
    <w:rsid w:val="163D7C44"/>
    <w:rsid w:val="16BA2F70"/>
    <w:rsid w:val="18E521CF"/>
    <w:rsid w:val="196A3BA0"/>
    <w:rsid w:val="19D61256"/>
    <w:rsid w:val="1CCA23C8"/>
    <w:rsid w:val="1D6132E0"/>
    <w:rsid w:val="1E020C61"/>
    <w:rsid w:val="23537A7D"/>
    <w:rsid w:val="261A26E4"/>
    <w:rsid w:val="296A3FEA"/>
    <w:rsid w:val="2AF3262F"/>
    <w:rsid w:val="2C3D4DFC"/>
    <w:rsid w:val="2CD07F3E"/>
    <w:rsid w:val="2D5D1944"/>
    <w:rsid w:val="310F225C"/>
    <w:rsid w:val="31EA41AA"/>
    <w:rsid w:val="365819FA"/>
    <w:rsid w:val="37FB4BBA"/>
    <w:rsid w:val="3B2563F8"/>
    <w:rsid w:val="40332386"/>
    <w:rsid w:val="41E414A1"/>
    <w:rsid w:val="4A5314C3"/>
    <w:rsid w:val="4B4439AF"/>
    <w:rsid w:val="4DBC1DF7"/>
    <w:rsid w:val="4FDC7B10"/>
    <w:rsid w:val="56066A71"/>
    <w:rsid w:val="56E47459"/>
    <w:rsid w:val="5A0501C1"/>
    <w:rsid w:val="5A276881"/>
    <w:rsid w:val="5A8E390C"/>
    <w:rsid w:val="5B836EBF"/>
    <w:rsid w:val="5BD23457"/>
    <w:rsid w:val="5E11731E"/>
    <w:rsid w:val="612F1806"/>
    <w:rsid w:val="65AD192A"/>
    <w:rsid w:val="65CF2303"/>
    <w:rsid w:val="65FD135C"/>
    <w:rsid w:val="67BA3867"/>
    <w:rsid w:val="75B436A2"/>
    <w:rsid w:val="7A8570DD"/>
    <w:rsid w:val="7BFB47BB"/>
    <w:rsid w:val="7D506A41"/>
    <w:rsid w:val="7D5863A2"/>
    <w:rsid w:val="7E97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outlineLvl w:val="0"/>
    </w:pPr>
    <w:rPr>
      <w:rFonts w:eastAsia="黑体"/>
      <w:b/>
      <w:bCs/>
      <w:kern w:val="44"/>
      <w:szCs w:val="44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annotation text"/>
    <w:basedOn w:val="1"/>
    <w:uiPriority w:val="0"/>
    <w:pPr>
      <w:jc w:val="left"/>
    </w:pPr>
  </w:style>
  <w:style w:type="paragraph" w:styleId="6">
    <w:name w:val="Body Text"/>
    <w:basedOn w:val="1"/>
    <w:next w:val="1"/>
    <w:qFormat/>
    <w:uiPriority w:val="0"/>
    <w:pPr>
      <w:spacing w:after="120"/>
    </w:pPr>
  </w:style>
  <w:style w:type="paragraph" w:styleId="7">
    <w:name w:val="Body Text Indent"/>
    <w:basedOn w:val="1"/>
    <w:qFormat/>
    <w:uiPriority w:val="0"/>
    <w:pPr>
      <w:spacing w:after="120"/>
      <w:ind w:left="420" w:leftChars="200"/>
    </w:pPr>
  </w:style>
  <w:style w:type="paragraph" w:styleId="8">
    <w:name w:val="Body Text First Indent 2"/>
    <w:basedOn w:val="7"/>
    <w:qFormat/>
    <w:uiPriority w:val="0"/>
    <w:pPr>
      <w:ind w:firstLine="420" w:firstLineChars="200"/>
    </w:pPr>
  </w:style>
  <w:style w:type="paragraph" w:styleId="9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1">
    <w:name w:val="Strong"/>
    <w:basedOn w:val="10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1503</Words>
  <Characters>1563</Characters>
  <Lines>0</Lines>
  <Paragraphs>0</Paragraphs>
  <TotalTime>42</TotalTime>
  <ScaleCrop>false</ScaleCrop>
  <LinksUpToDate>false</LinksUpToDate>
  <CharactersWithSpaces>1563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2021-12-07T02:30:00Z</dcterms:created>
  <dc:creator>Jack</dc:creator>
  <cp:lastModifiedBy>Jack</cp:lastModifiedBy>
  <cp:lastPrinted>2022-10-25T04:00:00Z</cp:lastPrinted>
  <dcterms:modified xsi:type="dcterms:W3CDTF">2023-02-03T03:46:48Z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  <property fmtid="{D5CDD505-2E9C-101B-9397-08002B2CF9AE}" pid="3" name="ICV">
    <vt:lpwstr>219BEAA4B69F424D8C32E7A77DC220CF</vt:lpwstr>
  </property>
</Properties>
</file>