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lang w:val="zh-CN"/>
        </w:rPr>
        <w:t>附件</w:t>
      </w:r>
      <w:r>
        <w:rPr>
          <w:rFonts w:hint="default" w:ascii="黑体" w:hAnsi="黑体" w:eastAsia="黑体"/>
          <w:sz w:val="32"/>
          <w:szCs w:val="32"/>
        </w:rPr>
        <w:t>1</w:t>
      </w:r>
    </w:p>
    <w:p>
      <w:pPr>
        <w:widowControl/>
        <w:spacing w:line="560" w:lineRule="exact"/>
        <w:rPr>
          <w:rFonts w:hint="eastAsia" w:ascii="仿宋_GB2312" w:hAnsi="仿宋_GB2312" w:eastAsia="仿宋_GB2312"/>
          <w:sz w:val="32"/>
          <w:szCs w:val="32"/>
          <w:lang w:val="zh-CN"/>
        </w:rPr>
      </w:pPr>
    </w:p>
    <w:p>
      <w:pPr>
        <w:widowControl/>
        <w:spacing w:line="640" w:lineRule="exact"/>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北京市取消一批证明目录</w:t>
      </w:r>
    </w:p>
    <w:p>
      <w:pPr>
        <w:pStyle w:val="2"/>
        <w:spacing w:after="0" w:line="640" w:lineRule="exact"/>
        <w:jc w:val="center"/>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3项</w:t>
      </w:r>
      <w:r>
        <w:rPr>
          <w:rFonts w:hint="eastAsia" w:ascii="楷体_GB2312" w:hAnsi="楷体_GB2312" w:eastAsia="楷体_GB2312" w:cs="楷体_GB2312"/>
          <w:sz w:val="32"/>
          <w:szCs w:val="32"/>
          <w:lang w:val="zh-CN"/>
        </w:rPr>
        <w:t>）</w:t>
      </w:r>
    </w:p>
    <w:p>
      <w:pPr>
        <w:pStyle w:val="2"/>
        <w:spacing w:after="0" w:line="560" w:lineRule="exact"/>
        <w:rPr>
          <w:rFonts w:hint="eastAsia" w:ascii="仿宋_GB2312" w:hAnsi="仿宋_GB2312" w:eastAsia="仿宋_GB2312" w:cs="仿宋_GB2312"/>
          <w:sz w:val="32"/>
          <w:szCs w:val="32"/>
          <w:lang w:val="zh-CN"/>
        </w:rPr>
      </w:pPr>
    </w:p>
    <w:tbl>
      <w:tblPr>
        <w:tblStyle w:val="3"/>
        <w:tblW w:w="8865" w:type="dxa"/>
        <w:jc w:val="center"/>
        <w:tblLayout w:type="fixed"/>
        <w:tblCellMar>
          <w:top w:w="0" w:type="dxa"/>
          <w:left w:w="108" w:type="dxa"/>
          <w:bottom w:w="0" w:type="dxa"/>
          <w:right w:w="108" w:type="dxa"/>
        </w:tblCellMar>
      </w:tblPr>
      <w:tblGrid>
        <w:gridCol w:w="680"/>
        <w:gridCol w:w="5143"/>
        <w:gridCol w:w="1701"/>
        <w:gridCol w:w="1341"/>
      </w:tblGrid>
      <w:tr>
        <w:tblPrEx>
          <w:tblCellMar>
            <w:top w:w="0" w:type="dxa"/>
            <w:left w:w="108" w:type="dxa"/>
            <w:bottom w:w="0" w:type="dxa"/>
            <w:right w:w="108" w:type="dxa"/>
          </w:tblCellMar>
        </w:tblPrEx>
        <w:trPr>
          <w:trHeight w:val="584" w:hRule="exact"/>
          <w:tblHeader/>
          <w:jc w:val="center"/>
        </w:trPr>
        <w:tc>
          <w:tcPr>
            <w:tcW w:w="680"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center"/>
              <w:rPr>
                <w:rFonts w:ascii="黑体" w:hAnsi="黑体" w:eastAsia="黑体" w:cs="黑体"/>
                <w:szCs w:val="21"/>
                <w:lang w:val="zh-CN"/>
              </w:rPr>
            </w:pPr>
            <w:r>
              <w:rPr>
                <w:rFonts w:hint="eastAsia" w:ascii="黑体" w:hAnsi="黑体" w:eastAsia="黑体" w:cs="黑体"/>
                <w:szCs w:val="21"/>
                <w:lang w:val="zh-CN"/>
              </w:rPr>
              <w:t>序号</w:t>
            </w:r>
          </w:p>
        </w:tc>
        <w:tc>
          <w:tcPr>
            <w:tcW w:w="5143"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center"/>
              <w:rPr>
                <w:rFonts w:ascii="黑体" w:hAnsi="黑体" w:eastAsia="黑体" w:cs="黑体"/>
                <w:szCs w:val="21"/>
                <w:lang w:val="zh-CN"/>
              </w:rPr>
            </w:pPr>
            <w:r>
              <w:rPr>
                <w:rFonts w:hint="eastAsia" w:ascii="黑体" w:hAnsi="黑体" w:eastAsia="黑体" w:cs="黑体"/>
                <w:szCs w:val="21"/>
                <w:lang w:val="zh-CN"/>
              </w:rPr>
              <w:t>证明名称</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center"/>
              <w:rPr>
                <w:rFonts w:ascii="黑体" w:hAnsi="黑体" w:eastAsia="黑体" w:cs="黑体"/>
                <w:szCs w:val="21"/>
                <w:lang w:val="zh-CN"/>
              </w:rPr>
            </w:pPr>
            <w:r>
              <w:rPr>
                <w:rFonts w:hint="eastAsia" w:ascii="黑体" w:hAnsi="黑体" w:eastAsia="黑体" w:cs="黑体"/>
                <w:szCs w:val="21"/>
                <w:lang w:val="zh-CN"/>
              </w:rPr>
              <w:t>索要单位</w:t>
            </w: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center"/>
              <w:rPr>
                <w:rFonts w:ascii="黑体" w:hAnsi="黑体" w:eastAsia="黑体" w:cs="黑体"/>
                <w:szCs w:val="21"/>
                <w:lang w:val="zh-CN"/>
              </w:rPr>
            </w:pPr>
            <w:r>
              <w:rPr>
                <w:rFonts w:hint="eastAsia" w:ascii="黑体" w:hAnsi="黑体" w:eastAsia="黑体" w:cs="黑体"/>
                <w:szCs w:val="21"/>
                <w:lang w:val="zh-CN"/>
              </w:rPr>
              <w:t>开具单位</w:t>
            </w:r>
          </w:p>
        </w:tc>
      </w:tr>
      <w:tr>
        <w:tblPrEx>
          <w:tblCellMar>
            <w:top w:w="0" w:type="dxa"/>
            <w:left w:w="108" w:type="dxa"/>
            <w:bottom w:w="0" w:type="dxa"/>
            <w:right w:w="108" w:type="dxa"/>
          </w:tblCellMar>
        </w:tblPrEx>
        <w:trPr>
          <w:trHeight w:val="1415" w:hRule="exact"/>
          <w:jc w:val="center"/>
        </w:trPr>
        <w:tc>
          <w:tcPr>
            <w:tcW w:w="680"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20" w:lineRule="exact"/>
              <w:jc w:val="center"/>
              <w:rPr>
                <w:rFonts w:ascii="仿宋_GB2312" w:hAnsi="宋体" w:eastAsia="仿宋_GB2312" w:cs="宋体"/>
                <w:szCs w:val="21"/>
                <w:lang w:val="zh-CN"/>
              </w:rPr>
            </w:pPr>
            <w:r>
              <w:rPr>
                <w:rFonts w:hint="eastAsia" w:ascii="仿宋_GB2312" w:hAnsi="宋体" w:eastAsia="仿宋_GB2312" w:cs="宋体"/>
                <w:color w:val="000000"/>
                <w:szCs w:val="21"/>
              </w:rPr>
              <w:t>1</w:t>
            </w:r>
          </w:p>
        </w:tc>
        <w:tc>
          <w:tcPr>
            <w:tcW w:w="5143"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rPr>
                <w:rFonts w:ascii="仿宋_GB2312" w:hAnsi="宋体" w:eastAsia="仿宋_GB2312" w:cs="宋体"/>
                <w:szCs w:val="21"/>
                <w:lang w:val="zh-CN"/>
              </w:rPr>
            </w:pPr>
            <w:r>
              <w:rPr>
                <w:rFonts w:hint="eastAsia" w:ascii="仿宋_GB2312" w:hAnsi="宋体" w:eastAsia="仿宋_GB2312" w:cs="宋体"/>
                <w:szCs w:val="21"/>
                <w:lang w:val="zh-CN"/>
              </w:rPr>
              <w:t>无农业人口户口簿或无本市农村土地承包经营权证的，申请以农民身份加入农民专业合作社登记时，需提交由居（村）委会开具的农民身份证明</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left"/>
              <w:rPr>
                <w:rFonts w:ascii="仿宋_GB2312" w:hAnsi="宋体" w:eastAsia="仿宋_GB2312" w:cs="宋体"/>
                <w:szCs w:val="21"/>
                <w:lang w:val="zh-CN"/>
              </w:rPr>
            </w:pPr>
            <w:r>
              <w:rPr>
                <w:rFonts w:hint="eastAsia" w:ascii="仿宋_GB2312" w:hAnsi="宋体" w:eastAsia="仿宋_GB2312" w:cs="宋体"/>
                <w:szCs w:val="21"/>
                <w:lang w:val="zh-CN"/>
              </w:rPr>
              <w:t>市市场监管局</w:t>
            </w: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rPr>
                <w:rFonts w:ascii="仿宋_GB2312" w:hAnsi="宋体" w:eastAsia="仿宋_GB2312" w:cs="宋体"/>
                <w:szCs w:val="21"/>
                <w:lang w:val="zh-CN"/>
              </w:rPr>
            </w:pPr>
            <w:r>
              <w:rPr>
                <w:rFonts w:hint="eastAsia" w:ascii="仿宋_GB2312" w:hAnsi="宋体" w:eastAsia="仿宋_GB2312" w:cs="宋体"/>
                <w:szCs w:val="21"/>
                <w:lang w:val="zh-CN"/>
              </w:rPr>
              <w:t>户籍所在地居（村）委会</w:t>
            </w:r>
          </w:p>
        </w:tc>
      </w:tr>
      <w:tr>
        <w:tblPrEx>
          <w:tblCellMar>
            <w:top w:w="0" w:type="dxa"/>
            <w:left w:w="108" w:type="dxa"/>
            <w:bottom w:w="0" w:type="dxa"/>
            <w:right w:w="108" w:type="dxa"/>
          </w:tblCellMar>
        </w:tblPrEx>
        <w:trPr>
          <w:trHeight w:val="1988" w:hRule="exact"/>
          <w:jc w:val="center"/>
        </w:trPr>
        <w:tc>
          <w:tcPr>
            <w:tcW w:w="680"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center"/>
              <w:rPr>
                <w:rFonts w:ascii="仿宋_GB2312" w:hAnsi="宋体" w:eastAsia="仿宋_GB2312" w:cs="宋体"/>
                <w:color w:val="000000"/>
                <w:szCs w:val="21"/>
              </w:rPr>
            </w:pPr>
            <w:r>
              <w:rPr>
                <w:rFonts w:hint="eastAsia" w:ascii="仿宋_GB2312" w:hAnsi="宋体" w:eastAsia="仿宋_GB2312" w:cs="宋体"/>
                <w:szCs w:val="21"/>
              </w:rPr>
              <w:t>2</w:t>
            </w:r>
          </w:p>
        </w:tc>
        <w:tc>
          <w:tcPr>
            <w:tcW w:w="5143"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rPr>
                <w:rFonts w:ascii="仿宋_GB2312" w:hAnsi="宋体" w:eastAsia="仿宋_GB2312" w:cs="宋体"/>
                <w:szCs w:val="21"/>
                <w:lang w:val="zh-CN"/>
              </w:rPr>
            </w:pPr>
            <w:r>
              <w:rPr>
                <w:rFonts w:hint="eastAsia" w:ascii="仿宋_GB2312" w:hAnsi="宋体" w:eastAsia="仿宋_GB2312" w:cs="宋体"/>
                <w:szCs w:val="21"/>
                <w:lang w:val="zh-CN"/>
              </w:rPr>
              <w:t>农村五保户、城乡领取最低生活保障金的居民、领取国家定期抚恤补助金的优抚对象、以及因其它原因造成生活困难的居民，申请领取或换领第二代居民身份证减免工本费时，需提交的户籍所在地街道办事处（乡、镇政府）开具的符合减免条件证明</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left"/>
              <w:rPr>
                <w:rFonts w:ascii="仿宋_GB2312" w:hAnsi="宋体" w:eastAsia="仿宋_GB2312" w:cs="宋体"/>
                <w:szCs w:val="21"/>
                <w:lang w:val="zh-CN"/>
              </w:rPr>
            </w:pPr>
            <w:r>
              <w:rPr>
                <w:rFonts w:hint="eastAsia" w:ascii="仿宋_GB2312" w:hAnsi="宋体" w:eastAsia="仿宋_GB2312" w:cs="宋体"/>
                <w:szCs w:val="21"/>
                <w:lang w:val="zh-CN"/>
              </w:rPr>
              <w:t>市公安局</w:t>
            </w: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rPr>
                <w:rFonts w:ascii="仿宋_GB2312" w:hAnsi="宋体" w:eastAsia="仿宋_GB2312" w:cs="宋体"/>
                <w:szCs w:val="21"/>
                <w:lang w:val="zh-CN"/>
              </w:rPr>
            </w:pPr>
            <w:r>
              <w:rPr>
                <w:rFonts w:hint="eastAsia" w:ascii="仿宋_GB2312" w:hAnsi="宋体" w:eastAsia="仿宋_GB2312" w:cs="宋体"/>
                <w:szCs w:val="21"/>
                <w:lang w:val="zh-CN"/>
              </w:rPr>
              <w:t>户籍所在地街道办事处（乡、镇政府）</w:t>
            </w:r>
          </w:p>
        </w:tc>
      </w:tr>
      <w:tr>
        <w:tblPrEx>
          <w:tblCellMar>
            <w:top w:w="0" w:type="dxa"/>
            <w:left w:w="108" w:type="dxa"/>
            <w:bottom w:w="0" w:type="dxa"/>
            <w:right w:w="108" w:type="dxa"/>
          </w:tblCellMar>
        </w:tblPrEx>
        <w:trPr>
          <w:trHeight w:val="2116" w:hRule="exact"/>
          <w:jc w:val="center"/>
        </w:trPr>
        <w:tc>
          <w:tcPr>
            <w:tcW w:w="68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szCs w:val="21"/>
              </w:rPr>
              <w:t>3</w:t>
            </w:r>
          </w:p>
        </w:tc>
        <w:tc>
          <w:tcPr>
            <w:tcW w:w="5143"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购买已经设定抵押的新建商品房、自住型商品房等按北京住房公积金管理中心政策要求核实解除抵押情况的房屋购房人，申请住房公积金贷款时，需提交由商业银行等抵押权人开具的关于同意销售和解除抵押权的证明</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jc w:val="left"/>
              <w:rPr>
                <w:rFonts w:ascii="仿宋_GB2312" w:hAnsi="宋体" w:eastAsia="仿宋_GB2312" w:cs="宋体"/>
                <w:szCs w:val="21"/>
                <w:lang w:val="zh-CN"/>
              </w:rPr>
            </w:pPr>
            <w:r>
              <w:rPr>
                <w:rFonts w:hint="eastAsia" w:ascii="仿宋_GB2312" w:hAnsi="宋体" w:eastAsia="仿宋_GB2312" w:cs="仿宋_GB2312"/>
                <w:kern w:val="0"/>
                <w:szCs w:val="21"/>
                <w:lang w:bidi="ar"/>
              </w:rPr>
              <w:t>北京住房公积金管理中心</w:t>
            </w: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widowControl/>
              <w:spacing w:line="300" w:lineRule="exact"/>
              <w:rPr>
                <w:rFonts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商业银行等抵押权人</w:t>
            </w:r>
          </w:p>
        </w:tc>
      </w:tr>
    </w:tbl>
    <w:p>
      <w:r>
        <w:rPr>
          <w:rFonts w:ascii="CESI黑体-GB2312" w:hAnsi="CESI黑体-GB2312" w:eastAsia="CESI黑体-GB2312" w:cs="CESI黑体-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NzBiNmYzNjRiMzBhYTYzYzMyOTc0MjJjMzkzYzIifQ=="/>
  </w:docVars>
  <w:rsids>
    <w:rsidRoot w:val="00000000"/>
    <w:rsid w:val="3046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0"/>
    <w:pPr>
      <w:spacing w:after="12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2022-06-13T03:16:03Z</dcterms:created>
  <dc:creator>Administrator</dc:creator>
  <cp:lastModifiedBy>Administrator</cp:lastModifiedBy>
  <dcterms:modified xsi:type="dcterms:W3CDTF">2022-06-13T03:16:17Z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0220BE12779C4FA79150FE303AE0E92F</vt:lpwstr>
  </property>
</Properties>
</file>