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sz w:val="32"/>
          <w:szCs w:val="32"/>
        </w:rPr>
      </w:pPr>
      <w:r>
        <w:rPr>
          <w:rFonts w:hint="eastAsia" w:ascii="黑体" w:eastAsia="黑体"/>
          <w:sz w:val="32"/>
          <w:szCs w:val="32"/>
        </w:rPr>
        <w:t>附件1</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北京市全民健康生活方式行动</w:t>
      </w:r>
    </w:p>
    <w:p>
      <w:pPr>
        <w:adjustRightInd w:val="0"/>
        <w:snapToGrid w:val="0"/>
        <w:jc w:val="center"/>
        <w:rPr>
          <w:rFonts w:ascii="黑体" w:eastAsia="黑体"/>
          <w:sz w:val="44"/>
          <w:szCs w:val="44"/>
        </w:rPr>
      </w:pPr>
      <w:r>
        <w:rPr>
          <w:rFonts w:hint="eastAsia" w:ascii="方正小标宋简体" w:hAnsi="方正小标宋简体" w:eastAsia="方正小标宋简体" w:cs="方正小标宋简体"/>
          <w:sz w:val="44"/>
          <w:szCs w:val="44"/>
        </w:rPr>
        <w:t>健康支持性环境管理要求</w:t>
      </w:r>
    </w:p>
    <w:p>
      <w:pPr>
        <w:spacing w:line="360" w:lineRule="auto"/>
        <w:ind w:firstLine="640" w:firstLineChars="200"/>
        <w:rPr>
          <w:rFonts w:hint="eastAsia" w:ascii="黑体" w:eastAsia="黑体"/>
          <w:sz w:val="32"/>
          <w:szCs w:val="32"/>
        </w:rPr>
      </w:pPr>
    </w:p>
    <w:p>
      <w:pPr>
        <w:adjustRightInd w:val="0"/>
        <w:snapToGrid w:val="0"/>
        <w:spacing w:line="570" w:lineRule="exact"/>
        <w:ind w:firstLine="640" w:firstLineChars="200"/>
        <w:rPr>
          <w:rFonts w:ascii="黑体" w:eastAsia="黑体"/>
          <w:sz w:val="32"/>
          <w:szCs w:val="32"/>
        </w:rPr>
      </w:pPr>
      <w:r>
        <w:rPr>
          <w:rFonts w:hint="eastAsia" w:ascii="黑体" w:eastAsia="黑体"/>
          <w:sz w:val="32"/>
          <w:szCs w:val="32"/>
        </w:rPr>
        <w:t>一、申报条件</w:t>
      </w:r>
    </w:p>
    <w:p>
      <w:pPr>
        <w:adjustRightInd w:val="0"/>
        <w:snapToGrid w:val="0"/>
        <w:spacing w:line="570" w:lineRule="exact"/>
        <w:ind w:firstLine="640" w:firstLineChars="200"/>
        <w:rPr>
          <w:rFonts w:ascii="仿宋_GB2312" w:eastAsia="仿宋_GB2312"/>
          <w:sz w:val="32"/>
          <w:szCs w:val="32"/>
        </w:rPr>
      </w:pPr>
      <w:r>
        <w:rPr>
          <w:rFonts w:hint="eastAsia" w:ascii="仿宋_GB2312" w:eastAsia="仿宋_GB2312"/>
          <w:sz w:val="32"/>
          <w:szCs w:val="32"/>
        </w:rPr>
        <w:t>（一）健康社区、健康餐厅、健康食堂、健康超市需在开始创建6个月后方可申请验收。</w:t>
      </w:r>
    </w:p>
    <w:p>
      <w:pPr>
        <w:adjustRightInd w:val="0"/>
        <w:snapToGrid w:val="0"/>
        <w:spacing w:line="570" w:lineRule="exact"/>
        <w:ind w:firstLine="640" w:firstLineChars="200"/>
        <w:rPr>
          <w:rFonts w:ascii="仿宋_GB2312" w:eastAsia="仿宋_GB2312"/>
          <w:sz w:val="32"/>
          <w:szCs w:val="32"/>
        </w:rPr>
      </w:pPr>
      <w:r>
        <w:rPr>
          <w:rFonts w:hint="eastAsia" w:ascii="仿宋_GB2312" w:eastAsia="仿宋_GB2312"/>
          <w:sz w:val="32"/>
          <w:szCs w:val="32"/>
        </w:rPr>
        <w:t>（二）按照逐级申报的原则，区级评估合格后，方可向北京市全民健康生活方式行动办公室（以下简称“市行动办”）申请市级现场评估。</w:t>
      </w:r>
    </w:p>
    <w:p>
      <w:pPr>
        <w:adjustRightInd w:val="0"/>
        <w:snapToGrid w:val="0"/>
        <w:spacing w:line="570" w:lineRule="exact"/>
        <w:ind w:firstLine="640" w:firstLineChars="200"/>
        <w:rPr>
          <w:rFonts w:ascii="黑体" w:eastAsia="黑体"/>
          <w:sz w:val="32"/>
          <w:szCs w:val="32"/>
        </w:rPr>
      </w:pPr>
      <w:r>
        <w:rPr>
          <w:rFonts w:hint="eastAsia" w:ascii="黑体" w:eastAsia="黑体"/>
          <w:sz w:val="32"/>
          <w:szCs w:val="32"/>
        </w:rPr>
        <w:t>二、申报程序</w:t>
      </w:r>
    </w:p>
    <w:p>
      <w:pPr>
        <w:adjustRightInd w:val="0"/>
        <w:snapToGrid w:val="0"/>
        <w:spacing w:line="570" w:lineRule="exact"/>
        <w:ind w:firstLine="640" w:firstLineChars="200"/>
        <w:rPr>
          <w:rFonts w:ascii="仿宋_GB2312" w:eastAsia="仿宋_GB2312"/>
          <w:sz w:val="32"/>
          <w:szCs w:val="32"/>
        </w:rPr>
      </w:pPr>
      <w:r>
        <w:rPr>
          <w:rFonts w:hint="eastAsia" w:ascii="仿宋_GB2312" w:eastAsia="仿宋_GB2312"/>
          <w:sz w:val="32"/>
          <w:szCs w:val="32"/>
        </w:rPr>
        <w:t>（一）区级初评：各单位向辖区全民健康生活方式行动办公室提出健康机构验收申请，由各区全民健康生活方式行动领导小组组织初评。</w:t>
      </w:r>
    </w:p>
    <w:p>
      <w:pPr>
        <w:adjustRightInd w:val="0"/>
        <w:snapToGrid w:val="0"/>
        <w:spacing w:line="570" w:lineRule="exact"/>
        <w:ind w:firstLine="640" w:firstLineChars="200"/>
        <w:rPr>
          <w:rFonts w:ascii="仿宋_GB2312" w:eastAsia="仿宋_GB2312"/>
          <w:sz w:val="32"/>
          <w:szCs w:val="32"/>
        </w:rPr>
      </w:pPr>
      <w:r>
        <w:rPr>
          <w:rFonts w:hint="eastAsia" w:ascii="仿宋_GB2312" w:eastAsia="仿宋_GB2312"/>
          <w:sz w:val="32"/>
          <w:szCs w:val="32"/>
        </w:rPr>
        <w:t>（二）市级复评：各区行动办初评合格后，填写申请表（见附表），于每年的3月和8月向市行动办提出健康机构评估申请。每年的4月和9月，由市行动办组织专家进行现场评估。</w:t>
      </w:r>
    </w:p>
    <w:p>
      <w:pPr>
        <w:adjustRightInd w:val="0"/>
        <w:snapToGrid w:val="0"/>
        <w:spacing w:line="570" w:lineRule="exact"/>
        <w:ind w:firstLine="640" w:firstLineChars="200"/>
        <w:rPr>
          <w:rFonts w:ascii="黑体" w:eastAsia="黑体"/>
          <w:sz w:val="32"/>
          <w:szCs w:val="32"/>
        </w:rPr>
      </w:pPr>
      <w:r>
        <w:rPr>
          <w:rFonts w:hint="eastAsia" w:ascii="黑体" w:eastAsia="黑体"/>
          <w:sz w:val="32"/>
          <w:szCs w:val="32"/>
        </w:rPr>
        <w:t>三、管理与考评</w:t>
      </w:r>
    </w:p>
    <w:p>
      <w:pPr>
        <w:adjustRightInd w:val="0"/>
        <w:snapToGrid w:val="0"/>
        <w:spacing w:line="570" w:lineRule="exact"/>
        <w:ind w:firstLine="640" w:firstLineChars="200"/>
        <w:rPr>
          <w:rFonts w:ascii="仿宋_GB2312" w:eastAsia="仿宋_GB2312"/>
          <w:sz w:val="32"/>
          <w:szCs w:val="32"/>
        </w:rPr>
      </w:pPr>
      <w:r>
        <w:rPr>
          <w:rFonts w:hint="eastAsia" w:ascii="仿宋_GB2312" w:eastAsia="仿宋_GB2312"/>
          <w:sz w:val="32"/>
          <w:szCs w:val="32"/>
        </w:rPr>
        <w:t>（一）各区卫生健康委对辖区内全民健康生活方式行动健康机构建设工作进行统一领导和管理。</w:t>
      </w:r>
    </w:p>
    <w:p>
      <w:pPr>
        <w:adjustRightInd w:val="0"/>
        <w:snapToGrid w:val="0"/>
        <w:spacing w:line="570" w:lineRule="exact"/>
        <w:ind w:firstLine="640" w:firstLineChars="200"/>
        <w:rPr>
          <w:rFonts w:ascii="黑体" w:eastAsia="黑体"/>
          <w:sz w:val="32"/>
          <w:szCs w:val="32"/>
        </w:rPr>
      </w:pPr>
      <w:r>
        <w:rPr>
          <w:rFonts w:hint="eastAsia" w:ascii="仿宋_GB2312" w:eastAsia="仿宋_GB2312"/>
          <w:sz w:val="32"/>
          <w:szCs w:val="32"/>
        </w:rPr>
        <w:t>（二）督导检查中发现问题及时提出限期整改意见；逾期未整改的，上报北京市全民健康生活方式行动办公室，经认定后，取消其称号。</w:t>
      </w:r>
    </w:p>
    <w:p>
      <w:pPr>
        <w:adjustRightInd w:val="0"/>
        <w:snapToGrid w:val="0"/>
        <w:spacing w:line="570" w:lineRule="exact"/>
        <w:ind w:firstLine="640" w:firstLineChars="200"/>
        <w:rPr>
          <w:rFonts w:hint="eastAsia" w:ascii="黑体" w:eastAsia="黑体"/>
          <w:sz w:val="32"/>
          <w:szCs w:val="32"/>
        </w:rPr>
      </w:pPr>
      <w:r>
        <w:rPr>
          <w:rFonts w:hint="eastAsia" w:ascii="黑体" w:eastAsia="黑体"/>
          <w:sz w:val="32"/>
          <w:szCs w:val="32"/>
        </w:rPr>
        <w:t>四、健康机构建设标准</w:t>
      </w:r>
    </w:p>
    <w:p>
      <w:pPr>
        <w:adjustRightInd w:val="0"/>
        <w:snapToGrid w:val="0"/>
        <w:spacing w:line="570" w:lineRule="exact"/>
        <w:ind w:firstLine="640" w:firstLineChars="200"/>
        <w:rPr>
          <w:rFonts w:hint="eastAsia" w:ascii="仿宋_GB2312" w:hAnsi="仿宋_GB2312" w:eastAsia="仿宋_GB2312" w:cs="仿宋_GB2312"/>
          <w:snapToGrid w:val="0"/>
          <w:kern w:val="0"/>
          <w:sz w:val="28"/>
          <w:szCs w:val="21"/>
        </w:rPr>
      </w:pPr>
      <w:r>
        <w:rPr>
          <w:rFonts w:hint="eastAsia" w:ascii="楷体_GB2312" w:eastAsia="楷体_GB2312"/>
          <w:bCs/>
          <w:sz w:val="32"/>
          <w:szCs w:val="32"/>
        </w:rPr>
        <w:t>（一）健康社区建设</w:t>
      </w:r>
      <w:r>
        <w:rPr>
          <w:rFonts w:hint="eastAsia" w:ascii="楷体_GB2312" w:hAnsi="楷体_GB2312" w:eastAsia="楷体_GB2312" w:cs="楷体_GB2312"/>
          <w:bCs/>
          <w:sz w:val="32"/>
          <w:szCs w:val="32"/>
        </w:rPr>
        <w:t>评估</w:t>
      </w:r>
      <w:r>
        <w:rPr>
          <w:rFonts w:hint="eastAsia" w:ascii="楷体_GB2312" w:eastAsia="楷体_GB2312"/>
          <w:bCs/>
          <w:sz w:val="32"/>
          <w:szCs w:val="32"/>
        </w:rPr>
        <w:t>标准</w:t>
      </w:r>
      <w:r>
        <w:rPr>
          <w:rFonts w:hint="eastAsia" w:ascii="仿宋_GB2312" w:hAnsi="仿宋_GB2312" w:eastAsia="仿宋_GB2312" w:cs="仿宋_GB2312"/>
          <w:snapToGrid w:val="0"/>
          <w:kern w:val="0"/>
          <w:sz w:val="28"/>
          <w:szCs w:val="21"/>
        </w:rPr>
        <w:t>（基础分100分，加分15分，合格标准：基础分85分）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4012"/>
        <w:gridCol w:w="765"/>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jc w:val="center"/>
              <w:rPr>
                <w:rFonts w:hint="eastAsia" w:ascii="宋体" w:hAnsi="宋体" w:cs="宋体"/>
                <w:kern w:val="0"/>
                <w:sz w:val="24"/>
              </w:rPr>
            </w:pPr>
            <w:r>
              <w:rPr>
                <w:rFonts w:hint="eastAsia" w:ascii="宋体" w:hAnsi="宋体" w:cs="宋体"/>
                <w:b/>
                <w:kern w:val="0"/>
                <w:sz w:val="24"/>
              </w:rPr>
              <w:t>考核内容</w:t>
            </w:r>
          </w:p>
        </w:tc>
        <w:tc>
          <w:tcPr>
            <w:tcW w:w="4012" w:type="dxa"/>
            <w:vAlign w:val="center"/>
          </w:tcPr>
          <w:p>
            <w:pPr>
              <w:jc w:val="center"/>
              <w:rPr>
                <w:rFonts w:hint="eastAsia" w:ascii="宋体" w:hAnsi="宋体" w:cs="宋体"/>
                <w:kern w:val="0"/>
                <w:sz w:val="24"/>
              </w:rPr>
            </w:pPr>
            <w:r>
              <w:rPr>
                <w:rFonts w:hint="eastAsia" w:ascii="宋体" w:hAnsi="宋体" w:cs="宋体"/>
                <w:b/>
                <w:kern w:val="0"/>
                <w:sz w:val="24"/>
              </w:rPr>
              <w:t>评价标准</w:t>
            </w:r>
          </w:p>
        </w:tc>
        <w:tc>
          <w:tcPr>
            <w:tcW w:w="765" w:type="dxa"/>
            <w:vAlign w:val="center"/>
          </w:tcPr>
          <w:p>
            <w:pPr>
              <w:jc w:val="center"/>
              <w:rPr>
                <w:rFonts w:hint="eastAsia" w:ascii="宋体" w:hAnsi="宋体" w:cs="宋体"/>
                <w:kern w:val="0"/>
                <w:sz w:val="24"/>
              </w:rPr>
            </w:pPr>
            <w:r>
              <w:rPr>
                <w:rFonts w:hint="eastAsia" w:ascii="宋体" w:hAnsi="宋体" w:cs="宋体"/>
                <w:b/>
                <w:kern w:val="0"/>
                <w:sz w:val="24"/>
              </w:rPr>
              <w:t>分值</w:t>
            </w:r>
          </w:p>
        </w:tc>
        <w:tc>
          <w:tcPr>
            <w:tcW w:w="2231" w:type="dxa"/>
            <w:vAlign w:val="center"/>
          </w:tcPr>
          <w:p>
            <w:pPr>
              <w:jc w:val="center"/>
              <w:rPr>
                <w:rFonts w:hint="eastAsia" w:ascii="宋体" w:hAnsi="宋体" w:cs="宋体"/>
                <w:kern w:val="0"/>
                <w:sz w:val="24"/>
              </w:rPr>
            </w:pPr>
            <w:r>
              <w:rPr>
                <w:rFonts w:hint="eastAsia" w:ascii="宋体" w:hAnsi="宋体"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一、组织管理</w:t>
            </w:r>
          </w:p>
        </w:tc>
        <w:tc>
          <w:tcPr>
            <w:tcW w:w="4012" w:type="dxa"/>
            <w:vAlign w:val="center"/>
          </w:tcPr>
          <w:p>
            <w:pPr>
              <w:snapToGrid w:val="0"/>
              <w:rPr>
                <w:rFonts w:hint="eastAsia" w:ascii="仿宋_GB2312" w:hAnsi="仿宋_GB2312" w:eastAsia="仿宋_GB2312" w:cs="仿宋_GB2312"/>
                <w:b/>
                <w:bCs/>
                <w:kern w:val="0"/>
                <w:sz w:val="24"/>
              </w:rPr>
            </w:pPr>
          </w:p>
        </w:tc>
        <w:tc>
          <w:tcPr>
            <w:tcW w:w="765" w:type="dxa"/>
            <w:vAlign w:val="center"/>
          </w:tcPr>
          <w:p>
            <w:pPr>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20</w:t>
            </w:r>
          </w:p>
        </w:tc>
        <w:tc>
          <w:tcPr>
            <w:tcW w:w="2231" w:type="dxa"/>
            <w:vAlign w:val="center"/>
          </w:tcPr>
          <w:p>
            <w:pPr>
              <w:snapToGrid w:val="0"/>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（一）成立组织机构。</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1.有健康社区所在街道办事处/乡镇政府成立领导小组，分工明确、负责工作的统筹与督导，可查实得1分；否则酌情减分；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2.居委会/村委会成立工作小组，负责各项工作的具体实施，可查实得1分；否则酌情减分；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3.工作小组中有居民代表得1分；否则不得分。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（二）有专人负责健康社区工作。</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1.有专人负责健康社区工作得1分；否则不得分；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2.每年接受健康促进培训达2次得1分；少一次减0.5分。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（三）每季度召开工作例会。</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1.工作小组每年召开工作例会4次得1分；否则酌情减分；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2.研讨社区建设工作并得到实施得2分；否则酌情减分。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（四）居委会/村委会承诺、倡导建设健康社区。</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1.居委会/村委会向居民承诺开展健康社区建设工作得1分；无法查实不得分；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2.居民对健康社区建设知晓率达到80%得1分；否则不得分。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（五）健康社区建设与区域党建、文化建设工作紧密结合。</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1.将健康社区建设纳入社区发展规划得2分；未纳入不得分；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2.健康社区建设与党建、文化建设相融合、共建共享、形成合力得2分；否则酌情减分。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（六）采取各项措施推动健康社区建设。</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每有效落实一项得1分，最高得3分。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231"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如改善社区环境卫生、落实公共场所无烟、促进居民采取健康生活方式、倡导合理膳食、预防控制重大疾病和突发公共卫生事件、困难家庭健康帮扶措施等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（七）制定健康促进工作计划，并撰写总结。</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1.有工作计划、可行性强得1分；否则酌情减分；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2.各项工作落实情况可查实得1分；否则酌情减分；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3.有工作总结，体现计划完成情况、内容详实得1分；否则酌情减分。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85" w:type="dxa"/>
            <w:vAlign w:val="center"/>
          </w:tcPr>
          <w:p>
            <w:pPr>
              <w:snapToGrid w:val="0"/>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二、环境建设</w:t>
            </w:r>
          </w:p>
        </w:tc>
        <w:tc>
          <w:tcPr>
            <w:tcW w:w="4012" w:type="dxa"/>
            <w:vAlign w:val="center"/>
          </w:tcPr>
          <w:p>
            <w:pPr>
              <w:snapToGrid w:val="0"/>
              <w:rPr>
                <w:rFonts w:hint="eastAsia" w:ascii="仿宋_GB2312" w:hAnsi="仿宋_GB2312" w:eastAsia="仿宋_GB2312" w:cs="仿宋_GB2312"/>
                <w:b/>
                <w:bCs/>
                <w:kern w:val="0"/>
                <w:sz w:val="24"/>
              </w:rPr>
            </w:pPr>
          </w:p>
        </w:tc>
        <w:tc>
          <w:tcPr>
            <w:tcW w:w="765" w:type="dxa"/>
            <w:vAlign w:val="center"/>
          </w:tcPr>
          <w:p>
            <w:pPr>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40</w:t>
            </w:r>
          </w:p>
        </w:tc>
        <w:tc>
          <w:tcPr>
            <w:tcW w:w="2231" w:type="dxa"/>
            <w:vAlign w:val="center"/>
          </w:tcPr>
          <w:p>
            <w:pPr>
              <w:snapToGrid w:val="0"/>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（一）自然环境良好。</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1.环境整洁得1分；否则酌情减分； </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2.实行垃圾分类得2分；垃圾日产日清得1分；否则酌情减分；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3.有公共厕所、清洁无异味得1分；否则酌情减分。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（二）实现无烟环境。</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1.社区内室内工作或活动场所张贴禁烟标识得1分；否则不得分；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2.室内工作或活动场所无烟味、烟具和烟头得2分；否则不得分；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3.在建筑物入口处、电梯、公共厕所等醒目位置张贴控烟宣传海报得1分；否则不得分；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4.社区内无烟草广告和促销得1分；否则不得分。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（三）人文环境安全、舒适。</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1.社区建设15分钟健身圈得1分；否则不得分；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2.居民健身设施完好得1分；否则不得分；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3.社区道路平坦、防滑，公共区域照明良好，楼梯扶手坚固，得2分；否则酌情减分；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4.有适合老人和残疾人使用的通道得1分；否则不得分。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6" w:hRule="atLeast"/>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（四）建设健康教育活动室。</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1.有健康教育活动室、并配有视频播放设备得1分；否则酌情减分；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2.健康教育活动室至少能容纳50人听课得1分；达不到不得分；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3.健康教育活动室提供5种及以上可供居民取阅的慢病及健康生活方式相关宣传材料得1分；否则酌情减分；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4.配有血压计、身高体重计等体格测量设备得2分；否则酌情减分；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5.配有控油壶、限盐罐、限盐勺等健康支持性工具得1分；否则不得分；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6.有专人能指导工具的使用、提供测量服务得2分；否则酌情减分。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（五）有固定的宣传栏、橱窗等健康教育窗口。</w:t>
            </w:r>
          </w:p>
        </w:tc>
        <w:tc>
          <w:tcPr>
            <w:tcW w:w="4012" w:type="dxa"/>
            <w:vAlign w:val="center"/>
          </w:tcPr>
          <w:p>
            <w:pPr>
              <w:snapToGrid w:val="0"/>
              <w:spacing w:line="216"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1.有固定的健康教育宣传栏得1分；否则不得分；</w:t>
            </w:r>
          </w:p>
          <w:p>
            <w:pPr>
              <w:snapToGrid w:val="0"/>
              <w:spacing w:line="216"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2.宣传栏位置醒目、便于观看得1分；否则不得分；</w:t>
            </w:r>
          </w:p>
          <w:p>
            <w:pPr>
              <w:snapToGrid w:val="0"/>
              <w:spacing w:line="216"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3.宣传栏数量与社区范围匹配得2分；否则酌情减分；</w:t>
            </w:r>
          </w:p>
          <w:p>
            <w:pPr>
              <w:snapToGrid w:val="0"/>
              <w:spacing w:line="216"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4.宣传内容科学、严谨得1分；否则不得分；</w:t>
            </w:r>
          </w:p>
          <w:p>
            <w:pPr>
              <w:snapToGrid w:val="0"/>
              <w:spacing w:line="216"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5.每年至少更换6次、可查实得3分；少一次减0.5分；</w:t>
            </w:r>
          </w:p>
          <w:p>
            <w:pPr>
              <w:snapToGrid w:val="0"/>
              <w:spacing w:line="216"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6.宣传内容至少80%与慢病及健康生活方式相关得2分；否则不得分；</w:t>
            </w:r>
          </w:p>
          <w:p>
            <w:pPr>
              <w:snapToGrid w:val="0"/>
              <w:spacing w:line="216"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7.宣传内容中有自主设计制作得1分；否则酌情减分。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11</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（六）向居民发放自主设计制作宣传材料和健康支持性工具。</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1.有社区自行设计制作的宣传品得2分；否则酌情减分；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2.定期向居民发放健康教育宣传材料、可查实得2分；否则酌情减分；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3.向居民发放健康支持性工具、可查实得2分；否则酌情减分。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231"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查看记录，现场询问居民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三、健康促进活动</w:t>
            </w:r>
          </w:p>
        </w:tc>
        <w:tc>
          <w:tcPr>
            <w:tcW w:w="4012" w:type="dxa"/>
            <w:vAlign w:val="center"/>
          </w:tcPr>
          <w:p>
            <w:pPr>
              <w:snapToGrid w:val="0"/>
              <w:rPr>
                <w:rFonts w:hint="eastAsia" w:ascii="仿宋_GB2312" w:hAnsi="仿宋_GB2312" w:eastAsia="仿宋_GB2312" w:cs="仿宋_GB2312"/>
                <w:kern w:val="0"/>
                <w:sz w:val="24"/>
              </w:rPr>
            </w:pP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40</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（一）开展主题日宣传活动。 </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结合主题宣传日，全年至少开展4次宣传活动，可查实得4分，少一次减1分，活动仅限于讲座减2分。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231" w:type="dxa"/>
            <w:vAlign w:val="center"/>
          </w:tcPr>
          <w:p>
            <w:pPr>
              <w:snapToGrid w:val="0"/>
              <w:spacing w:line="192" w:lineRule="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宣传日包括：世界卫生日、世界无烟日、全民健康生活方式日、全民营养周、全国高血压日、联合国糖尿病日、全国爱牙日、世界骨质疏松日、世界脑卒中日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（二）开展健康家庭建设活动。</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1.每个社区至少有10个健康家庭得4分；否则酌情减分；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2.健康家庭数量逐年增加得2分；否则酌情减分。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（三）开展健康生活方式讲座。</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1.开展慢病相关知识讲座达4次及以上、可查实得2分；缺一次减0.5分；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2.每次参加人数不少于50人得2分；否则酌情减分。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231"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讲座可包括以下内容：三减三健、合理膳食、适量运动、戒烟限酒、心理平衡、母婴保健、科学育儿、健康老龄、传染病防治、安全急救等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（四）举办健康生活方式活动。</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1.开展3次及以上社区群体活动、可查实得3分；少一次减1分；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2.活动与慢病防控、健康生活方式相关得2分；否则酌情减分；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3.活动参与度高得1分；否则酌情减分。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231"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活动如：三减三健健康知识竞赛、低盐少油健康膳食烹饪比赛、减重比赛、健走比赛、健骨操比赛、亲子运动会等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（五）组建健康社团。</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1.组建5个及以上健康社团、管理正规得2.5分；少一个减0.5分；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2.对社团活动提供资金、场地等支持得2分；否则酌情减分；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2.每个健康社团每周至少活动一次得2.5分；否则酌情减分。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231"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健康社团如：舞蹈队、篮球队、乒乓球队、羽毛球队、健身操队等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（六）培养健康生活方式指导员。</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1.每年新培养至少5名健康生活方式指导员得2分；否则酌情减分；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2.每个指导员每年均开展宣传和指导活动得3分；否则酌情减分；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3.活跃指导员占比达60%得2分；否则酌情减分。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231"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将营养指导员与健康生活方式指导员相融合，将合理膳食指导融入健康生活方式指导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（七）组建慢性病患者自我管理小组。</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1.组建至少2个慢性病自我管理小组得2分；否则酌情减分；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2.慢病自我管理小组逐年有增加得1分；否则不得分；</w:t>
            </w:r>
          </w:p>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3.小组持续活动得1分；否则酌情减分。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（八）开展特色活动。</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开展本社区有特色健康促进活动得2分；未开展不得分。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四、扩展内容</w:t>
            </w:r>
          </w:p>
        </w:tc>
        <w:tc>
          <w:tcPr>
            <w:tcW w:w="4012" w:type="dxa"/>
            <w:vAlign w:val="center"/>
          </w:tcPr>
          <w:p>
            <w:pPr>
              <w:snapToGrid w:val="0"/>
              <w:rPr>
                <w:rFonts w:hint="eastAsia" w:ascii="仿宋_GB2312" w:hAnsi="仿宋_GB2312" w:eastAsia="仿宋_GB2312" w:cs="仿宋_GB2312"/>
                <w:kern w:val="0"/>
                <w:sz w:val="24"/>
              </w:rPr>
            </w:pP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15</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（一）健康家庭比例≥10%。</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健康家庭比例≥10%加5分。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tabs>
                <w:tab w:val="center" w:pos="4153"/>
                <w:tab w:val="right" w:pos="8306"/>
              </w:tabs>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（二）有养老驿站。</w:t>
            </w:r>
          </w:p>
        </w:tc>
        <w:tc>
          <w:tcPr>
            <w:tcW w:w="4012" w:type="dxa"/>
            <w:vAlign w:val="center"/>
          </w:tcPr>
          <w:p>
            <w:pPr>
              <w:tabs>
                <w:tab w:val="center" w:pos="4153"/>
                <w:tab w:val="right" w:pos="8306"/>
              </w:tabs>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社区有养老驿站加5分。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231" w:type="dxa"/>
            <w:vAlign w:val="center"/>
          </w:tcPr>
          <w:p>
            <w:pPr>
              <w:snapToGrid w:val="0"/>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5"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（三）获得上级部门颁发的荣誉证书或称号。</w:t>
            </w:r>
          </w:p>
        </w:tc>
        <w:tc>
          <w:tcPr>
            <w:tcW w:w="4012" w:type="dxa"/>
            <w:vAlign w:val="center"/>
          </w:tcPr>
          <w:p>
            <w:pPr>
              <w:snapToGrid w:val="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获得“文明社区”、“美丽乡村”荣誉证书或称号加5分。</w:t>
            </w:r>
          </w:p>
        </w:tc>
        <w:tc>
          <w:tcPr>
            <w:tcW w:w="765" w:type="dxa"/>
            <w:vAlign w:val="center"/>
          </w:tcPr>
          <w:p>
            <w:pPr>
              <w:snapToGrid w:val="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231" w:type="dxa"/>
            <w:vAlign w:val="center"/>
          </w:tcPr>
          <w:p>
            <w:pPr>
              <w:snapToGrid w:val="0"/>
              <w:rPr>
                <w:rFonts w:hint="eastAsia" w:ascii="仿宋_GB2312" w:hAnsi="仿宋_GB2312" w:eastAsia="仿宋_GB2312" w:cs="仿宋_GB2312"/>
                <w:kern w:val="0"/>
                <w:sz w:val="24"/>
              </w:rPr>
            </w:pPr>
          </w:p>
        </w:tc>
      </w:tr>
    </w:tbl>
    <w:p>
      <w:pPr>
        <w:adjustRightInd w:val="0"/>
        <w:snapToGrid w:val="0"/>
        <w:spacing w:line="570" w:lineRule="exact"/>
        <w:rPr>
          <w:rFonts w:hint="eastAsia" w:ascii="仿宋_GB2312" w:hAnsi="仿宋_GB2312" w:eastAsia="仿宋_GB2312" w:cs="仿宋_GB2312"/>
          <w:snapToGrid w:val="0"/>
          <w:kern w:val="0"/>
          <w:sz w:val="28"/>
          <w:szCs w:val="21"/>
        </w:rPr>
      </w:pPr>
      <w:r>
        <w:rPr>
          <w:rFonts w:hint="eastAsia" w:ascii="楷体_GB2312" w:hAnsi="楷体_GB2312" w:eastAsia="楷体_GB2312" w:cs="楷体_GB2312"/>
          <w:bCs/>
          <w:sz w:val="32"/>
          <w:szCs w:val="32"/>
        </w:rPr>
        <w:t>（二）健康食堂建设评估标准</w:t>
      </w:r>
      <w:r>
        <w:rPr>
          <w:rFonts w:hint="eastAsia" w:ascii="仿宋_GB2312" w:hAnsi="仿宋_GB2312" w:eastAsia="仿宋_GB2312" w:cs="仿宋_GB2312"/>
          <w:snapToGrid w:val="0"/>
          <w:kern w:val="0"/>
          <w:sz w:val="28"/>
          <w:szCs w:val="21"/>
        </w:rPr>
        <w:t>（基础分100分，加分12分，合格标准：基础分85分）</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5"/>
        <w:gridCol w:w="3510"/>
        <w:gridCol w:w="72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jc w:val="center"/>
              <w:rPr>
                <w:rFonts w:hint="eastAsia" w:ascii="宋体" w:hAnsi="宋体" w:cs="宋体"/>
                <w:b/>
                <w:kern w:val="0"/>
                <w:sz w:val="24"/>
              </w:rPr>
            </w:pPr>
            <w:r>
              <w:rPr>
                <w:rFonts w:hint="eastAsia" w:ascii="宋体" w:hAnsi="宋体" w:cs="宋体"/>
                <w:b/>
                <w:kern w:val="0"/>
                <w:sz w:val="24"/>
              </w:rPr>
              <w:t>考核内容</w:t>
            </w:r>
          </w:p>
        </w:tc>
        <w:tc>
          <w:tcPr>
            <w:tcW w:w="3510" w:type="dxa"/>
            <w:vAlign w:val="center"/>
          </w:tcPr>
          <w:p>
            <w:pPr>
              <w:jc w:val="center"/>
              <w:rPr>
                <w:rFonts w:hint="eastAsia" w:ascii="宋体" w:hAnsi="宋体" w:cs="宋体"/>
                <w:b/>
                <w:kern w:val="0"/>
                <w:sz w:val="24"/>
              </w:rPr>
            </w:pPr>
            <w:r>
              <w:rPr>
                <w:rFonts w:hint="eastAsia" w:ascii="宋体" w:hAnsi="宋体" w:cs="宋体"/>
                <w:b/>
                <w:kern w:val="0"/>
                <w:sz w:val="24"/>
              </w:rPr>
              <w:t>评分标准</w:t>
            </w:r>
          </w:p>
        </w:tc>
        <w:tc>
          <w:tcPr>
            <w:tcW w:w="720" w:type="dxa"/>
            <w:vAlign w:val="center"/>
          </w:tcPr>
          <w:p>
            <w:pPr>
              <w:jc w:val="center"/>
              <w:rPr>
                <w:rFonts w:hint="eastAsia" w:ascii="宋体" w:hAnsi="宋体" w:cs="宋体"/>
                <w:b/>
                <w:kern w:val="0"/>
                <w:sz w:val="24"/>
              </w:rPr>
            </w:pPr>
            <w:r>
              <w:rPr>
                <w:rFonts w:hint="eastAsia" w:ascii="宋体" w:hAnsi="宋体" w:cs="宋体"/>
                <w:b/>
                <w:kern w:val="0"/>
                <w:sz w:val="24"/>
              </w:rPr>
              <w:t>分值</w:t>
            </w:r>
          </w:p>
        </w:tc>
        <w:tc>
          <w:tcPr>
            <w:tcW w:w="2259" w:type="dxa"/>
            <w:vAlign w:val="center"/>
          </w:tcPr>
          <w:p>
            <w:pPr>
              <w:jc w:val="center"/>
              <w:rPr>
                <w:rFonts w:hint="eastAsia" w:ascii="宋体" w:hAnsi="宋体" w:cs="宋体"/>
                <w:b/>
                <w:kern w:val="0"/>
                <w:sz w:val="24"/>
              </w:rPr>
            </w:pPr>
            <w:r>
              <w:rPr>
                <w:rFonts w:hint="eastAsia" w:ascii="宋体" w:hAnsi="宋体"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b/>
                <w:bCs/>
                <w:kern w:val="0"/>
                <w:sz w:val="24"/>
              </w:rPr>
              <w:t>一、基本条件</w:t>
            </w:r>
          </w:p>
        </w:tc>
        <w:tc>
          <w:tcPr>
            <w:tcW w:w="3510" w:type="dxa"/>
            <w:vAlign w:val="center"/>
          </w:tcPr>
          <w:p>
            <w:pPr>
              <w:rPr>
                <w:kern w:val="0"/>
                <w:sz w:val="24"/>
              </w:rPr>
            </w:pPr>
          </w:p>
        </w:tc>
        <w:tc>
          <w:tcPr>
            <w:tcW w:w="720" w:type="dxa"/>
            <w:vAlign w:val="center"/>
          </w:tcPr>
          <w:p>
            <w:pPr>
              <w:jc w:val="center"/>
              <w:rPr>
                <w:kern w:val="0"/>
                <w:sz w:val="24"/>
              </w:rPr>
            </w:pPr>
            <w:r>
              <w:rPr>
                <w:rFonts w:hint="eastAsia" w:ascii="仿宋_GB2312" w:hAnsi="仿宋_GB2312" w:eastAsia="仿宋_GB2312" w:cs="仿宋_GB2312"/>
                <w:b/>
                <w:bCs/>
                <w:kern w:val="0"/>
                <w:sz w:val="24"/>
              </w:rPr>
              <w:t>100</w:t>
            </w:r>
          </w:p>
        </w:tc>
        <w:tc>
          <w:tcPr>
            <w:tcW w:w="2259" w:type="dxa"/>
            <w:vAlign w:val="center"/>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snapToGrid w:val="0"/>
              <w:spacing w:line="228"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1.食堂取得《餐饮服务许可证》/《食品经营许可证》；</w:t>
            </w:r>
          </w:p>
          <w:p>
            <w:pPr>
              <w:snapToGrid w:val="0"/>
              <w:spacing w:line="228"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2.食堂对外公开承诺创建健康食堂，接受职工监督；</w:t>
            </w:r>
          </w:p>
          <w:p>
            <w:pPr>
              <w:snapToGrid w:val="0"/>
              <w:spacing w:line="228" w:lineRule="auto"/>
              <w:rPr>
                <w:rFonts w:ascii="仿宋_GB2312" w:hAnsi="仿宋_GB2312" w:eastAsia="仿宋_GB2312" w:cs="仿宋_GB2312"/>
                <w:kern w:val="0"/>
                <w:sz w:val="24"/>
              </w:rPr>
            </w:pPr>
            <w:r>
              <w:rPr>
                <w:rFonts w:ascii="仿宋_GB2312" w:hAnsi="仿宋_GB2312" w:eastAsia="仿宋_GB2312" w:cs="仿宋_GB2312"/>
                <w:kern w:val="0"/>
                <w:sz w:val="24"/>
              </w:rPr>
              <w:t>3</w:t>
            </w:r>
            <w:r>
              <w:rPr>
                <w:rFonts w:hint="eastAsia" w:ascii="仿宋_GB2312" w:hAnsi="仿宋_GB2312" w:eastAsia="仿宋_GB2312" w:cs="仿宋_GB2312"/>
                <w:kern w:val="0"/>
                <w:sz w:val="24"/>
              </w:rPr>
              <w:t>.达到食品安全监督量化分级管理等级B级及以上；</w:t>
            </w:r>
          </w:p>
          <w:p>
            <w:pPr>
              <w:snapToGrid w:val="0"/>
              <w:spacing w:line="228" w:lineRule="auto"/>
              <w:rPr>
                <w:rFonts w:ascii="仿宋_GB2312" w:hAnsi="仿宋_GB2312" w:eastAsia="仿宋_GB2312" w:cs="仿宋_GB2312"/>
                <w:kern w:val="0"/>
                <w:sz w:val="24"/>
              </w:rPr>
            </w:pPr>
            <w:r>
              <w:rPr>
                <w:rFonts w:ascii="仿宋_GB2312" w:hAnsi="仿宋_GB2312" w:eastAsia="仿宋_GB2312" w:cs="仿宋_GB2312"/>
                <w:kern w:val="0"/>
                <w:sz w:val="24"/>
              </w:rPr>
              <w:t>4</w:t>
            </w:r>
            <w:r>
              <w:rPr>
                <w:rFonts w:hint="eastAsia" w:ascii="仿宋_GB2312" w:hAnsi="仿宋_GB2312" w:eastAsia="仿宋_GB2312" w:cs="仿宋_GB2312"/>
                <w:kern w:val="0"/>
                <w:sz w:val="24"/>
              </w:rPr>
              <w:t>.有效执行《餐饮服务食品安全监督管理办法》的管理规定；</w:t>
            </w:r>
          </w:p>
          <w:p>
            <w:pPr>
              <w:snapToGrid w:val="0"/>
              <w:spacing w:line="228" w:lineRule="auto"/>
              <w:rPr>
                <w:rFonts w:ascii="仿宋_GB2312" w:hAnsi="仿宋_GB2312" w:eastAsia="仿宋_GB2312" w:cs="仿宋_GB2312"/>
                <w:kern w:val="0"/>
                <w:sz w:val="24"/>
              </w:rPr>
            </w:pPr>
            <w:r>
              <w:rPr>
                <w:rFonts w:ascii="仿宋_GB2312" w:hAnsi="仿宋_GB2312" w:eastAsia="仿宋_GB2312" w:cs="仿宋_GB2312"/>
                <w:kern w:val="0"/>
                <w:sz w:val="24"/>
              </w:rPr>
              <w:t>5</w:t>
            </w:r>
            <w:r>
              <w:rPr>
                <w:rFonts w:hint="eastAsia" w:ascii="仿宋_GB2312" w:hAnsi="仿宋_GB2312" w:eastAsia="仿宋_GB2312" w:cs="仿宋_GB2312"/>
                <w:kern w:val="0"/>
                <w:sz w:val="24"/>
              </w:rPr>
              <w:t>.食堂员工不得少于6人，并且所有直接接触食品的人员（包括厨师、面点和其他服务人员）须持有有效健康证明；</w:t>
            </w:r>
          </w:p>
          <w:p>
            <w:pPr>
              <w:snapToGrid w:val="0"/>
              <w:spacing w:line="228" w:lineRule="auto"/>
              <w:rPr>
                <w:rFonts w:ascii="仿宋_GB2312" w:hAnsi="仿宋_GB2312" w:eastAsia="仿宋_GB2312" w:cs="仿宋_GB2312"/>
                <w:kern w:val="0"/>
                <w:sz w:val="24"/>
              </w:rPr>
            </w:pPr>
            <w:r>
              <w:rPr>
                <w:rFonts w:ascii="仿宋_GB2312" w:hAnsi="仿宋_GB2312" w:eastAsia="仿宋_GB2312" w:cs="仿宋_GB2312"/>
                <w:kern w:val="0"/>
                <w:sz w:val="24"/>
              </w:rPr>
              <w:t>6</w:t>
            </w:r>
            <w:r>
              <w:rPr>
                <w:rFonts w:hint="eastAsia" w:ascii="仿宋_GB2312" w:hAnsi="仿宋_GB2312" w:eastAsia="仿宋_GB2312" w:cs="仿宋_GB2312"/>
                <w:kern w:val="0"/>
                <w:sz w:val="24"/>
              </w:rPr>
              <w:t>.连续3年未发生食品安全事故，连续2年未受过食品安全相关的行政处罚；</w:t>
            </w:r>
          </w:p>
          <w:p>
            <w:pPr>
              <w:snapToGrid w:val="0"/>
              <w:spacing w:line="228" w:lineRule="auto"/>
              <w:rPr>
                <w:kern w:val="0"/>
                <w:sz w:val="24"/>
              </w:rPr>
            </w:pPr>
            <w:r>
              <w:rPr>
                <w:rFonts w:hint="eastAsia" w:ascii="仿宋_GB2312" w:hAnsi="仿宋_GB2312" w:eastAsia="仿宋_GB2312" w:cs="仿宋_GB2312"/>
                <w:kern w:val="0"/>
                <w:sz w:val="24"/>
              </w:rPr>
              <w:t>7.遵守国家法律法规，不非法食用、交易野生动物。</w:t>
            </w:r>
          </w:p>
        </w:tc>
        <w:tc>
          <w:tcPr>
            <w:tcW w:w="3510" w:type="dxa"/>
            <w:vAlign w:val="center"/>
          </w:tcPr>
          <w:p>
            <w:pPr>
              <w:rPr>
                <w:kern w:val="0"/>
                <w:sz w:val="24"/>
              </w:rPr>
            </w:pPr>
            <w:r>
              <w:rPr>
                <w:rFonts w:hint="eastAsia" w:ascii="仿宋_GB2312" w:hAnsi="仿宋_GB2312" w:eastAsia="仿宋_GB2312" w:cs="仿宋_GB2312"/>
                <w:kern w:val="0"/>
                <w:sz w:val="24"/>
              </w:rPr>
              <w:t>未达到基本条件任意一条的不予验收。</w:t>
            </w:r>
          </w:p>
        </w:tc>
        <w:tc>
          <w:tcPr>
            <w:tcW w:w="720" w:type="dxa"/>
            <w:vAlign w:val="center"/>
          </w:tcPr>
          <w:p>
            <w:pPr>
              <w:jc w:val="center"/>
              <w:rPr>
                <w:kern w:val="0"/>
                <w:sz w:val="24"/>
              </w:rPr>
            </w:pP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b/>
                <w:bCs/>
                <w:kern w:val="0"/>
                <w:sz w:val="24"/>
              </w:rPr>
              <w:t>二、组织管理和人员要求</w:t>
            </w:r>
          </w:p>
        </w:tc>
        <w:tc>
          <w:tcPr>
            <w:tcW w:w="3510" w:type="dxa"/>
            <w:vAlign w:val="center"/>
          </w:tcPr>
          <w:p>
            <w:pPr>
              <w:rPr>
                <w:kern w:val="0"/>
                <w:sz w:val="24"/>
              </w:rPr>
            </w:pPr>
          </w:p>
        </w:tc>
        <w:tc>
          <w:tcPr>
            <w:tcW w:w="720" w:type="dxa"/>
            <w:vAlign w:val="center"/>
          </w:tcPr>
          <w:p>
            <w:pPr>
              <w:jc w:val="center"/>
              <w:rPr>
                <w:kern w:val="0"/>
                <w:sz w:val="24"/>
              </w:rPr>
            </w:pPr>
            <w:r>
              <w:rPr>
                <w:rFonts w:hint="eastAsia" w:ascii="仿宋_GB2312" w:hAnsi="仿宋_GB2312" w:eastAsia="仿宋_GB2312" w:cs="仿宋_GB2312"/>
                <w:b/>
                <w:bCs/>
                <w:kern w:val="0"/>
                <w:sz w:val="24"/>
              </w:rPr>
              <w:t>27</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（一）成立健康食堂建设管理委员会。</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1.设立由单位领导、后勤、工会和食堂管理等人员组成的健康食堂建设管理委员会。食堂的主管部门领导担任组长、食堂管理员担任副组长得1分；否则不得分；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2.围绕合理膳食和减油、减盐、减糖（“三减”）制定工作计划或实施方案，明确组织管理、人员培训考核、健康教育、配餐和烹饪、供餐服务等事宜并开展自查。符合要求得1分；否则不得分；</w:t>
            </w:r>
          </w:p>
          <w:p>
            <w:pPr>
              <w:rPr>
                <w:kern w:val="0"/>
                <w:sz w:val="24"/>
              </w:rPr>
            </w:pPr>
            <w:r>
              <w:rPr>
                <w:rFonts w:hint="eastAsia" w:ascii="仿宋_GB2312" w:hAnsi="仿宋_GB2312" w:eastAsia="仿宋_GB2312" w:cs="仿宋_GB2312"/>
                <w:kern w:val="0"/>
                <w:sz w:val="24"/>
              </w:rPr>
              <w:t>3.健康食堂建设日常工作有专人负责得1分；否则不得分。</w:t>
            </w:r>
          </w:p>
        </w:tc>
        <w:tc>
          <w:tcPr>
            <w:tcW w:w="720" w:type="dxa"/>
            <w:vAlign w:val="center"/>
          </w:tcPr>
          <w:p>
            <w:pPr>
              <w:jc w:val="center"/>
              <w:rPr>
                <w:kern w:val="0"/>
                <w:sz w:val="24"/>
              </w:rPr>
            </w:pPr>
            <w:r>
              <w:rPr>
                <w:rFonts w:hint="eastAsia" w:ascii="仿宋_GB2312" w:hAnsi="仿宋_GB2312" w:eastAsia="仿宋_GB2312" w:cs="仿宋_GB2312"/>
                <w:kern w:val="0"/>
                <w:sz w:val="24"/>
              </w:rPr>
              <w:t>3</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（二）食堂配备营养指导人员。</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1.有专职或兼职营养指导人员1-2名得1分；否则不得分；</w:t>
            </w:r>
          </w:p>
          <w:p>
            <w:pPr>
              <w:rPr>
                <w:kern w:val="0"/>
                <w:sz w:val="24"/>
              </w:rPr>
            </w:pPr>
            <w:r>
              <w:rPr>
                <w:rFonts w:hint="eastAsia" w:ascii="仿宋_GB2312" w:hAnsi="仿宋_GB2312" w:eastAsia="仿宋_GB2312" w:cs="仿宋_GB2312"/>
                <w:kern w:val="0"/>
                <w:sz w:val="24"/>
              </w:rPr>
              <w:t>2.能够制作搭配合理的菜谱、指导采购、合理选餐、制定营养标识和菜品目录等得2分，通过询问酌情给分。</w:t>
            </w:r>
          </w:p>
        </w:tc>
        <w:tc>
          <w:tcPr>
            <w:tcW w:w="720" w:type="dxa"/>
            <w:vAlign w:val="center"/>
          </w:tcPr>
          <w:p>
            <w:pPr>
              <w:jc w:val="center"/>
              <w:rPr>
                <w:kern w:val="0"/>
                <w:sz w:val="24"/>
              </w:rPr>
            </w:pPr>
            <w:r>
              <w:rPr>
                <w:rFonts w:hint="eastAsia" w:ascii="仿宋_GB2312" w:hAnsi="仿宋_GB2312" w:eastAsia="仿宋_GB2312" w:cs="仿宋_GB2312"/>
                <w:kern w:val="0"/>
                <w:sz w:val="24"/>
              </w:rPr>
              <w:t>3</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（三）配备健康生活方式指导员，定期开展宣传与指导活动。</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1.有至少1名健康生活方式指导员得1分；否则不得分；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2.每月对食堂工作人员开展指导与宣传活动得1分，根据活动开展情况酌情给分；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3.每季度以多种方式开展就餐人员宣传、指导得2分，根据活动开展情况酌情给分；</w:t>
            </w:r>
          </w:p>
          <w:p>
            <w:pPr>
              <w:rPr>
                <w:kern w:val="0"/>
                <w:sz w:val="24"/>
              </w:rPr>
            </w:pPr>
            <w:r>
              <w:rPr>
                <w:rFonts w:hint="eastAsia" w:ascii="仿宋_GB2312" w:hAnsi="仿宋_GB2312" w:eastAsia="仿宋_GB2312" w:cs="仿宋_GB2312"/>
                <w:kern w:val="0"/>
                <w:sz w:val="24"/>
              </w:rPr>
              <w:t>4.指导员能正确使用各种健康支持性工具得1分；否则不得分。</w:t>
            </w:r>
          </w:p>
        </w:tc>
        <w:tc>
          <w:tcPr>
            <w:tcW w:w="720" w:type="dxa"/>
            <w:vAlign w:val="center"/>
          </w:tcPr>
          <w:p>
            <w:pPr>
              <w:jc w:val="center"/>
              <w:rPr>
                <w:kern w:val="0"/>
                <w:sz w:val="24"/>
              </w:rPr>
            </w:pPr>
            <w:r>
              <w:rPr>
                <w:rFonts w:hint="eastAsia" w:ascii="仿宋_GB2312" w:hAnsi="仿宋_GB2312" w:eastAsia="仿宋_GB2312" w:cs="仿宋_GB2312"/>
                <w:kern w:val="0"/>
                <w:sz w:val="24"/>
              </w:rPr>
              <w:t>5</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（四）开展健康知识培训</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1.食堂负责人、营养指导人员、食堂各类工作人员每半年开展累计6小时的培训，可查实，得1分，未培训不得分；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2.培训内容与食品安全、营养健康、卫生防疫知识、“三减”等密切相关，得1分；否则酌情减分；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3.培训覆盖率达到90%得1分；否则酌情减分；</w:t>
            </w:r>
          </w:p>
          <w:p>
            <w:pPr>
              <w:rPr>
                <w:kern w:val="0"/>
                <w:sz w:val="24"/>
              </w:rPr>
            </w:pPr>
            <w:r>
              <w:rPr>
                <w:rFonts w:hint="eastAsia" w:ascii="仿宋_GB2312" w:hAnsi="仿宋_GB2312" w:eastAsia="仿宋_GB2312" w:cs="仿宋_GB2312"/>
                <w:kern w:val="0"/>
                <w:sz w:val="24"/>
              </w:rPr>
              <w:t>4.核心知识知晓率达到90%得2分；否则酌情减分。</w:t>
            </w:r>
          </w:p>
        </w:tc>
        <w:tc>
          <w:tcPr>
            <w:tcW w:w="720" w:type="dxa"/>
            <w:vAlign w:val="center"/>
          </w:tcPr>
          <w:p>
            <w:pPr>
              <w:jc w:val="center"/>
              <w:rPr>
                <w:kern w:val="0"/>
                <w:sz w:val="24"/>
              </w:rPr>
            </w:pPr>
            <w:r>
              <w:rPr>
                <w:rFonts w:hint="eastAsia" w:ascii="仿宋_GB2312" w:hAnsi="仿宋_GB2312" w:eastAsia="仿宋_GB2312" w:cs="仿宋_GB2312"/>
                <w:kern w:val="0"/>
                <w:sz w:val="24"/>
              </w:rPr>
              <w:t>5</w:t>
            </w:r>
          </w:p>
        </w:tc>
        <w:tc>
          <w:tcPr>
            <w:tcW w:w="2259" w:type="dxa"/>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核心知识点：</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人每日食盐量&lt;5克为宜；每人每日用油量25-30克为宜；每人每日添加糖量&lt;25克；油炸食物列举3种以上；胆固醇含量高的食物列举3种以上；碳水化合物列举3种以上；每人每天推荐的蔬菜摄入量是多少。配餐应做到每日食物不少于12种，每周不少于25种，做到粗细搭配、荤素搭配、干稀搭配，适当增加全谷物、大豆及其制品、水产品、深色蔬菜和水果。</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现场询问管理人员、厨师、服务员各1人。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（五）厨师应掌握制作低盐少油菜肴技能。</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1.厨师掌握制作低盐菜品技能得2分；否则酌情减分；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2.厨师掌握制作少油菜技能得2分；否则酌情减分。</w:t>
            </w:r>
          </w:p>
          <w:p>
            <w:pPr>
              <w:rPr>
                <w:kern w:val="0"/>
                <w:sz w:val="24"/>
              </w:rPr>
            </w:pPr>
            <w:r>
              <w:rPr>
                <w:rFonts w:hint="eastAsia" w:ascii="仿宋_GB2312" w:hAnsi="仿宋_GB2312" w:eastAsia="仿宋_GB2312" w:cs="仿宋_GB2312"/>
                <w:kern w:val="0"/>
                <w:sz w:val="24"/>
              </w:rPr>
              <w:t>3.能够制作低盐少油菜品至少5种得2分；否则酌情减分。</w:t>
            </w:r>
          </w:p>
        </w:tc>
        <w:tc>
          <w:tcPr>
            <w:tcW w:w="720" w:type="dxa"/>
            <w:vAlign w:val="center"/>
          </w:tcPr>
          <w:p>
            <w:pPr>
              <w:jc w:val="center"/>
              <w:rPr>
                <w:kern w:val="0"/>
                <w:sz w:val="24"/>
              </w:rPr>
            </w:pPr>
            <w:r>
              <w:rPr>
                <w:rFonts w:hint="eastAsia" w:ascii="仿宋_GB2312" w:hAnsi="仿宋_GB2312" w:eastAsia="仿宋_GB2312" w:cs="仿宋_GB2312"/>
                <w:kern w:val="0"/>
                <w:sz w:val="24"/>
              </w:rPr>
              <w:t>6</w:t>
            </w:r>
          </w:p>
        </w:tc>
        <w:tc>
          <w:tcPr>
            <w:tcW w:w="2259" w:type="dxa"/>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至少询问1名厨师</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制作技能需不单一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（六）每年组织厨师开展1次厨艺比赛。</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1.开展厨艺比赛、活动可查实，得1分；否则酌情扣分；</w:t>
            </w:r>
          </w:p>
          <w:p>
            <w:pPr>
              <w:rPr>
                <w:kern w:val="0"/>
                <w:sz w:val="24"/>
              </w:rPr>
            </w:pPr>
            <w:r>
              <w:rPr>
                <w:rFonts w:hint="eastAsia" w:ascii="仿宋_GB2312" w:hAnsi="仿宋_GB2312" w:eastAsia="仿宋_GB2312" w:cs="仿宋_GB2312"/>
                <w:kern w:val="0"/>
                <w:sz w:val="24"/>
              </w:rPr>
              <w:t xml:space="preserve">2.比赛内容以健康膳食为主题得2分；否则酌情扣分。 </w:t>
            </w:r>
          </w:p>
        </w:tc>
        <w:tc>
          <w:tcPr>
            <w:tcW w:w="720" w:type="dxa"/>
            <w:vAlign w:val="center"/>
          </w:tcPr>
          <w:p>
            <w:pPr>
              <w:jc w:val="center"/>
              <w:rPr>
                <w:kern w:val="0"/>
                <w:sz w:val="24"/>
              </w:rPr>
            </w:pPr>
            <w:r>
              <w:rPr>
                <w:rFonts w:hint="eastAsia" w:ascii="仿宋_GB2312" w:hAnsi="仿宋_GB2312" w:eastAsia="仿宋_GB2312" w:cs="仿宋_GB2312"/>
                <w:kern w:val="0"/>
                <w:sz w:val="24"/>
              </w:rPr>
              <w:t>3</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（七）每年组织1次岗位能力自我测评和考核。</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开展食堂负责人、营养指导人员、厨师和服务员的岗位能力自我测评和考核，得2分；否则不得分。</w:t>
            </w:r>
          </w:p>
        </w:tc>
        <w:tc>
          <w:tcPr>
            <w:tcW w:w="720"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259" w:type="dxa"/>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内容涵盖岗位相关知识技能、合理膳食知识技能等。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b/>
                <w:bCs/>
                <w:kern w:val="0"/>
                <w:sz w:val="24"/>
              </w:rPr>
              <w:t>三、食堂环境</w:t>
            </w:r>
          </w:p>
        </w:tc>
        <w:tc>
          <w:tcPr>
            <w:tcW w:w="3510" w:type="dxa"/>
            <w:vAlign w:val="center"/>
          </w:tcPr>
          <w:p>
            <w:pPr>
              <w:rPr>
                <w:kern w:val="0"/>
                <w:sz w:val="24"/>
              </w:rPr>
            </w:pPr>
          </w:p>
        </w:tc>
        <w:tc>
          <w:tcPr>
            <w:tcW w:w="720" w:type="dxa"/>
            <w:vAlign w:val="center"/>
          </w:tcPr>
          <w:p>
            <w:pPr>
              <w:jc w:val="center"/>
              <w:rPr>
                <w:kern w:val="0"/>
                <w:sz w:val="24"/>
              </w:rPr>
            </w:pPr>
            <w:r>
              <w:rPr>
                <w:rFonts w:hint="eastAsia" w:ascii="仿宋_GB2312" w:hAnsi="仿宋_GB2312" w:eastAsia="仿宋_GB2312" w:cs="仿宋_GB2312"/>
                <w:b/>
                <w:bCs/>
                <w:kern w:val="0"/>
                <w:sz w:val="24"/>
              </w:rPr>
              <w:t>29</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（一）卫生状况良好。</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1.环境整洁、空气清新、温度适宜得2分；否则酌情减分；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2.无苍蝇得1分；否则不得分；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3.室内无污物得1分；否则酌情减分；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4.有防鼠、灭鼠设施得1分；否则不得分；</w:t>
            </w:r>
          </w:p>
          <w:p>
            <w:pPr>
              <w:rPr>
                <w:kern w:val="0"/>
                <w:sz w:val="24"/>
              </w:rPr>
            </w:pPr>
            <w:r>
              <w:rPr>
                <w:rFonts w:hint="eastAsia" w:ascii="仿宋_GB2312" w:hAnsi="仿宋_GB2312" w:eastAsia="仿宋_GB2312" w:cs="仿宋_GB2312"/>
                <w:kern w:val="0"/>
                <w:sz w:val="24"/>
              </w:rPr>
              <w:t>5.有防蟑、灭蟑措施得1分；否则不得分。</w:t>
            </w:r>
          </w:p>
        </w:tc>
        <w:tc>
          <w:tcPr>
            <w:tcW w:w="720" w:type="dxa"/>
            <w:vAlign w:val="center"/>
          </w:tcPr>
          <w:p>
            <w:pPr>
              <w:jc w:val="center"/>
              <w:rPr>
                <w:kern w:val="0"/>
                <w:sz w:val="24"/>
              </w:rPr>
            </w:pPr>
            <w:r>
              <w:rPr>
                <w:rFonts w:hint="eastAsia" w:ascii="仿宋_GB2312" w:hAnsi="仿宋_GB2312" w:eastAsia="仿宋_GB2312" w:cs="仿宋_GB2312"/>
                <w:kern w:val="0"/>
                <w:sz w:val="24"/>
              </w:rPr>
              <w:t>6</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3015" w:type="dxa"/>
            <w:vAlign w:val="center"/>
          </w:tcPr>
          <w:p>
            <w:pPr>
              <w:rPr>
                <w:kern w:val="0"/>
                <w:sz w:val="24"/>
              </w:rPr>
            </w:pPr>
            <w:r>
              <w:rPr>
                <w:rFonts w:hint="eastAsia" w:ascii="仿宋_GB2312" w:hAnsi="仿宋_GB2312" w:eastAsia="仿宋_GB2312" w:cs="仿宋_GB2312"/>
                <w:kern w:val="0"/>
                <w:sz w:val="24"/>
              </w:rPr>
              <w:t>（二）自行设计、制作宣传材料。</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1.有自行制作的宣传品得2分；否则酌情减分；</w:t>
            </w:r>
          </w:p>
          <w:p>
            <w:pPr>
              <w:rPr>
                <w:kern w:val="0"/>
                <w:sz w:val="24"/>
              </w:rPr>
            </w:pPr>
            <w:r>
              <w:rPr>
                <w:rFonts w:hint="eastAsia" w:ascii="仿宋_GB2312" w:hAnsi="仿宋_GB2312" w:eastAsia="仿宋_GB2312" w:cs="仿宋_GB2312"/>
                <w:kern w:val="0"/>
                <w:sz w:val="24"/>
              </w:rPr>
              <w:t>2.宣传品核心内容科学、严谨得1分；否则不得分。</w:t>
            </w:r>
          </w:p>
        </w:tc>
        <w:tc>
          <w:tcPr>
            <w:tcW w:w="720" w:type="dxa"/>
            <w:vAlign w:val="center"/>
          </w:tcPr>
          <w:p>
            <w:pPr>
              <w:jc w:val="center"/>
              <w:rPr>
                <w:kern w:val="0"/>
                <w:sz w:val="24"/>
              </w:rPr>
            </w:pPr>
            <w:r>
              <w:rPr>
                <w:rFonts w:hint="eastAsia" w:ascii="仿宋_GB2312" w:hAnsi="仿宋_GB2312" w:eastAsia="仿宋_GB2312" w:cs="仿宋_GB2312"/>
                <w:kern w:val="0"/>
                <w:sz w:val="24"/>
              </w:rPr>
              <w:t>3</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（三）摆放健康生活方式支持工具。</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1.摆放体重秤、</w:t>
            </w:r>
            <w:r>
              <w:rPr>
                <w:rFonts w:ascii="仿宋_GB2312" w:hAnsi="仿宋_GB2312" w:eastAsia="仿宋_GB2312" w:cs="仿宋_GB2312"/>
                <w:kern w:val="0"/>
                <w:sz w:val="24"/>
              </w:rPr>
              <w:t>BMI尺</w:t>
            </w:r>
            <w:r>
              <w:rPr>
                <w:rFonts w:hint="eastAsia" w:ascii="仿宋_GB2312" w:hAnsi="仿宋_GB2312" w:eastAsia="仿宋_GB2312" w:cs="仿宋_GB2312"/>
                <w:kern w:val="0"/>
                <w:sz w:val="24"/>
              </w:rPr>
              <w:t>、食物模型、平衡膳食宝塔等支持性工具得2分；否则酌情减分；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2.摆放位置固定、具有长期效应得1分；否则酌情减分；</w:t>
            </w:r>
          </w:p>
          <w:p>
            <w:pPr>
              <w:rPr>
                <w:kern w:val="0"/>
                <w:sz w:val="24"/>
              </w:rPr>
            </w:pPr>
            <w:r>
              <w:rPr>
                <w:rFonts w:hint="eastAsia" w:ascii="仿宋_GB2312" w:hAnsi="仿宋_GB2312" w:eastAsia="仿宋_GB2312" w:cs="仿宋_GB2312"/>
                <w:kern w:val="0"/>
                <w:sz w:val="24"/>
              </w:rPr>
              <w:t>3.张贴自测自评方法，便于用餐者观看或使用得1分；否则酌情减分。</w:t>
            </w:r>
          </w:p>
        </w:tc>
        <w:tc>
          <w:tcPr>
            <w:tcW w:w="720" w:type="dxa"/>
            <w:vAlign w:val="center"/>
          </w:tcPr>
          <w:p>
            <w:pPr>
              <w:jc w:val="center"/>
              <w:rPr>
                <w:kern w:val="0"/>
                <w:sz w:val="24"/>
              </w:rPr>
            </w:pPr>
            <w:r>
              <w:rPr>
                <w:rFonts w:hint="eastAsia" w:ascii="仿宋_GB2312" w:hAnsi="仿宋_GB2312" w:eastAsia="仿宋_GB2312" w:cs="仿宋_GB2312"/>
                <w:kern w:val="0"/>
                <w:sz w:val="24"/>
              </w:rPr>
              <w:t>4</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（四）食堂内有可自由取阅的健康生活方式宣传资料。</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1.食堂内有可自由取阅的宣传资料得1分；否则酌情减分；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2.内容与合理膳食、戒烟限酒等健康生活方式倡导内容相关得1分；否则酌情减分；</w:t>
            </w:r>
          </w:p>
          <w:p>
            <w:pPr>
              <w:rPr>
                <w:kern w:val="0"/>
                <w:sz w:val="24"/>
              </w:rPr>
            </w:pPr>
            <w:r>
              <w:rPr>
                <w:rFonts w:hint="eastAsia" w:ascii="仿宋_GB2312" w:hAnsi="仿宋_GB2312" w:eastAsia="仿宋_GB2312" w:cs="仿宋_GB2312"/>
                <w:kern w:val="0"/>
                <w:sz w:val="24"/>
              </w:rPr>
              <w:t>3.每年至少更换2次得1分；否则酌情减分。</w:t>
            </w:r>
          </w:p>
        </w:tc>
        <w:tc>
          <w:tcPr>
            <w:tcW w:w="720" w:type="dxa"/>
            <w:vAlign w:val="center"/>
          </w:tcPr>
          <w:p>
            <w:pPr>
              <w:jc w:val="center"/>
              <w:rPr>
                <w:kern w:val="0"/>
                <w:sz w:val="24"/>
              </w:rPr>
            </w:pPr>
            <w:r>
              <w:rPr>
                <w:rFonts w:hint="eastAsia" w:ascii="仿宋_GB2312" w:hAnsi="仿宋_GB2312" w:eastAsia="仿宋_GB2312" w:cs="仿宋_GB2312"/>
                <w:kern w:val="0"/>
                <w:sz w:val="24"/>
              </w:rPr>
              <w:t>3</w:t>
            </w:r>
          </w:p>
        </w:tc>
        <w:tc>
          <w:tcPr>
            <w:tcW w:w="2259" w:type="dxa"/>
            <w:vAlign w:val="center"/>
          </w:tcPr>
          <w:p>
            <w:pPr>
              <w:rPr>
                <w:rFonts w:hint="eastAsia" w:ascii="仿宋_GB2312" w:hAnsi="仿宋_GB2312" w:eastAsia="仿宋_GB2312" w:cs="仿宋_GB2312"/>
                <w:kern w:val="0"/>
                <w:sz w:val="24"/>
              </w:rPr>
            </w:pPr>
          </w:p>
          <w:p>
            <w:pPr>
              <w:rPr>
                <w:rFonts w:hint="eastAsia" w:ascii="仿宋_GB2312" w:hAnsi="仿宋_GB2312" w:eastAsia="仿宋_GB2312" w:cs="仿宋_GB2312"/>
                <w:kern w:val="0"/>
                <w:sz w:val="24"/>
              </w:rPr>
            </w:pPr>
          </w:p>
          <w:p>
            <w:pPr>
              <w:rPr>
                <w:rFonts w:hint="eastAsia" w:ascii="仿宋_GB2312" w:hAnsi="仿宋_GB2312" w:eastAsia="仿宋_GB2312" w:cs="仿宋_GB2312"/>
                <w:kern w:val="0"/>
                <w:sz w:val="24"/>
              </w:rPr>
            </w:pPr>
          </w:p>
          <w:p>
            <w:pPr>
              <w:rPr>
                <w:rFonts w:hint="eastAsia" w:ascii="仿宋_GB2312" w:hAnsi="仿宋_GB2312" w:eastAsia="仿宋_GB2312" w:cs="仿宋_GB2312"/>
                <w:kern w:val="0"/>
                <w:sz w:val="24"/>
              </w:rPr>
            </w:pPr>
          </w:p>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jc w:val="center"/>
        </w:trPr>
        <w:tc>
          <w:tcPr>
            <w:tcW w:w="3015" w:type="dxa"/>
            <w:vAlign w:val="center"/>
          </w:tcPr>
          <w:p>
            <w:pPr>
              <w:rPr>
                <w:kern w:val="0"/>
                <w:sz w:val="24"/>
              </w:rPr>
            </w:pPr>
            <w:r>
              <w:rPr>
                <w:rFonts w:hint="eastAsia" w:ascii="仿宋_GB2312" w:hAnsi="仿宋_GB2312" w:eastAsia="仿宋_GB2312" w:cs="仿宋_GB2312"/>
                <w:kern w:val="0"/>
                <w:sz w:val="24"/>
              </w:rPr>
              <w:t>（五）宣传膳食营养健康知识，营造营养健康氛围；行动标识醒目。</w:t>
            </w:r>
          </w:p>
        </w:tc>
        <w:tc>
          <w:tcPr>
            <w:tcW w:w="3510" w:type="dxa"/>
            <w:vAlign w:val="center"/>
          </w:tcPr>
          <w:p>
            <w:pPr>
              <w:numPr>
                <w:ilvl w:val="0"/>
                <w:numId w:val="3"/>
              </w:numPr>
              <w:rPr>
                <w:rFonts w:ascii="仿宋_GB2312" w:hAnsi="仿宋_GB2312" w:eastAsia="仿宋_GB2312" w:cs="仿宋_GB2312"/>
                <w:kern w:val="0"/>
                <w:sz w:val="24"/>
              </w:rPr>
            </w:pPr>
            <w:r>
              <w:rPr>
                <w:rFonts w:hint="eastAsia" w:ascii="仿宋_GB2312" w:hAnsi="仿宋_GB2312" w:eastAsia="仿宋_GB2312" w:cs="仿宋_GB2312"/>
                <w:kern w:val="0"/>
                <w:sz w:val="24"/>
              </w:rPr>
              <w:t>利用张贴画、板报、电子屏幕等形式宣传膳食营养健康知识得1分；否则不得分；</w:t>
            </w:r>
          </w:p>
          <w:p>
            <w:pPr>
              <w:numPr>
                <w:ilvl w:val="0"/>
                <w:numId w:val="3"/>
              </w:numP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利用桌布、桌牌、餐巾纸宣传膳食营养知识，主题突出、内容简洁，得2分；否则酌情减分； </w:t>
            </w:r>
          </w:p>
          <w:p>
            <w:pPr>
              <w:numPr>
                <w:ilvl w:val="0"/>
                <w:numId w:val="3"/>
              </w:numPr>
              <w:rPr>
                <w:rFonts w:ascii="仿宋_GB2312" w:hAnsi="仿宋_GB2312" w:eastAsia="仿宋_GB2312" w:cs="仿宋_GB2312"/>
                <w:kern w:val="0"/>
                <w:sz w:val="24"/>
              </w:rPr>
            </w:pPr>
            <w:r>
              <w:rPr>
                <w:rFonts w:hint="eastAsia" w:ascii="仿宋_GB2312" w:hAnsi="仿宋_GB2312" w:eastAsia="仿宋_GB2312" w:cs="仿宋_GB2312"/>
                <w:kern w:val="0"/>
                <w:sz w:val="24"/>
              </w:rPr>
              <w:t>宣传内容科学、严谨得2分；否则酌情减分；</w:t>
            </w:r>
          </w:p>
          <w:p>
            <w:pPr>
              <w:numPr>
                <w:ilvl w:val="0"/>
                <w:numId w:val="3"/>
              </w:numPr>
              <w:rPr>
                <w:kern w:val="0"/>
                <w:sz w:val="24"/>
              </w:rPr>
            </w:pPr>
            <w:r>
              <w:rPr>
                <w:rFonts w:hint="eastAsia" w:ascii="仿宋_GB2312" w:hAnsi="仿宋_GB2312" w:eastAsia="仿宋_GB2312" w:cs="仿宋_GB2312"/>
                <w:kern w:val="0"/>
                <w:sz w:val="24"/>
              </w:rPr>
              <w:t>行动标识醒目得1分；否则不得分。</w:t>
            </w:r>
          </w:p>
        </w:tc>
        <w:tc>
          <w:tcPr>
            <w:tcW w:w="720" w:type="dxa"/>
            <w:vAlign w:val="center"/>
          </w:tcPr>
          <w:p>
            <w:pPr>
              <w:jc w:val="center"/>
              <w:rPr>
                <w:kern w:val="0"/>
                <w:sz w:val="24"/>
              </w:rPr>
            </w:pPr>
            <w:r>
              <w:rPr>
                <w:rFonts w:hint="eastAsia" w:ascii="仿宋_GB2312" w:hAnsi="仿宋_GB2312" w:eastAsia="仿宋_GB2312" w:cs="仿宋_GB2312"/>
                <w:kern w:val="0"/>
                <w:sz w:val="24"/>
              </w:rPr>
              <w:t>6</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（六）无烟就餐环境。</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1.电梯、楼梯、就餐环境等区域有明显的禁止吸烟标识得1分；否则不得分；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2.无烟头、烟雾、烟味得1分；否则不得分；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3.无烟草广告和促销活动得1分；否则不得分；</w:t>
            </w:r>
          </w:p>
          <w:p>
            <w:pPr>
              <w:rPr>
                <w:kern w:val="0"/>
                <w:sz w:val="24"/>
              </w:rPr>
            </w:pPr>
            <w:r>
              <w:rPr>
                <w:rFonts w:hint="eastAsia" w:ascii="仿宋_GB2312" w:hAnsi="仿宋_GB2312" w:eastAsia="仿宋_GB2312" w:cs="仿宋_GB2312"/>
                <w:kern w:val="0"/>
                <w:sz w:val="24"/>
              </w:rPr>
              <w:t>4.设有控烟监督员得1分；否则不得分。</w:t>
            </w:r>
          </w:p>
        </w:tc>
        <w:tc>
          <w:tcPr>
            <w:tcW w:w="720" w:type="dxa"/>
            <w:vAlign w:val="center"/>
          </w:tcPr>
          <w:p>
            <w:pPr>
              <w:jc w:val="center"/>
              <w:rPr>
                <w:kern w:val="0"/>
                <w:sz w:val="24"/>
              </w:rPr>
            </w:pPr>
            <w:r>
              <w:rPr>
                <w:rFonts w:hint="eastAsia" w:ascii="仿宋_GB2312" w:hAnsi="仿宋_GB2312" w:eastAsia="仿宋_GB2312" w:cs="仿宋_GB2312"/>
                <w:kern w:val="0"/>
                <w:sz w:val="24"/>
              </w:rPr>
              <w:t>4</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（七）实施垃圾分类。</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实施垃圾分类得1分；否则不得分。</w:t>
            </w:r>
          </w:p>
        </w:tc>
        <w:tc>
          <w:tcPr>
            <w:tcW w:w="720"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（八）落实疾病防控。</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1.配备洗手、消毒设施或用品得1分；否则不得分；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2.座位间保持一定距离，避免高密度聚餐用餐得1分；否则不得分。</w:t>
            </w:r>
          </w:p>
        </w:tc>
        <w:tc>
          <w:tcPr>
            <w:tcW w:w="720"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b/>
                <w:bCs/>
                <w:kern w:val="0"/>
                <w:sz w:val="24"/>
              </w:rPr>
              <w:t>四、供餐服务</w:t>
            </w:r>
          </w:p>
        </w:tc>
        <w:tc>
          <w:tcPr>
            <w:tcW w:w="3510" w:type="dxa"/>
            <w:vAlign w:val="center"/>
          </w:tcPr>
          <w:p>
            <w:pPr>
              <w:rPr>
                <w:kern w:val="0"/>
                <w:sz w:val="24"/>
              </w:rPr>
            </w:pPr>
          </w:p>
        </w:tc>
        <w:tc>
          <w:tcPr>
            <w:tcW w:w="720" w:type="dxa"/>
            <w:vAlign w:val="center"/>
          </w:tcPr>
          <w:p>
            <w:pPr>
              <w:jc w:val="center"/>
              <w:rPr>
                <w:kern w:val="0"/>
                <w:sz w:val="24"/>
              </w:rPr>
            </w:pPr>
            <w:r>
              <w:rPr>
                <w:rFonts w:hint="eastAsia" w:ascii="仿宋_GB2312" w:hAnsi="仿宋_GB2312" w:eastAsia="仿宋_GB2312" w:cs="仿宋_GB2312"/>
                <w:b/>
                <w:bCs/>
                <w:kern w:val="0"/>
                <w:sz w:val="24"/>
              </w:rPr>
              <w:t>38</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（一）提供未来一周的菜单，并标识低盐低油无糖菜品。</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1.能持续提供未来一周的菜单得2分；否则不得分；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2.每周食物品种达到25种（谷薯类至少5种、蔬菜水果类至少10种且深色蔬菜占一半、水产禽畜蛋至少5种、奶及大豆类至少5种）以上得2分；否则酌情减分；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3.每周油炸类主食供应不超过2次得1分；否则不得分；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4.每周午餐油炸类菜品不超过2次得1分；否则不得分；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5.减少高脂、高糖食品的制售得1分；否则酌情减分；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6.能提供水果、酸奶、豆类等得1分；否则酌情减分；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7.对低盐、低油、无糖菜品做出标注得2分；否则酌情扣分；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8.不售卖含糖饮料得1分；否则不得分；</w:t>
            </w:r>
          </w:p>
          <w:p>
            <w:pPr>
              <w:rPr>
                <w:kern w:val="0"/>
                <w:sz w:val="24"/>
              </w:rPr>
            </w:pPr>
            <w:r>
              <w:rPr>
                <w:rFonts w:hint="eastAsia" w:ascii="仿宋_GB2312" w:hAnsi="仿宋_GB2312" w:eastAsia="仿宋_GB2312" w:cs="仿宋_GB2312"/>
                <w:kern w:val="0"/>
                <w:sz w:val="24"/>
              </w:rPr>
              <w:t>9.就餐场所不摆放盐、糖得1分；否则不得分。</w:t>
            </w:r>
          </w:p>
        </w:tc>
        <w:tc>
          <w:tcPr>
            <w:tcW w:w="720" w:type="dxa"/>
            <w:vAlign w:val="center"/>
          </w:tcPr>
          <w:p>
            <w:pPr>
              <w:jc w:val="center"/>
              <w:rPr>
                <w:kern w:val="0"/>
                <w:sz w:val="24"/>
              </w:rPr>
            </w:pPr>
            <w:r>
              <w:rPr>
                <w:rFonts w:hint="eastAsia" w:ascii="仿宋_GB2312" w:hAnsi="仿宋_GB2312" w:eastAsia="仿宋_GB2312" w:cs="仿宋_GB2312"/>
                <w:kern w:val="0"/>
                <w:sz w:val="24"/>
              </w:rPr>
              <w:t>12</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（二）菜肴、主食品种丰富；供餐满足粗细搭配。</w:t>
            </w:r>
            <w:r>
              <w:rPr>
                <w:rFonts w:hint="eastAsia" w:ascii="仿宋_GB2312" w:hAnsi="仿宋_GB2312" w:eastAsia="仿宋_GB2312" w:cs="仿宋_GB2312"/>
                <w:b/>
                <w:kern w:val="0"/>
                <w:sz w:val="24"/>
              </w:rPr>
              <w:t xml:space="preserve"> </w:t>
            </w:r>
          </w:p>
        </w:tc>
        <w:tc>
          <w:tcPr>
            <w:tcW w:w="3510" w:type="dxa"/>
            <w:vAlign w:val="center"/>
          </w:tcPr>
          <w:p>
            <w:pPr>
              <w:snapToGrid w:val="0"/>
              <w:spacing w:line="216"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1.早餐主食粗细搭配得1分；</w:t>
            </w:r>
          </w:p>
          <w:p>
            <w:pPr>
              <w:snapToGrid w:val="0"/>
              <w:spacing w:line="216"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2.早餐有鸡蛋得1分；否则不得分；</w:t>
            </w:r>
          </w:p>
          <w:p>
            <w:pPr>
              <w:snapToGrid w:val="0"/>
              <w:spacing w:line="216"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3.早餐有牛奶或豆浆得1分；否则不得分；</w:t>
            </w:r>
          </w:p>
          <w:p>
            <w:pPr>
              <w:snapToGrid w:val="0"/>
              <w:spacing w:line="216"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4.早餐有新鲜蔬菜得1分；否则不得分；</w:t>
            </w:r>
          </w:p>
          <w:p>
            <w:pPr>
              <w:snapToGrid w:val="0"/>
              <w:spacing w:line="216"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5.午餐热菜品种达到5种及以上得1分；否则酌情减分；</w:t>
            </w:r>
          </w:p>
          <w:p>
            <w:pPr>
              <w:snapToGrid w:val="0"/>
              <w:spacing w:line="216"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6.午餐菜肴中低盐低油菜品占总菜品数量的30%以上得2分；低盐低油菜品全部为素菜减1分；</w:t>
            </w:r>
          </w:p>
          <w:p>
            <w:pPr>
              <w:snapToGrid w:val="0"/>
              <w:spacing w:line="216"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7.午餐菜肴中有蒸菜得2分；否则不得分；</w:t>
            </w:r>
          </w:p>
          <w:p>
            <w:pPr>
              <w:snapToGrid w:val="0"/>
              <w:spacing w:line="216"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8.午餐主食品种达到3种及以上得1分；否则酌情减分；</w:t>
            </w:r>
          </w:p>
          <w:p>
            <w:pPr>
              <w:snapToGrid w:val="0"/>
              <w:spacing w:line="216"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9.午餐主食中有粗粮、薯类制品得1分；否则酌情减分；</w:t>
            </w:r>
          </w:p>
          <w:p>
            <w:pPr>
              <w:snapToGrid w:val="0"/>
              <w:spacing w:line="216" w:lineRule="auto"/>
              <w:rPr>
                <w:kern w:val="0"/>
                <w:sz w:val="24"/>
              </w:rPr>
            </w:pPr>
            <w:r>
              <w:rPr>
                <w:rFonts w:hint="eastAsia" w:ascii="仿宋_GB2312" w:hAnsi="仿宋_GB2312" w:eastAsia="仿宋_GB2312" w:cs="仿宋_GB2312"/>
                <w:kern w:val="0"/>
                <w:sz w:val="24"/>
              </w:rPr>
              <w:t>10.销售半份菜或小份菜得1分；否则不得分。</w:t>
            </w:r>
          </w:p>
        </w:tc>
        <w:tc>
          <w:tcPr>
            <w:tcW w:w="720" w:type="dxa"/>
            <w:vAlign w:val="center"/>
          </w:tcPr>
          <w:p>
            <w:pPr>
              <w:jc w:val="center"/>
              <w:rPr>
                <w:kern w:val="0"/>
                <w:sz w:val="24"/>
              </w:rPr>
            </w:pPr>
            <w:r>
              <w:rPr>
                <w:rFonts w:hint="eastAsia" w:ascii="仿宋_GB2312" w:hAnsi="仿宋_GB2312" w:eastAsia="仿宋_GB2312" w:cs="仿宋_GB2312"/>
                <w:kern w:val="0"/>
                <w:sz w:val="24"/>
              </w:rPr>
              <w:t>12</w:t>
            </w:r>
          </w:p>
        </w:tc>
        <w:tc>
          <w:tcPr>
            <w:tcW w:w="2259" w:type="dxa"/>
            <w:vAlign w:val="center"/>
          </w:tcPr>
          <w:p>
            <w:pPr>
              <w:rPr>
                <w:kern w:val="0"/>
                <w:sz w:val="24"/>
              </w:rPr>
            </w:pPr>
            <w:r>
              <w:rPr>
                <w:rFonts w:hint="eastAsia" w:ascii="仿宋_GB2312" w:hAnsi="仿宋_GB2312" w:eastAsia="仿宋_GB2312" w:cs="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（三）记录食用油的使用量。</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1.有采购台账，记录食用油使用量得1分；否则酌情减分；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2.根据就餐人数计算每人每日食用油摄入量得2分；否则不得分；</w:t>
            </w:r>
          </w:p>
          <w:p>
            <w:pPr>
              <w:rPr>
                <w:kern w:val="0"/>
                <w:sz w:val="24"/>
              </w:rPr>
            </w:pPr>
            <w:r>
              <w:rPr>
                <w:rFonts w:hint="eastAsia" w:ascii="仿宋_GB2312" w:hAnsi="仿宋_GB2312" w:eastAsia="仿宋_GB2312" w:cs="仿宋_GB2312"/>
                <w:kern w:val="0"/>
                <w:sz w:val="24"/>
              </w:rPr>
              <w:t>3.定期公示每周油使用量和人均每日/每餐摄入量，呈现下降趋势得2分；否则不得分。</w:t>
            </w:r>
          </w:p>
        </w:tc>
        <w:tc>
          <w:tcPr>
            <w:tcW w:w="720" w:type="dxa"/>
            <w:vAlign w:val="center"/>
          </w:tcPr>
          <w:p>
            <w:pPr>
              <w:jc w:val="center"/>
              <w:rPr>
                <w:kern w:val="0"/>
                <w:sz w:val="24"/>
              </w:rPr>
            </w:pPr>
            <w:r>
              <w:rPr>
                <w:rFonts w:hint="eastAsia" w:ascii="仿宋_GB2312" w:hAnsi="仿宋_GB2312" w:eastAsia="仿宋_GB2312" w:cs="仿宋_GB2312"/>
                <w:kern w:val="0"/>
                <w:sz w:val="24"/>
              </w:rPr>
              <w:t>5</w:t>
            </w:r>
          </w:p>
        </w:tc>
        <w:tc>
          <w:tcPr>
            <w:tcW w:w="2259" w:type="dxa"/>
            <w:vAlign w:val="center"/>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（四）记录食用盐的使用量。</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1.有采购台账，记录食用盐使用量得1分；否则酌情减分；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2.根据就餐人数计算每人每日食用盐摄入量得2分；否则不得分；</w:t>
            </w:r>
          </w:p>
          <w:p>
            <w:pPr>
              <w:rPr>
                <w:kern w:val="0"/>
                <w:sz w:val="24"/>
              </w:rPr>
            </w:pPr>
            <w:r>
              <w:rPr>
                <w:rFonts w:hint="eastAsia" w:ascii="仿宋_GB2312" w:hAnsi="仿宋_GB2312" w:eastAsia="仿宋_GB2312" w:cs="仿宋_GB2312"/>
                <w:kern w:val="0"/>
                <w:sz w:val="24"/>
              </w:rPr>
              <w:t>3.定期公示每周盐使用量和人均每日/每餐摄入量，呈现下降趋势得2分；否则不得分。</w:t>
            </w:r>
          </w:p>
        </w:tc>
        <w:tc>
          <w:tcPr>
            <w:tcW w:w="720" w:type="dxa"/>
            <w:vAlign w:val="center"/>
          </w:tcPr>
          <w:p>
            <w:pPr>
              <w:jc w:val="center"/>
              <w:rPr>
                <w:kern w:val="0"/>
                <w:sz w:val="24"/>
              </w:rPr>
            </w:pPr>
            <w:r>
              <w:rPr>
                <w:rFonts w:hint="eastAsia" w:ascii="仿宋_GB2312" w:hAnsi="仿宋_GB2312" w:eastAsia="仿宋_GB2312" w:cs="仿宋_GB2312"/>
                <w:kern w:val="0"/>
                <w:sz w:val="24"/>
              </w:rPr>
              <w:t>5</w:t>
            </w:r>
          </w:p>
        </w:tc>
        <w:tc>
          <w:tcPr>
            <w:tcW w:w="2259" w:type="dxa"/>
            <w:vAlign w:val="center"/>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（五）记录添加糖的使用量。</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1.有采购台账，记录添加糖使用量得2分；否则酌情减分；</w:t>
            </w:r>
          </w:p>
          <w:p>
            <w:pPr>
              <w:rPr>
                <w:kern w:val="0"/>
                <w:sz w:val="24"/>
              </w:rPr>
            </w:pPr>
            <w:r>
              <w:rPr>
                <w:rFonts w:hint="eastAsia" w:ascii="仿宋_GB2312" w:hAnsi="仿宋_GB2312" w:eastAsia="仿宋_GB2312" w:cs="仿宋_GB2312"/>
                <w:kern w:val="0"/>
                <w:sz w:val="24"/>
              </w:rPr>
              <w:t>2.定期公示每周添加糖使用量，呈现下降趋势得1分；否则不得分。</w:t>
            </w:r>
          </w:p>
        </w:tc>
        <w:tc>
          <w:tcPr>
            <w:tcW w:w="720" w:type="dxa"/>
            <w:vAlign w:val="center"/>
          </w:tcPr>
          <w:p>
            <w:pPr>
              <w:jc w:val="center"/>
              <w:rPr>
                <w:kern w:val="0"/>
                <w:sz w:val="24"/>
              </w:rPr>
            </w:pPr>
            <w:r>
              <w:rPr>
                <w:rFonts w:hint="eastAsia" w:ascii="仿宋_GB2312" w:hAnsi="仿宋_GB2312" w:eastAsia="仿宋_GB2312" w:cs="仿宋_GB2312"/>
                <w:kern w:val="0"/>
                <w:sz w:val="24"/>
              </w:rPr>
              <w:t>3</w:t>
            </w:r>
          </w:p>
        </w:tc>
        <w:tc>
          <w:tcPr>
            <w:tcW w:w="2259" w:type="dxa"/>
            <w:vAlign w:val="center"/>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（六）提供免费白开水或直饮水。</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提供免费白开水或直饮水得1分；否则酌情扣分。</w:t>
            </w:r>
          </w:p>
        </w:tc>
        <w:tc>
          <w:tcPr>
            <w:tcW w:w="720"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259" w:type="dxa"/>
            <w:vAlign w:val="center"/>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b/>
                <w:bCs/>
                <w:kern w:val="0"/>
                <w:sz w:val="24"/>
              </w:rPr>
            </w:pPr>
            <w:r>
              <w:rPr>
                <w:rFonts w:hint="eastAsia" w:ascii="仿宋_GB2312" w:hAnsi="仿宋_GB2312" w:eastAsia="仿宋_GB2312" w:cs="仿宋_GB2312"/>
                <w:b/>
                <w:bCs/>
                <w:kern w:val="0"/>
                <w:sz w:val="24"/>
              </w:rPr>
              <w:t>五、营养强化提升</w:t>
            </w:r>
          </w:p>
        </w:tc>
        <w:tc>
          <w:tcPr>
            <w:tcW w:w="3510" w:type="dxa"/>
            <w:vAlign w:val="center"/>
          </w:tcPr>
          <w:p>
            <w:pPr>
              <w:rPr>
                <w:b/>
                <w:bCs/>
                <w:kern w:val="0"/>
                <w:sz w:val="24"/>
              </w:rPr>
            </w:pPr>
          </w:p>
        </w:tc>
        <w:tc>
          <w:tcPr>
            <w:tcW w:w="720" w:type="dxa"/>
            <w:vAlign w:val="center"/>
          </w:tcPr>
          <w:p>
            <w:pPr>
              <w:jc w:val="center"/>
              <w:rPr>
                <w:b/>
                <w:bCs/>
                <w:kern w:val="0"/>
                <w:sz w:val="24"/>
              </w:rPr>
            </w:pPr>
            <w:r>
              <w:rPr>
                <w:rFonts w:hint="eastAsia" w:ascii="仿宋_GB2312" w:hAnsi="仿宋_GB2312" w:eastAsia="仿宋_GB2312" w:cs="仿宋_GB2312"/>
                <w:b/>
                <w:bCs/>
                <w:kern w:val="0"/>
                <w:sz w:val="24"/>
              </w:rPr>
              <w:t>6</w:t>
            </w:r>
          </w:p>
        </w:tc>
        <w:tc>
          <w:tcPr>
            <w:tcW w:w="2259" w:type="dxa"/>
            <w:vAlign w:val="center"/>
          </w:tcPr>
          <w:p>
            <w:pP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kern w:val="0"/>
                <w:sz w:val="24"/>
              </w:rPr>
            </w:pPr>
            <w:r>
              <w:rPr>
                <w:rFonts w:hint="eastAsia" w:ascii="仿宋_GB2312" w:hAnsi="仿宋_GB2312" w:eastAsia="仿宋_GB2312" w:cs="仿宋_GB2312"/>
                <w:kern w:val="0"/>
                <w:sz w:val="24"/>
              </w:rPr>
              <w:t>（一）餐饮食品营养标识。</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按照《餐饮食品营养标识指南》，对所提供的餐饮食品进行营养标识；食堂提供自制饮料或甜品时，应当标示添加糖含量。</w:t>
            </w:r>
          </w:p>
          <w:p>
            <w:pPr>
              <w:numPr>
                <w:ilvl w:val="0"/>
                <w:numId w:val="4"/>
              </w:numPr>
              <w:rPr>
                <w:rFonts w:ascii="仿宋_GB2312" w:hAnsi="仿宋_GB2312" w:eastAsia="仿宋_GB2312" w:cs="仿宋_GB2312"/>
                <w:kern w:val="0"/>
                <w:sz w:val="24"/>
              </w:rPr>
            </w:pPr>
            <w:r>
              <w:rPr>
                <w:rFonts w:hint="eastAsia" w:ascii="仿宋_GB2312" w:hAnsi="仿宋_GB2312" w:eastAsia="仿宋_GB2312" w:cs="仿宋_GB2312"/>
                <w:kern w:val="0"/>
                <w:sz w:val="24"/>
              </w:rPr>
              <w:t>在菜单、自助取用餐饮食品旁、外卖品台等处，标示餐饮食品营养标识，菜品标注能量、钠含量和相当于钠的食盐量、添加糖，得2分；否则酌情扣分；</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2.食堂在显著位置公布带量食谱得2分；否则酌情扣分。</w:t>
            </w:r>
          </w:p>
          <w:p>
            <w:pPr>
              <w:rPr>
                <w:rFonts w:ascii="仿宋_GB2312" w:hAnsi="仿宋_GB2312" w:eastAsia="仿宋_GB2312" w:cs="仿宋_GB2312"/>
                <w:kern w:val="0"/>
                <w:sz w:val="24"/>
              </w:rPr>
            </w:pPr>
          </w:p>
        </w:tc>
        <w:tc>
          <w:tcPr>
            <w:tcW w:w="720" w:type="dxa"/>
            <w:vAlign w:val="center"/>
          </w:tcPr>
          <w:p>
            <w:pPr>
              <w:jc w:val="center"/>
              <w:rPr>
                <w:kern w:val="0"/>
                <w:sz w:val="24"/>
              </w:rPr>
            </w:pPr>
            <w:r>
              <w:rPr>
                <w:rFonts w:hint="eastAsia" w:ascii="仿宋_GB2312" w:hAnsi="仿宋_GB2312" w:eastAsia="仿宋_GB2312" w:cs="仿宋_GB2312"/>
                <w:kern w:val="0"/>
                <w:sz w:val="24"/>
              </w:rPr>
              <w:t>4</w:t>
            </w:r>
          </w:p>
        </w:tc>
        <w:tc>
          <w:tcPr>
            <w:tcW w:w="2259" w:type="dxa"/>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1.钠含量包括食盐和含盐调味品的含钠量的总和，主要包括食盐、酱油、豆瓣酱、味精鸡精等。</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1毫克钠，相当于2.5毫克食盐。</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2.添加糖是指食品加工过程中人工加入的糖或者包装好的糖。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（二）建立原材料采购制度。</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建立采购制度，体现食材种类丰富、新鲜，减少腌制、腊制及动物油脂类食材的使用，得 1分；否则酌情扣分。</w:t>
            </w:r>
          </w:p>
        </w:tc>
        <w:tc>
          <w:tcPr>
            <w:tcW w:w="720"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（三）建立防范和抵制食品浪费制度并落实。</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防范厨房备餐时食品浪费，提出具体防范措施得1分；否则酌情扣分。</w:t>
            </w:r>
          </w:p>
          <w:p>
            <w:pPr>
              <w:rPr>
                <w:rFonts w:ascii="仿宋_GB2312" w:hAnsi="仿宋_GB2312" w:eastAsia="仿宋_GB2312" w:cs="仿宋_GB2312"/>
                <w:kern w:val="0"/>
                <w:sz w:val="24"/>
              </w:rPr>
            </w:pPr>
          </w:p>
        </w:tc>
        <w:tc>
          <w:tcPr>
            <w:tcW w:w="720"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六、扩展内容（加分项）</w:t>
            </w:r>
          </w:p>
        </w:tc>
        <w:tc>
          <w:tcPr>
            <w:tcW w:w="3510" w:type="dxa"/>
            <w:vAlign w:val="center"/>
          </w:tcPr>
          <w:p>
            <w:pPr>
              <w:rPr>
                <w:rFonts w:ascii="仿宋_GB2312" w:hAnsi="仿宋_GB2312" w:eastAsia="仿宋_GB2312" w:cs="仿宋_GB2312"/>
                <w:b/>
                <w:bCs/>
                <w:kern w:val="0"/>
                <w:sz w:val="24"/>
              </w:rPr>
            </w:pPr>
          </w:p>
        </w:tc>
        <w:tc>
          <w:tcPr>
            <w:tcW w:w="720"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12</w:t>
            </w:r>
          </w:p>
        </w:tc>
        <w:tc>
          <w:tcPr>
            <w:tcW w:w="2259" w:type="dxa"/>
            <w:vAlign w:val="center"/>
          </w:tcPr>
          <w:p>
            <w:pPr>
              <w:rPr>
                <w:rFonts w:hint="eastAsia" w:ascii="仿宋_GB2312" w:hAnsi="仿宋_GB2312" w:eastAsia="仿宋_GB2312" w:cs="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（一）主动提供特殊人群的营养套餐。</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至少提供1种特殊人群的营养套餐，加2分。</w:t>
            </w:r>
          </w:p>
        </w:tc>
        <w:tc>
          <w:tcPr>
            <w:tcW w:w="720"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259" w:type="dxa"/>
            <w:vAlign w:val="center"/>
          </w:tcPr>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特殊人群包括高血压、糖尿病、肥胖等人群。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（二）征求用餐人员的意见和建议。</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主动征求用餐人员关于食品安全和营养健康等方面的意见和建议，加1分。</w:t>
            </w:r>
          </w:p>
        </w:tc>
        <w:tc>
          <w:tcPr>
            <w:tcW w:w="720"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（三）掌握职工个人就餐习惯。</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通过技术手段持续记录职工点餐和菜品消费记录，掌握个人就餐习惯加2分，开展干预活动加1分。</w:t>
            </w:r>
          </w:p>
        </w:tc>
        <w:tc>
          <w:tcPr>
            <w:tcW w:w="720"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（四）创新开发健康烹饪方法。</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创新开发健康烹饪方法，在保持菜品风味特色的基础上尽量减少油盐糖的用量，加2分。</w:t>
            </w:r>
          </w:p>
        </w:tc>
        <w:tc>
          <w:tcPr>
            <w:tcW w:w="720"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（五）提供标准化套餐。</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自由取餐的食堂参考季节气候天气、本单位用餐人员劳动强度、年龄性别结构等提供标准化套餐，加2分。</w:t>
            </w:r>
          </w:p>
        </w:tc>
        <w:tc>
          <w:tcPr>
            <w:tcW w:w="720"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259" w:type="dxa"/>
            <w:vAlign w:val="center"/>
          </w:tcPr>
          <w:p>
            <w:pP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5"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（六）使用智能化系统指导配餐和用餐。</w:t>
            </w:r>
          </w:p>
        </w:tc>
        <w:tc>
          <w:tcPr>
            <w:tcW w:w="3510" w:type="dxa"/>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使用智能化系统，指导配餐和用餐，加2分。</w:t>
            </w:r>
          </w:p>
        </w:tc>
        <w:tc>
          <w:tcPr>
            <w:tcW w:w="720" w:type="dxa"/>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259" w:type="dxa"/>
            <w:vAlign w:val="center"/>
          </w:tcPr>
          <w:p>
            <w:pPr>
              <w:rPr>
                <w:rFonts w:hint="eastAsia" w:ascii="仿宋_GB2312" w:hAnsi="仿宋_GB2312" w:eastAsia="仿宋_GB2312" w:cs="仿宋_GB2312"/>
                <w:kern w:val="0"/>
                <w:sz w:val="24"/>
              </w:rPr>
            </w:pPr>
          </w:p>
        </w:tc>
      </w:tr>
    </w:tbl>
    <w:p>
      <w:pPr>
        <w:adjustRightInd w:val="0"/>
        <w:snapToGrid w:val="0"/>
        <w:spacing w:line="570" w:lineRule="exact"/>
        <w:ind w:firstLine="560" w:firstLineChars="200"/>
        <w:rPr>
          <w:rFonts w:hint="eastAsia" w:ascii="仿宋_GB2312" w:hAnsi="仿宋_GB2312" w:eastAsia="仿宋_GB2312" w:cs="仿宋_GB2312"/>
          <w:snapToGrid w:val="0"/>
          <w:kern w:val="0"/>
          <w:sz w:val="28"/>
          <w:szCs w:val="21"/>
        </w:rPr>
        <w:sectPr>
          <w:headerReference r:id="rId3" w:type="default"/>
          <w:footerReference r:id="rId4" w:type="default"/>
          <w:pgSz w:w="11906" w:h="16838"/>
          <w:pgMar w:top="2098" w:right="1474" w:bottom="1984" w:left="1587" w:header="851" w:footer="1531" w:gutter="0"/>
          <w:pgNumType w:fmt="numberInDash"/>
          <w:cols w:space="720" w:num="1"/>
          <w:docGrid w:type="lines" w:linePitch="318" w:charSpace="0"/>
        </w:sectPr>
      </w:pPr>
    </w:p>
    <w:p>
      <w:pPr>
        <w:adjustRightInd w:val="0"/>
        <w:snapToGrid w:val="0"/>
        <w:spacing w:line="520" w:lineRule="exact"/>
        <w:ind w:firstLine="640" w:firstLineChars="200"/>
        <w:rPr>
          <w:rFonts w:hint="eastAsia" w:ascii="仿宋_GB2312" w:hAnsi="仿宋_GB2312" w:eastAsia="仿宋_GB2312" w:cs="仿宋_GB2312"/>
          <w:snapToGrid w:val="0"/>
          <w:kern w:val="0"/>
          <w:sz w:val="28"/>
          <w:szCs w:val="21"/>
        </w:rPr>
      </w:pPr>
      <w:r>
        <w:rPr>
          <w:rFonts w:hint="eastAsia" w:ascii="楷体_GB2312" w:hAnsi="楷体_GB2312" w:eastAsia="楷体_GB2312" w:cs="楷体_GB2312"/>
          <w:bCs/>
          <w:sz w:val="32"/>
          <w:szCs w:val="32"/>
        </w:rPr>
        <w:t>（三）健康餐厅建设评估标准</w:t>
      </w:r>
      <w:r>
        <w:rPr>
          <w:rFonts w:hint="eastAsia" w:ascii="仿宋_GB2312" w:hAnsi="仿宋_GB2312" w:eastAsia="仿宋_GB2312" w:cs="仿宋_GB2312"/>
          <w:snapToGrid w:val="0"/>
          <w:kern w:val="0"/>
          <w:sz w:val="28"/>
          <w:szCs w:val="21"/>
        </w:rPr>
        <w:t>（基础分100分，加分8分，合格标准：基础分85分）</w:t>
      </w:r>
    </w:p>
    <w:tbl>
      <w:tblPr>
        <w:tblStyle w:val="13"/>
        <w:tblW w:w="0" w:type="auto"/>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3540"/>
        <w:gridCol w:w="81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jc w:val="center"/>
              <w:rPr>
                <w:rFonts w:hint="eastAsia" w:ascii="宋体" w:hAnsi="宋体" w:cs="宋体"/>
                <w:b/>
                <w:sz w:val="24"/>
              </w:rPr>
            </w:pPr>
            <w:r>
              <w:rPr>
                <w:rFonts w:hint="eastAsia" w:ascii="宋体" w:hAnsi="宋体" w:cs="宋体"/>
                <w:b/>
                <w:sz w:val="24"/>
              </w:rPr>
              <w:t>考核内容</w:t>
            </w:r>
          </w:p>
        </w:tc>
        <w:tc>
          <w:tcPr>
            <w:tcW w:w="3540" w:type="dxa"/>
            <w:vAlign w:val="center"/>
          </w:tcPr>
          <w:p>
            <w:pPr>
              <w:jc w:val="center"/>
              <w:rPr>
                <w:rFonts w:hint="eastAsia" w:ascii="宋体" w:hAnsi="宋体" w:cs="宋体"/>
                <w:b/>
                <w:sz w:val="24"/>
              </w:rPr>
            </w:pPr>
            <w:r>
              <w:rPr>
                <w:rFonts w:hint="eastAsia" w:ascii="宋体" w:hAnsi="宋体" w:cs="宋体"/>
                <w:b/>
                <w:sz w:val="24"/>
              </w:rPr>
              <w:t>评分标准</w:t>
            </w:r>
          </w:p>
        </w:tc>
        <w:tc>
          <w:tcPr>
            <w:tcW w:w="810" w:type="dxa"/>
            <w:vAlign w:val="center"/>
          </w:tcPr>
          <w:p>
            <w:pPr>
              <w:jc w:val="center"/>
              <w:rPr>
                <w:rFonts w:hint="eastAsia" w:ascii="宋体" w:hAnsi="宋体" w:cs="宋体"/>
                <w:b/>
                <w:sz w:val="24"/>
              </w:rPr>
            </w:pPr>
            <w:r>
              <w:rPr>
                <w:rFonts w:hint="eastAsia" w:ascii="宋体" w:hAnsi="宋体" w:cs="宋体"/>
                <w:b/>
                <w:sz w:val="24"/>
              </w:rPr>
              <w:t>分值</w:t>
            </w:r>
          </w:p>
        </w:tc>
        <w:tc>
          <w:tcPr>
            <w:tcW w:w="2025" w:type="dxa"/>
            <w:vAlign w:val="center"/>
          </w:tcPr>
          <w:p>
            <w:pPr>
              <w:jc w:val="center"/>
              <w:rPr>
                <w:rFonts w:hint="eastAsia"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一、基本条件</w:t>
            </w:r>
          </w:p>
        </w:tc>
        <w:tc>
          <w:tcPr>
            <w:tcW w:w="3540" w:type="dxa"/>
            <w:vAlign w:val="center"/>
          </w:tcPr>
          <w:p>
            <w:pPr>
              <w:rPr>
                <w:rFonts w:ascii="仿宋_GB2312" w:hAnsi="仿宋_GB2312" w:eastAsia="仿宋_GB2312" w:cs="仿宋_GB2312"/>
                <w:b/>
                <w:bCs/>
                <w:sz w:val="24"/>
              </w:rPr>
            </w:pPr>
          </w:p>
        </w:tc>
        <w:tc>
          <w:tcPr>
            <w:tcW w:w="810"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100</w:t>
            </w:r>
          </w:p>
        </w:tc>
        <w:tc>
          <w:tcPr>
            <w:tcW w:w="2025" w:type="dxa"/>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1.餐厅取得《餐饮服务许可证》/《食品经营许可证》；</w:t>
            </w:r>
          </w:p>
          <w:p>
            <w:pPr>
              <w:rPr>
                <w:rFonts w:ascii="仿宋_GB2312" w:hAnsi="仿宋_GB2312" w:eastAsia="仿宋_GB2312" w:cs="仿宋_GB2312"/>
                <w:sz w:val="24"/>
              </w:rPr>
            </w:pPr>
            <w:r>
              <w:rPr>
                <w:rFonts w:hint="eastAsia" w:ascii="仿宋_GB2312" w:hAnsi="仿宋_GB2312" w:eastAsia="仿宋_GB2312" w:cs="仿宋_GB2312"/>
                <w:sz w:val="24"/>
              </w:rPr>
              <w:t>2.餐厅对外公开承诺建设健康餐厅，接受公众监督；</w:t>
            </w:r>
          </w:p>
          <w:p>
            <w:pPr>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.达到食品安全监督量化分级管理等级B级及以上；</w:t>
            </w:r>
          </w:p>
          <w:p>
            <w:pPr>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.有效执行《餐饮服务食品安全监督管理办法》的管理规定；</w:t>
            </w:r>
          </w:p>
          <w:p>
            <w:pPr>
              <w:rPr>
                <w:rFonts w:ascii="仿宋_GB2312" w:hAnsi="仿宋_GB2312" w:eastAsia="仿宋_GB2312" w:cs="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.餐厅员工不得少于30人，并且所有直接接触食品的人员（包括厨师和服务员）必须持有有效健康证明；</w:t>
            </w:r>
          </w:p>
          <w:p>
            <w:pPr>
              <w:rPr>
                <w:rFonts w:ascii="仿宋_GB2312" w:hAnsi="仿宋_GB2312" w:eastAsia="仿宋_GB2312" w:cs="仿宋_GB2312"/>
                <w:sz w:val="24"/>
              </w:rPr>
            </w:pPr>
            <w:r>
              <w:rPr>
                <w:rFonts w:ascii="仿宋_GB2312" w:hAnsi="仿宋_GB2312" w:eastAsia="仿宋_GB2312" w:cs="仿宋_GB2312"/>
                <w:sz w:val="24"/>
              </w:rPr>
              <w:t>6</w:t>
            </w:r>
            <w:r>
              <w:rPr>
                <w:rFonts w:hint="eastAsia" w:ascii="仿宋_GB2312" w:hAnsi="仿宋_GB2312" w:eastAsia="仿宋_GB2312" w:cs="仿宋_GB2312"/>
                <w:sz w:val="24"/>
              </w:rPr>
              <w:t>.连续3年未发生食品安全事故，连续2年未受过食品安全相关的行政处罚；</w:t>
            </w:r>
          </w:p>
          <w:p>
            <w:pPr>
              <w:rPr>
                <w:rFonts w:ascii="仿宋_GB2312" w:hAnsi="仿宋_GB2312" w:eastAsia="仿宋_GB2312" w:cs="仿宋_GB2312"/>
                <w:sz w:val="24"/>
              </w:rPr>
            </w:pPr>
            <w:r>
              <w:rPr>
                <w:rFonts w:hint="eastAsia" w:ascii="仿宋_GB2312" w:hAnsi="仿宋_GB2312" w:eastAsia="仿宋_GB2312" w:cs="仿宋_GB2312"/>
                <w:sz w:val="24"/>
              </w:rPr>
              <w:t>7.遵守国家法律法规，不非法食用、交易野生动物。</w:t>
            </w:r>
          </w:p>
        </w:tc>
        <w:tc>
          <w:tcPr>
            <w:tcW w:w="3540" w:type="dxa"/>
            <w:vAlign w:val="center"/>
          </w:tcPr>
          <w:p>
            <w:pPr>
              <w:rPr>
                <w:rFonts w:ascii="仿宋_GB2312" w:hAnsi="仿宋_GB2312" w:eastAsia="仿宋_GB2312" w:cs="仿宋_GB2312"/>
                <w:b/>
                <w:sz w:val="24"/>
              </w:rPr>
            </w:pPr>
            <w:r>
              <w:rPr>
                <w:rFonts w:hint="eastAsia" w:ascii="仿宋_GB2312" w:hAnsi="仿宋_GB2312" w:eastAsia="仿宋_GB2312" w:cs="仿宋_GB2312"/>
                <w:sz w:val="24"/>
              </w:rPr>
              <w:t>未达到基本条件任意一条的不予验收。</w:t>
            </w:r>
          </w:p>
        </w:tc>
        <w:tc>
          <w:tcPr>
            <w:tcW w:w="810" w:type="dxa"/>
            <w:vAlign w:val="center"/>
          </w:tcPr>
          <w:p>
            <w:pPr>
              <w:rPr>
                <w:rFonts w:ascii="仿宋_GB2312" w:hAnsi="仿宋_GB2312" w:eastAsia="仿宋_GB2312" w:cs="仿宋_GB2312"/>
                <w:sz w:val="24"/>
              </w:rPr>
            </w:pPr>
          </w:p>
        </w:tc>
        <w:tc>
          <w:tcPr>
            <w:tcW w:w="2025"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二、人员要求</w:t>
            </w:r>
          </w:p>
        </w:tc>
        <w:tc>
          <w:tcPr>
            <w:tcW w:w="3540" w:type="dxa"/>
            <w:vAlign w:val="center"/>
          </w:tcPr>
          <w:p>
            <w:pPr>
              <w:rPr>
                <w:rFonts w:ascii="仿宋_GB2312" w:hAnsi="仿宋_GB2312" w:eastAsia="仿宋_GB2312" w:cs="仿宋_GB2312"/>
                <w:b/>
                <w:bCs/>
                <w:sz w:val="24"/>
              </w:rPr>
            </w:pPr>
          </w:p>
        </w:tc>
        <w:tc>
          <w:tcPr>
            <w:tcW w:w="81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31</w:t>
            </w:r>
          </w:p>
        </w:tc>
        <w:tc>
          <w:tcPr>
            <w:tcW w:w="2025" w:type="dxa"/>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（一）成立健康餐厅建设管理委员会。</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1.餐厅负责人担任组长得1分；否则不得分；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2.委员会下设办公室或指定专人，负责健康餐厅建设的日常工作得1分；否则不得分；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3.制定年度健康餐厅建设与运行计划、组织管理、岗位责任、监督管理等制度，得1分；否则不得分。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025"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(二）餐厅配备营养指导人员。</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1.有专职或兼职营养指导人员1-2名得2分，否则不得分；</w:t>
            </w:r>
          </w:p>
          <w:p>
            <w:pPr>
              <w:rPr>
                <w:rFonts w:ascii="仿宋_GB2312" w:hAnsi="仿宋_GB2312" w:eastAsia="仿宋_GB2312" w:cs="仿宋_GB2312"/>
                <w:sz w:val="24"/>
              </w:rPr>
            </w:pPr>
            <w:r>
              <w:rPr>
                <w:rFonts w:hint="eastAsia" w:ascii="仿宋_GB2312" w:hAnsi="仿宋_GB2312" w:eastAsia="仿宋_GB2312" w:cs="仿宋_GB2312"/>
                <w:sz w:val="24"/>
              </w:rPr>
              <w:t>2.能制作搭配合理的菜谱、指导采购、合理选餐、制定营养标识和菜品目录等得2分，通过询问酌情给分。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025"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（三）配备健康生活方式指导员，定期开展餐厅宣传与指导。</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1.有至少1名健康生活方式指导员得1分；否则不得分；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2.每月对餐厅工作人员开展指导与宣传活动得1分，根据活动开展情况酌情给分；</w:t>
            </w:r>
          </w:p>
          <w:p>
            <w:pPr>
              <w:rPr>
                <w:rFonts w:ascii="仿宋_GB2312" w:hAnsi="仿宋_GB2312" w:eastAsia="仿宋_GB2312" w:cs="仿宋_GB2312"/>
                <w:sz w:val="24"/>
              </w:rPr>
            </w:pPr>
            <w:r>
              <w:rPr>
                <w:rFonts w:hint="eastAsia" w:ascii="仿宋_GB2312" w:hAnsi="仿宋_GB2312" w:eastAsia="仿宋_GB2312" w:cs="仿宋_GB2312"/>
                <w:sz w:val="24"/>
              </w:rPr>
              <w:t>3.每季度以多种方式开展就餐人员宣传、指导得2分，根据活动开展情况酌情给分；</w:t>
            </w:r>
          </w:p>
          <w:p>
            <w:pPr>
              <w:rPr>
                <w:rFonts w:ascii="仿宋_GB2312" w:hAnsi="仿宋_GB2312" w:eastAsia="仿宋_GB2312" w:cs="仿宋_GB2312"/>
                <w:sz w:val="24"/>
              </w:rPr>
            </w:pPr>
            <w:r>
              <w:rPr>
                <w:rFonts w:hint="eastAsia" w:ascii="仿宋_GB2312" w:hAnsi="仿宋_GB2312" w:eastAsia="仿宋_GB2312" w:cs="仿宋_GB2312"/>
                <w:sz w:val="24"/>
              </w:rPr>
              <w:t>4.指导员能正确使用各健康支持性工具得1分；否则不得分。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025"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9"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（四）举办健康知识培训。</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1.餐厅负责人、营养指导人员、餐厅各类工作人员每半年开展累计6小时的培训，可查实，得2分，未培训不得分；</w:t>
            </w:r>
          </w:p>
          <w:p>
            <w:pPr>
              <w:rPr>
                <w:rFonts w:ascii="仿宋_GB2312" w:hAnsi="仿宋_GB2312" w:eastAsia="仿宋_GB2312" w:cs="仿宋_GB2312"/>
                <w:sz w:val="24"/>
              </w:rPr>
            </w:pPr>
            <w:r>
              <w:rPr>
                <w:rFonts w:hint="eastAsia" w:ascii="仿宋_GB2312" w:hAnsi="仿宋_GB2312" w:eastAsia="仿宋_GB2312" w:cs="仿宋_GB2312"/>
                <w:sz w:val="24"/>
              </w:rPr>
              <w:t xml:space="preserve">2.培训内容与食品安全、营养健康、卫生防疫知识、“三减”等密切相关得2分；否则酌情减分； </w:t>
            </w:r>
          </w:p>
          <w:p>
            <w:pPr>
              <w:rPr>
                <w:rFonts w:ascii="仿宋_GB2312" w:hAnsi="仿宋_GB2312" w:eastAsia="仿宋_GB2312" w:cs="仿宋_GB2312"/>
                <w:sz w:val="24"/>
              </w:rPr>
            </w:pPr>
            <w:r>
              <w:rPr>
                <w:rFonts w:hint="eastAsia" w:ascii="仿宋_GB2312" w:hAnsi="仿宋_GB2312" w:eastAsia="仿宋_GB2312" w:cs="仿宋_GB2312"/>
                <w:sz w:val="24"/>
              </w:rPr>
              <w:t>3.培训覆盖率达到90%得1分；否则酌情减分；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4.核心知识知晓率达到90%得2分；否则酌情减分。</w:t>
            </w:r>
          </w:p>
        </w:tc>
        <w:tc>
          <w:tcPr>
            <w:tcW w:w="81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02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核心知识点：每人每日食盐量&lt;5克为宜；每人每日用油量25-30克为宜；每人每日添加糖量&lt;25克；油炸食物列举3种以上；胆固醇含量高的食物列举3种以上；碳水化合物列举3种以上；每人每天推荐的蔬菜摄入量是多少。配餐应做到每日食物不少于12种，每周不少于25种，做到粗细搭配、荤素搭配、干稀搭配，适当增加全谷物、大豆及其制品、水产品、深色蔬菜和水果。现场询问管理人员、厨师、服务员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（五）厨师掌握制作低盐少油菜肴技能。</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1.厨师掌握制作低盐菜技能得2分；否则酌情减分；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2.厨师掌握制作少油菜技能得2分；否则酌情减分；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3.能够持续创新改良低盐少油菜品至少5种得2分；否则酌情减分。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02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至少询问2名厨师。</w:t>
            </w:r>
          </w:p>
          <w:p>
            <w:pPr>
              <w:rPr>
                <w:rFonts w:hint="eastAsia" w:ascii="仿宋_GB2312" w:hAnsi="仿宋_GB2312" w:eastAsia="仿宋_GB2312" w:cs="仿宋_GB2312"/>
                <w:sz w:val="24"/>
              </w:rPr>
            </w:pPr>
            <w:r>
              <w:rPr>
                <w:rFonts w:hint="eastAsia" w:ascii="仿宋_GB2312" w:hAnsi="仿宋_GB2312" w:eastAsia="仿宋_GB2312" w:cs="仿宋_GB2312"/>
                <w:sz w:val="24"/>
              </w:rPr>
              <w:t>制作技能需不单一。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（六）每年组织厨师开展1次烹饪比赛。</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1.开展烹饪比赛，活动可查实得2分；否则酌情减分；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2.比赛内容以健康膳食为主题得2分；否则酌情减分。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80" w:type="dxa"/>
            <w:vAlign w:val="center"/>
          </w:tcPr>
          <w:p>
            <w:pPr>
              <w:rPr>
                <w:rFonts w:ascii="仿宋_GB2312" w:hAnsi="仿宋_GB2312" w:eastAsia="仿宋_GB2312" w:cs="仿宋_GB2312"/>
                <w:color w:val="FF0000"/>
                <w:sz w:val="24"/>
              </w:rPr>
            </w:pPr>
            <w:r>
              <w:rPr>
                <w:rFonts w:hint="eastAsia" w:ascii="仿宋_GB2312" w:hAnsi="仿宋_GB2312" w:eastAsia="仿宋_GB2312" w:cs="仿宋_GB2312"/>
                <w:sz w:val="24"/>
              </w:rPr>
              <w:t>（七）每年组织</w:t>
            </w:r>
            <w:r>
              <w:rPr>
                <w:rFonts w:ascii="仿宋_GB2312" w:hAnsi="仿宋_GB2312" w:eastAsia="仿宋_GB2312" w:cs="仿宋_GB2312"/>
                <w:sz w:val="24"/>
              </w:rPr>
              <w:t>1次岗位能力自我测评和考核。</w:t>
            </w:r>
          </w:p>
        </w:tc>
        <w:tc>
          <w:tcPr>
            <w:tcW w:w="3540" w:type="dxa"/>
            <w:vAlign w:val="center"/>
          </w:tcPr>
          <w:p>
            <w:pPr>
              <w:rPr>
                <w:rFonts w:ascii="仿宋_GB2312" w:hAnsi="仿宋_GB2312" w:eastAsia="仿宋_GB2312" w:cs="仿宋_GB2312"/>
                <w:color w:val="FF0000"/>
                <w:sz w:val="24"/>
              </w:rPr>
            </w:pPr>
            <w:r>
              <w:rPr>
                <w:rFonts w:hint="eastAsia" w:ascii="仿宋_GB2312" w:hAnsi="仿宋_GB2312" w:eastAsia="仿宋_GB2312" w:cs="仿宋_GB2312"/>
                <w:sz w:val="24"/>
              </w:rPr>
              <w:t>开展餐厅负责人、营养指导人员、厨师和服务员的岗位能力自我测评和考核，得2分；否则不得分。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880"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三、餐厅环境</w:t>
            </w:r>
          </w:p>
        </w:tc>
        <w:tc>
          <w:tcPr>
            <w:tcW w:w="3540" w:type="dxa"/>
            <w:vAlign w:val="center"/>
          </w:tcPr>
          <w:p>
            <w:pPr>
              <w:rPr>
                <w:rFonts w:ascii="仿宋_GB2312" w:hAnsi="仿宋_GB2312" w:eastAsia="仿宋_GB2312" w:cs="仿宋_GB2312"/>
                <w:b/>
                <w:bCs/>
                <w:sz w:val="24"/>
              </w:rPr>
            </w:pPr>
          </w:p>
        </w:tc>
        <w:tc>
          <w:tcPr>
            <w:tcW w:w="81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30</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（一）卫生状况良好。</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1.环境整洁、空气清新、温度适宜得2分；否则酌情减分；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2.无苍蝇得1分；否则不得分；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3.室内无污物得1分；否则酌情减分；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4.有防鼠灭鼠设施得1分；否则不得分；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5.有防蟑灭蟑措施得1分；否则不得分；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（二）自行设计、制作宣传材料。</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1.有自行制作的宣传品得2分；否则酌情减分；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2.宣传品核心内容科学、严谨得1分；否则不得分。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（三）在餐厅明显位置标注“本餐厅可以根据您的口味提供低盐少油菜品”的提示牌。</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有醒目标注得1分；否则不得分。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（四）餐厅内有可自由取阅的健康生活方式宣传资料。</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1.餐厅内有可自由取阅得宣传材料得1分；否则酌情减分；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2.资料摆放位置固定、具有长期效应得1分；否则酌情减分；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3.内容与合理膳食、戒烟限酒等健康生活方式倡导内容相关得2分；否则酌情减分。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（五）摆放健康生活方式支持工具。</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1.摆放体重秤，有条件可增加BMI尺、食物模型或挂图等支持性工具得2分；否则酌情减分；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2.摆放位置固定、便于用餐者观看或使用，且具有长期效应得2分；否则酌情减分。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（六）宣传膳食营养健康知识，营造营养健康氛围；行动标识醒目。</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1.利用张贴画、板报、电子屏等形式宣传膳食营养健康知识得1分；否则不得分；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2.利用菜单、桌布、餐具包装、餐巾纸、订餐卡等途径开展宣传，主题突出、内容简洁，得1分；否则酌情减分；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3.宣传内容科学、严谨得1分；否则酌情减分；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4.行动标识醒目得1分；否则不得分。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（七）无烟餐厅。</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1.电梯、楼梯、就餐环境等区域有明显的禁止吸烟标识得1分；否则不得分；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2.无烟头、烟雾、烟味得1分；否则不得分；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3.无烟草广告和促销活动得1分；否则不得分；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4.设有控烟监督员得1分；否则不得分。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（八）实施垃圾分类。</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实施垃圾分类得1分；否则不得分。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（九）落实疾病防控。</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1.配备洗手、消毒设施或用品得1分；否则不得分；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2.座位间保持一定距离，避免高密度聚餐用餐得1分；否则不得分；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3.引导用餐人员使用公筷公勺得1分；否则不得分。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四、点餐服务</w:t>
            </w:r>
          </w:p>
        </w:tc>
        <w:tc>
          <w:tcPr>
            <w:tcW w:w="3540" w:type="dxa"/>
            <w:vAlign w:val="center"/>
          </w:tcPr>
          <w:p>
            <w:pPr>
              <w:rPr>
                <w:rFonts w:ascii="仿宋_GB2312" w:hAnsi="仿宋_GB2312" w:eastAsia="仿宋_GB2312" w:cs="仿宋_GB2312"/>
                <w:b/>
                <w:bCs/>
                <w:sz w:val="24"/>
              </w:rPr>
            </w:pPr>
          </w:p>
        </w:tc>
        <w:tc>
          <w:tcPr>
            <w:tcW w:w="81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11</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（一）餐厅服务人员引导顾客选择低盐少油膳食。</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能引导顾客选择低盐少油膳食得4分；否则酌情减分。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02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现场抽查2名服务人员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（二）服务人员主动介绍菜品营养特点。</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能为消费者主动介绍菜品营养特点得4分；否则酌情减分。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02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现场抽查2名服务人员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（三）服务人员主动倡导多吃蔬菜，适量饮酒，少吃油脂含量高的食物。</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1.引导消费者多吃蔬菜得1分；否则不得分；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2.引导消费者适量饮酒得1分；否则不得分；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3.引导消费者少吃油脂含量高的食物得1分；否则不得分。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02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现场抽查2-3名服务人员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880"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五、供餐服务</w:t>
            </w:r>
          </w:p>
        </w:tc>
        <w:tc>
          <w:tcPr>
            <w:tcW w:w="3540" w:type="dxa"/>
            <w:vAlign w:val="center"/>
          </w:tcPr>
          <w:p>
            <w:pPr>
              <w:rPr>
                <w:rFonts w:ascii="仿宋_GB2312" w:hAnsi="仿宋_GB2312" w:eastAsia="仿宋_GB2312" w:cs="仿宋_GB2312"/>
                <w:b/>
                <w:bCs/>
                <w:sz w:val="24"/>
              </w:rPr>
            </w:pPr>
          </w:p>
        </w:tc>
        <w:tc>
          <w:tcPr>
            <w:tcW w:w="81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22</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（一）菜单上有低盐少油菜品。</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1.菜单上至少有低盐少油菜10种，得5分，少一种，减0.5分；低盐少油菜品中素菜占50%以上减2分；</w:t>
            </w:r>
          </w:p>
          <w:p>
            <w:pPr>
              <w:rPr>
                <w:rFonts w:ascii="仿宋_GB2312" w:hAnsi="仿宋_GB2312" w:eastAsia="仿宋_GB2312" w:cs="仿宋_GB2312"/>
                <w:sz w:val="24"/>
              </w:rPr>
            </w:pPr>
            <w:r>
              <w:rPr>
                <w:rFonts w:hint="eastAsia" w:ascii="仿宋_GB2312" w:hAnsi="仿宋_GB2312" w:eastAsia="仿宋_GB2312" w:cs="仿宋_GB2312"/>
                <w:sz w:val="24"/>
              </w:rPr>
              <w:t>2.菜单上对低盐少油无糖菜品进行明显标注得1分；否则不得分；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3.热菜中有蒸制菜品至少2种得1分；否则酌情减分。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2025" w:type="dxa"/>
            <w:vAlign w:val="center"/>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通过询问和查看菜单方式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（二）主食有粗粮制品。</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1.主食有粗粮制品，品种不少于2种得2分；否则酌情减分；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2.粗粮制品少油炸得1分；否则酌情减分。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（三）提供特殊人群的菜品。</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至少能够提供适合儿童、孕妇、老年人等特殊人群的菜品，并有明确标注，得3分；否则酌情减分。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（四）提供新鲜水果、奶类。</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餐厅供应新鲜水果和奶类得2分；否则酌情减分。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2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奶类指酸奶和鲜奶，不包括含乳饮料。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（五）销售半份菜或小份菜，提供打包服务。</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1.销售半份菜或小份菜得1分；不提供不得分；</w:t>
            </w:r>
          </w:p>
          <w:p>
            <w:pPr>
              <w:rPr>
                <w:rFonts w:ascii="仿宋_GB2312" w:hAnsi="仿宋_GB2312" w:eastAsia="仿宋_GB2312" w:cs="仿宋_GB2312"/>
                <w:sz w:val="24"/>
              </w:rPr>
            </w:pPr>
            <w:r>
              <w:rPr>
                <w:rFonts w:hint="eastAsia" w:ascii="仿宋_GB2312" w:hAnsi="仿宋_GB2312" w:eastAsia="仿宋_GB2312" w:cs="仿宋_GB2312"/>
                <w:sz w:val="24"/>
              </w:rPr>
              <w:t>2.提供打包服务得1分；否则不得分。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（六）控制膳食中油盐糖用量。</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1.记录每月油、盐、糖的购买量和使用量得2分；否则酌情减分；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2.每份菜品油盐糖用量逐渐减少得2分；否则酌情减分。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02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查看记录，询问。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（七）提供免费白开水或直饮水</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提供免费白开水或直饮水，得1分；否则不得分。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2880"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六、营养强化提升</w:t>
            </w:r>
          </w:p>
        </w:tc>
        <w:tc>
          <w:tcPr>
            <w:tcW w:w="3540" w:type="dxa"/>
            <w:vAlign w:val="center"/>
          </w:tcPr>
          <w:p>
            <w:pPr>
              <w:rPr>
                <w:rFonts w:ascii="仿宋_GB2312" w:hAnsi="仿宋_GB2312" w:eastAsia="仿宋_GB2312" w:cs="仿宋_GB2312"/>
                <w:b/>
                <w:bCs/>
                <w:sz w:val="24"/>
              </w:rPr>
            </w:pPr>
          </w:p>
        </w:tc>
        <w:tc>
          <w:tcPr>
            <w:tcW w:w="81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6</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（一）餐饮食品营养标识。</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按照《餐饮食品营养标识指南》，对所提供的餐饮食品进行营养标识。</w:t>
            </w:r>
          </w:p>
          <w:p>
            <w:pPr>
              <w:rPr>
                <w:rFonts w:ascii="仿宋_GB2312" w:hAnsi="仿宋_GB2312" w:eastAsia="仿宋_GB2312" w:cs="仿宋_GB2312"/>
                <w:sz w:val="24"/>
              </w:rPr>
            </w:pPr>
            <w:r>
              <w:rPr>
                <w:rFonts w:hint="eastAsia" w:ascii="仿宋_GB2312" w:hAnsi="仿宋_GB2312" w:eastAsia="仿宋_GB2312" w:cs="仿宋_GB2312"/>
                <w:sz w:val="24"/>
              </w:rPr>
              <w:t>1.在菜单、官方网站、官方公众号、外卖品台等载体及自助取用餐饮食品旁，标示餐饮食品营养标识，菜品标注能量、钠含量和相当于钠的食盐量、添加糖，得3分；否则酌情扣分。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02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1.钠含量包括食盐量和含盐调味品的含钠量的总和，主要包括食盐、酱油、豆瓣酱、味精鸡精等。</w:t>
            </w:r>
          </w:p>
          <w:p>
            <w:pPr>
              <w:rPr>
                <w:rFonts w:hint="eastAsia" w:ascii="仿宋_GB2312" w:hAnsi="仿宋_GB2312" w:eastAsia="仿宋_GB2312" w:cs="仿宋_GB2312"/>
                <w:sz w:val="24"/>
              </w:rPr>
            </w:pPr>
            <w:r>
              <w:rPr>
                <w:rFonts w:hint="eastAsia" w:ascii="仿宋_GB2312" w:hAnsi="仿宋_GB2312" w:eastAsia="仿宋_GB2312" w:cs="仿宋_GB2312"/>
                <w:sz w:val="24"/>
              </w:rPr>
              <w:t>1毫克钠，相当于2.5毫克食盐。</w:t>
            </w:r>
          </w:p>
          <w:p>
            <w:pPr>
              <w:rPr>
                <w:rFonts w:hint="eastAsia" w:ascii="仿宋_GB2312" w:hAnsi="仿宋_GB2312" w:eastAsia="仿宋_GB2312" w:cs="仿宋_GB2312"/>
                <w:sz w:val="24"/>
              </w:rPr>
            </w:pPr>
            <w:r>
              <w:rPr>
                <w:rFonts w:hint="eastAsia" w:ascii="仿宋_GB2312" w:hAnsi="仿宋_GB2312" w:eastAsia="仿宋_GB2312" w:cs="仿宋_GB2312"/>
                <w:sz w:val="24"/>
              </w:rPr>
              <w:t>2.添加糖是指食品加工过程中人工加入的糖或者包装好的糖。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（二）建立防范和抵制食品浪费制度并落实。</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防范厨房备餐时食品浪费，提出具体防范措施得2分；否则酌情扣分。</w:t>
            </w:r>
          </w:p>
        </w:tc>
        <w:tc>
          <w:tcPr>
            <w:tcW w:w="81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（三）建立原材料采购制度。</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保障使用食材种类丰富、新鲜，减少腌制、腊制及动物油脂类食材的使用，得1分；否则酌情扣分。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880"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七、扩展内容（加分项）</w:t>
            </w:r>
          </w:p>
        </w:tc>
        <w:tc>
          <w:tcPr>
            <w:tcW w:w="3540" w:type="dxa"/>
            <w:vAlign w:val="center"/>
          </w:tcPr>
          <w:p>
            <w:pPr>
              <w:rPr>
                <w:rFonts w:ascii="仿宋_GB2312" w:hAnsi="仿宋_GB2312" w:eastAsia="仿宋_GB2312" w:cs="仿宋_GB2312"/>
                <w:b/>
                <w:bCs/>
                <w:sz w:val="24"/>
              </w:rPr>
            </w:pPr>
          </w:p>
        </w:tc>
        <w:tc>
          <w:tcPr>
            <w:tcW w:w="81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8</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（一）公共区域滚动播放健康公益广告。</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有视频播放设备，滚动播放健康公益广告，加2分。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（二）定期更换菜谱。</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菜品定期更新，健康菜品数量逐渐增多，加2分。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（三）设有健康加油站/健康小屋。</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有健康小屋或健康加油站加1分。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25" w:type="dxa"/>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能够自测体重、血压等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（四）无接触供餐方式标注营养信息。</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通过第三方平台等无接触供餐方式提供餐饮食品，在餐饮容器上标示营养信息，加2分。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25" w:type="dxa"/>
            <w:vAlign w:val="center"/>
          </w:tcPr>
          <w:p>
            <w:pP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88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（五）开展营养健康主题科普宣教活动。</w:t>
            </w:r>
          </w:p>
        </w:tc>
        <w:tc>
          <w:tcPr>
            <w:tcW w:w="3540"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通过答题、互动等方式，开展营养健康主题科普宣传活动，加1分。</w:t>
            </w:r>
          </w:p>
        </w:tc>
        <w:tc>
          <w:tcPr>
            <w:tcW w:w="81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25" w:type="dxa"/>
            <w:vAlign w:val="center"/>
          </w:tcPr>
          <w:p>
            <w:pPr>
              <w:rPr>
                <w:rFonts w:hint="eastAsia" w:ascii="仿宋_GB2312" w:hAnsi="仿宋_GB2312" w:eastAsia="仿宋_GB2312" w:cs="仿宋_GB2312"/>
                <w:sz w:val="24"/>
              </w:rPr>
            </w:pPr>
          </w:p>
        </w:tc>
      </w:tr>
    </w:tbl>
    <w:p>
      <w:pPr>
        <w:adjustRightInd w:val="0"/>
        <w:snapToGrid w:val="0"/>
        <w:spacing w:line="570" w:lineRule="exact"/>
        <w:ind w:firstLine="560" w:firstLineChars="200"/>
        <w:rPr>
          <w:rFonts w:hint="eastAsia" w:ascii="仿宋_GB2312" w:hAnsi="仿宋_GB2312" w:eastAsia="仿宋_GB2312" w:cs="仿宋_GB2312"/>
          <w:snapToGrid w:val="0"/>
          <w:kern w:val="0"/>
          <w:sz w:val="28"/>
          <w:szCs w:val="21"/>
        </w:rPr>
        <w:sectPr>
          <w:pgSz w:w="11906" w:h="16838"/>
          <w:pgMar w:top="1440" w:right="1800" w:bottom="1440" w:left="1800" w:header="851" w:footer="992" w:gutter="0"/>
          <w:pgNumType w:fmt="numberInDash"/>
          <w:cols w:space="720" w:num="1"/>
          <w:docGrid w:type="lines" w:linePitch="312" w:charSpace="0"/>
        </w:sectPr>
      </w:pPr>
    </w:p>
    <w:p>
      <w:pPr>
        <w:adjustRightInd w:val="0"/>
        <w:snapToGrid w:val="0"/>
        <w:spacing w:line="570" w:lineRule="exact"/>
        <w:ind w:firstLine="640" w:firstLineChars="200"/>
        <w:rPr>
          <w:rFonts w:hint="eastAsia" w:ascii="仿宋_GB2312" w:hAnsi="仿宋_GB2312" w:eastAsia="仿宋_GB2312" w:cs="仿宋_GB2312"/>
          <w:snapToGrid w:val="0"/>
          <w:kern w:val="0"/>
          <w:sz w:val="28"/>
          <w:szCs w:val="21"/>
        </w:rPr>
      </w:pPr>
      <w:r>
        <w:rPr>
          <w:rFonts w:hint="eastAsia" w:ascii="楷体_GB2312" w:hAnsi="楷体_GB2312" w:eastAsia="楷体_GB2312" w:cs="楷体_GB2312"/>
          <w:bCs/>
          <w:sz w:val="32"/>
          <w:szCs w:val="32"/>
        </w:rPr>
        <w:t>（四）健康超市建设评估标准</w:t>
      </w:r>
      <w:r>
        <w:rPr>
          <w:rFonts w:hint="eastAsia" w:ascii="仿宋_GB2312" w:hAnsi="仿宋_GB2312" w:eastAsia="仿宋_GB2312" w:cs="仿宋_GB2312"/>
          <w:snapToGrid w:val="0"/>
          <w:kern w:val="0"/>
          <w:sz w:val="28"/>
          <w:szCs w:val="21"/>
        </w:rPr>
        <w:t>（基础分100分 ，加分15分，合格标准：基础分85分）</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3"/>
        <w:gridCol w:w="3028"/>
        <w:gridCol w:w="729"/>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003" w:type="dxa"/>
            <w:vAlign w:val="center"/>
          </w:tcPr>
          <w:p>
            <w:pPr>
              <w:jc w:val="center"/>
              <w:rPr>
                <w:rFonts w:hint="eastAsia" w:ascii="宋体" w:hAnsi="宋体" w:cs="宋体"/>
                <w:b/>
                <w:sz w:val="24"/>
              </w:rPr>
            </w:pPr>
            <w:r>
              <w:rPr>
                <w:rFonts w:hint="eastAsia" w:ascii="宋体" w:hAnsi="宋体" w:cs="宋体"/>
                <w:b/>
                <w:sz w:val="24"/>
              </w:rPr>
              <w:t>考核内容</w:t>
            </w:r>
          </w:p>
        </w:tc>
        <w:tc>
          <w:tcPr>
            <w:tcW w:w="3028" w:type="dxa"/>
            <w:vAlign w:val="center"/>
          </w:tcPr>
          <w:p>
            <w:pPr>
              <w:jc w:val="center"/>
              <w:rPr>
                <w:rFonts w:hint="eastAsia" w:ascii="宋体" w:hAnsi="宋体" w:cs="宋体"/>
                <w:b/>
                <w:sz w:val="24"/>
              </w:rPr>
            </w:pPr>
            <w:r>
              <w:rPr>
                <w:rFonts w:hint="eastAsia" w:ascii="宋体" w:hAnsi="宋体" w:cs="宋体"/>
                <w:b/>
                <w:sz w:val="24"/>
              </w:rPr>
              <w:t>评分标准</w:t>
            </w:r>
          </w:p>
        </w:tc>
        <w:tc>
          <w:tcPr>
            <w:tcW w:w="729" w:type="dxa"/>
            <w:vAlign w:val="center"/>
          </w:tcPr>
          <w:p>
            <w:pPr>
              <w:jc w:val="center"/>
              <w:rPr>
                <w:rFonts w:hint="eastAsia" w:ascii="宋体" w:hAnsi="宋体" w:cs="宋体"/>
                <w:b/>
                <w:sz w:val="24"/>
              </w:rPr>
            </w:pPr>
            <w:r>
              <w:rPr>
                <w:rFonts w:hint="eastAsia" w:ascii="宋体" w:hAnsi="宋体" w:cs="宋体"/>
                <w:b/>
                <w:sz w:val="24"/>
              </w:rPr>
              <w:t>分值</w:t>
            </w:r>
          </w:p>
        </w:tc>
        <w:tc>
          <w:tcPr>
            <w:tcW w:w="1762" w:type="dxa"/>
            <w:vAlign w:val="center"/>
          </w:tcPr>
          <w:p>
            <w:pPr>
              <w:jc w:val="center"/>
              <w:rPr>
                <w:rFonts w:hint="eastAsia"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003"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一、基本条件</w:t>
            </w:r>
          </w:p>
        </w:tc>
        <w:tc>
          <w:tcPr>
            <w:tcW w:w="3028" w:type="dxa"/>
            <w:vAlign w:val="center"/>
          </w:tcPr>
          <w:p>
            <w:pPr>
              <w:rPr>
                <w:rFonts w:ascii="仿宋_GB2312" w:hAnsi="仿宋_GB2312" w:eastAsia="仿宋_GB2312" w:cs="仿宋_GB2312"/>
                <w:b/>
                <w:bCs/>
                <w:sz w:val="24"/>
              </w:rPr>
            </w:pPr>
          </w:p>
        </w:tc>
        <w:tc>
          <w:tcPr>
            <w:tcW w:w="729"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100</w:t>
            </w:r>
          </w:p>
        </w:tc>
        <w:tc>
          <w:tcPr>
            <w:tcW w:w="1762" w:type="dxa"/>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（一）取得营业执照和《餐饮服务许可证》；</w:t>
            </w:r>
          </w:p>
          <w:p>
            <w:pPr>
              <w:rPr>
                <w:rFonts w:ascii="仿宋_GB2312" w:hAnsi="仿宋_GB2312" w:eastAsia="仿宋_GB2312" w:cs="仿宋_GB2312"/>
                <w:sz w:val="24"/>
              </w:rPr>
            </w:pPr>
            <w:r>
              <w:rPr>
                <w:rFonts w:hint="eastAsia" w:ascii="仿宋_GB2312" w:hAnsi="仿宋_GB2312" w:eastAsia="仿宋_GB2312" w:cs="仿宋_GB2312"/>
                <w:sz w:val="24"/>
              </w:rPr>
              <w:t>（二）有效执行《餐饮服务食品安全监督管理办法》的管理规定；</w:t>
            </w:r>
          </w:p>
          <w:p>
            <w:pPr>
              <w:rPr>
                <w:rFonts w:ascii="仿宋_GB2312" w:hAnsi="仿宋_GB2312" w:eastAsia="仿宋_GB2312" w:cs="仿宋_GB2312"/>
                <w:sz w:val="24"/>
              </w:rPr>
            </w:pPr>
            <w:r>
              <w:rPr>
                <w:rFonts w:hint="eastAsia" w:ascii="仿宋_GB2312" w:hAnsi="仿宋_GB2312" w:eastAsia="仿宋_GB2312" w:cs="仿宋_GB2312"/>
                <w:sz w:val="24"/>
              </w:rPr>
              <w:t>（三）所有直接接触食品的人员须持有有效健康证明；</w:t>
            </w:r>
          </w:p>
          <w:p>
            <w:pPr>
              <w:rPr>
                <w:rFonts w:ascii="仿宋_GB2312" w:hAnsi="仿宋_GB2312" w:eastAsia="仿宋_GB2312" w:cs="仿宋_GB2312"/>
                <w:sz w:val="24"/>
              </w:rPr>
            </w:pPr>
            <w:r>
              <w:rPr>
                <w:rFonts w:hint="eastAsia" w:ascii="仿宋_GB2312" w:hAnsi="仿宋_GB2312" w:eastAsia="仿宋_GB2312" w:cs="仿宋_GB2312"/>
                <w:sz w:val="24"/>
              </w:rPr>
              <w:t>（四）在过去2年内，不曾被食药局、市场监督管理局或卫生监督所等行政部门处罚过。</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未达到基本条件的不予验收。</w:t>
            </w:r>
          </w:p>
        </w:tc>
        <w:tc>
          <w:tcPr>
            <w:tcW w:w="729" w:type="dxa"/>
            <w:vAlign w:val="center"/>
          </w:tcPr>
          <w:p>
            <w:pPr>
              <w:jc w:val="center"/>
              <w:rPr>
                <w:rFonts w:ascii="仿宋_GB2312" w:hAnsi="仿宋_GB2312" w:eastAsia="仿宋_GB2312" w:cs="仿宋_GB2312"/>
                <w:sz w:val="24"/>
              </w:rPr>
            </w:pP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003"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二、人员要求</w:t>
            </w:r>
          </w:p>
        </w:tc>
        <w:tc>
          <w:tcPr>
            <w:tcW w:w="3028" w:type="dxa"/>
            <w:vAlign w:val="center"/>
          </w:tcPr>
          <w:p>
            <w:pPr>
              <w:rPr>
                <w:rFonts w:ascii="仿宋_GB2312" w:hAnsi="仿宋_GB2312" w:eastAsia="仿宋_GB2312" w:cs="仿宋_GB2312"/>
                <w:b/>
                <w:bCs/>
                <w:sz w:val="24"/>
              </w:rPr>
            </w:pPr>
          </w:p>
        </w:tc>
        <w:tc>
          <w:tcPr>
            <w:tcW w:w="729"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26</w:t>
            </w:r>
          </w:p>
        </w:tc>
        <w:tc>
          <w:tcPr>
            <w:tcW w:w="1762" w:type="dxa"/>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（一）成立健康超市建设组织机构。</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1.超市负责人直接负责健康超市建设工作得1分；否则不得分；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2.所有相关部门负责人是小组成员，部门齐全得1分；否则不得分；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3.指定某部门或专人负责健康超市建设的日常工作得1分；否则不得分。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（二）开展健康知识培训。</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1.每年至少开展一次合理膳食知识培训、全年累计2学时，可查实得1分；未开展不得分；</w:t>
            </w:r>
          </w:p>
          <w:p>
            <w:pPr>
              <w:rPr>
                <w:rFonts w:ascii="仿宋_GB2312" w:hAnsi="仿宋_GB2312" w:eastAsia="仿宋_GB2312" w:cs="仿宋_GB2312"/>
                <w:sz w:val="24"/>
              </w:rPr>
            </w:pPr>
            <w:r>
              <w:rPr>
                <w:rFonts w:hint="eastAsia" w:ascii="仿宋_GB2312" w:hAnsi="仿宋_GB2312" w:eastAsia="仿宋_GB2312" w:cs="仿宋_GB2312"/>
                <w:sz w:val="24"/>
              </w:rPr>
              <w:t>2.培训内容与合理膳食、戒烟限酒等健康生活方式知识相关得2分；否则酌情减分；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3.管理人员、导购员、服务人员培训率达60%及以上得2分；否则酌情减分；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4.超市员工掌握预包装食品营养成分表含义得3分；否则酌情减分。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762"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现场询问3名员工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（三）培养健康生活方式指导员。</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1.有至少1名健康生活方式指导员得2分；否则不得分；</w:t>
            </w:r>
          </w:p>
          <w:p>
            <w:pPr>
              <w:rPr>
                <w:rFonts w:ascii="仿宋_GB2312" w:hAnsi="仿宋_GB2312" w:eastAsia="仿宋_GB2312" w:cs="仿宋_GB2312"/>
                <w:sz w:val="24"/>
              </w:rPr>
            </w:pPr>
            <w:r>
              <w:rPr>
                <w:rFonts w:hint="eastAsia" w:ascii="仿宋_GB2312" w:hAnsi="仿宋_GB2312" w:eastAsia="仿宋_GB2312" w:cs="仿宋_GB2312"/>
                <w:sz w:val="24"/>
              </w:rPr>
              <w:t>2.健康生活方式指导员协助超市开展宣传活动得2分；否则不得分。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（四）导购人员掌握控油壶和限盐勺的使用技能和引导服务。</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1.掌握控油壶的使用方法得2分；否则酌情减分；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2.掌握限盐勺的使用方法得2分；否则酌情减分；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3.掌握预包装食品营养标签知识，熟悉低盐、低糖、低脂食品、并科学引导消费者得6分；否则酌情减分；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4.推销食品和保健食品时，无夸大和虚假宣传的得1分；否则不得分。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762"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现场观察，并抽查4名导购人员</w:t>
            </w: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003"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三、超市环境</w:t>
            </w:r>
          </w:p>
        </w:tc>
        <w:tc>
          <w:tcPr>
            <w:tcW w:w="3028" w:type="dxa"/>
            <w:vAlign w:val="center"/>
          </w:tcPr>
          <w:p>
            <w:pPr>
              <w:rPr>
                <w:rFonts w:ascii="仿宋_GB2312" w:hAnsi="仿宋_GB2312" w:eastAsia="仿宋_GB2312" w:cs="仿宋_GB2312"/>
                <w:b/>
                <w:bCs/>
                <w:sz w:val="24"/>
              </w:rPr>
            </w:pPr>
          </w:p>
        </w:tc>
        <w:tc>
          <w:tcPr>
            <w:tcW w:w="729"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54</w:t>
            </w:r>
          </w:p>
        </w:tc>
        <w:tc>
          <w:tcPr>
            <w:tcW w:w="1762" w:type="dxa"/>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（一）卫生状况良好。</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1.环境整洁、空气清新、温度适宜得2分；否则酌情减分；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2.无苍蝇、老鼠、蟑螂得3分；否则酌情减分。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（二）无烟环境。</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1.超市办公环境、经营环境中张贴禁止吸烟标识得1分；否则不得分；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2.有无烟环境实施的控烟制度及控烟奖惩制度得1分；否则不得分；</w:t>
            </w:r>
          </w:p>
          <w:p>
            <w:pPr>
              <w:rPr>
                <w:rFonts w:ascii="仿宋_GB2312" w:hAnsi="仿宋_GB2312" w:eastAsia="仿宋_GB2312" w:cs="仿宋_GB2312"/>
                <w:sz w:val="24"/>
              </w:rPr>
            </w:pPr>
            <w:r>
              <w:rPr>
                <w:rFonts w:hint="eastAsia" w:ascii="仿宋_GB2312" w:hAnsi="仿宋_GB2312" w:eastAsia="仿宋_GB2312" w:cs="仿宋_GB2312"/>
                <w:sz w:val="24"/>
              </w:rPr>
              <w:t>3.办公区无烟头、烟雾、烟味得2分；否则酌情减分；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4.设有吸烟劝阻员1分；否则不得分。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（三）不售卖香烟。</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1.不售卖香烟及其制品得2分；否则不得分；</w:t>
            </w:r>
          </w:p>
          <w:p>
            <w:pPr>
              <w:rPr>
                <w:rFonts w:ascii="仿宋_GB2312" w:hAnsi="仿宋_GB2312" w:eastAsia="仿宋_GB2312" w:cs="仿宋_GB2312"/>
                <w:sz w:val="24"/>
              </w:rPr>
            </w:pPr>
            <w:r>
              <w:rPr>
                <w:rFonts w:hint="eastAsia" w:ascii="仿宋_GB2312" w:hAnsi="仿宋_GB2312" w:eastAsia="仿宋_GB2312" w:cs="仿宋_GB2312"/>
                <w:sz w:val="24"/>
              </w:rPr>
              <w:t>2.有香烟售卖，但位置不醒目得1分；否则不得分。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（四）超市内有健康生活方式支持工具的销售或展示。</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1.有控油壶、限盐罐、限盐勺、BMI尺、腰围尺、计步器等健康生活方式支持工具的销售或展示得3分，品种不全酌情减分；</w:t>
            </w:r>
          </w:p>
          <w:p>
            <w:pPr>
              <w:rPr>
                <w:rFonts w:ascii="仿宋_GB2312" w:hAnsi="仿宋_GB2312" w:eastAsia="仿宋_GB2312" w:cs="仿宋_GB2312"/>
                <w:sz w:val="24"/>
              </w:rPr>
            </w:pPr>
            <w:r>
              <w:rPr>
                <w:rFonts w:hint="eastAsia" w:ascii="仿宋_GB2312" w:hAnsi="仿宋_GB2312" w:eastAsia="仿宋_GB2312" w:cs="仿宋_GB2312"/>
                <w:sz w:val="24"/>
              </w:rPr>
              <w:t>2.销售或展示位置醒目得2分；否则酌情减分。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（五）设置低盐低脂低糖食品的销售专柜。</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1.有低盐低糖低脂食品的销售专柜或专区得2分；否则酌情减分；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2.位置便于寻找，有引导或明确标识得2分；否则不得分；</w:t>
            </w:r>
          </w:p>
          <w:p>
            <w:pPr>
              <w:rPr>
                <w:rFonts w:ascii="仿宋_GB2312" w:hAnsi="仿宋_GB2312" w:eastAsia="仿宋_GB2312" w:cs="仿宋_GB2312"/>
                <w:sz w:val="24"/>
              </w:rPr>
            </w:pPr>
            <w:r>
              <w:rPr>
                <w:rFonts w:hint="eastAsia" w:ascii="仿宋_GB2312" w:hAnsi="仿宋_GB2312" w:eastAsia="仿宋_GB2312" w:cs="仿宋_GB2312"/>
                <w:sz w:val="24"/>
              </w:rPr>
              <w:t>3.低盐低糖低脂食品有特殊标识得6分；否则酌情减分。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03" w:type="dxa"/>
            <w:vAlign w:val="center"/>
          </w:tcPr>
          <w:p>
            <w:pPr>
              <w:rPr>
                <w:rFonts w:ascii="仿宋_GB2312" w:hAnsi="仿宋_GB2312" w:eastAsia="仿宋_GB2312" w:cs="仿宋_GB2312"/>
                <w:b/>
                <w:sz w:val="24"/>
              </w:rPr>
            </w:pPr>
            <w:r>
              <w:rPr>
                <w:rFonts w:hint="eastAsia" w:ascii="仿宋_GB2312" w:hAnsi="仿宋_GB2312" w:eastAsia="仿宋_GB2312" w:cs="仿宋_GB2312"/>
                <w:sz w:val="24"/>
              </w:rPr>
              <w:t>（六）有可自由取阅的宣传材料。</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1.印制宣传材料得2分；否则酌情减分；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2.宣传材料达6种及以上得3分，少1种减0.5分；</w:t>
            </w:r>
          </w:p>
          <w:p>
            <w:pPr>
              <w:rPr>
                <w:rFonts w:ascii="仿宋_GB2312" w:hAnsi="仿宋_GB2312" w:eastAsia="仿宋_GB2312" w:cs="仿宋_GB2312"/>
                <w:sz w:val="24"/>
              </w:rPr>
            </w:pPr>
            <w:r>
              <w:rPr>
                <w:rFonts w:hint="eastAsia" w:ascii="仿宋_GB2312" w:hAnsi="仿宋_GB2312" w:eastAsia="仿宋_GB2312" w:cs="仿宋_GB2312"/>
                <w:sz w:val="24"/>
              </w:rPr>
              <w:t>3.宣传材料内容包括减盐减油减糖、合理膳食、食物营养标签等健康知识得2分；否则酌情减分；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4.摆放位置明显、便于取阅得1分；否则不得分。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（七）开展健康膳食知识宣传。</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1.采用张贴画、板报或电子屏幕等多种形式在超市入口醒目位置宣传倡导健康膳食得2分；否则酌情减分；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2.食品陈列区有合理膳食健康知识宣传牌得2分；否则酌情减分；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3.宣传牌数目与经营面积相当得4分；否则酌情减分；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4.每年至少更新1次，得2分；否则不得分；</w:t>
            </w:r>
          </w:p>
          <w:p>
            <w:pPr>
              <w:rPr>
                <w:rFonts w:ascii="仿宋_GB2312" w:hAnsi="仿宋_GB2312" w:eastAsia="仿宋_GB2312" w:cs="仿宋_GB2312"/>
                <w:sz w:val="24"/>
              </w:rPr>
            </w:pPr>
            <w:r>
              <w:rPr>
                <w:rFonts w:hint="eastAsia" w:ascii="仿宋_GB2312" w:hAnsi="仿宋_GB2312" w:eastAsia="仿宋_GB2312" w:cs="仿宋_GB2312"/>
                <w:sz w:val="24"/>
              </w:rPr>
              <w:t>5.张贴画和宣传牌有全民健康生活方式行动标识得2分；否则不得分。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（八）为顾客提供应急情况下的急救包，相关物品齐全。</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1.有急救包（急救药品、急救设备和急救材料），得2分；否则不得分；</w:t>
            </w:r>
          </w:p>
          <w:p>
            <w:pPr>
              <w:rPr>
                <w:rFonts w:ascii="仿宋_GB2312" w:hAnsi="仿宋_GB2312" w:eastAsia="仿宋_GB2312" w:cs="仿宋_GB2312"/>
                <w:sz w:val="24"/>
              </w:rPr>
            </w:pPr>
            <w:r>
              <w:rPr>
                <w:rFonts w:hint="eastAsia" w:ascii="仿宋_GB2312" w:hAnsi="仿宋_GB2312" w:eastAsia="仿宋_GB2312" w:cs="仿宋_GB2312"/>
                <w:sz w:val="24"/>
              </w:rPr>
              <w:t>2.现场查看急救包，相关物品齐全得2分；否则酌情减分；</w:t>
            </w:r>
          </w:p>
          <w:p>
            <w:pPr>
              <w:rPr>
                <w:rFonts w:ascii="仿宋_GB2312" w:hAnsi="仿宋_GB2312" w:eastAsia="仿宋_GB2312" w:cs="仿宋_GB2312"/>
                <w:sz w:val="24"/>
              </w:rPr>
            </w:pPr>
            <w:r>
              <w:rPr>
                <w:rFonts w:hint="eastAsia" w:ascii="仿宋_GB2312" w:hAnsi="仿宋_GB2312" w:eastAsia="仿宋_GB2312" w:cs="仿宋_GB2312"/>
                <w:sz w:val="24"/>
              </w:rPr>
              <w:t>3.掌握简单急救方法得2分；否则酌情减分。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003"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四、活动开展</w:t>
            </w:r>
          </w:p>
        </w:tc>
        <w:tc>
          <w:tcPr>
            <w:tcW w:w="3028" w:type="dxa"/>
            <w:vAlign w:val="center"/>
          </w:tcPr>
          <w:p>
            <w:pPr>
              <w:rPr>
                <w:rFonts w:ascii="仿宋_GB2312" w:hAnsi="仿宋_GB2312" w:eastAsia="仿宋_GB2312" w:cs="仿宋_GB2312"/>
                <w:b/>
                <w:bCs/>
                <w:sz w:val="24"/>
              </w:rPr>
            </w:pPr>
          </w:p>
        </w:tc>
        <w:tc>
          <w:tcPr>
            <w:tcW w:w="729"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20</w:t>
            </w:r>
          </w:p>
        </w:tc>
        <w:tc>
          <w:tcPr>
            <w:tcW w:w="1762" w:type="dxa"/>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（一）健康主题日宣传活动。</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1.每年至少开展健康主题日宣传活动2次，活动可查实得6分，少一次减3分；</w:t>
            </w:r>
          </w:p>
          <w:p>
            <w:pPr>
              <w:rPr>
                <w:rFonts w:ascii="仿宋_GB2312" w:hAnsi="仿宋_GB2312" w:eastAsia="仿宋_GB2312" w:cs="仿宋_GB2312"/>
                <w:sz w:val="24"/>
              </w:rPr>
            </w:pPr>
            <w:r>
              <w:rPr>
                <w:rFonts w:hint="eastAsia" w:ascii="仿宋_GB2312" w:hAnsi="仿宋_GB2312" w:eastAsia="仿宋_GB2312" w:cs="仿宋_GB2312"/>
                <w:sz w:val="24"/>
              </w:rPr>
              <w:t>2.内容与宣传主题相符得2分；否则酌情减分。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762"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宣传日如：全民健康生活方式日、全民营养周、全国高血压日、联合国糖尿病日等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（二）持续记录油盐糖、腌制品、低钠盐、含糖饮料的销售情况。</w:t>
            </w:r>
          </w:p>
        </w:tc>
        <w:tc>
          <w:tcPr>
            <w:tcW w:w="302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记录油盐糖、腌制品、低钠盐、含糖饮料销售情况得12分；否则酌情减分。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003" w:type="dxa"/>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五、扩展内容</w:t>
            </w:r>
          </w:p>
        </w:tc>
        <w:tc>
          <w:tcPr>
            <w:tcW w:w="3028" w:type="dxa"/>
            <w:vAlign w:val="center"/>
          </w:tcPr>
          <w:p>
            <w:pPr>
              <w:rPr>
                <w:rFonts w:ascii="仿宋_GB2312" w:hAnsi="仿宋_GB2312" w:eastAsia="仿宋_GB2312" w:cs="仿宋_GB2312"/>
                <w:b/>
                <w:bCs/>
                <w:sz w:val="24"/>
              </w:rPr>
            </w:pPr>
          </w:p>
        </w:tc>
        <w:tc>
          <w:tcPr>
            <w:tcW w:w="729"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15</w:t>
            </w:r>
          </w:p>
        </w:tc>
        <w:tc>
          <w:tcPr>
            <w:tcW w:w="1762" w:type="dxa"/>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（一）音视频设备滚动播放健康生活方式相关内容。</w:t>
            </w:r>
          </w:p>
          <w:p>
            <w:pPr>
              <w:rPr>
                <w:rFonts w:ascii="仿宋_GB2312" w:hAnsi="仿宋_GB2312" w:eastAsia="仿宋_GB2312" w:cs="仿宋_GB2312"/>
                <w:sz w:val="24"/>
              </w:rPr>
            </w:pPr>
          </w:p>
        </w:tc>
        <w:tc>
          <w:tcPr>
            <w:tcW w:w="3028" w:type="dxa"/>
            <w:vAlign w:val="center"/>
          </w:tcPr>
          <w:p>
            <w:pPr>
              <w:pStyle w:val="29"/>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利用超市音视频设备常态化滚动播放健康生活方式相关内容加2分。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（二）与卫生健康部门开展合作，参与实践“减盐减油减糖”宣传活动。</w:t>
            </w:r>
          </w:p>
        </w:tc>
        <w:tc>
          <w:tcPr>
            <w:tcW w:w="3028" w:type="dxa"/>
            <w:vAlign w:val="center"/>
          </w:tcPr>
          <w:p>
            <w:pPr>
              <w:pStyle w:val="29"/>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与卫生健康部门合作开展“减盐减油减糖”宣传活动加2分。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（三）设置健康加油站/健康小屋。</w:t>
            </w:r>
          </w:p>
        </w:tc>
        <w:tc>
          <w:tcPr>
            <w:tcW w:w="3028" w:type="dxa"/>
            <w:vAlign w:val="center"/>
          </w:tcPr>
          <w:p>
            <w:pPr>
              <w:pStyle w:val="29"/>
              <w:ind w:left="370" w:hanging="369" w:hangingChars="154"/>
              <w:jc w:val="left"/>
              <w:rPr>
                <w:rFonts w:ascii="仿宋_GB2312" w:hAnsi="仿宋_GB2312" w:eastAsia="仿宋_GB2312" w:cs="仿宋_GB2312"/>
                <w:sz w:val="24"/>
              </w:rPr>
            </w:pPr>
            <w:r>
              <w:rPr>
                <w:rFonts w:hint="eastAsia" w:ascii="仿宋_GB2312" w:hAnsi="仿宋_GB2312" w:eastAsia="仿宋_GB2312" w:cs="仿宋_GB2312"/>
                <w:sz w:val="24"/>
              </w:rPr>
              <w:t>设置健康加油站/健康小屋加2分。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（四）分析顾客的消费情况，引导健康食品的销售。</w:t>
            </w:r>
          </w:p>
        </w:tc>
        <w:tc>
          <w:tcPr>
            <w:tcW w:w="3028" w:type="dxa"/>
            <w:vAlign w:val="center"/>
          </w:tcPr>
          <w:p>
            <w:pPr>
              <w:pStyle w:val="29"/>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1.分析超市顾客的消费情况加2分；</w:t>
            </w:r>
          </w:p>
          <w:p>
            <w:pPr>
              <w:pStyle w:val="29"/>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2.引导顾客健康食品的销售加3分。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762"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003"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（五）设立奖励措施鼓励促销员销售食品时优先推荐低盐、低糖、低脂食品。</w:t>
            </w:r>
          </w:p>
        </w:tc>
        <w:tc>
          <w:tcPr>
            <w:tcW w:w="3028" w:type="dxa"/>
            <w:vAlign w:val="center"/>
          </w:tcPr>
          <w:p>
            <w:pPr>
              <w:pStyle w:val="29"/>
              <w:ind w:firstLine="0" w:firstLineChars="0"/>
              <w:rPr>
                <w:rFonts w:ascii="仿宋_GB2312" w:hAnsi="仿宋_GB2312" w:eastAsia="仿宋_GB2312" w:cs="仿宋_GB2312"/>
                <w:sz w:val="24"/>
              </w:rPr>
            </w:pPr>
            <w:r>
              <w:rPr>
                <w:rFonts w:hint="eastAsia" w:ascii="仿宋_GB2312" w:hAnsi="仿宋_GB2312" w:eastAsia="仿宋_GB2312" w:cs="仿宋_GB2312"/>
                <w:sz w:val="24"/>
              </w:rPr>
              <w:t>1.有奖惩措施加2分；</w:t>
            </w:r>
          </w:p>
          <w:p>
            <w:pPr>
              <w:pStyle w:val="29"/>
              <w:ind w:firstLine="0" w:firstLineChars="0"/>
              <w:rPr>
                <w:rFonts w:ascii="仿宋_GB2312" w:hAnsi="仿宋_GB2312" w:eastAsia="仿宋_GB2312" w:cs="仿宋_GB2312"/>
                <w:sz w:val="24"/>
              </w:rPr>
            </w:pPr>
            <w:r>
              <w:rPr>
                <w:rFonts w:hint="eastAsia" w:ascii="仿宋_GB2312" w:hAnsi="仿宋_GB2312" w:eastAsia="仿宋_GB2312" w:cs="仿宋_GB2312"/>
                <w:sz w:val="24"/>
              </w:rPr>
              <w:t>2.有奖惩措施兑现实例加2分。</w:t>
            </w:r>
          </w:p>
        </w:tc>
        <w:tc>
          <w:tcPr>
            <w:tcW w:w="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762" w:type="dxa"/>
            <w:vAlign w:val="center"/>
          </w:tcPr>
          <w:p>
            <w:pPr>
              <w:rPr>
                <w:rFonts w:ascii="仿宋_GB2312" w:hAnsi="仿宋_GB2312" w:eastAsia="仿宋_GB2312" w:cs="仿宋_GB2312"/>
                <w:sz w:val="24"/>
              </w:rPr>
            </w:pPr>
          </w:p>
        </w:tc>
      </w:tr>
    </w:tbl>
    <w:p>
      <w:pPr>
        <w:adjustRightInd w:val="0"/>
        <w:snapToGrid w:val="0"/>
        <w:spacing w:line="570" w:lineRule="exact"/>
        <w:ind w:firstLine="560" w:firstLineChars="200"/>
        <w:rPr>
          <w:rFonts w:hint="eastAsia" w:ascii="仿宋_GB2312" w:hAnsi="仿宋_GB2312" w:eastAsia="仿宋_GB2312" w:cs="仿宋_GB2312"/>
          <w:snapToGrid w:val="0"/>
          <w:kern w:val="0"/>
          <w:sz w:val="28"/>
          <w:szCs w:val="21"/>
        </w:rPr>
        <w:sectPr>
          <w:pgSz w:w="11906" w:h="16838"/>
          <w:pgMar w:top="1440" w:right="1800" w:bottom="1440" w:left="1800" w:header="851" w:footer="992" w:gutter="0"/>
          <w:pgNumType w:fmt="numberInDash"/>
          <w:cols w:space="720" w:num="1"/>
          <w:docGrid w:type="lines" w:linePitch="312" w:charSpace="0"/>
        </w:sectPr>
      </w:pPr>
    </w:p>
    <w:p>
      <w:pPr>
        <w:adjustRightInd w:val="0"/>
        <w:snapToGrid w:val="0"/>
        <w:spacing w:line="570" w:lineRule="exact"/>
        <w:rPr>
          <w:rFonts w:ascii="黑体" w:eastAsia="黑体"/>
          <w:sz w:val="32"/>
          <w:szCs w:val="32"/>
        </w:rPr>
      </w:pPr>
      <w:r>
        <w:rPr>
          <w:rFonts w:hint="eastAsia" w:ascii="黑体" w:eastAsia="黑体"/>
          <w:sz w:val="32"/>
          <w:szCs w:val="32"/>
        </w:rPr>
        <w:t xml:space="preserve">    五、其他健康支持性环境建设标准</w:t>
      </w:r>
    </w:p>
    <w:p>
      <w:pPr>
        <w:adjustRightInd w:val="0"/>
        <w:snapToGrid w:val="0"/>
        <w:spacing w:line="570" w:lineRule="exact"/>
        <w:ind w:firstLine="640" w:firstLineChars="200"/>
        <w:rPr>
          <w:rFonts w:ascii="仿宋_GB2312" w:hAnsi="仿宋_GB2312" w:eastAsia="仿宋_GB2312" w:cs="仿宋_GB2312"/>
          <w:snapToGrid w:val="0"/>
          <w:kern w:val="0"/>
          <w:sz w:val="28"/>
          <w:szCs w:val="28"/>
        </w:rPr>
      </w:pPr>
      <w:r>
        <w:rPr>
          <w:rFonts w:hint="eastAsia" w:ascii="楷体_GB2312" w:eastAsia="楷体_GB2312"/>
          <w:bCs/>
          <w:sz w:val="32"/>
          <w:szCs w:val="32"/>
        </w:rPr>
        <w:t>（一）健康步道建设评估标准</w:t>
      </w:r>
      <w:r>
        <w:rPr>
          <w:rFonts w:hint="eastAsia" w:ascii="仿宋_GB2312" w:hAnsi="仿宋_GB2312" w:eastAsia="仿宋_GB2312" w:cs="仿宋_GB2312"/>
          <w:snapToGrid w:val="0"/>
          <w:kern w:val="0"/>
          <w:sz w:val="28"/>
          <w:szCs w:val="28"/>
        </w:rPr>
        <w:t>（基础分100分，加分15分，合格标准：基础分85分）</w:t>
      </w:r>
    </w:p>
    <w:tbl>
      <w:tblPr>
        <w:tblStyle w:val="13"/>
        <w:tblW w:w="0" w:type="auto"/>
        <w:jc w:val="center"/>
        <w:tblLayout w:type="fixed"/>
        <w:tblCellMar>
          <w:top w:w="0" w:type="dxa"/>
          <w:left w:w="0" w:type="dxa"/>
          <w:bottom w:w="0" w:type="dxa"/>
          <w:right w:w="0" w:type="dxa"/>
        </w:tblCellMar>
      </w:tblPr>
      <w:tblGrid>
        <w:gridCol w:w="1255"/>
        <w:gridCol w:w="2460"/>
        <w:gridCol w:w="1245"/>
        <w:gridCol w:w="734"/>
        <w:gridCol w:w="3002"/>
      </w:tblGrid>
      <w:tr>
        <w:tblPrEx>
          <w:tblCellMar>
            <w:top w:w="0" w:type="dxa"/>
            <w:left w:w="0" w:type="dxa"/>
            <w:bottom w:w="0" w:type="dxa"/>
            <w:right w:w="0" w:type="dxa"/>
          </w:tblCellMar>
        </w:tblPrEx>
        <w:trPr>
          <w:trHeight w:val="437" w:hRule="atLeast"/>
          <w:jc w:val="center"/>
        </w:trPr>
        <w:tc>
          <w:tcPr>
            <w:tcW w:w="1255"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240" w:lineRule="exact"/>
              <w:jc w:val="center"/>
              <w:rPr>
                <w:rFonts w:hint="eastAsia" w:ascii="宋体" w:hAnsi="宋体" w:cs="宋体"/>
                <w:sz w:val="24"/>
              </w:rPr>
            </w:pPr>
            <w:r>
              <w:rPr>
                <w:rFonts w:hint="eastAsia" w:ascii="宋体" w:hAnsi="宋体" w:cs="宋体"/>
                <w:b/>
                <w:sz w:val="24"/>
              </w:rPr>
              <w:t>项目</w:t>
            </w:r>
          </w:p>
        </w:tc>
        <w:tc>
          <w:tcPr>
            <w:tcW w:w="246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line="240" w:lineRule="exact"/>
              <w:jc w:val="center"/>
              <w:rPr>
                <w:rFonts w:hint="eastAsia" w:ascii="宋体" w:hAnsi="宋体" w:cs="宋体"/>
                <w:sz w:val="24"/>
              </w:rPr>
            </w:pPr>
            <w:r>
              <w:rPr>
                <w:rFonts w:hint="eastAsia" w:ascii="宋体" w:hAnsi="宋体" w:cs="宋体"/>
                <w:b/>
                <w:sz w:val="24"/>
              </w:rPr>
              <w:t>建设内容</w:t>
            </w:r>
          </w:p>
        </w:tc>
        <w:tc>
          <w:tcPr>
            <w:tcW w:w="124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jc w:val="center"/>
              <w:rPr>
                <w:rFonts w:hint="eastAsia" w:ascii="宋体" w:hAnsi="宋体" w:cs="宋体"/>
                <w:sz w:val="24"/>
                <w:lang w:val="zh-CN"/>
              </w:rPr>
            </w:pPr>
            <w:r>
              <w:rPr>
                <w:rFonts w:hint="eastAsia" w:ascii="宋体" w:hAnsi="宋体" w:cs="宋体"/>
                <w:b/>
                <w:sz w:val="24"/>
              </w:rPr>
              <w:t>评估方法</w:t>
            </w:r>
          </w:p>
        </w:tc>
        <w:tc>
          <w:tcPr>
            <w:tcW w:w="73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line="240" w:lineRule="exact"/>
              <w:jc w:val="center"/>
              <w:rPr>
                <w:rFonts w:hint="eastAsia" w:ascii="宋体" w:hAnsi="宋体" w:cs="宋体"/>
                <w:sz w:val="24"/>
              </w:rPr>
            </w:pPr>
            <w:r>
              <w:rPr>
                <w:rFonts w:hint="eastAsia" w:ascii="宋体" w:hAnsi="宋体" w:cs="宋体"/>
                <w:b/>
                <w:sz w:val="24"/>
              </w:rPr>
              <w:t>分值</w:t>
            </w:r>
          </w:p>
        </w:tc>
        <w:tc>
          <w:tcPr>
            <w:tcW w:w="3002"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line="240" w:lineRule="exact"/>
              <w:jc w:val="center"/>
              <w:rPr>
                <w:rFonts w:hint="eastAsia" w:ascii="宋体" w:hAnsi="宋体" w:cs="宋体"/>
                <w:sz w:val="24"/>
              </w:rPr>
            </w:pPr>
            <w:r>
              <w:rPr>
                <w:rFonts w:hint="eastAsia" w:ascii="宋体" w:hAnsi="宋体" w:cs="宋体"/>
                <w:b/>
                <w:sz w:val="24"/>
              </w:rPr>
              <w:t>评分标准</w:t>
            </w:r>
          </w:p>
        </w:tc>
      </w:tr>
      <w:tr>
        <w:tblPrEx>
          <w:tblCellMar>
            <w:top w:w="0" w:type="dxa"/>
            <w:left w:w="0" w:type="dxa"/>
            <w:bottom w:w="0" w:type="dxa"/>
            <w:right w:w="0" w:type="dxa"/>
          </w:tblCellMar>
        </w:tblPrEx>
        <w:trPr>
          <w:trHeight w:val="3055" w:hRule="atLeast"/>
          <w:jc w:val="center"/>
        </w:trPr>
        <w:tc>
          <w:tcPr>
            <w:tcW w:w="1255"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基本条件</w:t>
            </w:r>
          </w:p>
        </w:tc>
        <w:tc>
          <w:tcPr>
            <w:tcW w:w="246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1.位置便利、路面整洁安全、无车辆行驶；</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2.定期对步道两侧设施进行维护，保证正常使用；</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3.健康步道宽度不小于1.2米，总长度不小于1000米或环形步道周长不小于300米；</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4.步道及相关设施有全民健康生活方式行动和禁止吸烟标识。</w:t>
            </w:r>
          </w:p>
        </w:tc>
        <w:tc>
          <w:tcPr>
            <w:tcW w:w="4981" w:type="dxa"/>
            <w:gridSpan w:val="3"/>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zh-CN"/>
              </w:rPr>
              <w:t>未达到基本条件任意一条的不予评估</w:t>
            </w:r>
          </w:p>
        </w:tc>
      </w:tr>
      <w:tr>
        <w:tblPrEx>
          <w:tblCellMar>
            <w:top w:w="0" w:type="dxa"/>
            <w:left w:w="0" w:type="dxa"/>
            <w:bottom w:w="0" w:type="dxa"/>
            <w:right w:w="0" w:type="dxa"/>
          </w:tblCellMar>
        </w:tblPrEx>
        <w:trPr>
          <w:trHeight w:val="612" w:hRule="atLeast"/>
          <w:jc w:val="center"/>
        </w:trPr>
        <w:tc>
          <w:tcPr>
            <w:tcW w:w="1255" w:type="dxa"/>
            <w:vMerge w:val="restart"/>
            <w:tcBorders>
              <w:top w:val="single" w:color="auto" w:sz="4" w:space="0"/>
              <w:left w:val="single" w:color="auto" w:sz="8"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步道建设</w:t>
            </w:r>
          </w:p>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（100分）</w:t>
            </w:r>
          </w:p>
        </w:tc>
        <w:tc>
          <w:tcPr>
            <w:tcW w:w="246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1.步道起点处有线路图及简要说明。</w:t>
            </w:r>
          </w:p>
        </w:tc>
        <w:tc>
          <w:tcPr>
            <w:tcW w:w="1245" w:type="dxa"/>
            <w:vMerge w:val="restart"/>
            <w:tcBorders>
              <w:top w:val="single" w:color="auto" w:sz="4" w:space="0"/>
              <w:left w:val="nil"/>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现场查看</w:t>
            </w:r>
          </w:p>
        </w:tc>
        <w:tc>
          <w:tcPr>
            <w:tcW w:w="73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3002"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1.线路地图清晰、易于识别得5分；否则酌情减分；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2.有简要说明得5分；否则酌情减分；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3.线路图维护完好得5分；否则酌情减分。</w:t>
            </w:r>
          </w:p>
        </w:tc>
      </w:tr>
      <w:tr>
        <w:tblPrEx>
          <w:tblCellMar>
            <w:top w:w="0" w:type="dxa"/>
            <w:left w:w="0" w:type="dxa"/>
            <w:bottom w:w="0" w:type="dxa"/>
            <w:right w:w="0" w:type="dxa"/>
          </w:tblCellMar>
        </w:tblPrEx>
        <w:trPr>
          <w:trHeight w:val="20" w:hRule="atLeast"/>
          <w:jc w:val="center"/>
        </w:trPr>
        <w:tc>
          <w:tcPr>
            <w:tcW w:w="1255" w:type="dxa"/>
            <w:vMerge w:val="continue"/>
            <w:tcBorders>
              <w:left w:val="single" w:color="auto" w:sz="8" w:space="0"/>
              <w:right w:val="single" w:color="auto" w:sz="8" w:space="0"/>
            </w:tcBorders>
            <w:vAlign w:val="center"/>
          </w:tcPr>
          <w:p>
            <w:pPr>
              <w:spacing w:line="240" w:lineRule="exact"/>
              <w:rPr>
                <w:rFonts w:hint="eastAsia" w:ascii="仿宋_GB2312" w:hAnsi="仿宋_GB2312" w:eastAsia="仿宋_GB2312" w:cs="仿宋_GB2312"/>
                <w:sz w:val="24"/>
              </w:rPr>
            </w:pP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2.步道上标有起始点和终点及行走方向。</w:t>
            </w:r>
          </w:p>
        </w:tc>
        <w:tc>
          <w:tcPr>
            <w:tcW w:w="1245" w:type="dxa"/>
            <w:vMerge w:val="continue"/>
            <w:tcBorders>
              <w:left w:val="nil"/>
              <w:right w:val="single" w:color="auto" w:sz="8" w:space="0"/>
            </w:tcBorders>
            <w:tcMar>
              <w:top w:w="0" w:type="dxa"/>
              <w:left w:w="108" w:type="dxa"/>
              <w:bottom w:w="0" w:type="dxa"/>
              <w:right w:w="108" w:type="dxa"/>
            </w:tcMar>
            <w:vAlign w:val="center"/>
          </w:tcPr>
          <w:p>
            <w:pPr>
              <w:spacing w:line="240" w:lineRule="exact"/>
              <w:rPr>
                <w:rFonts w:hint="eastAsia" w:ascii="仿宋_GB2312" w:hAnsi="仿宋_GB2312" w:eastAsia="仿宋_GB2312" w:cs="仿宋_GB2312"/>
                <w:sz w:val="24"/>
              </w:rPr>
            </w:pPr>
          </w:p>
        </w:tc>
        <w:tc>
          <w:tcPr>
            <w:tcW w:w="7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300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1.有标识得5分；否则酌情减分；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2.标识清晰、保持完好得5分；否则酌情减分。</w:t>
            </w:r>
          </w:p>
        </w:tc>
      </w:tr>
      <w:tr>
        <w:tblPrEx>
          <w:tblCellMar>
            <w:top w:w="0" w:type="dxa"/>
            <w:left w:w="0" w:type="dxa"/>
            <w:bottom w:w="0" w:type="dxa"/>
            <w:right w:w="0" w:type="dxa"/>
          </w:tblCellMar>
        </w:tblPrEx>
        <w:trPr>
          <w:trHeight w:val="20" w:hRule="atLeast"/>
          <w:jc w:val="center"/>
        </w:trPr>
        <w:tc>
          <w:tcPr>
            <w:tcW w:w="1255" w:type="dxa"/>
            <w:vMerge w:val="continue"/>
            <w:tcBorders>
              <w:left w:val="single" w:color="auto" w:sz="8" w:space="0"/>
              <w:right w:val="single" w:color="auto" w:sz="8" w:space="0"/>
            </w:tcBorders>
            <w:vAlign w:val="center"/>
          </w:tcPr>
          <w:p>
            <w:pPr>
              <w:spacing w:line="240" w:lineRule="exact"/>
              <w:rPr>
                <w:rFonts w:hint="eastAsia" w:ascii="仿宋_GB2312" w:hAnsi="仿宋_GB2312" w:eastAsia="仿宋_GB2312" w:cs="仿宋_GB2312"/>
                <w:sz w:val="24"/>
              </w:rPr>
            </w:pP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3.步道两侧或路面有步行距离提示。</w:t>
            </w:r>
          </w:p>
        </w:tc>
        <w:tc>
          <w:tcPr>
            <w:tcW w:w="1245" w:type="dxa"/>
            <w:vMerge w:val="continue"/>
            <w:tcBorders>
              <w:left w:val="nil"/>
              <w:right w:val="single" w:color="auto" w:sz="8" w:space="0"/>
            </w:tcBorders>
            <w:tcMar>
              <w:top w:w="0" w:type="dxa"/>
              <w:left w:w="108" w:type="dxa"/>
              <w:bottom w:w="0" w:type="dxa"/>
              <w:right w:w="108" w:type="dxa"/>
            </w:tcMar>
            <w:vAlign w:val="center"/>
          </w:tcPr>
          <w:p>
            <w:pPr>
              <w:spacing w:line="240" w:lineRule="exact"/>
              <w:rPr>
                <w:rFonts w:hint="eastAsia" w:ascii="仿宋_GB2312" w:hAnsi="仿宋_GB2312" w:eastAsia="仿宋_GB2312" w:cs="仿宋_GB2312"/>
                <w:sz w:val="24"/>
              </w:rPr>
            </w:pPr>
          </w:p>
        </w:tc>
        <w:tc>
          <w:tcPr>
            <w:tcW w:w="7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300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1.有距离标识得5分；否则酌情减分；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2.距离标识间距合理得5分；否则酌情减分；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3.保持完好得5分；否则不得分。</w:t>
            </w:r>
          </w:p>
        </w:tc>
      </w:tr>
      <w:tr>
        <w:tblPrEx>
          <w:tblCellMar>
            <w:top w:w="0" w:type="dxa"/>
            <w:left w:w="0" w:type="dxa"/>
            <w:bottom w:w="0" w:type="dxa"/>
            <w:right w:w="0" w:type="dxa"/>
          </w:tblCellMar>
        </w:tblPrEx>
        <w:trPr>
          <w:trHeight w:val="20" w:hRule="atLeast"/>
          <w:jc w:val="center"/>
        </w:trPr>
        <w:tc>
          <w:tcPr>
            <w:tcW w:w="1255" w:type="dxa"/>
            <w:vMerge w:val="continue"/>
            <w:tcBorders>
              <w:left w:val="single" w:color="auto" w:sz="8" w:space="0"/>
              <w:right w:val="single" w:color="auto" w:sz="8" w:space="0"/>
            </w:tcBorders>
            <w:vAlign w:val="center"/>
          </w:tcPr>
          <w:p>
            <w:pPr>
              <w:spacing w:line="240" w:lineRule="exact"/>
              <w:rPr>
                <w:rFonts w:hint="eastAsia" w:ascii="仿宋_GB2312" w:hAnsi="仿宋_GB2312" w:eastAsia="仿宋_GB2312" w:cs="仿宋_GB2312"/>
                <w:sz w:val="24"/>
              </w:rPr>
            </w:pP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4.设置宣传栏或橱窗，配有便民设施。</w:t>
            </w:r>
          </w:p>
        </w:tc>
        <w:tc>
          <w:tcPr>
            <w:tcW w:w="1245" w:type="dxa"/>
            <w:vMerge w:val="continue"/>
            <w:tcBorders>
              <w:left w:val="nil"/>
              <w:right w:val="single" w:color="auto" w:sz="8" w:space="0"/>
            </w:tcBorders>
            <w:tcMar>
              <w:top w:w="0" w:type="dxa"/>
              <w:left w:w="108" w:type="dxa"/>
              <w:bottom w:w="0" w:type="dxa"/>
              <w:right w:w="108" w:type="dxa"/>
            </w:tcMar>
            <w:vAlign w:val="center"/>
          </w:tcPr>
          <w:p>
            <w:pPr>
              <w:spacing w:line="240" w:lineRule="exact"/>
              <w:rPr>
                <w:rFonts w:hint="eastAsia" w:ascii="仿宋_GB2312" w:hAnsi="仿宋_GB2312" w:eastAsia="仿宋_GB2312" w:cs="仿宋_GB2312"/>
                <w:sz w:val="24"/>
              </w:rPr>
            </w:pPr>
          </w:p>
        </w:tc>
        <w:tc>
          <w:tcPr>
            <w:tcW w:w="7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300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1.有不少于2块的宣传栏或橱窗得5分；少一块减2.5分；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2.宣传内容与科学健身等健康生活方式知识技能相关得5分；否则酌情减分；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3.每年更新1次得10分；未更新不得分；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4.有照明、休息椅凳等，可正常使用得5分；否则不得分；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5.步道附近有卫生间得5分；否则不得分。</w:t>
            </w:r>
          </w:p>
        </w:tc>
      </w:tr>
      <w:tr>
        <w:tblPrEx>
          <w:tblCellMar>
            <w:top w:w="0" w:type="dxa"/>
            <w:left w:w="0" w:type="dxa"/>
            <w:bottom w:w="0" w:type="dxa"/>
            <w:right w:w="0" w:type="dxa"/>
          </w:tblCellMar>
        </w:tblPrEx>
        <w:trPr>
          <w:trHeight w:val="20" w:hRule="atLeast"/>
          <w:jc w:val="center"/>
        </w:trPr>
        <w:tc>
          <w:tcPr>
            <w:tcW w:w="1255" w:type="dxa"/>
            <w:tcBorders>
              <w:left w:val="single" w:color="auto" w:sz="8" w:space="0"/>
              <w:right w:val="single" w:color="auto" w:sz="8" w:space="0"/>
            </w:tcBorders>
            <w:vAlign w:val="center"/>
          </w:tcPr>
          <w:p>
            <w:pPr>
              <w:spacing w:line="240" w:lineRule="exact"/>
              <w:rPr>
                <w:rFonts w:hint="eastAsia" w:ascii="仿宋_GB2312" w:hAnsi="仿宋_GB2312" w:eastAsia="仿宋_GB2312" w:cs="仿宋_GB2312"/>
                <w:sz w:val="24"/>
              </w:rPr>
            </w:pPr>
          </w:p>
        </w:tc>
        <w:tc>
          <w:tcPr>
            <w:tcW w:w="2460"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5.配有倡导健康生活方式的路标宣传。</w:t>
            </w:r>
          </w:p>
        </w:tc>
        <w:tc>
          <w:tcPr>
            <w:tcW w:w="1245" w:type="dxa"/>
            <w:vMerge w:val="continue"/>
            <w:tcBorders>
              <w:left w:val="nil"/>
              <w:right w:val="single" w:color="auto" w:sz="8" w:space="0"/>
            </w:tcBorders>
            <w:tcMar>
              <w:top w:w="0" w:type="dxa"/>
              <w:left w:w="108" w:type="dxa"/>
              <w:bottom w:w="0" w:type="dxa"/>
              <w:right w:w="108" w:type="dxa"/>
            </w:tcMar>
            <w:vAlign w:val="center"/>
          </w:tcPr>
          <w:p>
            <w:pPr>
              <w:spacing w:line="240" w:lineRule="exact"/>
              <w:rPr>
                <w:rFonts w:hint="eastAsia" w:ascii="仿宋_GB2312" w:hAnsi="仿宋_GB2312" w:eastAsia="仿宋_GB2312" w:cs="仿宋_GB2312"/>
                <w:sz w:val="24"/>
              </w:rPr>
            </w:pPr>
          </w:p>
        </w:tc>
        <w:tc>
          <w:tcPr>
            <w:tcW w:w="7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300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1.有健康知识路标宣传得5分；否则不得分；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2.宣传内容与适量运动等健康知识相关得5分；否则酌情减分；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3.宣传标识数量不少于5块得5分；否则酌情减分。</w:t>
            </w:r>
          </w:p>
        </w:tc>
      </w:tr>
      <w:tr>
        <w:tblPrEx>
          <w:tblCellMar>
            <w:top w:w="0" w:type="dxa"/>
            <w:left w:w="0" w:type="dxa"/>
            <w:bottom w:w="0" w:type="dxa"/>
            <w:right w:w="0" w:type="dxa"/>
          </w:tblCellMar>
        </w:tblPrEx>
        <w:trPr>
          <w:trHeight w:val="531" w:hRule="atLeast"/>
          <w:jc w:val="center"/>
        </w:trPr>
        <w:tc>
          <w:tcPr>
            <w:tcW w:w="1255" w:type="dxa"/>
            <w:vMerge w:val="restart"/>
            <w:tcBorders>
              <w:left w:val="single" w:color="auto" w:sz="8" w:space="0"/>
              <w:right w:val="single" w:color="auto" w:sz="8" w:space="0"/>
            </w:tcBorders>
            <w:tcMar>
              <w:top w:w="0" w:type="dxa"/>
              <w:left w:w="108" w:type="dxa"/>
              <w:bottom w:w="0" w:type="dxa"/>
              <w:right w:w="108" w:type="dxa"/>
            </w:tcMar>
            <w:vAlign w:val="center"/>
          </w:tcPr>
          <w:p>
            <w:pPr>
              <w:spacing w:line="240" w:lineRule="exact"/>
              <w:rPr>
                <w:rFonts w:hint="eastAsia" w:ascii="仿宋_GB2312" w:hAnsi="仿宋_GB2312" w:eastAsia="仿宋_GB2312" w:cs="仿宋_GB2312"/>
                <w:sz w:val="24"/>
              </w:rPr>
            </w:pPr>
          </w:p>
        </w:tc>
        <w:tc>
          <w:tcPr>
            <w:tcW w:w="2460" w:type="dxa"/>
            <w:tcBorders>
              <w:top w:val="nil"/>
              <w:left w:val="nil"/>
              <w:bottom w:val="single" w:color="auto" w:sz="4"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6.必要场景设置提示牌。</w:t>
            </w:r>
          </w:p>
        </w:tc>
        <w:tc>
          <w:tcPr>
            <w:tcW w:w="1245" w:type="dxa"/>
            <w:tcBorders>
              <w:left w:val="nil"/>
              <w:bottom w:val="single" w:color="auto" w:sz="4" w:space="0"/>
              <w:right w:val="single" w:color="auto" w:sz="8" w:space="0"/>
            </w:tcBorders>
            <w:tcMar>
              <w:top w:w="0" w:type="dxa"/>
              <w:left w:w="108" w:type="dxa"/>
              <w:bottom w:w="0" w:type="dxa"/>
              <w:right w:w="108" w:type="dxa"/>
            </w:tcMar>
            <w:vAlign w:val="center"/>
          </w:tcPr>
          <w:p>
            <w:pPr>
              <w:spacing w:line="240" w:lineRule="exact"/>
              <w:rPr>
                <w:rFonts w:hint="eastAsia" w:ascii="仿宋_GB2312" w:hAnsi="仿宋_GB2312" w:eastAsia="仿宋_GB2312" w:cs="仿宋_GB2312"/>
                <w:sz w:val="24"/>
              </w:rPr>
            </w:pPr>
          </w:p>
        </w:tc>
        <w:tc>
          <w:tcPr>
            <w:tcW w:w="7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3002"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在路口、上下坡等必要场景设置提示牌得5分；否则酌情减分。</w:t>
            </w:r>
          </w:p>
        </w:tc>
      </w:tr>
      <w:tr>
        <w:tblPrEx>
          <w:tblCellMar>
            <w:top w:w="0" w:type="dxa"/>
            <w:left w:w="0" w:type="dxa"/>
            <w:bottom w:w="0" w:type="dxa"/>
            <w:right w:w="0" w:type="dxa"/>
          </w:tblCellMar>
        </w:tblPrEx>
        <w:trPr>
          <w:trHeight w:val="20" w:hRule="atLeast"/>
          <w:jc w:val="center"/>
        </w:trPr>
        <w:tc>
          <w:tcPr>
            <w:tcW w:w="1255" w:type="dxa"/>
            <w:vMerge w:val="continue"/>
            <w:tcBorders>
              <w:top w:val="nil"/>
              <w:left w:val="single" w:color="auto" w:sz="8" w:space="0"/>
              <w:bottom w:val="single" w:color="auto" w:sz="4" w:space="0"/>
              <w:right w:val="single" w:color="auto" w:sz="8" w:space="0"/>
            </w:tcBorders>
            <w:vAlign w:val="center"/>
          </w:tcPr>
          <w:p>
            <w:pPr>
              <w:spacing w:line="240" w:lineRule="exact"/>
              <w:rPr>
                <w:rFonts w:hint="eastAsia" w:ascii="仿宋_GB2312" w:hAnsi="仿宋_GB2312" w:eastAsia="仿宋_GB2312" w:cs="仿宋_GB2312"/>
                <w:sz w:val="24"/>
              </w:rPr>
            </w:pPr>
          </w:p>
        </w:tc>
        <w:tc>
          <w:tcPr>
            <w:tcW w:w="2460" w:type="dxa"/>
            <w:tcBorders>
              <w:top w:val="nil"/>
              <w:left w:val="nil"/>
              <w:bottom w:val="single" w:color="auto" w:sz="4"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7.利用步道开展健康促进活动。</w:t>
            </w:r>
          </w:p>
        </w:tc>
        <w:tc>
          <w:tcPr>
            <w:tcW w:w="1245"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查看资料</w:t>
            </w:r>
          </w:p>
        </w:tc>
        <w:tc>
          <w:tcPr>
            <w:tcW w:w="734"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3002" w:type="dxa"/>
            <w:tcBorders>
              <w:top w:val="nil"/>
              <w:left w:val="nil"/>
              <w:bottom w:val="single" w:color="auto" w:sz="4"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每年开展至少2次健康促进活动得10分；否则不得分。</w:t>
            </w:r>
          </w:p>
        </w:tc>
      </w:tr>
      <w:tr>
        <w:tblPrEx>
          <w:tblCellMar>
            <w:top w:w="0" w:type="dxa"/>
            <w:left w:w="0" w:type="dxa"/>
            <w:bottom w:w="0" w:type="dxa"/>
            <w:right w:w="0" w:type="dxa"/>
          </w:tblCellMar>
        </w:tblPrEx>
        <w:trPr>
          <w:trHeight w:val="915" w:hRule="atLeast"/>
          <w:jc w:val="center"/>
        </w:trPr>
        <w:tc>
          <w:tcPr>
            <w:tcW w:w="1255" w:type="dxa"/>
            <w:vMerge w:val="restart"/>
            <w:tcBorders>
              <w:top w:val="single" w:color="auto" w:sz="4" w:space="0"/>
              <w:left w:val="single" w:color="auto" w:sz="4"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附加分（15分）</w:t>
            </w:r>
          </w:p>
        </w:tc>
        <w:tc>
          <w:tcPr>
            <w:tcW w:w="246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步道路面采用柔软性防滑材料。</w:t>
            </w:r>
          </w:p>
        </w:tc>
        <w:tc>
          <w:tcPr>
            <w:tcW w:w="1245" w:type="dxa"/>
            <w:vMerge w:val="restart"/>
            <w:tcBorders>
              <w:top w:val="single" w:color="auto" w:sz="4" w:space="0"/>
              <w:left w:val="nil"/>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现场查看</w:t>
            </w:r>
          </w:p>
        </w:tc>
        <w:tc>
          <w:tcPr>
            <w:tcW w:w="73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3002"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采用柔软性防滑材料加5分。</w:t>
            </w:r>
          </w:p>
        </w:tc>
      </w:tr>
      <w:tr>
        <w:tblPrEx>
          <w:tblCellMar>
            <w:top w:w="0" w:type="dxa"/>
            <w:left w:w="0" w:type="dxa"/>
            <w:bottom w:w="0" w:type="dxa"/>
            <w:right w:w="0" w:type="dxa"/>
          </w:tblCellMar>
        </w:tblPrEx>
        <w:trPr>
          <w:trHeight w:val="20" w:hRule="atLeast"/>
          <w:jc w:val="center"/>
        </w:trPr>
        <w:tc>
          <w:tcPr>
            <w:tcW w:w="1255" w:type="dxa"/>
            <w:vMerge w:val="continue"/>
            <w:tcBorders>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240" w:lineRule="exact"/>
              <w:rPr>
                <w:rFonts w:hint="eastAsia" w:ascii="仿宋_GB2312" w:hAnsi="仿宋_GB2312" w:eastAsia="仿宋_GB2312" w:cs="仿宋_GB2312"/>
                <w:sz w:val="24"/>
              </w:rPr>
            </w:pPr>
          </w:p>
        </w:tc>
        <w:tc>
          <w:tcPr>
            <w:tcW w:w="246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利用物联网等新技术，实现步道使用频率计录及效果评价。</w:t>
            </w:r>
          </w:p>
        </w:tc>
        <w:tc>
          <w:tcPr>
            <w:tcW w:w="1245" w:type="dxa"/>
            <w:vMerge w:val="continue"/>
            <w:tcBorders>
              <w:left w:val="nil"/>
              <w:bottom w:val="single" w:color="auto" w:sz="4" w:space="0"/>
              <w:right w:val="single" w:color="auto" w:sz="8" w:space="0"/>
            </w:tcBorders>
            <w:tcMar>
              <w:top w:w="0" w:type="dxa"/>
              <w:left w:w="108" w:type="dxa"/>
              <w:bottom w:w="0" w:type="dxa"/>
              <w:right w:w="108" w:type="dxa"/>
            </w:tcMar>
            <w:vAlign w:val="center"/>
          </w:tcPr>
          <w:p>
            <w:pPr>
              <w:spacing w:line="240" w:lineRule="exact"/>
              <w:rPr>
                <w:rFonts w:hint="eastAsia" w:ascii="仿宋_GB2312" w:hAnsi="仿宋_GB2312" w:eastAsia="仿宋_GB2312" w:cs="仿宋_GB2312"/>
                <w:sz w:val="24"/>
              </w:rPr>
            </w:pPr>
          </w:p>
        </w:tc>
        <w:tc>
          <w:tcPr>
            <w:tcW w:w="73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spacing w:line="2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3002"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有物联网技术加5分；</w:t>
            </w:r>
          </w:p>
          <w:p>
            <w:pPr>
              <w:pStyle w:val="28"/>
              <w:ind w:firstLine="0" w:firstLineChars="0"/>
              <w:rPr>
                <w:rFonts w:hint="eastAsia" w:ascii="仿宋_GB2312" w:hAnsi="仿宋_GB2312" w:eastAsia="仿宋_GB2312" w:cs="仿宋_GB2312"/>
                <w:sz w:val="24"/>
              </w:rPr>
            </w:pPr>
            <w:r>
              <w:rPr>
                <w:rFonts w:hint="eastAsia" w:ascii="仿宋_GB2312" w:hAnsi="仿宋_GB2312" w:eastAsia="仿宋_GB2312" w:cs="仿宋_GB2312"/>
                <w:sz w:val="24"/>
              </w:rPr>
              <w:t>能实现步道使用频率记录及效果评价加5分。</w:t>
            </w:r>
          </w:p>
        </w:tc>
      </w:tr>
    </w:tbl>
    <w:p>
      <w:pPr>
        <w:adjustRightInd w:val="0"/>
        <w:snapToGrid w:val="0"/>
        <w:spacing w:line="360" w:lineRule="auto"/>
        <w:ind w:firstLine="640" w:firstLineChars="200"/>
        <w:rPr>
          <w:rFonts w:hint="eastAsia" w:ascii="楷体_GB2312" w:eastAsia="楷体_GB2312"/>
          <w:bCs/>
          <w:sz w:val="32"/>
          <w:szCs w:val="32"/>
        </w:rPr>
      </w:pPr>
    </w:p>
    <w:p>
      <w:pPr>
        <w:adjustRightInd w:val="0"/>
        <w:snapToGrid w:val="0"/>
        <w:ind w:firstLine="640" w:firstLineChars="200"/>
        <w:rPr>
          <w:rFonts w:hint="eastAsia" w:ascii="楷体_GB2312" w:eastAsia="楷体_GB2312"/>
          <w:bCs/>
          <w:sz w:val="32"/>
          <w:szCs w:val="32"/>
        </w:rPr>
        <w:sectPr>
          <w:pgSz w:w="11906" w:h="16838"/>
          <w:pgMar w:top="1440" w:right="1800" w:bottom="1440" w:left="1800" w:header="851" w:footer="992" w:gutter="0"/>
          <w:pgNumType w:fmt="numberInDash"/>
          <w:cols w:space="720" w:num="1"/>
          <w:docGrid w:type="lines" w:linePitch="312" w:charSpace="0"/>
        </w:sectPr>
      </w:pPr>
    </w:p>
    <w:p>
      <w:pPr>
        <w:adjustRightInd w:val="0"/>
        <w:snapToGrid w:val="0"/>
        <w:spacing w:line="500" w:lineRule="exact"/>
        <w:ind w:firstLine="640" w:firstLineChars="200"/>
        <w:rPr>
          <w:rFonts w:hint="eastAsia" w:ascii="仿宋_GB2312" w:hAnsi="仿宋_GB2312" w:eastAsia="仿宋_GB2312" w:cs="仿宋_GB2312"/>
          <w:snapToGrid w:val="0"/>
          <w:kern w:val="0"/>
          <w:sz w:val="28"/>
          <w:szCs w:val="28"/>
        </w:rPr>
      </w:pPr>
      <w:r>
        <w:rPr>
          <w:rFonts w:hint="eastAsia" w:ascii="楷体_GB2312" w:eastAsia="楷体_GB2312"/>
          <w:bCs/>
          <w:sz w:val="32"/>
          <w:szCs w:val="32"/>
        </w:rPr>
        <w:t>（二）健康街区建设评估标准</w:t>
      </w:r>
      <w:r>
        <w:rPr>
          <w:rFonts w:hint="eastAsia" w:ascii="仿宋_GB2312" w:hAnsi="仿宋_GB2312" w:eastAsia="仿宋_GB2312" w:cs="仿宋_GB2312"/>
          <w:snapToGrid w:val="0"/>
          <w:kern w:val="0"/>
          <w:sz w:val="28"/>
          <w:szCs w:val="28"/>
        </w:rPr>
        <w:t>（基础分100分，加分15分，合格标准：基础分85分）</w:t>
      </w:r>
    </w:p>
    <w:tbl>
      <w:tblPr>
        <w:tblStyle w:val="13"/>
        <w:tblW w:w="0" w:type="auto"/>
        <w:jc w:val="center"/>
        <w:tblLayout w:type="fixed"/>
        <w:tblCellMar>
          <w:top w:w="0" w:type="dxa"/>
          <w:left w:w="108" w:type="dxa"/>
          <w:bottom w:w="0" w:type="dxa"/>
          <w:right w:w="108" w:type="dxa"/>
        </w:tblCellMar>
      </w:tblPr>
      <w:tblGrid>
        <w:gridCol w:w="1247"/>
        <w:gridCol w:w="2580"/>
        <w:gridCol w:w="1185"/>
        <w:gridCol w:w="705"/>
        <w:gridCol w:w="2888"/>
      </w:tblGrid>
      <w:tr>
        <w:tblPrEx>
          <w:tblCellMar>
            <w:top w:w="0" w:type="dxa"/>
            <w:left w:w="108" w:type="dxa"/>
            <w:bottom w:w="0" w:type="dxa"/>
            <w:right w:w="108" w:type="dxa"/>
          </w:tblCellMar>
        </w:tblPrEx>
        <w:trPr>
          <w:trHeight w:val="285" w:hRule="atLeast"/>
          <w:jc w:val="center"/>
        </w:trPr>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项目</w:t>
            </w:r>
          </w:p>
        </w:tc>
        <w:tc>
          <w:tcPr>
            <w:tcW w:w="25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建设内容</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评估方法</w:t>
            </w:r>
          </w:p>
        </w:tc>
        <w:tc>
          <w:tcPr>
            <w:tcW w:w="70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分值</w:t>
            </w:r>
          </w:p>
        </w:tc>
        <w:tc>
          <w:tcPr>
            <w:tcW w:w="288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评分标准</w:t>
            </w:r>
          </w:p>
        </w:tc>
      </w:tr>
      <w:tr>
        <w:tblPrEx>
          <w:tblCellMar>
            <w:top w:w="0" w:type="dxa"/>
            <w:left w:w="108" w:type="dxa"/>
            <w:bottom w:w="0" w:type="dxa"/>
            <w:right w:w="108" w:type="dxa"/>
          </w:tblCellMar>
        </w:tblPrEx>
        <w:trPr>
          <w:trHeight w:val="510" w:hRule="atLeast"/>
          <w:jc w:val="center"/>
        </w:trPr>
        <w:tc>
          <w:tcPr>
            <w:tcW w:w="1247" w:type="dxa"/>
            <w:vMerge w:val="restart"/>
            <w:tcBorders>
              <w:top w:val="nil"/>
              <w:left w:val="single" w:color="auto" w:sz="4" w:space="0"/>
              <w:right w:val="single" w:color="auto" w:sz="4" w:space="0"/>
            </w:tcBorders>
            <w:vAlign w:val="center"/>
          </w:tcPr>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基本条件</w:t>
            </w: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1.位置便利，环境整洁，人员流动量大；</w:t>
            </w:r>
          </w:p>
        </w:tc>
        <w:tc>
          <w:tcPr>
            <w:tcW w:w="4778" w:type="dxa"/>
            <w:gridSpan w:val="3"/>
            <w:vMerge w:val="restart"/>
            <w:tcBorders>
              <w:top w:val="single" w:color="auto" w:sz="4" w:space="0"/>
              <w:left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sz w:val="24"/>
                <w:lang w:val="zh-CN"/>
              </w:rPr>
              <w:t>未达到基本条件任意一条的不予评估</w:t>
            </w:r>
          </w:p>
        </w:tc>
      </w:tr>
      <w:tr>
        <w:tblPrEx>
          <w:tblCellMar>
            <w:top w:w="0" w:type="dxa"/>
            <w:left w:w="108" w:type="dxa"/>
            <w:bottom w:w="0" w:type="dxa"/>
            <w:right w:w="108" w:type="dxa"/>
          </w:tblCellMar>
        </w:tblPrEx>
        <w:trPr>
          <w:trHeight w:val="510" w:hRule="atLeast"/>
          <w:jc w:val="center"/>
        </w:trPr>
        <w:tc>
          <w:tcPr>
            <w:tcW w:w="1247" w:type="dxa"/>
            <w:vMerge w:val="continue"/>
            <w:tcBorders>
              <w:left w:val="single" w:color="auto" w:sz="4" w:space="0"/>
              <w:right w:val="single" w:color="auto" w:sz="4" w:space="0"/>
            </w:tcBorders>
            <w:vAlign w:val="center"/>
          </w:tcPr>
          <w:p>
            <w:pPr>
              <w:widowControl/>
              <w:rPr>
                <w:rFonts w:hint="eastAsia" w:ascii="仿宋_GB2312" w:hAnsi="仿宋_GB2312" w:eastAsia="仿宋_GB2312" w:cs="仿宋_GB2312"/>
                <w:kern w:val="0"/>
                <w:sz w:val="24"/>
              </w:rPr>
            </w:pP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2.成立健康街区建设领导小组，设有牵头部门；</w:t>
            </w:r>
          </w:p>
        </w:tc>
        <w:tc>
          <w:tcPr>
            <w:tcW w:w="4778" w:type="dxa"/>
            <w:gridSpan w:val="3"/>
            <w:vMerge w:val="continue"/>
            <w:tcBorders>
              <w:left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510" w:hRule="atLeast"/>
          <w:jc w:val="center"/>
        </w:trPr>
        <w:tc>
          <w:tcPr>
            <w:tcW w:w="1247" w:type="dxa"/>
            <w:vMerge w:val="continue"/>
            <w:tcBorders>
              <w:left w:val="single" w:color="auto" w:sz="4" w:space="0"/>
              <w:right w:val="single" w:color="auto" w:sz="4" w:space="0"/>
            </w:tcBorders>
            <w:vAlign w:val="center"/>
          </w:tcPr>
          <w:p>
            <w:pPr>
              <w:widowControl/>
              <w:rPr>
                <w:rFonts w:hint="eastAsia" w:ascii="仿宋_GB2312" w:hAnsi="仿宋_GB2312" w:eastAsia="仿宋_GB2312" w:cs="仿宋_GB2312"/>
                <w:kern w:val="0"/>
                <w:sz w:val="24"/>
              </w:rPr>
            </w:pP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3.有人负责健康宣传材料的更新，负责对区域内各类宣传设施等进行统一管理和定期维护；</w:t>
            </w:r>
          </w:p>
        </w:tc>
        <w:tc>
          <w:tcPr>
            <w:tcW w:w="4778" w:type="dxa"/>
            <w:gridSpan w:val="3"/>
            <w:vMerge w:val="continue"/>
            <w:tcBorders>
              <w:left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996" w:hRule="atLeast"/>
          <w:jc w:val="center"/>
        </w:trPr>
        <w:tc>
          <w:tcPr>
            <w:tcW w:w="1247" w:type="dxa"/>
            <w:vMerge w:val="continue"/>
            <w:tcBorders>
              <w:left w:val="single" w:color="auto" w:sz="4" w:space="0"/>
              <w:right w:val="single" w:color="auto" w:sz="4" w:space="0"/>
            </w:tcBorders>
            <w:vAlign w:val="center"/>
          </w:tcPr>
          <w:p>
            <w:pPr>
              <w:widowControl/>
              <w:rPr>
                <w:rFonts w:hint="eastAsia" w:ascii="仿宋_GB2312" w:hAnsi="仿宋_GB2312" w:eastAsia="仿宋_GB2312" w:cs="仿宋_GB2312"/>
                <w:kern w:val="0"/>
                <w:sz w:val="24"/>
              </w:rPr>
            </w:pP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4.区域内相关设施有全民健康生活方式行动标识；</w:t>
            </w:r>
          </w:p>
        </w:tc>
        <w:tc>
          <w:tcPr>
            <w:tcW w:w="4778" w:type="dxa"/>
            <w:gridSpan w:val="3"/>
            <w:vMerge w:val="continue"/>
            <w:tcBorders>
              <w:left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684" w:hRule="atLeast"/>
          <w:jc w:val="center"/>
        </w:trPr>
        <w:tc>
          <w:tcPr>
            <w:tcW w:w="1247" w:type="dxa"/>
            <w:vMerge w:val="continue"/>
            <w:tcBorders>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rPr>
            </w:pP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5.区域内有禁烟标识，无烟草广告。</w:t>
            </w:r>
          </w:p>
        </w:tc>
        <w:tc>
          <w:tcPr>
            <w:tcW w:w="4778" w:type="dxa"/>
            <w:gridSpan w:val="3"/>
            <w:vMerge w:val="continue"/>
            <w:tcBorders>
              <w:left w:val="single" w:color="auto" w:sz="4" w:space="0"/>
              <w:bottom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r>
      <w:tr>
        <w:tblPrEx>
          <w:tblCellMar>
            <w:top w:w="0" w:type="dxa"/>
            <w:left w:w="108" w:type="dxa"/>
            <w:bottom w:w="0" w:type="dxa"/>
            <w:right w:w="108" w:type="dxa"/>
          </w:tblCellMar>
        </w:tblPrEx>
        <w:trPr>
          <w:trHeight w:val="996" w:hRule="atLeast"/>
          <w:jc w:val="center"/>
        </w:trPr>
        <w:tc>
          <w:tcPr>
            <w:tcW w:w="1247" w:type="dxa"/>
            <w:vMerge w:val="restart"/>
            <w:tcBorders>
              <w:top w:val="nil"/>
              <w:left w:val="single" w:color="auto" w:sz="4" w:space="0"/>
              <w:right w:val="single" w:color="auto" w:sz="4" w:space="0"/>
            </w:tcBorders>
            <w:vAlign w:val="center"/>
          </w:tcPr>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环境建设</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（70分）</w:t>
            </w: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1.街区整洁，安全有序。</w:t>
            </w:r>
          </w:p>
        </w:tc>
        <w:tc>
          <w:tcPr>
            <w:tcW w:w="1185" w:type="dxa"/>
            <w:vMerge w:val="restart"/>
            <w:tcBorders>
              <w:top w:val="single" w:color="auto" w:sz="4" w:space="0"/>
              <w:left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现场查看</w:t>
            </w:r>
          </w:p>
        </w:tc>
        <w:tc>
          <w:tcPr>
            <w:tcW w:w="705" w:type="dxa"/>
            <w:tcBorders>
              <w:top w:val="nil"/>
              <w:left w:val="nil"/>
              <w:bottom w:val="single" w:color="auto" w:sz="4" w:space="0"/>
              <w:right w:val="single" w:color="auto" w:sz="4" w:space="0"/>
            </w:tcBorders>
            <w:vAlign w:val="center"/>
          </w:tcPr>
          <w:p>
            <w:pPr>
              <w:pStyle w:val="28"/>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888"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环境整洁、无裸露垃圾、安全有序得10分；否则酌情减分。</w:t>
            </w:r>
          </w:p>
        </w:tc>
      </w:tr>
      <w:tr>
        <w:tblPrEx>
          <w:tblCellMar>
            <w:top w:w="0" w:type="dxa"/>
            <w:left w:w="108" w:type="dxa"/>
            <w:bottom w:w="0" w:type="dxa"/>
            <w:right w:w="108" w:type="dxa"/>
          </w:tblCellMar>
        </w:tblPrEx>
        <w:trPr>
          <w:trHeight w:val="1358" w:hRule="atLeast"/>
          <w:jc w:val="center"/>
        </w:trPr>
        <w:tc>
          <w:tcPr>
            <w:tcW w:w="124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rPr>
            </w:pP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2.街道设有固定的宣传载体（如宣传栏、宣传墙、LED屏、户外灯箱等）。</w:t>
            </w:r>
          </w:p>
        </w:tc>
        <w:tc>
          <w:tcPr>
            <w:tcW w:w="1185" w:type="dxa"/>
            <w:vMerge w:val="continue"/>
            <w:tcBorders>
              <w:left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c>
          <w:tcPr>
            <w:tcW w:w="705" w:type="dxa"/>
            <w:tcBorders>
              <w:top w:val="nil"/>
              <w:left w:val="nil"/>
              <w:bottom w:val="single" w:color="auto" w:sz="4" w:space="0"/>
              <w:right w:val="single" w:color="auto" w:sz="4" w:space="0"/>
            </w:tcBorders>
            <w:vAlign w:val="center"/>
          </w:tcPr>
          <w:p>
            <w:pPr>
              <w:pStyle w:val="28"/>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w:t>
            </w:r>
          </w:p>
        </w:tc>
        <w:tc>
          <w:tcPr>
            <w:tcW w:w="2888"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1.设有固定宣传载体得10分；否则不得分；</w:t>
            </w:r>
          </w:p>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2.长度不小于150米得5分；否则不得分。</w:t>
            </w:r>
          </w:p>
        </w:tc>
      </w:tr>
      <w:tr>
        <w:tblPrEx>
          <w:tblCellMar>
            <w:top w:w="0" w:type="dxa"/>
            <w:left w:w="108" w:type="dxa"/>
            <w:bottom w:w="0" w:type="dxa"/>
            <w:right w:w="108" w:type="dxa"/>
          </w:tblCellMar>
        </w:tblPrEx>
        <w:trPr>
          <w:trHeight w:val="510" w:hRule="atLeast"/>
          <w:jc w:val="center"/>
        </w:trPr>
        <w:tc>
          <w:tcPr>
            <w:tcW w:w="124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rPr>
            </w:pP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3.健康宣传主题明确。</w:t>
            </w:r>
          </w:p>
        </w:tc>
        <w:tc>
          <w:tcPr>
            <w:tcW w:w="1185" w:type="dxa"/>
            <w:vMerge w:val="continue"/>
            <w:tcBorders>
              <w:left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c>
          <w:tcPr>
            <w:tcW w:w="705" w:type="dxa"/>
            <w:tcBorders>
              <w:top w:val="nil"/>
              <w:left w:val="nil"/>
              <w:bottom w:val="single" w:color="auto" w:sz="4" w:space="0"/>
              <w:right w:val="single" w:color="auto" w:sz="4" w:space="0"/>
            </w:tcBorders>
            <w:vAlign w:val="center"/>
          </w:tcPr>
          <w:p>
            <w:pPr>
              <w:pStyle w:val="28"/>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2888"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1.主题包括减盐减油减糖、健康口腔、健康体重、健康骨骼、适量运动、戒烟限酒、心理平衡等内容，不少于5种15分；否则酌情减分；</w:t>
            </w:r>
          </w:p>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2.内容科学严谨得5分；否则酌情减分。</w:t>
            </w:r>
          </w:p>
        </w:tc>
      </w:tr>
      <w:tr>
        <w:tblPrEx>
          <w:tblCellMar>
            <w:top w:w="0" w:type="dxa"/>
            <w:left w:w="108" w:type="dxa"/>
            <w:bottom w:w="0" w:type="dxa"/>
            <w:right w:w="108" w:type="dxa"/>
          </w:tblCellMar>
        </w:tblPrEx>
        <w:trPr>
          <w:trHeight w:val="976" w:hRule="atLeast"/>
          <w:jc w:val="center"/>
        </w:trPr>
        <w:tc>
          <w:tcPr>
            <w:tcW w:w="124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rPr>
            </w:pP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4.街区健康特色突出。 </w:t>
            </w:r>
          </w:p>
        </w:tc>
        <w:tc>
          <w:tcPr>
            <w:tcW w:w="1185" w:type="dxa"/>
            <w:vMerge w:val="continue"/>
            <w:tcBorders>
              <w:left w:val="single" w:color="auto" w:sz="4" w:space="0"/>
              <w:bottom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c>
          <w:tcPr>
            <w:tcW w:w="705" w:type="dxa"/>
            <w:tcBorders>
              <w:top w:val="nil"/>
              <w:left w:val="nil"/>
              <w:bottom w:val="single" w:color="auto" w:sz="4" w:space="0"/>
              <w:right w:val="single" w:color="auto" w:sz="4" w:space="0"/>
            </w:tcBorders>
            <w:vAlign w:val="center"/>
          </w:tcPr>
          <w:p>
            <w:pPr>
              <w:pStyle w:val="28"/>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888"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区域健康特色突出，有不少于5个健康支持性环境得10分；否则酌情减分。</w:t>
            </w:r>
          </w:p>
        </w:tc>
      </w:tr>
      <w:tr>
        <w:tblPrEx>
          <w:tblCellMar>
            <w:top w:w="0" w:type="dxa"/>
            <w:left w:w="108" w:type="dxa"/>
            <w:bottom w:w="0" w:type="dxa"/>
            <w:right w:w="108" w:type="dxa"/>
          </w:tblCellMar>
        </w:tblPrEx>
        <w:trPr>
          <w:trHeight w:val="734" w:hRule="atLeast"/>
          <w:jc w:val="center"/>
        </w:trPr>
        <w:tc>
          <w:tcPr>
            <w:tcW w:w="1247"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rPr>
            </w:pP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5.无烟草售卖。</w:t>
            </w:r>
          </w:p>
        </w:tc>
        <w:tc>
          <w:tcPr>
            <w:tcW w:w="1185" w:type="dxa"/>
            <w:tcBorders>
              <w:left w:val="single" w:color="auto" w:sz="4" w:space="0"/>
              <w:bottom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c>
          <w:tcPr>
            <w:tcW w:w="705" w:type="dxa"/>
            <w:tcBorders>
              <w:top w:val="nil"/>
              <w:left w:val="nil"/>
              <w:bottom w:val="single" w:color="auto" w:sz="4" w:space="0"/>
              <w:right w:val="single" w:color="auto" w:sz="4" w:space="0"/>
            </w:tcBorders>
            <w:vAlign w:val="center"/>
          </w:tcPr>
          <w:p>
            <w:pPr>
              <w:pStyle w:val="28"/>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888"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街区内无烟草售卖得10分；否则不得分。</w:t>
            </w:r>
          </w:p>
        </w:tc>
      </w:tr>
      <w:tr>
        <w:tblPrEx>
          <w:tblCellMar>
            <w:top w:w="0" w:type="dxa"/>
            <w:left w:w="108" w:type="dxa"/>
            <w:bottom w:w="0" w:type="dxa"/>
            <w:right w:w="108" w:type="dxa"/>
          </w:tblCellMar>
        </w:tblPrEx>
        <w:trPr>
          <w:trHeight w:val="1116" w:hRule="atLeast"/>
          <w:jc w:val="center"/>
        </w:trPr>
        <w:tc>
          <w:tcPr>
            <w:tcW w:w="1247" w:type="dxa"/>
            <w:vMerge w:val="continue"/>
            <w:tcBorders>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kern w:val="0"/>
                <w:sz w:val="24"/>
              </w:rPr>
            </w:pP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6.定期维护健康宣传设施。</w:t>
            </w:r>
          </w:p>
        </w:tc>
        <w:tc>
          <w:tcPr>
            <w:tcW w:w="1185" w:type="dxa"/>
            <w:tcBorders>
              <w:left w:val="single" w:color="auto" w:sz="4" w:space="0"/>
              <w:bottom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c>
          <w:tcPr>
            <w:tcW w:w="705" w:type="dxa"/>
            <w:tcBorders>
              <w:top w:val="nil"/>
              <w:left w:val="nil"/>
              <w:bottom w:val="single" w:color="auto" w:sz="4" w:space="0"/>
              <w:right w:val="single" w:color="auto" w:sz="4" w:space="0"/>
            </w:tcBorders>
            <w:vAlign w:val="center"/>
          </w:tcPr>
          <w:p>
            <w:pPr>
              <w:pStyle w:val="28"/>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888"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定期管理、维护设施，确保正常使用得5分；否则酌情减分。</w:t>
            </w:r>
          </w:p>
        </w:tc>
      </w:tr>
      <w:tr>
        <w:tblPrEx>
          <w:tblCellMar>
            <w:top w:w="0" w:type="dxa"/>
            <w:left w:w="108" w:type="dxa"/>
            <w:bottom w:w="0" w:type="dxa"/>
            <w:right w:w="108" w:type="dxa"/>
          </w:tblCellMar>
        </w:tblPrEx>
        <w:trPr>
          <w:trHeight w:val="510" w:hRule="atLeast"/>
          <w:jc w:val="center"/>
        </w:trPr>
        <w:tc>
          <w:tcPr>
            <w:tcW w:w="1247" w:type="dxa"/>
            <w:vMerge w:val="restart"/>
            <w:tcBorders>
              <w:left w:val="single" w:color="auto" w:sz="4" w:space="0"/>
              <w:right w:val="single" w:color="auto" w:sz="4" w:space="0"/>
            </w:tcBorders>
            <w:vAlign w:val="center"/>
          </w:tcPr>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活动开展</w:t>
            </w:r>
          </w:p>
          <w:p>
            <w:pPr>
              <w:widowControl/>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（30分）</w:t>
            </w: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1.定期更换宣传内容。</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查看资料</w:t>
            </w:r>
          </w:p>
        </w:tc>
        <w:tc>
          <w:tcPr>
            <w:tcW w:w="705" w:type="dxa"/>
            <w:tcBorders>
              <w:top w:val="nil"/>
              <w:left w:val="nil"/>
              <w:bottom w:val="single" w:color="auto" w:sz="4" w:space="0"/>
              <w:right w:val="single" w:color="auto" w:sz="4" w:space="0"/>
            </w:tcBorders>
            <w:vAlign w:val="center"/>
          </w:tcPr>
          <w:p>
            <w:pPr>
              <w:pStyle w:val="28"/>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888"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每年至少更新1次得10分；否则不得分。</w:t>
            </w:r>
          </w:p>
        </w:tc>
      </w:tr>
      <w:tr>
        <w:tblPrEx>
          <w:tblCellMar>
            <w:top w:w="0" w:type="dxa"/>
            <w:left w:w="108" w:type="dxa"/>
            <w:bottom w:w="0" w:type="dxa"/>
            <w:right w:w="108" w:type="dxa"/>
          </w:tblCellMar>
        </w:tblPrEx>
        <w:trPr>
          <w:trHeight w:val="510" w:hRule="atLeast"/>
          <w:jc w:val="center"/>
        </w:trPr>
        <w:tc>
          <w:tcPr>
            <w:tcW w:w="1247"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4"/>
              </w:rPr>
            </w:pP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2.在街区开展群体性健康促进活动。</w:t>
            </w: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c>
          <w:tcPr>
            <w:tcW w:w="705" w:type="dxa"/>
            <w:tcBorders>
              <w:top w:val="nil"/>
              <w:left w:val="nil"/>
              <w:bottom w:val="single" w:color="auto" w:sz="4" w:space="0"/>
              <w:right w:val="single" w:color="auto" w:sz="4" w:space="0"/>
            </w:tcBorders>
            <w:vAlign w:val="center"/>
          </w:tcPr>
          <w:p>
            <w:pPr>
              <w:pStyle w:val="28"/>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2888"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与健康城市、文明城市、健康村镇、慢病综合防控示范区建设等工作紧密结合，在街区开展群体性健康促进活动，每年不少于2次得20分；否则酌情减分。</w:t>
            </w:r>
          </w:p>
        </w:tc>
      </w:tr>
      <w:tr>
        <w:tblPrEx>
          <w:tblCellMar>
            <w:top w:w="0" w:type="dxa"/>
            <w:left w:w="108" w:type="dxa"/>
            <w:bottom w:w="0" w:type="dxa"/>
            <w:right w:w="108" w:type="dxa"/>
          </w:tblCellMar>
        </w:tblPrEx>
        <w:trPr>
          <w:trHeight w:val="285" w:hRule="atLeast"/>
          <w:jc w:val="center"/>
        </w:trPr>
        <w:tc>
          <w:tcPr>
            <w:tcW w:w="12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附加分</w:t>
            </w:r>
          </w:p>
          <w:p>
            <w:pPr>
              <w:widowControl/>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（15分）</w:t>
            </w:r>
          </w:p>
        </w:tc>
        <w:tc>
          <w:tcPr>
            <w:tcW w:w="2580"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1.区域内健康支持性环境数量多。</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现场查看</w:t>
            </w:r>
          </w:p>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查看资料</w:t>
            </w:r>
          </w:p>
        </w:tc>
        <w:tc>
          <w:tcPr>
            <w:tcW w:w="705" w:type="dxa"/>
            <w:tcBorders>
              <w:top w:val="nil"/>
              <w:left w:val="nil"/>
              <w:bottom w:val="single" w:color="auto" w:sz="4" w:space="0"/>
              <w:right w:val="single" w:color="auto" w:sz="4" w:space="0"/>
            </w:tcBorders>
            <w:vAlign w:val="center"/>
          </w:tcPr>
          <w:p>
            <w:pPr>
              <w:pStyle w:val="28"/>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888" w:type="dxa"/>
            <w:tcBorders>
              <w:top w:val="nil"/>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健康支持性环境大于10个加5分。</w:t>
            </w:r>
          </w:p>
        </w:tc>
      </w:tr>
      <w:tr>
        <w:tblPrEx>
          <w:tblCellMar>
            <w:top w:w="0" w:type="dxa"/>
            <w:left w:w="108" w:type="dxa"/>
            <w:bottom w:w="0" w:type="dxa"/>
            <w:right w:w="108" w:type="dxa"/>
          </w:tblCellMar>
        </w:tblPrEx>
        <w:trPr>
          <w:trHeight w:val="285" w:hRule="atLeast"/>
          <w:jc w:val="center"/>
        </w:trPr>
        <w:tc>
          <w:tcPr>
            <w:tcW w:w="124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rPr>
            </w:pPr>
          </w:p>
        </w:tc>
        <w:tc>
          <w:tcPr>
            <w:tcW w:w="2580" w:type="dxa"/>
            <w:tcBorders>
              <w:top w:val="single" w:color="auto" w:sz="4" w:space="0"/>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2.设有大型LED显示屏，免费滚动播放健康公益性视频。</w:t>
            </w: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c>
          <w:tcPr>
            <w:tcW w:w="705" w:type="dxa"/>
            <w:tcBorders>
              <w:top w:val="single" w:color="auto" w:sz="4" w:space="0"/>
              <w:left w:val="nil"/>
              <w:bottom w:val="single" w:color="auto" w:sz="4" w:space="0"/>
              <w:right w:val="single" w:color="auto" w:sz="4" w:space="0"/>
            </w:tcBorders>
            <w:vAlign w:val="center"/>
          </w:tcPr>
          <w:p>
            <w:pPr>
              <w:pStyle w:val="28"/>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888" w:type="dxa"/>
            <w:tcBorders>
              <w:top w:val="single" w:color="auto" w:sz="4" w:space="0"/>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设有大型LED显示屏，免费滚动播放健康公益性视频加5分。</w:t>
            </w:r>
          </w:p>
        </w:tc>
      </w:tr>
      <w:tr>
        <w:tblPrEx>
          <w:tblCellMar>
            <w:top w:w="0" w:type="dxa"/>
            <w:left w:w="108" w:type="dxa"/>
            <w:bottom w:w="0" w:type="dxa"/>
            <w:right w:w="108" w:type="dxa"/>
          </w:tblCellMar>
        </w:tblPrEx>
        <w:trPr>
          <w:trHeight w:val="285" w:hRule="atLeast"/>
          <w:jc w:val="center"/>
        </w:trPr>
        <w:tc>
          <w:tcPr>
            <w:tcW w:w="124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kern w:val="0"/>
                <w:sz w:val="24"/>
              </w:rPr>
            </w:pPr>
          </w:p>
        </w:tc>
        <w:tc>
          <w:tcPr>
            <w:tcW w:w="2580" w:type="dxa"/>
            <w:tcBorders>
              <w:top w:val="single" w:color="auto" w:sz="4" w:space="0"/>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3.街区开展的群体性健康促进活动在媒体上广泛宣传。</w:t>
            </w: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pStyle w:val="28"/>
              <w:ind w:firstLine="480"/>
              <w:rPr>
                <w:rFonts w:hint="eastAsia" w:ascii="仿宋_GB2312" w:hAnsi="仿宋_GB2312" w:eastAsia="仿宋_GB2312" w:cs="仿宋_GB2312"/>
                <w:kern w:val="0"/>
                <w:sz w:val="24"/>
              </w:rPr>
            </w:pPr>
          </w:p>
        </w:tc>
        <w:tc>
          <w:tcPr>
            <w:tcW w:w="705" w:type="dxa"/>
            <w:tcBorders>
              <w:top w:val="single" w:color="auto" w:sz="4" w:space="0"/>
              <w:left w:val="nil"/>
              <w:bottom w:val="single" w:color="auto" w:sz="4" w:space="0"/>
              <w:right w:val="single" w:color="auto" w:sz="4" w:space="0"/>
            </w:tcBorders>
            <w:vAlign w:val="center"/>
          </w:tcPr>
          <w:p>
            <w:pPr>
              <w:pStyle w:val="28"/>
              <w:ind w:firstLine="0" w:firstLineChars="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888" w:type="dxa"/>
            <w:tcBorders>
              <w:top w:val="single" w:color="auto" w:sz="4" w:space="0"/>
              <w:left w:val="nil"/>
              <w:bottom w:val="single" w:color="auto" w:sz="4" w:space="0"/>
              <w:right w:val="single" w:color="auto" w:sz="4" w:space="0"/>
            </w:tcBorders>
            <w:vAlign w:val="center"/>
          </w:tcPr>
          <w:p>
            <w:pPr>
              <w:pStyle w:val="28"/>
              <w:ind w:firstLine="0" w:firstLineChars="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街区举办的群体性健康促进活动在媒体上得到广泛宣传加5分。</w:t>
            </w:r>
          </w:p>
        </w:tc>
      </w:tr>
    </w:tbl>
    <w:p>
      <w:pPr>
        <w:adjustRightInd w:val="0"/>
        <w:snapToGrid w:val="0"/>
        <w:spacing w:line="570" w:lineRule="exact"/>
        <w:ind w:firstLine="560" w:firstLineChars="200"/>
        <w:rPr>
          <w:rFonts w:hint="eastAsia" w:ascii="仿宋_GB2312" w:hAnsi="仿宋_GB2312" w:eastAsia="仿宋_GB2312" w:cs="仿宋_GB2312"/>
          <w:snapToGrid w:val="0"/>
          <w:kern w:val="0"/>
          <w:sz w:val="28"/>
          <w:szCs w:val="28"/>
        </w:rPr>
      </w:pPr>
    </w:p>
    <w:p>
      <w:pPr>
        <w:adjustRightInd w:val="0"/>
        <w:snapToGrid w:val="0"/>
        <w:ind w:firstLine="480" w:firstLineChars="200"/>
        <w:rPr>
          <w:rFonts w:hint="eastAsia" w:ascii="仿宋_GB2312" w:hAnsi="仿宋_GB2312" w:eastAsia="仿宋_GB2312" w:cs="仿宋_GB2312"/>
          <w:snapToGrid w:val="0"/>
          <w:kern w:val="0"/>
          <w:sz w:val="24"/>
        </w:rPr>
      </w:pPr>
    </w:p>
    <w:p>
      <w:pPr>
        <w:rPr>
          <w:rFonts w:ascii="仿宋_GB2312" w:hAnsi="仿宋_GB2312" w:eastAsia="仿宋_GB2312" w:cs="仿宋_GB2312"/>
          <w:snapToGrid w:val="0"/>
          <w:kern w:val="0"/>
          <w:sz w:val="28"/>
          <w:szCs w:val="21"/>
        </w:rPr>
        <w:sectPr>
          <w:pgSz w:w="11906" w:h="16838"/>
          <w:pgMar w:top="1440" w:right="1800" w:bottom="1440" w:left="1800" w:header="851" w:footer="992" w:gutter="0"/>
          <w:pgNumType w:fmt="numberInDash"/>
          <w:cols w:space="720" w:num="1"/>
          <w:docGrid w:type="lines" w:linePitch="312" w:charSpace="0"/>
        </w:sectPr>
      </w:pPr>
    </w:p>
    <w:p>
      <w:pPr>
        <w:adjustRightInd w:val="0"/>
        <w:snapToGrid w:val="0"/>
        <w:spacing w:line="570" w:lineRule="exact"/>
        <w:rPr>
          <w:rFonts w:hint="eastAsia" w:ascii="仿宋_GB2312" w:hAnsi="仿宋_GB2312" w:eastAsia="仿宋_GB2312" w:cs="仿宋_GB2312"/>
          <w:snapToGrid w:val="0"/>
          <w:kern w:val="0"/>
          <w:sz w:val="28"/>
          <w:szCs w:val="21"/>
        </w:rPr>
      </w:pPr>
      <w:r>
        <w:rPr>
          <w:rFonts w:hint="eastAsia" w:ascii="楷体_GB2312" w:eastAsia="楷体_GB2312"/>
          <w:bCs/>
          <w:sz w:val="32"/>
          <w:szCs w:val="32"/>
        </w:rPr>
        <w:t xml:space="preserve">    （三）健康社团建设评估标准</w:t>
      </w:r>
      <w:r>
        <w:rPr>
          <w:rFonts w:hint="eastAsia" w:ascii="仿宋_GB2312" w:hAnsi="仿宋_GB2312" w:eastAsia="仿宋_GB2312" w:cs="仿宋_GB2312"/>
          <w:snapToGrid w:val="0"/>
          <w:kern w:val="0"/>
          <w:sz w:val="28"/>
          <w:szCs w:val="21"/>
        </w:rPr>
        <w:t>（基础分100分 ，加分15分，合格标准：基础分85分）</w:t>
      </w:r>
    </w:p>
    <w:tbl>
      <w:tblPr>
        <w:tblStyle w:val="13"/>
        <w:tblW w:w="0" w:type="auto"/>
        <w:jc w:val="center"/>
        <w:tblLayout w:type="fixed"/>
        <w:tblCellMar>
          <w:top w:w="0" w:type="dxa"/>
          <w:left w:w="108" w:type="dxa"/>
          <w:bottom w:w="0" w:type="dxa"/>
          <w:right w:w="108" w:type="dxa"/>
        </w:tblCellMar>
      </w:tblPr>
      <w:tblGrid>
        <w:gridCol w:w="1417"/>
        <w:gridCol w:w="2910"/>
        <w:gridCol w:w="840"/>
        <w:gridCol w:w="735"/>
        <w:gridCol w:w="2550"/>
      </w:tblGrid>
      <w:tr>
        <w:tblPrEx>
          <w:tblCellMar>
            <w:top w:w="0" w:type="dxa"/>
            <w:left w:w="108" w:type="dxa"/>
            <w:bottom w:w="0" w:type="dxa"/>
            <w:right w:w="108" w:type="dxa"/>
          </w:tblCellMar>
        </w:tblPrEx>
        <w:trPr>
          <w:trHeight w:val="312" w:hRule="atLeast"/>
          <w:jc w:val="center"/>
        </w:trPr>
        <w:tc>
          <w:tcPr>
            <w:tcW w:w="14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项目</w:t>
            </w:r>
          </w:p>
        </w:tc>
        <w:tc>
          <w:tcPr>
            <w:tcW w:w="2910" w:type="dxa"/>
            <w:tcBorders>
              <w:top w:val="single" w:color="000000" w:sz="6" w:space="0"/>
              <w:bottom w:val="single" w:color="000000" w:sz="6" w:space="0"/>
              <w:right w:val="single" w:color="000000" w:sz="6" w:space="0"/>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bCs/>
                <w:kern w:val="0"/>
                <w:sz w:val="24"/>
              </w:rPr>
              <w:t>建设内容</w:t>
            </w:r>
          </w:p>
        </w:tc>
        <w:tc>
          <w:tcPr>
            <w:tcW w:w="840" w:type="dxa"/>
            <w:tcBorders>
              <w:top w:val="single" w:color="000000" w:sz="6" w:space="0"/>
              <w:bottom w:val="single" w:color="auto" w:sz="4" w:space="0"/>
              <w:right w:val="single" w:color="000000" w:sz="6" w:space="0"/>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评估方法</w:t>
            </w:r>
          </w:p>
        </w:tc>
        <w:tc>
          <w:tcPr>
            <w:tcW w:w="735" w:type="dxa"/>
            <w:tcBorders>
              <w:top w:val="single" w:color="000000" w:sz="6" w:space="0"/>
              <w:bottom w:val="single" w:color="auto" w:sz="4" w:space="0"/>
              <w:right w:val="single" w:color="000000" w:sz="6" w:space="0"/>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分值</w:t>
            </w:r>
          </w:p>
        </w:tc>
        <w:tc>
          <w:tcPr>
            <w:tcW w:w="2550" w:type="dxa"/>
            <w:tcBorders>
              <w:top w:val="single" w:color="000000" w:sz="6" w:space="0"/>
              <w:bottom w:val="single" w:color="auto" w:sz="4" w:space="0"/>
              <w:right w:val="single" w:color="000000" w:sz="6" w:space="0"/>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评分标准</w:t>
            </w:r>
          </w:p>
        </w:tc>
      </w:tr>
      <w:tr>
        <w:tblPrEx>
          <w:tblCellMar>
            <w:top w:w="0" w:type="dxa"/>
            <w:left w:w="108" w:type="dxa"/>
            <w:bottom w:w="0" w:type="dxa"/>
            <w:right w:w="108" w:type="dxa"/>
          </w:tblCellMar>
        </w:tblPrEx>
        <w:trPr>
          <w:trHeight w:val="651" w:hRule="atLeast"/>
          <w:jc w:val="center"/>
        </w:trPr>
        <w:tc>
          <w:tcPr>
            <w:tcW w:w="1417" w:type="dxa"/>
            <w:vMerge w:val="restart"/>
            <w:tcBorders>
              <w:left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基本条件</w:t>
            </w:r>
          </w:p>
        </w:tc>
        <w:tc>
          <w:tcPr>
            <w:tcW w:w="2910"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zh-CN"/>
              </w:rPr>
              <w:t>成员不少于</w:t>
            </w:r>
            <w:r>
              <w:rPr>
                <w:rFonts w:hint="eastAsia" w:ascii="仿宋_GB2312" w:hAnsi="仿宋_GB2312" w:eastAsia="仿宋_GB2312" w:cs="仿宋_GB2312"/>
                <w:sz w:val="24"/>
              </w:rPr>
              <w:t>10人，至少有1名健康生活方式指导员。</w:t>
            </w:r>
          </w:p>
        </w:tc>
        <w:tc>
          <w:tcPr>
            <w:tcW w:w="4125" w:type="dxa"/>
            <w:gridSpan w:val="3"/>
            <w:vMerge w:val="restart"/>
            <w:tcBorders>
              <w:top w:val="single" w:color="auto" w:sz="4" w:space="0"/>
              <w:left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未达到基本条件任意一条的不予评估　</w:t>
            </w:r>
          </w:p>
        </w:tc>
      </w:tr>
      <w:tr>
        <w:tblPrEx>
          <w:tblCellMar>
            <w:top w:w="0" w:type="dxa"/>
            <w:left w:w="108" w:type="dxa"/>
            <w:bottom w:w="0" w:type="dxa"/>
            <w:right w:w="108" w:type="dxa"/>
          </w:tblCellMar>
        </w:tblPrEx>
        <w:trPr>
          <w:trHeight w:val="606" w:hRule="atLeast"/>
          <w:jc w:val="center"/>
        </w:trPr>
        <w:tc>
          <w:tcPr>
            <w:tcW w:w="1417" w:type="dxa"/>
            <w:vMerge w:val="continue"/>
            <w:tcBorders>
              <w:left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c>
          <w:tcPr>
            <w:tcW w:w="2910"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2是</w:t>
            </w:r>
            <w:r>
              <w:rPr>
                <w:rFonts w:hint="eastAsia" w:ascii="仿宋_GB2312" w:hAnsi="仿宋_GB2312" w:eastAsia="仿宋_GB2312" w:cs="仿宋_GB2312"/>
                <w:sz w:val="24"/>
                <w:lang w:val="zh-CN"/>
              </w:rPr>
              <w:t>以推广和践行健康文明的生活方式为主要责任，并明确负责人、上级指导部门或联络部门。</w:t>
            </w:r>
          </w:p>
        </w:tc>
        <w:tc>
          <w:tcPr>
            <w:tcW w:w="4125" w:type="dxa"/>
            <w:gridSpan w:val="3"/>
            <w:vMerge w:val="continue"/>
            <w:tcBorders>
              <w:left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r>
      <w:tr>
        <w:tblPrEx>
          <w:tblCellMar>
            <w:top w:w="0" w:type="dxa"/>
            <w:left w:w="108" w:type="dxa"/>
            <w:bottom w:w="0" w:type="dxa"/>
            <w:right w:w="108" w:type="dxa"/>
          </w:tblCellMar>
        </w:tblPrEx>
        <w:trPr>
          <w:trHeight w:val="454" w:hRule="atLeast"/>
          <w:jc w:val="center"/>
        </w:trPr>
        <w:tc>
          <w:tcPr>
            <w:tcW w:w="1417" w:type="dxa"/>
            <w:vMerge w:val="continue"/>
            <w:tcBorders>
              <w:left w:val="single" w:color="000000" w:sz="6" w:space="0"/>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c>
          <w:tcPr>
            <w:tcW w:w="2910"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zh-CN"/>
              </w:rPr>
              <w:t>有相对固定的活动场所。</w:t>
            </w:r>
          </w:p>
        </w:tc>
        <w:tc>
          <w:tcPr>
            <w:tcW w:w="4125" w:type="dxa"/>
            <w:gridSpan w:val="3"/>
            <w:vMerge w:val="continue"/>
            <w:tcBorders>
              <w:left w:val="single" w:color="auto" w:sz="4" w:space="0"/>
              <w:bottom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r>
      <w:tr>
        <w:tblPrEx>
          <w:tblCellMar>
            <w:top w:w="0" w:type="dxa"/>
            <w:left w:w="108" w:type="dxa"/>
            <w:bottom w:w="0" w:type="dxa"/>
            <w:right w:w="108" w:type="dxa"/>
          </w:tblCellMar>
        </w:tblPrEx>
        <w:trPr>
          <w:trHeight w:val="606" w:hRule="atLeast"/>
          <w:jc w:val="center"/>
        </w:trPr>
        <w:tc>
          <w:tcPr>
            <w:tcW w:w="1417" w:type="dxa"/>
            <w:vMerge w:val="restart"/>
            <w:tcBorders>
              <w:left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组织管理</w:t>
            </w:r>
          </w:p>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40分</w:t>
            </w:r>
            <w:r>
              <w:rPr>
                <w:rFonts w:hint="eastAsia" w:ascii="仿宋_GB2312" w:hAnsi="仿宋_GB2312" w:eastAsia="仿宋_GB2312" w:cs="仿宋_GB2312"/>
                <w:sz w:val="24"/>
                <w:lang w:val="zh-CN"/>
              </w:rPr>
              <w:t>）</w:t>
            </w:r>
          </w:p>
        </w:tc>
        <w:tc>
          <w:tcPr>
            <w:tcW w:w="2910"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zh-CN"/>
              </w:rPr>
              <w:t>有社团人员名单、活动台账，规范使用全民健康生活方式行动标识。</w:t>
            </w:r>
          </w:p>
        </w:tc>
        <w:tc>
          <w:tcPr>
            <w:tcW w:w="840" w:type="dxa"/>
            <w:vMerge w:val="restart"/>
            <w:tcBorders>
              <w:top w:val="single" w:color="auto" w:sz="4" w:space="0"/>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查看资料</w:t>
            </w:r>
          </w:p>
        </w:tc>
        <w:tc>
          <w:tcPr>
            <w:tcW w:w="735" w:type="dxa"/>
            <w:tcBorders>
              <w:top w:val="single" w:color="auto" w:sz="4" w:space="0"/>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2550" w:type="dxa"/>
            <w:tcBorders>
              <w:top w:val="single" w:color="auto" w:sz="4" w:space="0"/>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1.有社团名单得5分；否则不得分；</w:t>
            </w:r>
          </w:p>
          <w:p>
            <w:pPr>
              <w:rPr>
                <w:rFonts w:hint="eastAsia" w:ascii="仿宋_GB2312" w:hAnsi="仿宋_GB2312" w:eastAsia="仿宋_GB2312" w:cs="仿宋_GB2312"/>
                <w:sz w:val="24"/>
              </w:rPr>
            </w:pPr>
            <w:r>
              <w:rPr>
                <w:rFonts w:hint="eastAsia" w:ascii="仿宋_GB2312" w:hAnsi="仿宋_GB2312" w:eastAsia="仿宋_GB2312" w:cs="仿宋_GB2312"/>
                <w:sz w:val="24"/>
              </w:rPr>
              <w:t>2.有活动记录得10分；否则不得分；</w:t>
            </w:r>
          </w:p>
          <w:p>
            <w:pPr>
              <w:rPr>
                <w:rFonts w:hint="eastAsia" w:ascii="仿宋_GB2312" w:hAnsi="仿宋_GB2312" w:eastAsia="仿宋_GB2312" w:cs="仿宋_GB2312"/>
                <w:sz w:val="24"/>
              </w:rPr>
            </w:pPr>
            <w:r>
              <w:rPr>
                <w:rFonts w:hint="eastAsia" w:ascii="仿宋_GB2312" w:hAnsi="仿宋_GB2312" w:eastAsia="仿宋_GB2312" w:cs="仿宋_GB2312"/>
                <w:sz w:val="24"/>
              </w:rPr>
              <w:t>3.开展活动时正确使用全民健康生活方式行动标识得5分；否则不得分。</w:t>
            </w:r>
          </w:p>
        </w:tc>
      </w:tr>
      <w:tr>
        <w:tblPrEx>
          <w:tblCellMar>
            <w:top w:w="0" w:type="dxa"/>
            <w:left w:w="108" w:type="dxa"/>
            <w:bottom w:w="0" w:type="dxa"/>
            <w:right w:w="108" w:type="dxa"/>
          </w:tblCellMar>
        </w:tblPrEx>
        <w:trPr>
          <w:trHeight w:val="636" w:hRule="atLeast"/>
          <w:jc w:val="center"/>
        </w:trPr>
        <w:tc>
          <w:tcPr>
            <w:tcW w:w="1417" w:type="dxa"/>
            <w:vMerge w:val="continue"/>
            <w:tcBorders>
              <w:left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c>
          <w:tcPr>
            <w:tcW w:w="2910"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2.有年度工作计划和总结。</w:t>
            </w:r>
          </w:p>
        </w:tc>
        <w:tc>
          <w:tcPr>
            <w:tcW w:w="840" w:type="dxa"/>
            <w:vMerge w:val="continue"/>
            <w:tcBorders>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p>
        </w:tc>
        <w:tc>
          <w:tcPr>
            <w:tcW w:w="735"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550"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1.有计划得5分；否则不得分；</w:t>
            </w:r>
          </w:p>
          <w:p>
            <w:pPr>
              <w:rPr>
                <w:rFonts w:hint="eastAsia" w:ascii="仿宋_GB2312" w:hAnsi="仿宋_GB2312" w:eastAsia="仿宋_GB2312" w:cs="仿宋_GB2312"/>
                <w:sz w:val="24"/>
              </w:rPr>
            </w:pPr>
            <w:r>
              <w:rPr>
                <w:rFonts w:hint="eastAsia" w:ascii="仿宋_GB2312" w:hAnsi="仿宋_GB2312" w:eastAsia="仿宋_GB2312" w:cs="仿宋_GB2312"/>
                <w:sz w:val="24"/>
              </w:rPr>
              <w:t>2.有总结得5分；否则不得分。</w:t>
            </w:r>
          </w:p>
        </w:tc>
      </w:tr>
      <w:tr>
        <w:tblPrEx>
          <w:tblCellMar>
            <w:top w:w="0" w:type="dxa"/>
            <w:left w:w="108" w:type="dxa"/>
            <w:bottom w:w="0" w:type="dxa"/>
            <w:right w:w="108" w:type="dxa"/>
          </w:tblCellMar>
        </w:tblPrEx>
        <w:trPr>
          <w:trHeight w:val="491" w:hRule="atLeast"/>
          <w:jc w:val="center"/>
        </w:trPr>
        <w:tc>
          <w:tcPr>
            <w:tcW w:w="1417" w:type="dxa"/>
            <w:vMerge w:val="continue"/>
            <w:tcBorders>
              <w:left w:val="single" w:color="000000" w:sz="6" w:space="0"/>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c>
          <w:tcPr>
            <w:tcW w:w="2910"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3.有支持活动开展的相关保障和激励机制。</w:t>
            </w:r>
          </w:p>
        </w:tc>
        <w:tc>
          <w:tcPr>
            <w:tcW w:w="840"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p>
        </w:tc>
        <w:tc>
          <w:tcPr>
            <w:tcW w:w="735"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550"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1.有保证活动顺利开展的资金支持得5分；否则不得分；</w:t>
            </w:r>
          </w:p>
          <w:p>
            <w:pPr>
              <w:rPr>
                <w:rFonts w:hint="eastAsia" w:ascii="仿宋_GB2312" w:hAnsi="仿宋_GB2312" w:eastAsia="仿宋_GB2312" w:cs="仿宋_GB2312"/>
                <w:sz w:val="24"/>
              </w:rPr>
            </w:pPr>
            <w:r>
              <w:rPr>
                <w:rFonts w:hint="eastAsia" w:ascii="仿宋_GB2312" w:hAnsi="仿宋_GB2312" w:eastAsia="仿宋_GB2312" w:cs="仿宋_GB2312"/>
                <w:sz w:val="24"/>
              </w:rPr>
              <w:t>2.有激励机制得5分；否则不得分。</w:t>
            </w:r>
          </w:p>
        </w:tc>
      </w:tr>
      <w:tr>
        <w:tblPrEx>
          <w:tblCellMar>
            <w:top w:w="0" w:type="dxa"/>
            <w:left w:w="108" w:type="dxa"/>
            <w:bottom w:w="0" w:type="dxa"/>
            <w:right w:w="108" w:type="dxa"/>
          </w:tblCellMar>
        </w:tblPrEx>
        <w:trPr>
          <w:trHeight w:val="313" w:hRule="atLeast"/>
          <w:jc w:val="center"/>
        </w:trPr>
        <w:tc>
          <w:tcPr>
            <w:tcW w:w="1417" w:type="dxa"/>
            <w:vMerge w:val="restart"/>
            <w:tcBorders>
              <w:left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活动开展</w:t>
            </w:r>
          </w:p>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60分</w:t>
            </w:r>
            <w:r>
              <w:rPr>
                <w:rFonts w:hint="eastAsia" w:ascii="仿宋_GB2312" w:hAnsi="仿宋_GB2312" w:eastAsia="仿宋_GB2312" w:cs="仿宋_GB2312"/>
                <w:sz w:val="24"/>
                <w:lang w:val="zh-CN"/>
              </w:rPr>
              <w:t>）</w:t>
            </w:r>
          </w:p>
        </w:tc>
        <w:tc>
          <w:tcPr>
            <w:tcW w:w="2910"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1.发挥社团带动作用，</w:t>
            </w:r>
            <w:r>
              <w:rPr>
                <w:rFonts w:hint="eastAsia" w:ascii="仿宋_GB2312" w:hAnsi="仿宋_GB2312" w:eastAsia="仿宋_GB2312" w:cs="仿宋_GB2312"/>
                <w:sz w:val="24"/>
                <w:lang w:val="zh-CN"/>
              </w:rPr>
              <w:t>持续组织社团以外的人参与健身或健康传播活动。</w:t>
            </w:r>
          </w:p>
        </w:tc>
        <w:tc>
          <w:tcPr>
            <w:tcW w:w="840" w:type="dxa"/>
            <w:vMerge w:val="restart"/>
            <w:tcBorders>
              <w:top w:val="single" w:color="auto" w:sz="4" w:space="0"/>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查看资料</w:t>
            </w:r>
          </w:p>
        </w:tc>
        <w:tc>
          <w:tcPr>
            <w:tcW w:w="735"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2550"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1.能</w:t>
            </w:r>
            <w:r>
              <w:rPr>
                <w:rFonts w:hint="eastAsia" w:ascii="仿宋_GB2312" w:hAnsi="仿宋_GB2312" w:eastAsia="仿宋_GB2312" w:cs="仿宋_GB2312"/>
                <w:sz w:val="24"/>
                <w:lang w:val="zh-CN"/>
              </w:rPr>
              <w:t>组织社团以外的人参与健身或健康传播活动得</w:t>
            </w:r>
            <w:r>
              <w:rPr>
                <w:rFonts w:hint="eastAsia" w:ascii="仿宋_GB2312" w:hAnsi="仿宋_GB2312" w:eastAsia="仿宋_GB2312" w:cs="仿宋_GB2312"/>
                <w:sz w:val="24"/>
              </w:rPr>
              <w:t>10分；否则酌情减分；</w:t>
            </w:r>
          </w:p>
          <w:p>
            <w:pPr>
              <w:rPr>
                <w:rFonts w:hint="eastAsia" w:ascii="仿宋_GB2312" w:hAnsi="仿宋_GB2312" w:eastAsia="仿宋_GB2312" w:cs="仿宋_GB2312"/>
                <w:sz w:val="24"/>
              </w:rPr>
            </w:pPr>
            <w:r>
              <w:rPr>
                <w:rFonts w:hint="eastAsia" w:ascii="仿宋_GB2312" w:hAnsi="仿宋_GB2312" w:eastAsia="仿宋_GB2312" w:cs="仿宋_GB2312"/>
                <w:sz w:val="24"/>
              </w:rPr>
              <w:t>2.每季度开展1次活动得10分；否则酌情减分。</w:t>
            </w:r>
          </w:p>
        </w:tc>
      </w:tr>
      <w:tr>
        <w:tblPrEx>
          <w:tblCellMar>
            <w:top w:w="0" w:type="dxa"/>
            <w:left w:w="108" w:type="dxa"/>
            <w:bottom w:w="0" w:type="dxa"/>
            <w:right w:w="108" w:type="dxa"/>
          </w:tblCellMar>
        </w:tblPrEx>
        <w:trPr>
          <w:trHeight w:val="499" w:hRule="atLeast"/>
          <w:jc w:val="center"/>
        </w:trPr>
        <w:tc>
          <w:tcPr>
            <w:tcW w:w="1417" w:type="dxa"/>
            <w:vMerge w:val="continue"/>
            <w:tcBorders>
              <w:left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c>
          <w:tcPr>
            <w:tcW w:w="2910"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2.开展健康生活方式相关培训</w:t>
            </w:r>
            <w:r>
              <w:rPr>
                <w:rFonts w:hint="eastAsia" w:ascii="仿宋_GB2312" w:hAnsi="仿宋_GB2312" w:eastAsia="仿宋_GB2312" w:cs="仿宋_GB2312"/>
                <w:sz w:val="24"/>
                <w:lang w:val="zh-CN"/>
              </w:rPr>
              <w:t>。</w:t>
            </w:r>
          </w:p>
        </w:tc>
        <w:tc>
          <w:tcPr>
            <w:tcW w:w="840" w:type="dxa"/>
            <w:vMerge w:val="continue"/>
            <w:tcBorders>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p>
        </w:tc>
        <w:tc>
          <w:tcPr>
            <w:tcW w:w="735"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rPr>
              <w:t>10</w:t>
            </w:r>
          </w:p>
        </w:tc>
        <w:tc>
          <w:tcPr>
            <w:tcW w:w="2550"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1.每年组织社团成员开展培训不少于1次，培训可查实；得5分；</w:t>
            </w:r>
          </w:p>
          <w:p>
            <w:pPr>
              <w:rPr>
                <w:rFonts w:hint="eastAsia" w:ascii="仿宋_GB2312" w:hAnsi="仿宋_GB2312" w:eastAsia="仿宋_GB2312" w:cs="仿宋_GB2312"/>
                <w:sz w:val="24"/>
              </w:rPr>
            </w:pPr>
            <w:r>
              <w:rPr>
                <w:rFonts w:hint="eastAsia" w:ascii="仿宋_GB2312" w:hAnsi="仿宋_GB2312" w:eastAsia="仿宋_GB2312" w:cs="仿宋_GB2312"/>
                <w:sz w:val="24"/>
              </w:rPr>
              <w:t>2.培训内容与健康生活方式内容相关，得3分；</w:t>
            </w:r>
          </w:p>
          <w:p>
            <w:pPr>
              <w:rPr>
                <w:rFonts w:hint="eastAsia" w:ascii="仿宋_GB2312" w:hAnsi="仿宋_GB2312" w:eastAsia="仿宋_GB2312" w:cs="仿宋_GB2312"/>
                <w:sz w:val="24"/>
              </w:rPr>
            </w:pPr>
            <w:r>
              <w:rPr>
                <w:rFonts w:hint="eastAsia" w:ascii="仿宋_GB2312" w:hAnsi="仿宋_GB2312" w:eastAsia="仿宋_GB2312" w:cs="仿宋_GB2312"/>
                <w:sz w:val="24"/>
              </w:rPr>
              <w:t>3.社团参与比例不少于50%，得2分；否则酌情减分。</w:t>
            </w:r>
          </w:p>
        </w:tc>
      </w:tr>
      <w:tr>
        <w:tblPrEx>
          <w:tblCellMar>
            <w:top w:w="0" w:type="dxa"/>
            <w:left w:w="108" w:type="dxa"/>
            <w:bottom w:w="0" w:type="dxa"/>
            <w:right w:w="108" w:type="dxa"/>
          </w:tblCellMar>
        </w:tblPrEx>
        <w:trPr>
          <w:trHeight w:val="704" w:hRule="atLeast"/>
          <w:jc w:val="center"/>
        </w:trPr>
        <w:tc>
          <w:tcPr>
            <w:tcW w:w="1417" w:type="dxa"/>
            <w:vMerge w:val="continue"/>
            <w:tcBorders>
              <w:left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c>
          <w:tcPr>
            <w:tcW w:w="2910"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3.积极参与全民健康生活方式日、结核病防治日、世界无烟日、全国爱牙日、全国高血压日、联合国糖尿病日、世界艾滋病日等健康主题日宣传活动</w:t>
            </w:r>
            <w:r>
              <w:rPr>
                <w:rFonts w:hint="eastAsia" w:ascii="仿宋_GB2312" w:hAnsi="仿宋_GB2312" w:eastAsia="仿宋_GB2312" w:cs="仿宋_GB2312"/>
                <w:sz w:val="24"/>
                <w:lang w:val="zh-CN"/>
              </w:rPr>
              <w:t>。</w:t>
            </w:r>
          </w:p>
        </w:tc>
        <w:tc>
          <w:tcPr>
            <w:tcW w:w="840" w:type="dxa"/>
            <w:vMerge w:val="continue"/>
            <w:tcBorders>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p>
        </w:tc>
        <w:tc>
          <w:tcPr>
            <w:tcW w:w="735"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550"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每年开展或参与健康主题日宣传活动至少2次，内容可查实，得10分；否则酌情减分。</w:t>
            </w:r>
          </w:p>
        </w:tc>
      </w:tr>
      <w:tr>
        <w:tblPrEx>
          <w:tblCellMar>
            <w:top w:w="0" w:type="dxa"/>
            <w:left w:w="108" w:type="dxa"/>
            <w:bottom w:w="0" w:type="dxa"/>
            <w:right w:w="108" w:type="dxa"/>
          </w:tblCellMar>
        </w:tblPrEx>
        <w:trPr>
          <w:trHeight w:val="704" w:hRule="atLeast"/>
          <w:jc w:val="center"/>
        </w:trPr>
        <w:tc>
          <w:tcPr>
            <w:tcW w:w="1417" w:type="dxa"/>
            <w:vMerge w:val="continue"/>
            <w:tcBorders>
              <w:left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c>
          <w:tcPr>
            <w:tcW w:w="2910"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4.邀请临床、公共卫生、心理健康等领域专家，开展健康知识讲座。</w:t>
            </w:r>
          </w:p>
        </w:tc>
        <w:tc>
          <w:tcPr>
            <w:tcW w:w="840" w:type="dxa"/>
            <w:vMerge w:val="continue"/>
            <w:tcBorders>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p>
        </w:tc>
        <w:tc>
          <w:tcPr>
            <w:tcW w:w="735"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550"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1.积极开展健康知识讲座，每年不少于1次，内容查实，得5分；否则酌情减分。</w:t>
            </w:r>
          </w:p>
          <w:p>
            <w:pPr>
              <w:rPr>
                <w:rFonts w:hint="eastAsia" w:ascii="仿宋_GB2312" w:hAnsi="仿宋_GB2312" w:eastAsia="仿宋_GB2312" w:cs="仿宋_GB2312"/>
                <w:sz w:val="24"/>
              </w:rPr>
            </w:pPr>
            <w:r>
              <w:rPr>
                <w:rFonts w:hint="eastAsia" w:ascii="仿宋_GB2312" w:hAnsi="仿宋_GB2312" w:eastAsia="仿宋_GB2312" w:cs="仿宋_GB2312"/>
                <w:sz w:val="24"/>
              </w:rPr>
              <w:t>2.每次参与人数不少于20人，得5分；否则酌情减分。</w:t>
            </w:r>
          </w:p>
        </w:tc>
      </w:tr>
      <w:tr>
        <w:tblPrEx>
          <w:tblCellMar>
            <w:top w:w="0" w:type="dxa"/>
            <w:left w:w="108" w:type="dxa"/>
            <w:bottom w:w="0" w:type="dxa"/>
            <w:right w:w="108" w:type="dxa"/>
          </w:tblCellMar>
        </w:tblPrEx>
        <w:trPr>
          <w:trHeight w:val="704" w:hRule="atLeast"/>
          <w:jc w:val="center"/>
        </w:trPr>
        <w:tc>
          <w:tcPr>
            <w:tcW w:w="1417" w:type="dxa"/>
            <w:vMerge w:val="continue"/>
            <w:tcBorders>
              <w:left w:val="single" w:color="000000" w:sz="6" w:space="0"/>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c>
          <w:tcPr>
            <w:tcW w:w="2910"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5.以社团为阵地，利用多种媒体传播科学的健康知识。</w:t>
            </w:r>
          </w:p>
        </w:tc>
        <w:tc>
          <w:tcPr>
            <w:tcW w:w="840"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p>
        </w:tc>
        <w:tc>
          <w:tcPr>
            <w:tcW w:w="735"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550"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1.利用微信、微博、电子显示屏等多种媒体开展健康知识宣传，内容可查实，得5分；否则不得分；</w:t>
            </w:r>
          </w:p>
          <w:p>
            <w:pPr>
              <w:rPr>
                <w:rFonts w:hint="eastAsia" w:ascii="仿宋_GB2312" w:hAnsi="仿宋_GB2312" w:eastAsia="仿宋_GB2312" w:cs="仿宋_GB2312"/>
                <w:sz w:val="24"/>
              </w:rPr>
            </w:pPr>
            <w:r>
              <w:rPr>
                <w:rFonts w:hint="eastAsia" w:ascii="仿宋_GB2312" w:hAnsi="仿宋_GB2312" w:eastAsia="仿宋_GB2312" w:cs="仿宋_GB2312"/>
                <w:sz w:val="24"/>
              </w:rPr>
              <w:t>2.内容来自权威机构提供的科学的健康知识，得5分；否则不得分。</w:t>
            </w:r>
          </w:p>
        </w:tc>
      </w:tr>
      <w:tr>
        <w:tblPrEx>
          <w:tblCellMar>
            <w:top w:w="0" w:type="dxa"/>
            <w:left w:w="108" w:type="dxa"/>
            <w:bottom w:w="0" w:type="dxa"/>
            <w:right w:w="108" w:type="dxa"/>
          </w:tblCellMar>
        </w:tblPrEx>
        <w:trPr>
          <w:trHeight w:val="535" w:hRule="atLeast"/>
          <w:jc w:val="center"/>
        </w:trPr>
        <w:tc>
          <w:tcPr>
            <w:tcW w:w="1417" w:type="dxa"/>
            <w:vMerge w:val="restart"/>
            <w:tcBorders>
              <w:top w:val="single" w:color="auto" w:sz="4" w:space="0"/>
              <w:left w:val="single" w:color="auto" w:sz="4" w:space="0"/>
              <w:bottom w:val="nil"/>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附加分</w:t>
            </w:r>
          </w:p>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15分</w:t>
            </w:r>
            <w:r>
              <w:rPr>
                <w:rFonts w:hint="eastAsia" w:ascii="仿宋_GB2312" w:hAnsi="仿宋_GB2312" w:eastAsia="仿宋_GB2312" w:cs="仿宋_GB2312"/>
                <w:sz w:val="24"/>
                <w:lang w:val="zh-CN"/>
              </w:rPr>
              <w:t>）</w:t>
            </w:r>
          </w:p>
        </w:tc>
        <w:tc>
          <w:tcPr>
            <w:tcW w:w="2910" w:type="dxa"/>
            <w:tcBorders>
              <w:top w:val="single" w:color="auto" w:sz="4" w:space="0"/>
              <w:bottom w:val="single" w:color="auto" w:sz="4"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1每年至少组织开展1次健康知识或技能比赛，内容包含减盐减油减糖、健康口腔、健康体重、健康骨骼、心理健康、戒烟限酒等。</w:t>
            </w:r>
          </w:p>
        </w:tc>
        <w:tc>
          <w:tcPr>
            <w:tcW w:w="840" w:type="dxa"/>
            <w:vMerge w:val="restart"/>
            <w:tcBorders>
              <w:top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现场查看</w:t>
            </w:r>
          </w:p>
        </w:tc>
        <w:tc>
          <w:tcPr>
            <w:tcW w:w="735" w:type="dxa"/>
            <w:tcBorders>
              <w:top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550" w:type="dxa"/>
            <w:tcBorders>
              <w:top w:val="single" w:color="auto" w:sz="4" w:space="0"/>
              <w:bottom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每年至少开展</w:t>
            </w:r>
            <w:r>
              <w:rPr>
                <w:rFonts w:hint="eastAsia" w:ascii="仿宋_GB2312" w:hAnsi="仿宋_GB2312" w:eastAsia="仿宋_GB2312" w:cs="仿宋_GB2312"/>
                <w:sz w:val="24"/>
              </w:rPr>
              <w:t>1次健康知识或技能比赛，加5分。</w:t>
            </w:r>
          </w:p>
        </w:tc>
      </w:tr>
      <w:tr>
        <w:tblPrEx>
          <w:tblCellMar>
            <w:top w:w="0" w:type="dxa"/>
            <w:left w:w="108" w:type="dxa"/>
            <w:bottom w:w="0" w:type="dxa"/>
            <w:right w:w="108" w:type="dxa"/>
          </w:tblCellMar>
        </w:tblPrEx>
        <w:trPr>
          <w:trHeight w:val="535" w:hRule="atLeast"/>
          <w:jc w:val="center"/>
        </w:trPr>
        <w:tc>
          <w:tcPr>
            <w:tcW w:w="1417" w:type="dxa"/>
            <w:vMerge w:val="continue"/>
            <w:tcBorders>
              <w:top w:val="nil"/>
              <w:left w:val="single" w:color="auto" w:sz="4" w:space="0"/>
              <w:right w:val="single" w:color="auto" w:sz="4" w:space="0"/>
            </w:tcBorders>
            <w:shd w:val="clear" w:color="000000" w:fill="FFFFFF"/>
            <w:vAlign w:val="center"/>
          </w:tcPr>
          <w:p>
            <w:pPr>
              <w:ind w:firstLine="240" w:firstLineChars="100"/>
              <w:rPr>
                <w:rFonts w:hint="eastAsia" w:ascii="仿宋_GB2312" w:hAnsi="仿宋_GB2312" w:eastAsia="仿宋_GB2312" w:cs="仿宋_GB2312"/>
                <w:sz w:val="24"/>
                <w:lang w:val="zh-CN"/>
              </w:rPr>
            </w:pPr>
          </w:p>
        </w:tc>
        <w:tc>
          <w:tcPr>
            <w:tcW w:w="2910"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组织开展大型健康宣传活动，参与人数超过</w:t>
            </w:r>
            <w:r>
              <w:rPr>
                <w:rFonts w:hint="eastAsia" w:ascii="仿宋_GB2312" w:hAnsi="仿宋_GB2312" w:eastAsia="仿宋_GB2312" w:cs="仿宋_GB2312"/>
                <w:sz w:val="24"/>
              </w:rPr>
              <w:t>100人</w:t>
            </w:r>
            <w:r>
              <w:rPr>
                <w:rFonts w:hint="eastAsia" w:ascii="仿宋_GB2312" w:hAnsi="仿宋_GB2312" w:eastAsia="仿宋_GB2312" w:cs="仿宋_GB2312"/>
                <w:sz w:val="24"/>
                <w:lang w:val="zh-CN"/>
              </w:rPr>
              <w:t>。</w:t>
            </w:r>
          </w:p>
        </w:tc>
        <w:tc>
          <w:tcPr>
            <w:tcW w:w="840" w:type="dxa"/>
            <w:vMerge w:val="continue"/>
            <w:tcBorders>
              <w:top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c>
          <w:tcPr>
            <w:tcW w:w="735" w:type="dxa"/>
            <w:tcBorders>
              <w:top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550" w:type="dxa"/>
            <w:tcBorders>
              <w:top w:val="single" w:color="auto" w:sz="4" w:space="0"/>
              <w:bottom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每年组织开展大型健康宣传活动，且参与人数超过</w:t>
            </w:r>
            <w:r>
              <w:rPr>
                <w:rFonts w:hint="eastAsia" w:ascii="仿宋_GB2312" w:hAnsi="仿宋_GB2312" w:eastAsia="仿宋_GB2312" w:cs="仿宋_GB2312"/>
                <w:sz w:val="24"/>
              </w:rPr>
              <w:t>100人，加5分。</w:t>
            </w:r>
          </w:p>
        </w:tc>
      </w:tr>
      <w:tr>
        <w:tblPrEx>
          <w:tblCellMar>
            <w:top w:w="0" w:type="dxa"/>
            <w:left w:w="108" w:type="dxa"/>
            <w:bottom w:w="0" w:type="dxa"/>
            <w:right w:w="108" w:type="dxa"/>
          </w:tblCellMar>
        </w:tblPrEx>
        <w:trPr>
          <w:trHeight w:val="535" w:hRule="atLeast"/>
          <w:jc w:val="center"/>
        </w:trPr>
        <w:tc>
          <w:tcPr>
            <w:tcW w:w="1417" w:type="dxa"/>
            <w:vMerge w:val="continue"/>
            <w:tcBorders>
              <w:left w:val="single" w:color="auto" w:sz="4" w:space="0"/>
              <w:bottom w:val="single" w:color="auto" w:sz="4" w:space="0"/>
              <w:right w:val="single" w:color="000000" w:sz="6" w:space="0"/>
            </w:tcBorders>
            <w:shd w:val="clear" w:color="000000" w:fill="FFFFFF"/>
            <w:vAlign w:val="center"/>
          </w:tcPr>
          <w:p>
            <w:pPr>
              <w:ind w:firstLine="240" w:firstLineChars="100"/>
              <w:rPr>
                <w:rFonts w:hint="eastAsia" w:ascii="仿宋_GB2312" w:hAnsi="仿宋_GB2312" w:eastAsia="仿宋_GB2312" w:cs="仿宋_GB2312"/>
                <w:sz w:val="24"/>
                <w:lang w:val="zh-CN"/>
              </w:rPr>
            </w:pPr>
          </w:p>
        </w:tc>
        <w:tc>
          <w:tcPr>
            <w:tcW w:w="2910" w:type="dxa"/>
            <w:tcBorders>
              <w:top w:val="single" w:color="auto" w:sz="4" w:space="0"/>
              <w:bottom w:val="single" w:color="auto" w:sz="4"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3.社团成员中健康生活方式指导员比例</w:t>
            </w:r>
            <w:r>
              <w:rPr>
                <w:rFonts w:ascii="Arial" w:hAnsi="Arial" w:eastAsia="仿宋_GB2312" w:cs="Arial"/>
                <w:sz w:val="24"/>
              </w:rPr>
              <w:t>≥</w:t>
            </w:r>
            <w:r>
              <w:rPr>
                <w:rFonts w:hint="eastAsia" w:ascii="仿宋_GB2312" w:hAnsi="仿宋_GB2312" w:eastAsia="仿宋_GB2312" w:cs="仿宋_GB2312"/>
                <w:sz w:val="24"/>
              </w:rPr>
              <w:t>50%。</w:t>
            </w:r>
          </w:p>
        </w:tc>
        <w:tc>
          <w:tcPr>
            <w:tcW w:w="840" w:type="dxa"/>
            <w:vMerge w:val="continue"/>
            <w:tcBorders>
              <w:top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c>
          <w:tcPr>
            <w:tcW w:w="735" w:type="dxa"/>
            <w:tcBorders>
              <w:top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550" w:type="dxa"/>
            <w:tcBorders>
              <w:top w:val="single" w:color="auto" w:sz="4" w:space="0"/>
              <w:bottom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社团成员中健康生活方式指导员比例</w:t>
            </w:r>
            <w:r>
              <w:rPr>
                <w:rFonts w:ascii="Arial" w:hAnsi="Arial" w:eastAsia="仿宋_GB2312" w:cs="Arial"/>
                <w:sz w:val="24"/>
              </w:rPr>
              <w:t>≥</w:t>
            </w:r>
            <w:r>
              <w:rPr>
                <w:rFonts w:hint="eastAsia" w:ascii="仿宋_GB2312" w:hAnsi="仿宋_GB2312" w:eastAsia="仿宋_GB2312" w:cs="仿宋_GB2312"/>
                <w:sz w:val="24"/>
              </w:rPr>
              <w:t>50%的，加5分。</w:t>
            </w:r>
          </w:p>
        </w:tc>
      </w:tr>
    </w:tbl>
    <w:p>
      <w:pPr>
        <w:adjustRightInd w:val="0"/>
        <w:snapToGrid w:val="0"/>
        <w:spacing w:line="360" w:lineRule="auto"/>
        <w:ind w:left="420" w:leftChars="200"/>
        <w:rPr>
          <w:rFonts w:hint="eastAsia" w:ascii="仿宋_GB2312" w:hAnsi="仿宋_GB2312" w:eastAsia="仿宋_GB2312" w:cs="仿宋_GB2312"/>
          <w:snapToGrid w:val="0"/>
          <w:kern w:val="0"/>
          <w:sz w:val="28"/>
          <w:szCs w:val="21"/>
        </w:rPr>
      </w:pPr>
    </w:p>
    <w:p>
      <w:pPr>
        <w:rPr>
          <w:rFonts w:ascii="仿宋_GB2312" w:hAnsi="仿宋_GB2312" w:eastAsia="仿宋_GB2312" w:cs="仿宋_GB2312"/>
          <w:snapToGrid w:val="0"/>
          <w:kern w:val="0"/>
          <w:sz w:val="28"/>
          <w:szCs w:val="21"/>
        </w:rPr>
        <w:sectPr>
          <w:pgSz w:w="11906" w:h="16838"/>
          <w:pgMar w:top="1440" w:right="1800" w:bottom="1440" w:left="1800" w:header="851" w:footer="992" w:gutter="0"/>
          <w:pgNumType w:fmt="numberInDash"/>
          <w:cols w:space="720" w:num="1"/>
          <w:docGrid w:type="lines" w:linePitch="312" w:charSpace="0"/>
        </w:sectPr>
      </w:pPr>
    </w:p>
    <w:p>
      <w:pPr>
        <w:adjustRightInd w:val="0"/>
        <w:snapToGrid w:val="0"/>
        <w:spacing w:line="570" w:lineRule="exact"/>
        <w:ind w:firstLine="640" w:firstLineChars="200"/>
        <w:rPr>
          <w:rFonts w:hint="eastAsia" w:ascii="仿宋_GB2312" w:hAnsi="仿宋_GB2312" w:eastAsia="仿宋_GB2312" w:cs="仿宋_GB2312"/>
          <w:snapToGrid w:val="0"/>
          <w:kern w:val="0"/>
          <w:sz w:val="28"/>
          <w:szCs w:val="21"/>
        </w:rPr>
      </w:pPr>
      <w:r>
        <w:rPr>
          <w:rFonts w:hint="eastAsia" w:ascii="楷体_GB2312" w:eastAsia="楷体_GB2312"/>
          <w:bCs/>
          <w:sz w:val="32"/>
          <w:szCs w:val="32"/>
        </w:rPr>
        <w:t>（四）健康主题公园建设评估标准</w:t>
      </w:r>
      <w:r>
        <w:rPr>
          <w:rFonts w:hint="eastAsia" w:ascii="仿宋_GB2312" w:hAnsi="仿宋_GB2312" w:eastAsia="仿宋_GB2312" w:cs="仿宋_GB2312"/>
          <w:snapToGrid w:val="0"/>
          <w:kern w:val="0"/>
          <w:sz w:val="28"/>
          <w:szCs w:val="21"/>
        </w:rPr>
        <w:t>（基础分100分 ，加分15分，合格标准：基础分85分）</w:t>
      </w:r>
    </w:p>
    <w:tbl>
      <w:tblPr>
        <w:tblStyle w:val="13"/>
        <w:tblW w:w="0" w:type="auto"/>
        <w:jc w:val="center"/>
        <w:tblLayout w:type="fixed"/>
        <w:tblCellMar>
          <w:top w:w="0" w:type="dxa"/>
          <w:left w:w="0" w:type="dxa"/>
          <w:bottom w:w="0" w:type="dxa"/>
          <w:right w:w="0" w:type="dxa"/>
        </w:tblCellMar>
      </w:tblPr>
      <w:tblGrid>
        <w:gridCol w:w="1265"/>
        <w:gridCol w:w="3130"/>
        <w:gridCol w:w="754"/>
        <w:gridCol w:w="705"/>
        <w:gridCol w:w="3164"/>
      </w:tblGrid>
      <w:tr>
        <w:tblPrEx>
          <w:tblCellMar>
            <w:top w:w="0" w:type="dxa"/>
            <w:left w:w="0" w:type="dxa"/>
            <w:bottom w:w="0" w:type="dxa"/>
            <w:right w:w="0" w:type="dxa"/>
          </w:tblCellMar>
        </w:tblPrEx>
        <w:trPr>
          <w:trHeight w:val="577" w:hRule="atLeast"/>
          <w:jc w:val="center"/>
        </w:trPr>
        <w:tc>
          <w:tcPr>
            <w:tcW w:w="12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宋体" w:hAnsi="宋体" w:cs="宋体"/>
                <w:b/>
                <w:sz w:val="24"/>
              </w:rPr>
            </w:pPr>
            <w:r>
              <w:rPr>
                <w:rFonts w:hint="eastAsia" w:ascii="宋体" w:hAnsi="宋体" w:cs="宋体"/>
                <w:b/>
                <w:sz w:val="24"/>
              </w:rPr>
              <w:t>项目</w:t>
            </w:r>
          </w:p>
        </w:tc>
        <w:tc>
          <w:tcPr>
            <w:tcW w:w="31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宋体" w:hAnsi="宋体" w:cs="宋体"/>
                <w:b/>
                <w:sz w:val="24"/>
              </w:rPr>
            </w:pPr>
            <w:r>
              <w:rPr>
                <w:rFonts w:hint="eastAsia" w:ascii="宋体" w:hAnsi="宋体" w:cs="宋体"/>
                <w:b/>
                <w:sz w:val="24"/>
              </w:rPr>
              <w:t>建设内容</w:t>
            </w:r>
          </w:p>
        </w:tc>
        <w:tc>
          <w:tcPr>
            <w:tcW w:w="7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jc w:val="center"/>
              <w:rPr>
                <w:rFonts w:hint="eastAsia" w:ascii="宋体" w:hAnsi="宋体" w:cs="宋体"/>
                <w:b/>
                <w:sz w:val="24"/>
              </w:rPr>
            </w:pPr>
            <w:r>
              <w:rPr>
                <w:rFonts w:hint="eastAsia" w:ascii="宋体" w:hAnsi="宋体" w:cs="宋体"/>
                <w:b/>
                <w:sz w:val="24"/>
              </w:rPr>
              <w:t>评估方法</w:t>
            </w:r>
          </w:p>
        </w:tc>
        <w:tc>
          <w:tcPr>
            <w:tcW w:w="7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宋体" w:hAnsi="宋体" w:cs="宋体"/>
                <w:b/>
                <w:sz w:val="24"/>
              </w:rPr>
            </w:pPr>
            <w:r>
              <w:rPr>
                <w:rFonts w:hint="eastAsia" w:ascii="宋体" w:hAnsi="宋体" w:cs="宋体"/>
                <w:b/>
                <w:sz w:val="24"/>
              </w:rPr>
              <w:t>分值</w:t>
            </w:r>
          </w:p>
        </w:tc>
        <w:tc>
          <w:tcPr>
            <w:tcW w:w="31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宋体" w:hAnsi="宋体" w:cs="宋体"/>
                <w:b/>
                <w:sz w:val="24"/>
              </w:rPr>
            </w:pPr>
            <w:r>
              <w:rPr>
                <w:rFonts w:hint="eastAsia" w:ascii="宋体" w:hAnsi="宋体" w:cs="宋体"/>
                <w:b/>
                <w:sz w:val="24"/>
              </w:rPr>
              <w:t>评分标准</w:t>
            </w:r>
          </w:p>
        </w:tc>
      </w:tr>
      <w:tr>
        <w:tblPrEx>
          <w:tblCellMar>
            <w:top w:w="0" w:type="dxa"/>
            <w:left w:w="0" w:type="dxa"/>
            <w:bottom w:w="0" w:type="dxa"/>
            <w:right w:w="0" w:type="dxa"/>
          </w:tblCellMar>
        </w:tblPrEx>
        <w:trPr>
          <w:trHeight w:val="20" w:hRule="atLeast"/>
          <w:jc w:val="center"/>
        </w:trPr>
        <w:tc>
          <w:tcPr>
            <w:tcW w:w="126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lang w:val="zh-CN"/>
              </w:rPr>
              <w:t>基本条件</w:t>
            </w:r>
          </w:p>
        </w:tc>
        <w:tc>
          <w:tcPr>
            <w:tcW w:w="313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1.位置便利，环境优美，免费开放。</w:t>
            </w:r>
          </w:p>
        </w:tc>
        <w:tc>
          <w:tcPr>
            <w:tcW w:w="4623" w:type="dxa"/>
            <w:gridSpan w:val="3"/>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未达到基本条件任意一条的不予评估</w:t>
            </w:r>
            <w:r>
              <w:rPr>
                <w:rFonts w:hint="eastAsia" w:ascii="仿宋_GB2312" w:hAnsi="仿宋_GB2312" w:eastAsia="仿宋_GB2312" w:cs="仿宋_GB2312"/>
                <w:sz w:val="24"/>
              </w:rPr>
              <w:t>。</w:t>
            </w: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pacing w:val="-20"/>
                <w:sz w:val="24"/>
              </w:rPr>
            </w:pPr>
          </w:p>
        </w:tc>
        <w:tc>
          <w:tcPr>
            <w:tcW w:w="313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2.健康主题公园符合中华人民共和国行业标准《公园设计规范》（CJJ48-92）的要求。</w:t>
            </w:r>
          </w:p>
        </w:tc>
        <w:tc>
          <w:tcPr>
            <w:tcW w:w="4623" w:type="dxa"/>
            <w:gridSpan w:val="3"/>
            <w:vMerge w:val="continue"/>
            <w:tcBorders>
              <w:left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3.至少有一条健康步道，符合健康步道建设标准。</w:t>
            </w:r>
          </w:p>
        </w:tc>
        <w:tc>
          <w:tcPr>
            <w:tcW w:w="4623" w:type="dxa"/>
            <w:gridSpan w:val="3"/>
            <w:vMerge w:val="continue"/>
            <w:tcBorders>
              <w:left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4.公园内有禁烟标识，倡导公园内禁止吸烟。</w:t>
            </w:r>
          </w:p>
        </w:tc>
        <w:tc>
          <w:tcPr>
            <w:tcW w:w="4623" w:type="dxa"/>
            <w:gridSpan w:val="3"/>
            <w:vMerge w:val="continue"/>
            <w:tcBorders>
              <w:left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5.定期对公园内各项设施和锻炼器材进行管理和维护，确保各项设施正常使用。</w:t>
            </w:r>
          </w:p>
        </w:tc>
        <w:tc>
          <w:tcPr>
            <w:tcW w:w="4623" w:type="dxa"/>
            <w:gridSpan w:val="3"/>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r>
      <w:tr>
        <w:tblPrEx>
          <w:tblCellMar>
            <w:top w:w="0" w:type="dxa"/>
            <w:left w:w="0" w:type="dxa"/>
            <w:bottom w:w="0" w:type="dxa"/>
            <w:right w:w="0" w:type="dxa"/>
          </w:tblCellMar>
        </w:tblPrEx>
        <w:trPr>
          <w:trHeight w:val="230" w:hRule="atLeast"/>
          <w:jc w:val="center"/>
        </w:trPr>
        <w:tc>
          <w:tcPr>
            <w:tcW w:w="126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环境建设</w:t>
            </w:r>
          </w:p>
          <w:p>
            <w:pPr>
              <w:adjustRightInd w:val="0"/>
              <w:snapToGrid w:val="0"/>
              <w:spacing w:line="288" w:lineRule="auto"/>
              <w:jc w:val="center"/>
              <w:rPr>
                <w:rFonts w:hint="eastAsia" w:ascii="仿宋_GB2312" w:hAnsi="仿宋_GB2312" w:eastAsia="仿宋_GB2312" w:cs="仿宋_GB2312"/>
                <w:spacing w:val="-20"/>
                <w:sz w:val="24"/>
              </w:rPr>
            </w:pPr>
            <w:r>
              <w:rPr>
                <w:rFonts w:hint="eastAsia" w:ascii="仿宋_GB2312" w:hAnsi="仿宋_GB2312" w:eastAsia="仿宋_GB2312" w:cs="仿宋_GB2312"/>
                <w:sz w:val="24"/>
                <w:lang w:val="zh-CN"/>
              </w:rPr>
              <w:t>（70分）</w:t>
            </w:r>
          </w:p>
        </w:tc>
        <w:tc>
          <w:tcPr>
            <w:tcW w:w="313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1.有醒目的健康主题公园标志和全民健康生活方式行动标识。</w:t>
            </w:r>
          </w:p>
        </w:tc>
        <w:tc>
          <w:tcPr>
            <w:tcW w:w="75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现场查看</w:t>
            </w:r>
          </w:p>
        </w:tc>
        <w:tc>
          <w:tcPr>
            <w:tcW w:w="7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31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1.有健康主题公园标识得5分；否则不得分；</w:t>
            </w:r>
          </w:p>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2.有全民健康生活方式行动标识得5分；否则不得分；</w:t>
            </w:r>
          </w:p>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3.标识醒目得5分；否则不得分。</w:t>
            </w: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2.醒目位置介绍健康主题公园各功能分区。</w:t>
            </w:r>
          </w:p>
        </w:tc>
        <w:tc>
          <w:tcPr>
            <w:tcW w:w="754" w:type="dxa"/>
            <w:vMerge w:val="continue"/>
            <w:tcBorders>
              <w:top w:val="single" w:color="auto" w:sz="8" w:space="0"/>
              <w:left w:val="nil"/>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7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31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1.功能分区介绍清晰得5分；否则不得分；</w:t>
            </w:r>
          </w:p>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2.位置醒目、易于观看得5分；否则酌情减分。</w:t>
            </w: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3.功能分区合理，场地设施能满足不同人群需求。</w:t>
            </w:r>
          </w:p>
        </w:tc>
        <w:tc>
          <w:tcPr>
            <w:tcW w:w="754" w:type="dxa"/>
            <w:vMerge w:val="continue"/>
            <w:tcBorders>
              <w:left w:val="nil"/>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316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功能分区、场地设施能满足不同人群的需求得 10分；否则酌情减分。</w:t>
            </w:r>
          </w:p>
        </w:tc>
      </w:tr>
      <w:tr>
        <w:tblPrEx>
          <w:tblCellMar>
            <w:top w:w="0" w:type="dxa"/>
            <w:left w:w="0" w:type="dxa"/>
            <w:bottom w:w="0" w:type="dxa"/>
            <w:right w:w="0" w:type="dxa"/>
          </w:tblCellMar>
        </w:tblPrEx>
        <w:trPr>
          <w:trHeight w:val="3148" w:hRule="atLeast"/>
          <w:jc w:val="center"/>
        </w:trPr>
        <w:tc>
          <w:tcPr>
            <w:tcW w:w="1265"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4.开展健康知识科普宣传。</w:t>
            </w:r>
          </w:p>
        </w:tc>
        <w:tc>
          <w:tcPr>
            <w:tcW w:w="754" w:type="dxa"/>
            <w:vMerge w:val="continue"/>
            <w:tcBorders>
              <w:left w:val="nil"/>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316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1.设置位置固定的宣传栏、宣传墙或宣传长廊得5分；否则酌情减分；</w:t>
            </w:r>
          </w:p>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2.宣传内容以慢病及其健康生活方式内容为主得5分；否则酌情减分；</w:t>
            </w:r>
          </w:p>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3.内容科学严谨得5分；否则酌情减分。</w:t>
            </w: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5.有开放性健身场地，配有健身器材。</w:t>
            </w:r>
          </w:p>
        </w:tc>
        <w:tc>
          <w:tcPr>
            <w:tcW w:w="754" w:type="dxa"/>
            <w:vMerge w:val="continue"/>
            <w:tcBorders>
              <w:left w:val="nil"/>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316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1.有开放性健身场地、能同时容纳100人得5分；否则酌情减分；</w:t>
            </w:r>
          </w:p>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2.配有健身器材，如单双杆、扭腰训练器、臂力训练器、漫步机、健骑机、坐蹬器等，不少于5种得5分；否则酌情减分；</w:t>
            </w:r>
          </w:p>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3.各类健身器材和设施配有简单的使用说明和注意事项得5分；否则酌情减分。</w:t>
            </w: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nil"/>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6.设置安全提示牌。</w:t>
            </w:r>
          </w:p>
        </w:tc>
        <w:tc>
          <w:tcPr>
            <w:tcW w:w="754" w:type="dxa"/>
            <w:vMerge w:val="continue"/>
            <w:tcBorders>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705" w:type="dxa"/>
            <w:tcBorders>
              <w:top w:val="nil"/>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3164" w:type="dxa"/>
            <w:tcBorders>
              <w:top w:val="nil"/>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有上下坡、小心路滑、防止溺水、老人不宜、注意急转弯等提示得5分；否则酌情减分。</w:t>
            </w:r>
          </w:p>
        </w:tc>
      </w:tr>
      <w:tr>
        <w:tblPrEx>
          <w:tblCellMar>
            <w:top w:w="0" w:type="dxa"/>
            <w:left w:w="0" w:type="dxa"/>
            <w:bottom w:w="0" w:type="dxa"/>
            <w:right w:w="0" w:type="dxa"/>
          </w:tblCellMar>
        </w:tblPrEx>
        <w:trPr>
          <w:trHeight w:val="20" w:hRule="atLeast"/>
          <w:jc w:val="center"/>
        </w:trPr>
        <w:tc>
          <w:tcPr>
            <w:tcW w:w="1265" w:type="dxa"/>
            <w:vMerge w:val="restart"/>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活动开展</w:t>
            </w:r>
          </w:p>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（30分）</w:t>
            </w:r>
          </w:p>
        </w:tc>
        <w:tc>
          <w:tcPr>
            <w:tcW w:w="313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1.科普宣传内容定期更新。</w:t>
            </w:r>
          </w:p>
        </w:tc>
        <w:tc>
          <w:tcPr>
            <w:tcW w:w="754" w:type="dxa"/>
            <w:vMerge w:val="restart"/>
            <w:tcBorders>
              <w:top w:val="single" w:color="auto" w:sz="4" w:space="0"/>
              <w:left w:val="nil"/>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查看资料</w:t>
            </w:r>
          </w:p>
        </w:tc>
        <w:tc>
          <w:tcPr>
            <w:tcW w:w="7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316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每年至少更新1次得10分；否则酌情减分。</w:t>
            </w: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4" w:space="0"/>
              <w:bottom w:val="single" w:color="auto" w:sz="8" w:space="0"/>
              <w:right w:val="single" w:color="auto" w:sz="8" w:space="0"/>
            </w:tcBorders>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2.利用健康步道，定期组织健走活动。</w:t>
            </w:r>
          </w:p>
        </w:tc>
        <w:tc>
          <w:tcPr>
            <w:tcW w:w="754" w:type="dxa"/>
            <w:vMerge w:val="continue"/>
            <w:tcBorders>
              <w:left w:val="nil"/>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705"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3164" w:type="dxa"/>
            <w:tcBorders>
              <w:top w:val="nil"/>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利用健康步道，每年组织至少5次健走活动得10分；否则酌情减分。</w:t>
            </w: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4" w:space="0"/>
              <w:bottom w:val="single" w:color="auto" w:sz="8" w:space="0"/>
              <w:right w:val="single" w:color="auto" w:sz="8" w:space="0"/>
            </w:tcBorders>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nil"/>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3.组织开展群众性健康促进活动。</w:t>
            </w:r>
          </w:p>
        </w:tc>
        <w:tc>
          <w:tcPr>
            <w:tcW w:w="754" w:type="dxa"/>
            <w:vMerge w:val="continue"/>
            <w:tcBorders>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705" w:type="dxa"/>
            <w:tcBorders>
              <w:top w:val="nil"/>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3164" w:type="dxa"/>
            <w:tcBorders>
              <w:top w:val="nil"/>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在公园内组织开展群众性健康促进活动，每年至少4次得10分；否则酌情减分。</w:t>
            </w:r>
          </w:p>
        </w:tc>
      </w:tr>
      <w:tr>
        <w:tblPrEx>
          <w:tblCellMar>
            <w:top w:w="0" w:type="dxa"/>
            <w:left w:w="0" w:type="dxa"/>
            <w:bottom w:w="0" w:type="dxa"/>
            <w:right w:w="0" w:type="dxa"/>
          </w:tblCellMar>
        </w:tblPrEx>
        <w:trPr>
          <w:trHeight w:val="20" w:hRule="atLeast"/>
          <w:jc w:val="center"/>
        </w:trPr>
        <w:tc>
          <w:tcPr>
            <w:tcW w:w="1265"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288" w:lineRule="auto"/>
              <w:jc w:val="center"/>
              <w:rPr>
                <w:rFonts w:hint="eastAsia" w:ascii="仿宋_GB2312" w:hAnsi="仿宋_GB2312" w:eastAsia="仿宋_GB2312" w:cs="仿宋_GB2312"/>
                <w:sz w:val="24"/>
              </w:rPr>
            </w:pPr>
          </w:p>
          <w:p>
            <w:pPr>
              <w:adjustRightInd w:val="0"/>
              <w:snapToGrid w:val="0"/>
              <w:spacing w:line="288" w:lineRule="auto"/>
              <w:jc w:val="center"/>
              <w:rPr>
                <w:rFonts w:hint="eastAsia" w:ascii="仿宋_GB2312" w:hAnsi="仿宋_GB2312" w:eastAsia="仿宋_GB2312" w:cs="仿宋_GB2312"/>
                <w:sz w:val="24"/>
              </w:rPr>
            </w:pPr>
          </w:p>
          <w:p>
            <w:pPr>
              <w:adjustRightInd w:val="0"/>
              <w:snapToGrid w:val="0"/>
              <w:spacing w:line="288" w:lineRule="auto"/>
              <w:jc w:val="center"/>
              <w:rPr>
                <w:rFonts w:hint="eastAsia" w:ascii="仿宋_GB2312" w:hAnsi="仿宋_GB2312" w:eastAsia="仿宋_GB2312" w:cs="仿宋_GB2312"/>
                <w:sz w:val="24"/>
              </w:rPr>
            </w:pPr>
          </w:p>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附加分</w:t>
            </w:r>
          </w:p>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（15分）</w:t>
            </w:r>
          </w:p>
          <w:p>
            <w:pPr>
              <w:adjustRightInd w:val="0"/>
              <w:snapToGrid w:val="0"/>
              <w:spacing w:line="288" w:lineRule="auto"/>
              <w:rPr>
                <w:rFonts w:hint="eastAsia" w:ascii="仿宋_GB2312" w:hAnsi="仿宋_GB2312" w:eastAsia="仿宋_GB2312" w:cs="仿宋_GB2312"/>
                <w:sz w:val="24"/>
              </w:rPr>
            </w:pPr>
          </w:p>
        </w:tc>
        <w:tc>
          <w:tcPr>
            <w:tcW w:w="313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1.有视频或广播播放设备，滚动播放健康公益音视频。</w:t>
            </w:r>
          </w:p>
        </w:tc>
        <w:tc>
          <w:tcPr>
            <w:tcW w:w="754"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7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316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有视频和广播播放设备，滚动播放健康公益音视频，加5分。</w:t>
            </w: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8" w:space="0"/>
              <w:bottom w:val="single" w:color="auto" w:sz="8" w:space="0"/>
              <w:right w:val="single" w:color="auto" w:sz="8" w:space="0"/>
            </w:tcBorders>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nil"/>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2.公园内经常活动的健身社团大于5个。</w:t>
            </w:r>
          </w:p>
        </w:tc>
        <w:tc>
          <w:tcPr>
            <w:tcW w:w="754" w:type="dxa"/>
            <w:vMerge w:val="continue"/>
            <w:tcBorders>
              <w:top w:val="nil"/>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705" w:type="dxa"/>
            <w:tcBorders>
              <w:top w:val="nil"/>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3164" w:type="dxa"/>
            <w:tcBorders>
              <w:top w:val="nil"/>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有经常活动的健身社团大于5个加3分。</w:t>
            </w:r>
          </w:p>
        </w:tc>
      </w:tr>
      <w:tr>
        <w:tblPrEx>
          <w:tblCellMar>
            <w:top w:w="0" w:type="dxa"/>
            <w:left w:w="0" w:type="dxa"/>
            <w:bottom w:w="0" w:type="dxa"/>
            <w:right w:w="0" w:type="dxa"/>
          </w:tblCellMar>
        </w:tblPrEx>
        <w:trPr>
          <w:trHeight w:val="20" w:hRule="atLeast"/>
          <w:jc w:val="center"/>
        </w:trPr>
        <w:tc>
          <w:tcPr>
            <w:tcW w:w="1265"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3.建有健康加油站/健康小屋。</w:t>
            </w:r>
          </w:p>
        </w:tc>
        <w:tc>
          <w:tcPr>
            <w:tcW w:w="75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70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3164"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建有健康加油站或小屋加2分。</w:t>
            </w:r>
          </w:p>
        </w:tc>
      </w:tr>
      <w:tr>
        <w:tblPrEx>
          <w:tblCellMar>
            <w:top w:w="0" w:type="dxa"/>
            <w:left w:w="0" w:type="dxa"/>
            <w:bottom w:w="0" w:type="dxa"/>
            <w:right w:w="0" w:type="dxa"/>
          </w:tblCellMar>
        </w:tblPrEx>
        <w:trPr>
          <w:trHeight w:val="20" w:hRule="atLeast"/>
          <w:jc w:val="center"/>
        </w:trPr>
        <w:tc>
          <w:tcPr>
            <w:tcW w:w="1265"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313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4.场地设施可实现一定程度的智能化管理和服务。</w:t>
            </w:r>
          </w:p>
        </w:tc>
        <w:tc>
          <w:tcPr>
            <w:tcW w:w="75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p>
        </w:tc>
        <w:tc>
          <w:tcPr>
            <w:tcW w:w="70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316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288" w:lineRule="auto"/>
              <w:rPr>
                <w:rFonts w:hint="eastAsia" w:ascii="仿宋_GB2312" w:hAnsi="仿宋_GB2312" w:eastAsia="仿宋_GB2312" w:cs="仿宋_GB2312"/>
                <w:sz w:val="24"/>
              </w:rPr>
            </w:pPr>
            <w:r>
              <w:rPr>
                <w:rFonts w:hint="eastAsia" w:ascii="仿宋_GB2312" w:hAnsi="仿宋_GB2312" w:eastAsia="仿宋_GB2312" w:cs="仿宋_GB2312"/>
                <w:sz w:val="24"/>
              </w:rPr>
              <w:t>能够实现智能化管理和服务，对人流量、使用频率、设施维护等信息进行实施管理加5分。</w:t>
            </w:r>
          </w:p>
        </w:tc>
      </w:tr>
    </w:tbl>
    <w:p>
      <w:pPr>
        <w:ind w:firstLine="560"/>
        <w:rPr>
          <w:rFonts w:ascii="仿宋_GB2312" w:hAnsi="仿宋_GB2312" w:eastAsia="仿宋_GB2312" w:cs="仿宋_GB2312"/>
          <w:snapToGrid w:val="0"/>
          <w:kern w:val="0"/>
          <w:sz w:val="28"/>
          <w:szCs w:val="21"/>
        </w:rPr>
      </w:pPr>
    </w:p>
    <w:p>
      <w:pPr>
        <w:rPr>
          <w:rFonts w:ascii="仿宋_GB2312" w:hAnsi="仿宋_GB2312" w:eastAsia="仿宋_GB2312" w:cs="仿宋_GB2312"/>
          <w:snapToGrid w:val="0"/>
          <w:kern w:val="0"/>
          <w:sz w:val="28"/>
          <w:szCs w:val="21"/>
        </w:rPr>
        <w:sectPr>
          <w:pgSz w:w="11906" w:h="16838"/>
          <w:pgMar w:top="1440" w:right="1800" w:bottom="1440" w:left="1800" w:header="851" w:footer="992" w:gutter="0"/>
          <w:pgNumType w:fmt="numberInDash"/>
          <w:cols w:space="720" w:num="1"/>
          <w:docGrid w:type="lines" w:linePitch="312" w:charSpace="0"/>
        </w:sectPr>
      </w:pPr>
    </w:p>
    <w:p>
      <w:pPr>
        <w:adjustRightInd w:val="0"/>
        <w:snapToGrid w:val="0"/>
        <w:spacing w:line="570" w:lineRule="exact"/>
        <w:rPr>
          <w:rFonts w:ascii="仿宋_GB2312" w:eastAsia="仿宋_GB2312"/>
          <w:b/>
          <w:bCs/>
          <w:sz w:val="32"/>
          <w:szCs w:val="32"/>
        </w:rPr>
      </w:pPr>
      <w:r>
        <w:rPr>
          <w:rFonts w:hint="eastAsia" w:ascii="楷体_GB2312" w:eastAsia="楷体_GB2312"/>
          <w:bCs/>
          <w:sz w:val="32"/>
          <w:szCs w:val="32"/>
        </w:rPr>
        <w:t xml:space="preserve">    （五）健康小屋建设评估标准</w:t>
      </w:r>
      <w:r>
        <w:rPr>
          <w:rFonts w:hint="eastAsia" w:ascii="仿宋_GB2312" w:hAnsi="仿宋_GB2312" w:eastAsia="仿宋_GB2312" w:cs="仿宋_GB2312"/>
          <w:snapToGrid w:val="0"/>
          <w:kern w:val="0"/>
          <w:sz w:val="28"/>
          <w:szCs w:val="21"/>
        </w:rPr>
        <w:t>（基础分100分 ，加分15分，合格标准：基础分85分）</w:t>
      </w:r>
    </w:p>
    <w:p>
      <w:pPr>
        <w:adjustRightInd w:val="0"/>
        <w:snapToGrid w:val="0"/>
        <w:spacing w:line="570" w:lineRule="exact"/>
        <w:rPr>
          <w:rFonts w:hint="eastAsia" w:ascii="仿宋_GB2312" w:hAnsi="仿宋_GB2312" w:eastAsia="仿宋_GB2312" w:cs="仿宋_GB2312"/>
          <w:snapToGrid w:val="0"/>
          <w:kern w:val="0"/>
          <w:sz w:val="28"/>
          <w:szCs w:val="21"/>
        </w:rPr>
      </w:pPr>
      <w:r>
        <w:rPr>
          <w:rFonts w:hint="eastAsia" w:ascii="仿宋_GB2312" w:hAnsi="仿宋_GB2312" w:eastAsia="仿宋_GB2312" w:cs="仿宋_GB2312"/>
          <w:snapToGrid w:val="0"/>
          <w:kern w:val="0"/>
          <w:sz w:val="28"/>
          <w:szCs w:val="21"/>
        </w:rPr>
        <w:t xml:space="preserve">      </w:t>
      </w:r>
      <w:r>
        <w:rPr>
          <w:rFonts w:hint="eastAsia" w:ascii="仿宋_GB2312" w:hAnsi="仿宋_GB2312" w:eastAsia="仿宋_GB2312" w:cs="仿宋_GB2312"/>
          <w:b/>
          <w:bCs/>
          <w:snapToGrid w:val="0"/>
          <w:kern w:val="0"/>
          <w:sz w:val="28"/>
          <w:szCs w:val="21"/>
        </w:rPr>
        <w:t>1.卫生系统内标准</w:t>
      </w:r>
    </w:p>
    <w:tbl>
      <w:tblPr>
        <w:tblStyle w:val="13"/>
        <w:tblW w:w="0" w:type="auto"/>
        <w:jc w:val="center"/>
        <w:tblLayout w:type="fixed"/>
        <w:tblCellMar>
          <w:top w:w="0" w:type="dxa"/>
          <w:left w:w="108" w:type="dxa"/>
          <w:bottom w:w="0" w:type="dxa"/>
          <w:right w:w="108" w:type="dxa"/>
        </w:tblCellMar>
      </w:tblPr>
      <w:tblGrid>
        <w:gridCol w:w="1214"/>
        <w:gridCol w:w="3328"/>
        <w:gridCol w:w="827"/>
        <w:gridCol w:w="750"/>
        <w:gridCol w:w="2880"/>
      </w:tblGrid>
      <w:tr>
        <w:tblPrEx>
          <w:tblCellMar>
            <w:top w:w="0" w:type="dxa"/>
            <w:left w:w="108" w:type="dxa"/>
            <w:bottom w:w="0" w:type="dxa"/>
            <w:right w:w="108" w:type="dxa"/>
          </w:tblCellMar>
        </w:tblPrEx>
        <w:trPr>
          <w:trHeight w:val="312" w:hRule="atLeast"/>
          <w:jc w:val="center"/>
        </w:trPr>
        <w:tc>
          <w:tcPr>
            <w:tcW w:w="1214" w:type="dxa"/>
            <w:tcBorders>
              <w:top w:val="single" w:color="000000" w:sz="6" w:space="0"/>
              <w:left w:val="single" w:color="000000" w:sz="6" w:space="0"/>
              <w:bottom w:val="single" w:color="000000" w:sz="6" w:space="0"/>
              <w:right w:val="single" w:color="000000" w:sz="6" w:space="0"/>
              <w:tl2br w:val="nil"/>
              <w:tr2bl w:val="nil"/>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项目</w:t>
            </w:r>
          </w:p>
        </w:tc>
        <w:tc>
          <w:tcPr>
            <w:tcW w:w="3328" w:type="dxa"/>
            <w:tcBorders>
              <w:top w:val="single" w:color="000000" w:sz="6" w:space="0"/>
              <w:left w:val="nil"/>
              <w:bottom w:val="single" w:color="000000" w:sz="6" w:space="0"/>
              <w:right w:val="single" w:color="000000" w:sz="6" w:space="0"/>
              <w:tl2br w:val="nil"/>
              <w:tr2bl w:val="nil"/>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建设内容</w:t>
            </w:r>
          </w:p>
        </w:tc>
        <w:tc>
          <w:tcPr>
            <w:tcW w:w="827" w:type="dxa"/>
            <w:tcBorders>
              <w:top w:val="single" w:color="000000" w:sz="6" w:space="0"/>
              <w:left w:val="nil"/>
              <w:bottom w:val="single" w:color="auto" w:sz="4" w:space="0"/>
              <w:right w:val="single" w:color="000000" w:sz="6" w:space="0"/>
              <w:tl2br w:val="nil"/>
              <w:tr2bl w:val="nil"/>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评估方法</w:t>
            </w:r>
          </w:p>
        </w:tc>
        <w:tc>
          <w:tcPr>
            <w:tcW w:w="750" w:type="dxa"/>
            <w:tcBorders>
              <w:top w:val="single" w:color="000000" w:sz="6" w:space="0"/>
              <w:left w:val="nil"/>
              <w:bottom w:val="single" w:color="000000" w:sz="6" w:space="0"/>
              <w:right w:val="single" w:color="000000" w:sz="6" w:space="0"/>
              <w:tl2br w:val="nil"/>
              <w:tr2bl w:val="nil"/>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分值</w:t>
            </w:r>
          </w:p>
        </w:tc>
        <w:tc>
          <w:tcPr>
            <w:tcW w:w="2880" w:type="dxa"/>
            <w:tcBorders>
              <w:top w:val="single" w:color="000000" w:sz="6" w:space="0"/>
              <w:left w:val="nil"/>
              <w:bottom w:val="single" w:color="000000" w:sz="6" w:space="0"/>
              <w:right w:val="single" w:color="000000" w:sz="6" w:space="0"/>
              <w:tl2br w:val="nil"/>
              <w:tr2bl w:val="nil"/>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评分标准</w:t>
            </w:r>
          </w:p>
        </w:tc>
      </w:tr>
      <w:tr>
        <w:tblPrEx>
          <w:tblCellMar>
            <w:top w:w="0" w:type="dxa"/>
            <w:left w:w="108" w:type="dxa"/>
            <w:bottom w:w="0" w:type="dxa"/>
            <w:right w:w="108" w:type="dxa"/>
          </w:tblCellMar>
        </w:tblPrEx>
        <w:trPr>
          <w:trHeight w:val="343" w:hRule="atLeast"/>
          <w:jc w:val="center"/>
        </w:trPr>
        <w:tc>
          <w:tcPr>
            <w:tcW w:w="1214" w:type="dxa"/>
            <w:vMerge w:val="restart"/>
            <w:tcBorders>
              <w:top w:val="nil"/>
              <w:left w:val="single" w:color="000000" w:sz="6" w:space="0"/>
              <w:bottom w:val="nil"/>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基本条件</w:t>
            </w:r>
          </w:p>
        </w:tc>
        <w:tc>
          <w:tcPr>
            <w:tcW w:w="3328" w:type="dxa"/>
            <w:tcBorders>
              <w:top w:val="nil"/>
              <w:left w:val="nil"/>
              <w:bottom w:val="single" w:color="000000" w:sz="6"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1.有健康小屋的</w:t>
            </w:r>
            <w:r>
              <w:rPr>
                <w:rFonts w:hint="eastAsia" w:ascii="仿宋_GB2312" w:hAnsi="仿宋_GB2312" w:eastAsia="仿宋_GB2312" w:cs="仿宋_GB2312"/>
                <w:sz w:val="24"/>
                <w:lang w:val="zh-CN"/>
              </w:rPr>
              <w:t>标识，有独立的空间。</w:t>
            </w:r>
          </w:p>
        </w:tc>
        <w:tc>
          <w:tcPr>
            <w:tcW w:w="4457" w:type="dxa"/>
            <w:gridSpan w:val="3"/>
            <w:vMerge w:val="restart"/>
            <w:tcBorders>
              <w:top w:val="single" w:color="auto" w:sz="4" w:space="0"/>
              <w:left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未达到基本条件任意一条的不予评估　</w:t>
            </w:r>
          </w:p>
        </w:tc>
      </w:tr>
      <w:tr>
        <w:tblPrEx>
          <w:tblCellMar>
            <w:top w:w="0" w:type="dxa"/>
            <w:left w:w="108" w:type="dxa"/>
            <w:bottom w:w="0" w:type="dxa"/>
            <w:right w:w="108" w:type="dxa"/>
          </w:tblCellMar>
        </w:tblPrEx>
        <w:trPr>
          <w:trHeight w:val="403" w:hRule="atLeast"/>
          <w:jc w:val="center"/>
        </w:trPr>
        <w:tc>
          <w:tcPr>
            <w:tcW w:w="1214" w:type="dxa"/>
            <w:vMerge w:val="continue"/>
            <w:tcBorders>
              <w:top w:val="nil"/>
              <w:left w:val="single" w:color="000000" w:sz="6" w:space="0"/>
              <w:bottom w:val="nil"/>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c>
          <w:tcPr>
            <w:tcW w:w="3328" w:type="dxa"/>
            <w:tcBorders>
              <w:top w:val="nil"/>
              <w:left w:val="nil"/>
              <w:bottom w:val="single" w:color="000000" w:sz="6"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设备符合国家相关标准，方便自我检测。</w:t>
            </w:r>
          </w:p>
        </w:tc>
        <w:tc>
          <w:tcPr>
            <w:tcW w:w="4457" w:type="dxa"/>
            <w:gridSpan w:val="3"/>
            <w:vMerge w:val="continue"/>
            <w:tcBorders>
              <w:left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r>
      <w:tr>
        <w:tblPrEx>
          <w:tblCellMar>
            <w:top w:w="0" w:type="dxa"/>
            <w:left w:w="108" w:type="dxa"/>
            <w:bottom w:w="0" w:type="dxa"/>
            <w:right w:w="108" w:type="dxa"/>
          </w:tblCellMar>
        </w:tblPrEx>
        <w:trPr>
          <w:trHeight w:val="454" w:hRule="atLeast"/>
          <w:jc w:val="center"/>
        </w:trPr>
        <w:tc>
          <w:tcPr>
            <w:tcW w:w="1214" w:type="dxa"/>
            <w:vMerge w:val="continue"/>
            <w:tcBorders>
              <w:top w:val="nil"/>
              <w:left w:val="single" w:color="000000" w:sz="6" w:space="0"/>
              <w:bottom w:val="single" w:color="000000" w:sz="6"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c>
          <w:tcPr>
            <w:tcW w:w="3328" w:type="dxa"/>
            <w:tcBorders>
              <w:top w:val="nil"/>
              <w:left w:val="nil"/>
              <w:bottom w:val="single" w:color="000000" w:sz="6"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3.配</w:t>
            </w:r>
            <w:r>
              <w:rPr>
                <w:rFonts w:hint="eastAsia" w:ascii="仿宋_GB2312" w:hAnsi="仿宋_GB2312" w:eastAsia="仿宋_GB2312" w:cs="仿宋_GB2312"/>
                <w:sz w:val="24"/>
                <w:lang w:val="zh-CN"/>
              </w:rPr>
              <w:t>有专／兼职人员进行服务与指导。</w:t>
            </w:r>
          </w:p>
        </w:tc>
        <w:tc>
          <w:tcPr>
            <w:tcW w:w="4457" w:type="dxa"/>
            <w:gridSpan w:val="3"/>
            <w:vMerge w:val="continue"/>
            <w:tcBorders>
              <w:left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r>
      <w:tr>
        <w:tblPrEx>
          <w:tblCellMar>
            <w:top w:w="0" w:type="dxa"/>
            <w:left w:w="108" w:type="dxa"/>
            <w:bottom w:w="0" w:type="dxa"/>
            <w:right w:w="108" w:type="dxa"/>
          </w:tblCellMar>
        </w:tblPrEx>
        <w:trPr>
          <w:trHeight w:val="606" w:hRule="atLeast"/>
          <w:jc w:val="center"/>
        </w:trPr>
        <w:tc>
          <w:tcPr>
            <w:tcW w:w="1214" w:type="dxa"/>
            <w:vMerge w:val="continue"/>
            <w:tcBorders>
              <w:top w:val="nil"/>
              <w:left w:val="single" w:color="000000" w:sz="6" w:space="0"/>
              <w:bottom w:val="single" w:color="000000" w:sz="6"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c>
          <w:tcPr>
            <w:tcW w:w="3328" w:type="dxa"/>
            <w:tcBorders>
              <w:top w:val="nil"/>
              <w:left w:val="nil"/>
              <w:bottom w:val="single" w:color="000000" w:sz="6"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4.对</w:t>
            </w:r>
            <w:r>
              <w:rPr>
                <w:rFonts w:hint="eastAsia" w:ascii="仿宋_GB2312" w:hAnsi="仿宋_GB2312" w:eastAsia="仿宋_GB2312" w:cs="仿宋_GB2312"/>
                <w:sz w:val="24"/>
                <w:lang w:val="zh-CN"/>
              </w:rPr>
              <w:t>测量设备进行日常维护与定期检定，确保设备正常使用。</w:t>
            </w:r>
          </w:p>
        </w:tc>
        <w:tc>
          <w:tcPr>
            <w:tcW w:w="4457" w:type="dxa"/>
            <w:gridSpan w:val="3"/>
            <w:vMerge w:val="continue"/>
            <w:tcBorders>
              <w:left w:val="single" w:color="auto" w:sz="4" w:space="0"/>
              <w:bottom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r>
      <w:tr>
        <w:tblPrEx>
          <w:tblCellMar>
            <w:top w:w="0" w:type="dxa"/>
            <w:left w:w="108" w:type="dxa"/>
            <w:bottom w:w="0" w:type="dxa"/>
            <w:right w:w="108" w:type="dxa"/>
          </w:tblCellMar>
        </w:tblPrEx>
        <w:trPr>
          <w:trHeight w:val="606" w:hRule="atLeast"/>
          <w:jc w:val="center"/>
        </w:trPr>
        <w:tc>
          <w:tcPr>
            <w:tcW w:w="1214" w:type="dxa"/>
            <w:vMerge w:val="restart"/>
            <w:tcBorders>
              <w:top w:val="nil"/>
              <w:left w:val="single" w:color="000000" w:sz="6" w:space="0"/>
              <w:bottom w:val="nil"/>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环境建设</w:t>
            </w:r>
          </w:p>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65分</w:t>
            </w:r>
            <w:r>
              <w:rPr>
                <w:rFonts w:hint="eastAsia" w:ascii="仿宋_GB2312" w:hAnsi="仿宋_GB2312" w:eastAsia="仿宋_GB2312" w:cs="仿宋_GB2312"/>
                <w:sz w:val="24"/>
                <w:lang w:val="zh-CN"/>
              </w:rPr>
              <w:t>）</w:t>
            </w:r>
          </w:p>
        </w:tc>
        <w:tc>
          <w:tcPr>
            <w:tcW w:w="3328" w:type="dxa"/>
            <w:tcBorders>
              <w:top w:val="nil"/>
              <w:left w:val="nil"/>
              <w:bottom w:val="single" w:color="000000" w:sz="6"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1.至少</w:t>
            </w:r>
            <w:r>
              <w:rPr>
                <w:rFonts w:hint="eastAsia" w:ascii="仿宋_GB2312" w:hAnsi="仿宋_GB2312" w:eastAsia="仿宋_GB2312" w:cs="仿宋_GB2312"/>
                <w:sz w:val="24"/>
                <w:lang w:val="zh-CN"/>
              </w:rPr>
              <w:t>配备身高、体重、血压、血糖等测量工具和设备。</w:t>
            </w:r>
          </w:p>
        </w:tc>
        <w:tc>
          <w:tcPr>
            <w:tcW w:w="827" w:type="dxa"/>
            <w:vMerge w:val="restart"/>
            <w:tcBorders>
              <w:top w:val="single" w:color="auto" w:sz="4" w:space="0"/>
              <w:left w:val="single" w:color="auto" w:sz="4" w:space="0"/>
              <w:bottom w:val="nil"/>
              <w:right w:val="single" w:color="auto" w:sz="4"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现场查看</w:t>
            </w:r>
          </w:p>
        </w:tc>
        <w:tc>
          <w:tcPr>
            <w:tcW w:w="750" w:type="dxa"/>
            <w:tcBorders>
              <w:top w:val="nil"/>
              <w:left w:val="single" w:color="auto" w:sz="4" w:space="0"/>
              <w:bottom w:val="single" w:color="000000" w:sz="6"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880" w:type="dxa"/>
            <w:tcBorders>
              <w:top w:val="nil"/>
              <w:left w:val="nil"/>
              <w:bottom w:val="single" w:color="000000" w:sz="6"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有一种测量工具</w:t>
            </w:r>
            <w:r>
              <w:rPr>
                <w:rFonts w:hint="eastAsia" w:ascii="仿宋_GB2312" w:hAnsi="仿宋_GB2312" w:eastAsia="仿宋_GB2312" w:cs="仿宋_GB2312"/>
                <w:sz w:val="24"/>
              </w:rPr>
              <w:t>/</w:t>
            </w:r>
            <w:r>
              <w:rPr>
                <w:rFonts w:hint="eastAsia" w:ascii="仿宋_GB2312" w:hAnsi="仿宋_GB2312" w:eastAsia="仿宋_GB2312" w:cs="仿宋_GB2312"/>
                <w:sz w:val="24"/>
                <w:lang w:val="zh-CN"/>
              </w:rPr>
              <w:t>设备得</w:t>
            </w: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分，最高</w:t>
            </w:r>
            <w:r>
              <w:rPr>
                <w:rFonts w:hint="eastAsia" w:ascii="仿宋_GB2312" w:hAnsi="仿宋_GB2312" w:eastAsia="仿宋_GB2312" w:cs="仿宋_GB2312"/>
                <w:sz w:val="24"/>
              </w:rPr>
              <w:t>8</w:t>
            </w:r>
            <w:r>
              <w:rPr>
                <w:rFonts w:hint="eastAsia" w:ascii="仿宋_GB2312" w:hAnsi="仿宋_GB2312" w:eastAsia="仿宋_GB2312" w:cs="仿宋_GB2312"/>
                <w:sz w:val="24"/>
                <w:lang w:val="zh-CN"/>
              </w:rPr>
              <w:t>分。</w:t>
            </w:r>
          </w:p>
        </w:tc>
      </w:tr>
      <w:tr>
        <w:tblPrEx>
          <w:tblCellMar>
            <w:top w:w="0" w:type="dxa"/>
            <w:left w:w="108" w:type="dxa"/>
            <w:bottom w:w="0" w:type="dxa"/>
            <w:right w:w="108" w:type="dxa"/>
          </w:tblCellMar>
        </w:tblPrEx>
        <w:trPr>
          <w:trHeight w:val="636" w:hRule="atLeast"/>
          <w:jc w:val="center"/>
        </w:trPr>
        <w:tc>
          <w:tcPr>
            <w:tcW w:w="1214" w:type="dxa"/>
            <w:vMerge w:val="continue"/>
            <w:tcBorders>
              <w:top w:val="nil"/>
              <w:left w:val="single" w:color="000000" w:sz="6" w:space="0"/>
              <w:bottom w:val="nil"/>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c>
          <w:tcPr>
            <w:tcW w:w="3328" w:type="dxa"/>
            <w:tcBorders>
              <w:top w:val="nil"/>
              <w:left w:val="nil"/>
              <w:bottom w:val="single" w:color="000000" w:sz="6"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摆放限盐勺、限油罐、腰围尺、BMI转盘、膳食宝塔模型或挂图等健康支持性工具。</w:t>
            </w:r>
          </w:p>
        </w:tc>
        <w:tc>
          <w:tcPr>
            <w:tcW w:w="827" w:type="dxa"/>
            <w:vMerge w:val="continue"/>
            <w:tcBorders>
              <w:top w:val="nil"/>
              <w:left w:val="single" w:color="auto" w:sz="4" w:space="0"/>
              <w:bottom w:val="nil"/>
              <w:right w:val="single" w:color="auto" w:sz="4"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tcBorders>
              <w:top w:val="nil"/>
              <w:left w:val="single" w:color="auto" w:sz="4" w:space="0"/>
              <w:bottom w:val="single" w:color="000000" w:sz="6"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880" w:type="dxa"/>
            <w:tcBorders>
              <w:top w:val="nil"/>
              <w:left w:val="nil"/>
              <w:bottom w:val="single" w:color="000000" w:sz="6"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有一种得</w:t>
            </w:r>
            <w:r>
              <w:rPr>
                <w:rFonts w:hint="eastAsia" w:ascii="仿宋_GB2312" w:hAnsi="仿宋_GB2312" w:eastAsia="仿宋_GB2312" w:cs="仿宋_GB2312"/>
                <w:sz w:val="24"/>
              </w:rPr>
              <w:t>2分，最高10分。</w:t>
            </w:r>
          </w:p>
        </w:tc>
      </w:tr>
      <w:tr>
        <w:tblPrEx>
          <w:tblCellMar>
            <w:top w:w="0" w:type="dxa"/>
            <w:left w:w="108" w:type="dxa"/>
            <w:bottom w:w="0" w:type="dxa"/>
            <w:right w:w="108" w:type="dxa"/>
          </w:tblCellMar>
        </w:tblPrEx>
        <w:trPr>
          <w:trHeight w:val="491" w:hRule="atLeast"/>
          <w:jc w:val="center"/>
        </w:trPr>
        <w:tc>
          <w:tcPr>
            <w:tcW w:w="1214" w:type="dxa"/>
            <w:vMerge w:val="continue"/>
            <w:tcBorders>
              <w:top w:val="nil"/>
              <w:left w:val="single" w:color="000000" w:sz="6" w:space="0"/>
              <w:bottom w:val="nil"/>
              <w:right w:val="single" w:color="000000" w:sz="6" w:space="0"/>
              <w:tl2br w:val="nil"/>
              <w:tr2bl w:val="nil"/>
            </w:tcBorders>
            <w:shd w:val="clear" w:color="000000" w:fill="FFFFFF"/>
            <w:vAlign w:val="center"/>
          </w:tcPr>
          <w:p>
            <w:pPr>
              <w:rPr>
                <w:rFonts w:hint="eastAsia" w:ascii="仿宋_GB2312" w:hAnsi="仿宋_GB2312" w:eastAsia="仿宋_GB2312" w:cs="仿宋_GB2312"/>
                <w:sz w:val="24"/>
              </w:rPr>
            </w:pPr>
          </w:p>
        </w:tc>
        <w:tc>
          <w:tcPr>
            <w:tcW w:w="3328" w:type="dxa"/>
            <w:tcBorders>
              <w:top w:val="nil"/>
              <w:left w:val="nil"/>
              <w:bottom w:val="single" w:color="000000" w:sz="6"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3.适当位置或方式展示全民健康生活方式行动标识。</w:t>
            </w:r>
          </w:p>
        </w:tc>
        <w:tc>
          <w:tcPr>
            <w:tcW w:w="827" w:type="dxa"/>
            <w:vMerge w:val="continue"/>
            <w:tcBorders>
              <w:top w:val="nil"/>
              <w:left w:val="single" w:color="auto" w:sz="4" w:space="0"/>
              <w:bottom w:val="nil"/>
              <w:right w:val="single" w:color="auto" w:sz="4"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tcBorders>
              <w:top w:val="nil"/>
              <w:left w:val="single" w:color="auto" w:sz="4" w:space="0"/>
              <w:bottom w:val="single" w:color="000000" w:sz="6"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880" w:type="dxa"/>
            <w:tcBorders>
              <w:top w:val="nil"/>
              <w:left w:val="nil"/>
              <w:bottom w:val="single" w:color="000000" w:sz="6"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标识醒目、突出得</w:t>
            </w:r>
            <w:r>
              <w:rPr>
                <w:rFonts w:hint="eastAsia" w:ascii="仿宋_GB2312" w:hAnsi="仿宋_GB2312" w:eastAsia="仿宋_GB2312" w:cs="仿宋_GB2312"/>
                <w:sz w:val="24"/>
              </w:rPr>
              <w:t>5分；否则酌情减分。</w:t>
            </w:r>
          </w:p>
        </w:tc>
      </w:tr>
      <w:tr>
        <w:tblPrEx>
          <w:tblCellMar>
            <w:top w:w="0" w:type="dxa"/>
            <w:left w:w="108" w:type="dxa"/>
            <w:bottom w:w="0" w:type="dxa"/>
            <w:right w:w="108" w:type="dxa"/>
          </w:tblCellMar>
        </w:tblPrEx>
        <w:trPr>
          <w:trHeight w:val="730" w:hRule="atLeast"/>
          <w:jc w:val="center"/>
        </w:trPr>
        <w:tc>
          <w:tcPr>
            <w:tcW w:w="1214" w:type="dxa"/>
            <w:vMerge w:val="continue"/>
            <w:tcBorders>
              <w:top w:val="nil"/>
              <w:left w:val="single" w:color="000000" w:sz="6" w:space="0"/>
              <w:bottom w:val="nil"/>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c>
          <w:tcPr>
            <w:tcW w:w="3328" w:type="dxa"/>
            <w:tcBorders>
              <w:top w:val="nil"/>
              <w:left w:val="nil"/>
              <w:bottom w:val="single" w:color="000000" w:sz="6"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4.有</w:t>
            </w:r>
            <w:r>
              <w:rPr>
                <w:rFonts w:hint="eastAsia" w:ascii="仿宋_GB2312" w:hAnsi="仿宋_GB2312" w:eastAsia="仿宋_GB2312" w:cs="仿宋_GB2312"/>
                <w:sz w:val="24"/>
                <w:lang w:val="zh-CN"/>
              </w:rPr>
              <w:t>各种测量设备使用方法、注意事项，悬挂各检测结果的正常值参考范围。</w:t>
            </w:r>
          </w:p>
        </w:tc>
        <w:tc>
          <w:tcPr>
            <w:tcW w:w="827" w:type="dxa"/>
            <w:vMerge w:val="continue"/>
            <w:tcBorders>
              <w:top w:val="nil"/>
              <w:left w:val="single" w:color="auto" w:sz="4" w:space="0"/>
              <w:bottom w:val="nil"/>
              <w:right w:val="single" w:color="auto" w:sz="4"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tcBorders>
              <w:top w:val="nil"/>
              <w:left w:val="single" w:color="auto" w:sz="4" w:space="0"/>
              <w:bottom w:val="single" w:color="000000" w:sz="6"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880" w:type="dxa"/>
            <w:tcBorders>
              <w:top w:val="nil"/>
              <w:left w:val="nil"/>
              <w:bottom w:val="single" w:color="000000" w:sz="6"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zh-CN"/>
              </w:rPr>
              <w:t>有使用方法得5分；否则不得分</w:t>
            </w:r>
            <w:r>
              <w:rPr>
                <w:rFonts w:hint="eastAsia" w:ascii="仿宋_GB2312" w:hAnsi="仿宋_GB2312" w:eastAsia="仿宋_GB2312" w:cs="仿宋_GB2312"/>
                <w:sz w:val="24"/>
              </w:rPr>
              <w:t>；</w:t>
            </w:r>
          </w:p>
          <w:p>
            <w:pPr>
              <w:rPr>
                <w:rFonts w:hint="eastAsia" w:ascii="仿宋_GB2312" w:hAnsi="仿宋_GB2312" w:eastAsia="仿宋_GB2312" w:cs="仿宋_GB2312"/>
                <w:sz w:val="24"/>
              </w:rPr>
            </w:pPr>
            <w:r>
              <w:rPr>
                <w:rFonts w:hint="eastAsia" w:ascii="仿宋_GB2312" w:hAnsi="仿宋_GB2312" w:eastAsia="仿宋_GB2312" w:cs="仿宋_GB2312"/>
                <w:sz w:val="24"/>
              </w:rPr>
              <w:t>2.有使用注意事项得5分；</w:t>
            </w:r>
            <w:r>
              <w:rPr>
                <w:rFonts w:hint="eastAsia" w:ascii="仿宋_GB2312" w:hAnsi="仿宋_GB2312" w:eastAsia="仿宋_GB2312" w:cs="仿宋_GB2312"/>
                <w:sz w:val="24"/>
                <w:lang w:val="zh-CN"/>
              </w:rPr>
              <w:t>否则不得分</w:t>
            </w:r>
            <w:r>
              <w:rPr>
                <w:rFonts w:hint="eastAsia" w:ascii="仿宋_GB2312" w:hAnsi="仿宋_GB2312" w:eastAsia="仿宋_GB2312" w:cs="仿宋_GB2312"/>
                <w:sz w:val="24"/>
              </w:rPr>
              <w:t>；</w:t>
            </w:r>
          </w:p>
          <w:p>
            <w:pPr>
              <w:rPr>
                <w:rFonts w:hint="eastAsia" w:ascii="仿宋_GB2312" w:hAnsi="仿宋_GB2312" w:eastAsia="仿宋_GB2312" w:cs="仿宋_GB2312"/>
                <w:sz w:val="24"/>
              </w:rPr>
            </w:pPr>
            <w:r>
              <w:rPr>
                <w:rFonts w:hint="eastAsia" w:ascii="仿宋_GB2312" w:hAnsi="仿宋_GB2312" w:eastAsia="仿宋_GB2312" w:cs="仿宋_GB2312"/>
                <w:sz w:val="24"/>
              </w:rPr>
              <w:t>3.适当位置展示各检测项目的正常值参考范围得5分；否则不得分。</w:t>
            </w:r>
          </w:p>
        </w:tc>
      </w:tr>
      <w:tr>
        <w:tblPrEx>
          <w:tblCellMar>
            <w:top w:w="0" w:type="dxa"/>
            <w:left w:w="108" w:type="dxa"/>
            <w:bottom w:w="0" w:type="dxa"/>
            <w:right w:w="108" w:type="dxa"/>
          </w:tblCellMar>
        </w:tblPrEx>
        <w:trPr>
          <w:trHeight w:val="499" w:hRule="atLeast"/>
          <w:jc w:val="center"/>
        </w:trPr>
        <w:tc>
          <w:tcPr>
            <w:tcW w:w="1214" w:type="dxa"/>
            <w:vMerge w:val="continue"/>
            <w:tcBorders>
              <w:top w:val="nil"/>
              <w:left w:val="single" w:color="000000" w:sz="6" w:space="0"/>
              <w:bottom w:val="nil"/>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c>
          <w:tcPr>
            <w:tcW w:w="3328" w:type="dxa"/>
            <w:tcBorders>
              <w:top w:val="nil"/>
              <w:left w:val="nil"/>
              <w:bottom w:val="single" w:color="000000" w:sz="6"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5.</w:t>
            </w:r>
            <w:r>
              <w:rPr>
                <w:rFonts w:hint="eastAsia" w:ascii="仿宋_GB2312" w:hAnsi="仿宋_GB2312" w:eastAsia="仿宋_GB2312" w:cs="仿宋_GB2312"/>
                <w:sz w:val="24"/>
                <w:lang w:val="zh-CN"/>
              </w:rPr>
              <w:t>开展慢病相关知识技能的宣传。</w:t>
            </w:r>
          </w:p>
        </w:tc>
        <w:tc>
          <w:tcPr>
            <w:tcW w:w="827" w:type="dxa"/>
            <w:vMerge w:val="continue"/>
            <w:tcBorders>
              <w:top w:val="nil"/>
              <w:left w:val="single" w:color="auto" w:sz="4" w:space="0"/>
              <w:bottom w:val="nil"/>
              <w:right w:val="single" w:color="auto" w:sz="4"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tcBorders>
              <w:top w:val="nil"/>
              <w:left w:val="single" w:color="auto" w:sz="4" w:space="0"/>
              <w:bottom w:val="single" w:color="000000" w:sz="6"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rPr>
              <w:t>20</w:t>
            </w:r>
          </w:p>
        </w:tc>
        <w:tc>
          <w:tcPr>
            <w:tcW w:w="2880" w:type="dxa"/>
            <w:tcBorders>
              <w:top w:val="nil"/>
              <w:left w:val="nil"/>
              <w:bottom w:val="single" w:color="000000" w:sz="6" w:space="0"/>
              <w:right w:val="single" w:color="000000" w:sz="6" w:space="0"/>
              <w:tl2br w:val="nil"/>
              <w:tr2bl w:val="nil"/>
            </w:tcBorders>
            <w:shd w:val="clear" w:color="000000" w:fill="FFFFFF"/>
            <w:vAlign w:val="center"/>
          </w:tcPr>
          <w:p>
            <w:pPr>
              <w:numPr>
                <w:ilvl w:val="0"/>
                <w:numId w:val="5"/>
              </w:numPr>
              <w:rPr>
                <w:rFonts w:hint="eastAsia" w:ascii="仿宋_GB2312" w:hAnsi="仿宋_GB2312" w:eastAsia="仿宋_GB2312" w:cs="仿宋_GB2312"/>
                <w:sz w:val="24"/>
              </w:rPr>
            </w:pPr>
            <w:r>
              <w:rPr>
                <w:rFonts w:hint="eastAsia" w:ascii="仿宋_GB2312" w:hAnsi="仿宋_GB2312" w:eastAsia="仿宋_GB2312" w:cs="仿宋_GB2312"/>
                <w:sz w:val="24"/>
              </w:rPr>
              <w:t>利用</w:t>
            </w:r>
            <w:r>
              <w:rPr>
                <w:rFonts w:hint="eastAsia" w:ascii="仿宋_GB2312" w:hAnsi="仿宋_GB2312" w:eastAsia="仿宋_GB2312" w:cs="仿宋_GB2312"/>
                <w:sz w:val="24"/>
                <w:lang w:val="zh-CN"/>
              </w:rPr>
              <w:t>宣传画、展板等方式，宣传健康生活方式</w:t>
            </w:r>
            <w:r>
              <w:rPr>
                <w:rFonts w:hint="eastAsia" w:ascii="仿宋_GB2312" w:hAnsi="仿宋_GB2312" w:eastAsia="仿宋_GB2312" w:cs="仿宋_GB2312"/>
                <w:sz w:val="24"/>
              </w:rPr>
              <w:t>，视内容酌情给分；最高得5分；</w:t>
            </w:r>
          </w:p>
          <w:p>
            <w:pPr>
              <w:numPr>
                <w:ilvl w:val="0"/>
                <w:numId w:val="5"/>
              </w:numPr>
              <w:rPr>
                <w:rFonts w:hint="eastAsia" w:ascii="仿宋_GB2312" w:hAnsi="仿宋_GB2312" w:eastAsia="仿宋_GB2312" w:cs="仿宋_GB2312"/>
                <w:sz w:val="24"/>
              </w:rPr>
            </w:pPr>
            <w:r>
              <w:rPr>
                <w:rFonts w:hint="eastAsia" w:ascii="仿宋_GB2312" w:hAnsi="仿宋_GB2312" w:eastAsia="仿宋_GB2312" w:cs="仿宋_GB2312"/>
                <w:sz w:val="24"/>
              </w:rPr>
              <w:t>利用</w:t>
            </w:r>
            <w:r>
              <w:rPr>
                <w:rFonts w:hint="eastAsia" w:ascii="仿宋_GB2312" w:hAnsi="仿宋_GB2312" w:eastAsia="仿宋_GB2312" w:cs="仿宋_GB2312"/>
                <w:sz w:val="24"/>
                <w:lang w:val="zh-CN"/>
              </w:rPr>
              <w:t>宣传画、展板等方式，宣传主要慢性病管理知识和技能，</w:t>
            </w:r>
            <w:r>
              <w:rPr>
                <w:rFonts w:hint="eastAsia" w:ascii="仿宋_GB2312" w:hAnsi="仿宋_GB2312" w:eastAsia="仿宋_GB2312" w:cs="仿宋_GB2312"/>
                <w:sz w:val="24"/>
              </w:rPr>
              <w:t>视内容酌情给分，最高得5分；</w:t>
            </w:r>
          </w:p>
          <w:p>
            <w:pPr>
              <w:numPr>
                <w:ilvl w:val="0"/>
                <w:numId w:val="5"/>
              </w:numPr>
              <w:rPr>
                <w:rFonts w:hint="eastAsia" w:ascii="仿宋_GB2312" w:hAnsi="仿宋_GB2312" w:eastAsia="仿宋_GB2312" w:cs="仿宋_GB2312"/>
                <w:sz w:val="24"/>
              </w:rPr>
            </w:pPr>
            <w:r>
              <w:rPr>
                <w:rFonts w:hint="eastAsia" w:ascii="仿宋_GB2312" w:hAnsi="仿宋_GB2312" w:eastAsia="仿宋_GB2312" w:cs="仿宋_GB2312"/>
                <w:sz w:val="24"/>
              </w:rPr>
              <w:t>有健康处方，内容准确、科学，指导意义强，得5分；否则酌情减分；</w:t>
            </w:r>
          </w:p>
          <w:p>
            <w:pPr>
              <w:numPr>
                <w:ilvl w:val="0"/>
                <w:numId w:val="5"/>
              </w:numPr>
              <w:rPr>
                <w:rFonts w:hint="eastAsia" w:ascii="仿宋_GB2312" w:hAnsi="仿宋_GB2312" w:eastAsia="仿宋_GB2312" w:cs="仿宋_GB2312"/>
                <w:sz w:val="24"/>
              </w:rPr>
            </w:pPr>
            <w:r>
              <w:rPr>
                <w:rFonts w:hint="eastAsia" w:ascii="仿宋_GB2312" w:hAnsi="仿宋_GB2312" w:eastAsia="仿宋_GB2312" w:cs="仿宋_GB2312"/>
                <w:sz w:val="24"/>
              </w:rPr>
              <w:t>健康处方定期更新和补充得5分；否则酌情减分。</w:t>
            </w:r>
          </w:p>
        </w:tc>
      </w:tr>
      <w:tr>
        <w:tblPrEx>
          <w:tblCellMar>
            <w:top w:w="0" w:type="dxa"/>
            <w:left w:w="108" w:type="dxa"/>
            <w:bottom w:w="0" w:type="dxa"/>
            <w:right w:w="108" w:type="dxa"/>
          </w:tblCellMar>
        </w:tblPrEx>
        <w:trPr>
          <w:trHeight w:val="704" w:hRule="atLeast"/>
          <w:jc w:val="center"/>
        </w:trPr>
        <w:tc>
          <w:tcPr>
            <w:tcW w:w="1214" w:type="dxa"/>
            <w:vMerge w:val="continue"/>
            <w:tcBorders>
              <w:top w:val="nil"/>
              <w:left w:val="single" w:color="000000" w:sz="6" w:space="0"/>
              <w:bottom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c>
          <w:tcPr>
            <w:tcW w:w="3328" w:type="dxa"/>
            <w:tcBorders>
              <w:top w:val="nil"/>
              <w:left w:val="nil"/>
              <w:bottom w:val="single" w:color="auto" w:sz="4"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6.检测数据自动更新到健康档案。</w:t>
            </w:r>
          </w:p>
        </w:tc>
        <w:tc>
          <w:tcPr>
            <w:tcW w:w="827" w:type="dxa"/>
            <w:vMerge w:val="continue"/>
            <w:tcBorders>
              <w:top w:val="nil"/>
              <w:left w:val="single" w:color="auto" w:sz="4" w:space="0"/>
              <w:bottom w:val="single" w:color="auto" w:sz="4" w:space="0"/>
              <w:right w:val="single" w:color="auto" w:sz="4"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tcBorders>
              <w:top w:val="nil"/>
              <w:left w:val="single" w:color="auto" w:sz="4" w:space="0"/>
              <w:bottom w:val="single" w:color="auto" w:sz="4"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880" w:type="dxa"/>
            <w:tcBorders>
              <w:top w:val="nil"/>
              <w:left w:val="nil"/>
              <w:bottom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健康小屋各项检测数据能自动更新到健康档案，方便进行健康指导得7分；否则不得分。</w:t>
            </w:r>
          </w:p>
        </w:tc>
      </w:tr>
      <w:tr>
        <w:tblPrEx>
          <w:tblCellMar>
            <w:top w:w="0" w:type="dxa"/>
            <w:left w:w="108" w:type="dxa"/>
            <w:bottom w:w="0" w:type="dxa"/>
            <w:right w:w="108" w:type="dxa"/>
          </w:tblCellMar>
        </w:tblPrEx>
        <w:trPr>
          <w:trHeight w:val="816" w:hRule="atLeast"/>
          <w:jc w:val="center"/>
        </w:trPr>
        <w:tc>
          <w:tcPr>
            <w:tcW w:w="1214" w:type="dxa"/>
            <w:vMerge w:val="restart"/>
            <w:tcBorders>
              <w:top w:val="single" w:color="auto" w:sz="4" w:space="0"/>
              <w:left w:val="single" w:color="auto" w:sz="4" w:space="0"/>
              <w:bottom w:val="nil"/>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活动开展</w:t>
            </w:r>
          </w:p>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35分</w:t>
            </w:r>
            <w:r>
              <w:rPr>
                <w:rFonts w:hint="eastAsia" w:ascii="仿宋_GB2312" w:hAnsi="仿宋_GB2312" w:eastAsia="仿宋_GB2312" w:cs="仿宋_GB2312"/>
                <w:sz w:val="24"/>
                <w:lang w:val="zh-CN"/>
              </w:rPr>
              <w:t>）</w:t>
            </w:r>
          </w:p>
        </w:tc>
        <w:tc>
          <w:tcPr>
            <w:tcW w:w="3328" w:type="dxa"/>
            <w:tcBorders>
              <w:top w:val="single" w:color="auto" w:sz="4" w:space="0"/>
              <w:left w:val="nil"/>
              <w:bottom w:val="single" w:color="auto" w:sz="4"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1.引导居民利用健康小屋，开展健康自我监测。</w:t>
            </w:r>
          </w:p>
        </w:tc>
        <w:tc>
          <w:tcPr>
            <w:tcW w:w="827" w:type="dxa"/>
            <w:vMerge w:val="restart"/>
            <w:tcBorders>
              <w:top w:val="single" w:color="auto" w:sz="4" w:space="0"/>
              <w:left w:val="single" w:color="auto" w:sz="4" w:space="0"/>
              <w:bottom w:val="nil"/>
              <w:right w:val="single" w:color="auto" w:sz="4"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查看资料</w:t>
            </w:r>
          </w:p>
        </w:tc>
        <w:tc>
          <w:tcPr>
            <w:tcW w:w="750" w:type="dxa"/>
            <w:tcBorders>
              <w:top w:val="single" w:color="auto" w:sz="4" w:space="0"/>
              <w:left w:val="single" w:color="auto" w:sz="4" w:space="0"/>
              <w:bottom w:val="single" w:color="auto" w:sz="4"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880" w:type="dxa"/>
            <w:tcBorders>
              <w:top w:val="single" w:color="auto" w:sz="4" w:space="0"/>
              <w:left w:val="nil"/>
              <w:bottom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有引导方式，健康小屋利用度高得10分，否则酌情减分。</w:t>
            </w:r>
          </w:p>
        </w:tc>
      </w:tr>
      <w:tr>
        <w:tblPrEx>
          <w:tblCellMar>
            <w:top w:w="0" w:type="dxa"/>
            <w:left w:w="108" w:type="dxa"/>
            <w:bottom w:w="0" w:type="dxa"/>
            <w:right w:w="108" w:type="dxa"/>
          </w:tblCellMar>
        </w:tblPrEx>
        <w:trPr>
          <w:trHeight w:val="535" w:hRule="atLeast"/>
          <w:jc w:val="center"/>
        </w:trPr>
        <w:tc>
          <w:tcPr>
            <w:tcW w:w="1214" w:type="dxa"/>
            <w:vMerge w:val="continue"/>
            <w:tcBorders>
              <w:top w:val="nil"/>
              <w:left w:val="single" w:color="auto" w:sz="4" w:space="0"/>
              <w:bottom w:val="nil"/>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c>
          <w:tcPr>
            <w:tcW w:w="3328" w:type="dxa"/>
            <w:tcBorders>
              <w:top w:val="single" w:color="auto" w:sz="4" w:space="0"/>
              <w:left w:val="nil"/>
              <w:bottom w:val="single" w:color="auto" w:sz="4"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2.对自测结果给予正确的解释，进行个体化健康指导。</w:t>
            </w:r>
          </w:p>
        </w:tc>
        <w:tc>
          <w:tcPr>
            <w:tcW w:w="827" w:type="dxa"/>
            <w:vMerge w:val="continue"/>
            <w:tcBorders>
              <w:top w:val="nil"/>
              <w:left w:val="single" w:color="auto" w:sz="4" w:space="0"/>
              <w:bottom w:val="nil"/>
              <w:right w:val="single" w:color="auto" w:sz="4"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tcBorders>
              <w:top w:val="single" w:color="auto" w:sz="4" w:space="0"/>
              <w:left w:val="nil"/>
              <w:bottom w:val="single" w:color="auto" w:sz="4"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18</w:t>
            </w:r>
          </w:p>
        </w:tc>
        <w:tc>
          <w:tcPr>
            <w:tcW w:w="2880" w:type="dxa"/>
            <w:tcBorders>
              <w:top w:val="single" w:color="auto" w:sz="4" w:space="0"/>
              <w:left w:val="nil"/>
              <w:bottom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1.对各项检测结果，给予正确的解释，得10分；否则酌情减分；</w:t>
            </w:r>
          </w:p>
          <w:p>
            <w:pPr>
              <w:rPr>
                <w:rFonts w:hint="eastAsia" w:ascii="仿宋_GB2312" w:hAnsi="仿宋_GB2312" w:eastAsia="仿宋_GB2312" w:cs="仿宋_GB2312"/>
                <w:sz w:val="24"/>
              </w:rPr>
            </w:pPr>
            <w:r>
              <w:rPr>
                <w:rFonts w:hint="eastAsia" w:ascii="仿宋_GB2312" w:hAnsi="仿宋_GB2312" w:eastAsia="仿宋_GB2312" w:cs="仿宋_GB2312"/>
                <w:sz w:val="24"/>
              </w:rPr>
              <w:t>2.综合各项检测结果，进行个性化健康指导，指导科学、规范、有针对性得8分；否则酌情减分。</w:t>
            </w:r>
          </w:p>
        </w:tc>
      </w:tr>
      <w:tr>
        <w:tblPrEx>
          <w:tblCellMar>
            <w:top w:w="0" w:type="dxa"/>
            <w:left w:w="108" w:type="dxa"/>
            <w:bottom w:w="0" w:type="dxa"/>
            <w:right w:w="108" w:type="dxa"/>
          </w:tblCellMar>
        </w:tblPrEx>
        <w:trPr>
          <w:trHeight w:val="535" w:hRule="atLeast"/>
          <w:jc w:val="center"/>
        </w:trPr>
        <w:tc>
          <w:tcPr>
            <w:tcW w:w="1214" w:type="dxa"/>
            <w:vMerge w:val="continue"/>
            <w:tcBorders>
              <w:top w:val="nil"/>
              <w:left w:val="single" w:color="auto" w:sz="4" w:space="0"/>
              <w:bottom w:val="nil"/>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c>
          <w:tcPr>
            <w:tcW w:w="3328" w:type="dxa"/>
            <w:tcBorders>
              <w:top w:val="single" w:color="auto" w:sz="4" w:space="0"/>
              <w:left w:val="nil"/>
              <w:bottom w:val="single" w:color="auto" w:sz="4"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3.在开展健康主题宣传活动时，能充分利用健康小屋自测设备。</w:t>
            </w:r>
          </w:p>
        </w:tc>
        <w:tc>
          <w:tcPr>
            <w:tcW w:w="827" w:type="dxa"/>
            <w:vMerge w:val="continue"/>
            <w:tcBorders>
              <w:top w:val="nil"/>
              <w:left w:val="single" w:color="auto" w:sz="4" w:space="0"/>
              <w:bottom w:val="single" w:color="auto" w:sz="4" w:space="0"/>
              <w:right w:val="single" w:color="auto" w:sz="4"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tcBorders>
              <w:top w:val="single" w:color="auto" w:sz="4" w:space="0"/>
              <w:left w:val="nil"/>
              <w:bottom w:val="single" w:color="auto" w:sz="4"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2880" w:type="dxa"/>
            <w:tcBorders>
              <w:top w:val="single" w:color="auto" w:sz="4" w:space="0"/>
              <w:left w:val="nil"/>
              <w:bottom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开展宣传活动时，有意识地引导居民自我监测健康指标，并利用健康小屋给予现场指导，达到得7分；否则不得分。</w:t>
            </w:r>
          </w:p>
        </w:tc>
      </w:tr>
      <w:tr>
        <w:tblPrEx>
          <w:tblCellMar>
            <w:top w:w="0" w:type="dxa"/>
            <w:left w:w="108" w:type="dxa"/>
            <w:bottom w:w="0" w:type="dxa"/>
            <w:right w:w="108" w:type="dxa"/>
          </w:tblCellMar>
        </w:tblPrEx>
        <w:trPr>
          <w:trHeight w:val="535" w:hRule="atLeast"/>
          <w:jc w:val="center"/>
        </w:trPr>
        <w:tc>
          <w:tcPr>
            <w:tcW w:w="1214" w:type="dxa"/>
            <w:vMerge w:val="restart"/>
            <w:tcBorders>
              <w:top w:val="single" w:color="auto" w:sz="4" w:space="0"/>
              <w:left w:val="single" w:color="auto" w:sz="4" w:space="0"/>
              <w:bottom w:val="nil"/>
              <w:right w:val="single" w:color="000000" w:sz="6" w:space="0"/>
              <w:tl2br w:val="nil"/>
              <w:tr2bl w:val="nil"/>
            </w:tcBorders>
            <w:shd w:val="clear" w:color="000000" w:fill="FFFFFF"/>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附加分</w:t>
            </w:r>
          </w:p>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（15分）</w:t>
            </w:r>
          </w:p>
          <w:p>
            <w:pPr>
              <w:rPr>
                <w:rFonts w:hint="eastAsia" w:ascii="仿宋_GB2312" w:hAnsi="仿宋_GB2312" w:eastAsia="仿宋_GB2312" w:cs="仿宋_GB2312"/>
                <w:sz w:val="24"/>
                <w:lang w:val="zh-CN"/>
              </w:rPr>
            </w:pPr>
          </w:p>
        </w:tc>
        <w:tc>
          <w:tcPr>
            <w:tcW w:w="3328" w:type="dxa"/>
            <w:tcBorders>
              <w:top w:val="single" w:color="auto" w:sz="4" w:space="0"/>
              <w:left w:val="nil"/>
              <w:bottom w:val="single" w:color="auto" w:sz="4"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1.配备体脂、骨密度、心血管功能、中医体脂辨识等检测设备。</w:t>
            </w:r>
          </w:p>
        </w:tc>
        <w:tc>
          <w:tcPr>
            <w:tcW w:w="827" w:type="dxa"/>
            <w:vMerge w:val="restart"/>
            <w:tcBorders>
              <w:top w:val="single" w:color="auto" w:sz="4" w:space="0"/>
              <w:left w:val="nil"/>
              <w:bottom w:val="single" w:color="auto" w:sz="4"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现场查看</w:t>
            </w:r>
          </w:p>
        </w:tc>
        <w:tc>
          <w:tcPr>
            <w:tcW w:w="750" w:type="dxa"/>
            <w:tcBorders>
              <w:top w:val="single" w:color="auto" w:sz="4" w:space="0"/>
              <w:left w:val="nil"/>
              <w:bottom w:val="single" w:color="auto" w:sz="4"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880" w:type="dxa"/>
            <w:tcBorders>
              <w:top w:val="single" w:color="auto" w:sz="4" w:space="0"/>
              <w:left w:val="nil"/>
              <w:bottom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多一种设备、能进行检测加</w:t>
            </w:r>
            <w:r>
              <w:rPr>
                <w:rFonts w:hint="eastAsia" w:ascii="仿宋_GB2312" w:hAnsi="仿宋_GB2312" w:eastAsia="仿宋_GB2312" w:cs="仿宋_GB2312"/>
                <w:sz w:val="24"/>
              </w:rPr>
              <w:t>1分，最高加5分。</w:t>
            </w:r>
          </w:p>
        </w:tc>
      </w:tr>
      <w:tr>
        <w:tblPrEx>
          <w:tblCellMar>
            <w:top w:w="0" w:type="dxa"/>
            <w:left w:w="108" w:type="dxa"/>
            <w:bottom w:w="0" w:type="dxa"/>
            <w:right w:w="108" w:type="dxa"/>
          </w:tblCellMar>
        </w:tblPrEx>
        <w:trPr>
          <w:trHeight w:val="535" w:hRule="atLeast"/>
          <w:jc w:val="center"/>
        </w:trPr>
        <w:tc>
          <w:tcPr>
            <w:tcW w:w="1214" w:type="dxa"/>
            <w:vMerge w:val="continue"/>
            <w:tcBorders>
              <w:top w:val="nil"/>
              <w:left w:val="single" w:color="auto" w:sz="4" w:space="0"/>
              <w:bottom w:val="nil"/>
              <w:right w:val="single" w:color="auto" w:sz="4" w:space="0"/>
              <w:tl2br w:val="nil"/>
              <w:tr2bl w:val="nil"/>
            </w:tcBorders>
            <w:shd w:val="clear" w:color="000000" w:fill="FFFFFF"/>
            <w:vAlign w:val="center"/>
          </w:tcPr>
          <w:p>
            <w:pPr>
              <w:ind w:firstLine="240" w:firstLineChars="100"/>
              <w:rPr>
                <w:rFonts w:hint="eastAsia" w:ascii="仿宋_GB2312" w:hAnsi="仿宋_GB2312" w:eastAsia="仿宋_GB2312" w:cs="仿宋_GB2312"/>
                <w:sz w:val="24"/>
                <w:lang w:val="zh-CN"/>
              </w:rPr>
            </w:pPr>
          </w:p>
        </w:tc>
        <w:tc>
          <w:tcPr>
            <w:tcW w:w="3328" w:type="dxa"/>
            <w:tcBorders>
              <w:top w:val="single" w:color="auto" w:sz="4" w:space="0"/>
              <w:left w:val="single" w:color="auto" w:sz="4" w:space="0"/>
              <w:bottom w:val="single" w:color="auto" w:sz="4"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配备体质、体能、运动能力相关测试设备</w:t>
            </w:r>
            <w:r>
              <w:rPr>
                <w:rFonts w:hint="eastAsia" w:ascii="仿宋_GB2312" w:hAnsi="仿宋_GB2312" w:eastAsia="仿宋_GB2312" w:cs="仿宋_GB2312"/>
                <w:sz w:val="24"/>
              </w:rPr>
              <w:t>。</w:t>
            </w:r>
          </w:p>
        </w:tc>
        <w:tc>
          <w:tcPr>
            <w:tcW w:w="827" w:type="dxa"/>
            <w:vMerge w:val="continue"/>
            <w:tcBorders>
              <w:top w:val="single" w:color="auto" w:sz="4" w:space="0"/>
              <w:left w:val="nil"/>
              <w:bottom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c>
          <w:tcPr>
            <w:tcW w:w="750" w:type="dxa"/>
            <w:tcBorders>
              <w:top w:val="single" w:color="auto" w:sz="4" w:space="0"/>
              <w:left w:val="nil"/>
              <w:bottom w:val="single" w:color="auto" w:sz="4"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880" w:type="dxa"/>
            <w:tcBorders>
              <w:top w:val="single" w:color="auto" w:sz="4" w:space="0"/>
              <w:left w:val="nil"/>
              <w:bottom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配备测试设备、可进行测试，酌情加分，最高加</w:t>
            </w:r>
            <w:r>
              <w:rPr>
                <w:rFonts w:hint="eastAsia" w:ascii="仿宋_GB2312" w:hAnsi="仿宋_GB2312" w:eastAsia="仿宋_GB2312" w:cs="仿宋_GB2312"/>
                <w:sz w:val="24"/>
              </w:rPr>
              <w:t>5分。</w:t>
            </w:r>
          </w:p>
        </w:tc>
      </w:tr>
      <w:tr>
        <w:tblPrEx>
          <w:tblCellMar>
            <w:top w:w="0" w:type="dxa"/>
            <w:left w:w="108" w:type="dxa"/>
            <w:bottom w:w="0" w:type="dxa"/>
            <w:right w:w="108" w:type="dxa"/>
          </w:tblCellMar>
        </w:tblPrEx>
        <w:trPr>
          <w:trHeight w:val="535" w:hRule="atLeast"/>
          <w:jc w:val="center"/>
        </w:trPr>
        <w:tc>
          <w:tcPr>
            <w:tcW w:w="1214" w:type="dxa"/>
            <w:vMerge w:val="continue"/>
            <w:tcBorders>
              <w:top w:val="nil"/>
              <w:left w:val="single" w:color="auto" w:sz="4" w:space="0"/>
              <w:bottom w:val="single" w:color="auto" w:sz="4" w:space="0"/>
              <w:right w:val="single" w:color="000000" w:sz="6" w:space="0"/>
              <w:tl2br w:val="nil"/>
              <w:tr2bl w:val="nil"/>
            </w:tcBorders>
            <w:shd w:val="clear" w:color="000000" w:fill="FFFFFF"/>
            <w:vAlign w:val="center"/>
          </w:tcPr>
          <w:p>
            <w:pPr>
              <w:ind w:firstLine="240" w:firstLineChars="100"/>
              <w:rPr>
                <w:rFonts w:hint="eastAsia" w:ascii="仿宋_GB2312" w:hAnsi="仿宋_GB2312" w:eastAsia="仿宋_GB2312" w:cs="仿宋_GB2312"/>
                <w:sz w:val="24"/>
                <w:lang w:val="zh-CN"/>
              </w:rPr>
            </w:pPr>
          </w:p>
        </w:tc>
        <w:tc>
          <w:tcPr>
            <w:tcW w:w="3328" w:type="dxa"/>
            <w:tcBorders>
              <w:top w:val="single" w:color="auto" w:sz="4" w:space="0"/>
              <w:left w:val="nil"/>
              <w:bottom w:val="single" w:color="auto" w:sz="4" w:space="0"/>
              <w:right w:val="single" w:color="auto" w:sz="4"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3.利用健康加油站/健康小屋实现居民健康指标的连续监测。</w:t>
            </w:r>
          </w:p>
        </w:tc>
        <w:tc>
          <w:tcPr>
            <w:tcW w:w="827" w:type="dxa"/>
            <w:vMerge w:val="continue"/>
            <w:tcBorders>
              <w:top w:val="single" w:color="auto" w:sz="4" w:space="0"/>
              <w:left w:val="nil"/>
              <w:bottom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lang w:val="zh-CN"/>
              </w:rPr>
            </w:pPr>
          </w:p>
        </w:tc>
        <w:tc>
          <w:tcPr>
            <w:tcW w:w="750" w:type="dxa"/>
            <w:tcBorders>
              <w:top w:val="single" w:color="auto" w:sz="4" w:space="0"/>
              <w:left w:val="nil"/>
              <w:bottom w:val="single" w:color="auto" w:sz="4" w:space="0"/>
              <w:right w:val="single" w:color="000000" w:sz="6" w:space="0"/>
              <w:tl2br w:val="nil"/>
              <w:tr2bl w:val="nil"/>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880" w:type="dxa"/>
            <w:tcBorders>
              <w:top w:val="single" w:color="auto" w:sz="4" w:space="0"/>
              <w:left w:val="nil"/>
              <w:bottom w:val="single" w:color="auto" w:sz="4" w:space="0"/>
              <w:right w:val="single" w:color="000000" w:sz="6" w:space="0"/>
              <w:tl2br w:val="nil"/>
              <w:tr2bl w:val="nil"/>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能实现连续监测</w:t>
            </w:r>
            <w:r>
              <w:rPr>
                <w:rFonts w:hint="eastAsia" w:ascii="仿宋_GB2312" w:hAnsi="仿宋_GB2312" w:eastAsia="仿宋_GB2312" w:cs="仿宋_GB2312"/>
                <w:sz w:val="24"/>
              </w:rPr>
              <w:t>加5分。</w:t>
            </w:r>
          </w:p>
        </w:tc>
      </w:tr>
    </w:tbl>
    <w:p>
      <w:pPr>
        <w:rPr>
          <w:rFonts w:hint="eastAsia" w:ascii="仿宋_GB2312" w:hAnsi="仿宋_GB2312" w:eastAsia="仿宋_GB2312" w:cs="仿宋_GB2312"/>
          <w:snapToGrid w:val="0"/>
          <w:kern w:val="0"/>
          <w:sz w:val="28"/>
          <w:szCs w:val="21"/>
        </w:rPr>
      </w:pPr>
    </w:p>
    <w:p>
      <w:pPr>
        <w:rPr>
          <w:rFonts w:hint="eastAsia" w:ascii="仿宋_GB2312" w:hAnsi="仿宋_GB2312" w:eastAsia="仿宋_GB2312" w:cs="仿宋_GB2312"/>
          <w:snapToGrid w:val="0"/>
          <w:kern w:val="0"/>
          <w:sz w:val="28"/>
          <w:szCs w:val="21"/>
        </w:rPr>
      </w:pPr>
    </w:p>
    <w:p>
      <w:pPr>
        <w:rPr>
          <w:rFonts w:ascii="仿宋_GB2312" w:hAnsi="仿宋_GB2312" w:eastAsia="仿宋_GB2312" w:cs="仿宋_GB2312"/>
          <w:snapToGrid w:val="0"/>
          <w:kern w:val="0"/>
          <w:sz w:val="28"/>
          <w:szCs w:val="21"/>
        </w:rPr>
        <w:sectPr>
          <w:pgSz w:w="11906" w:h="16838"/>
          <w:pgMar w:top="1440" w:right="1800" w:bottom="1440" w:left="1800" w:header="851" w:footer="992" w:gutter="0"/>
          <w:pgNumType w:fmt="numberInDash"/>
          <w:cols w:space="720" w:num="1"/>
          <w:docGrid w:type="lines" w:linePitch="312" w:charSpace="0"/>
        </w:sectPr>
      </w:pPr>
    </w:p>
    <w:p>
      <w:pPr>
        <w:ind w:firstLine="562" w:firstLineChars="200"/>
        <w:rPr>
          <w:rFonts w:hint="eastAsia" w:ascii="仿宋_GB2312" w:hAnsi="仿宋_GB2312" w:eastAsia="仿宋_GB2312" w:cs="仿宋_GB2312"/>
          <w:b/>
          <w:bCs/>
          <w:snapToGrid w:val="0"/>
          <w:kern w:val="0"/>
          <w:sz w:val="28"/>
          <w:szCs w:val="21"/>
        </w:rPr>
      </w:pPr>
      <w:r>
        <w:rPr>
          <w:rFonts w:hint="eastAsia" w:ascii="仿宋_GB2312" w:hAnsi="仿宋_GB2312" w:eastAsia="仿宋_GB2312" w:cs="仿宋_GB2312"/>
          <w:b/>
          <w:bCs/>
          <w:snapToGrid w:val="0"/>
          <w:kern w:val="0"/>
          <w:sz w:val="28"/>
          <w:szCs w:val="21"/>
        </w:rPr>
        <w:t>2.卫生系统外标准</w:t>
      </w:r>
    </w:p>
    <w:tbl>
      <w:tblPr>
        <w:tblStyle w:val="13"/>
        <w:tblW w:w="0" w:type="auto"/>
        <w:jc w:val="center"/>
        <w:tblLayout w:type="fixed"/>
        <w:tblCellMar>
          <w:top w:w="0" w:type="dxa"/>
          <w:left w:w="108" w:type="dxa"/>
          <w:bottom w:w="0" w:type="dxa"/>
          <w:right w:w="108" w:type="dxa"/>
        </w:tblCellMar>
      </w:tblPr>
      <w:tblGrid>
        <w:gridCol w:w="1640"/>
        <w:gridCol w:w="2685"/>
        <w:gridCol w:w="750"/>
        <w:gridCol w:w="750"/>
        <w:gridCol w:w="2697"/>
      </w:tblGrid>
      <w:tr>
        <w:tblPrEx>
          <w:tblCellMar>
            <w:top w:w="0" w:type="dxa"/>
            <w:left w:w="108" w:type="dxa"/>
            <w:bottom w:w="0" w:type="dxa"/>
            <w:right w:w="108" w:type="dxa"/>
          </w:tblCellMar>
        </w:tblPrEx>
        <w:trPr>
          <w:trHeight w:val="312" w:hRule="atLeast"/>
          <w:jc w:val="center"/>
        </w:trPr>
        <w:tc>
          <w:tcPr>
            <w:tcW w:w="16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项目</w:t>
            </w:r>
          </w:p>
        </w:tc>
        <w:tc>
          <w:tcPr>
            <w:tcW w:w="2685" w:type="dxa"/>
            <w:tcBorders>
              <w:top w:val="single" w:color="000000" w:sz="6" w:space="0"/>
              <w:bottom w:val="single" w:color="000000" w:sz="6" w:space="0"/>
              <w:right w:val="single" w:color="000000" w:sz="6" w:space="0"/>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建设内容</w:t>
            </w:r>
          </w:p>
        </w:tc>
        <w:tc>
          <w:tcPr>
            <w:tcW w:w="750" w:type="dxa"/>
            <w:tcBorders>
              <w:top w:val="single" w:color="000000" w:sz="6" w:space="0"/>
              <w:bottom w:val="single" w:color="auto" w:sz="4" w:space="0"/>
              <w:right w:val="single" w:color="000000" w:sz="6" w:space="0"/>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评估方法</w:t>
            </w:r>
          </w:p>
        </w:tc>
        <w:tc>
          <w:tcPr>
            <w:tcW w:w="750" w:type="dxa"/>
            <w:tcBorders>
              <w:top w:val="single" w:color="000000" w:sz="6" w:space="0"/>
              <w:bottom w:val="single" w:color="000000" w:sz="6" w:space="0"/>
              <w:right w:val="single" w:color="000000" w:sz="6" w:space="0"/>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分值</w:t>
            </w:r>
          </w:p>
        </w:tc>
        <w:tc>
          <w:tcPr>
            <w:tcW w:w="2697" w:type="dxa"/>
            <w:tcBorders>
              <w:top w:val="single" w:color="000000" w:sz="6" w:space="0"/>
              <w:bottom w:val="single" w:color="000000" w:sz="6" w:space="0"/>
              <w:right w:val="single" w:color="000000" w:sz="6" w:space="0"/>
            </w:tcBorders>
            <w:shd w:val="clear" w:color="000000" w:fill="FFFFFF"/>
            <w:vAlign w:val="center"/>
          </w:tcPr>
          <w:p>
            <w:pPr>
              <w:spacing w:line="240" w:lineRule="exact"/>
              <w:jc w:val="center"/>
              <w:rPr>
                <w:rFonts w:hint="eastAsia" w:ascii="宋体" w:hAnsi="宋体" w:cs="宋体"/>
                <w:b/>
                <w:sz w:val="24"/>
                <w:lang w:val="zh-CN"/>
              </w:rPr>
            </w:pPr>
            <w:r>
              <w:rPr>
                <w:rFonts w:hint="eastAsia" w:ascii="宋体" w:hAnsi="宋体" w:cs="宋体"/>
                <w:b/>
                <w:sz w:val="24"/>
                <w:lang w:val="zh-CN"/>
              </w:rPr>
              <w:t>评分标准</w:t>
            </w:r>
          </w:p>
        </w:tc>
      </w:tr>
      <w:tr>
        <w:tblPrEx>
          <w:tblCellMar>
            <w:top w:w="0" w:type="dxa"/>
            <w:left w:w="108" w:type="dxa"/>
            <w:bottom w:w="0" w:type="dxa"/>
            <w:right w:w="108" w:type="dxa"/>
          </w:tblCellMar>
        </w:tblPrEx>
        <w:trPr>
          <w:trHeight w:val="458" w:hRule="atLeast"/>
          <w:jc w:val="center"/>
        </w:trPr>
        <w:tc>
          <w:tcPr>
            <w:tcW w:w="1640" w:type="dxa"/>
            <w:vMerge w:val="restart"/>
            <w:tcBorders>
              <w:left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基本条件</w:t>
            </w:r>
          </w:p>
        </w:tc>
        <w:tc>
          <w:tcPr>
            <w:tcW w:w="2685"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zh-CN"/>
              </w:rPr>
              <w:t>有健康小屋的标识，有独立的空间。</w:t>
            </w:r>
          </w:p>
        </w:tc>
        <w:tc>
          <w:tcPr>
            <w:tcW w:w="4197" w:type="dxa"/>
            <w:gridSpan w:val="3"/>
            <w:vMerge w:val="restart"/>
            <w:tcBorders>
              <w:top w:val="single" w:color="auto" w:sz="4" w:space="0"/>
              <w:left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未达到基本条件任意一条的不予评估</w:t>
            </w:r>
          </w:p>
        </w:tc>
      </w:tr>
      <w:tr>
        <w:tblPrEx>
          <w:tblCellMar>
            <w:top w:w="0" w:type="dxa"/>
            <w:left w:w="108" w:type="dxa"/>
            <w:bottom w:w="0" w:type="dxa"/>
            <w:right w:w="108" w:type="dxa"/>
          </w:tblCellMar>
        </w:tblPrEx>
        <w:trPr>
          <w:trHeight w:val="401" w:hRule="atLeast"/>
          <w:jc w:val="center"/>
        </w:trPr>
        <w:tc>
          <w:tcPr>
            <w:tcW w:w="1640" w:type="dxa"/>
            <w:vMerge w:val="continue"/>
            <w:tcBorders>
              <w:left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c>
          <w:tcPr>
            <w:tcW w:w="2685"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设备符合国家相关标准，方便自我检测。</w:t>
            </w:r>
          </w:p>
        </w:tc>
        <w:tc>
          <w:tcPr>
            <w:tcW w:w="4197" w:type="dxa"/>
            <w:gridSpan w:val="3"/>
            <w:vMerge w:val="continue"/>
            <w:tcBorders>
              <w:left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r>
      <w:tr>
        <w:tblPrEx>
          <w:tblCellMar>
            <w:top w:w="0" w:type="dxa"/>
            <w:left w:w="108" w:type="dxa"/>
            <w:bottom w:w="0" w:type="dxa"/>
            <w:right w:w="108" w:type="dxa"/>
          </w:tblCellMar>
        </w:tblPrEx>
        <w:trPr>
          <w:trHeight w:val="377" w:hRule="atLeast"/>
          <w:jc w:val="center"/>
        </w:trPr>
        <w:tc>
          <w:tcPr>
            <w:tcW w:w="1640" w:type="dxa"/>
            <w:vMerge w:val="continue"/>
            <w:tcBorders>
              <w:left w:val="single" w:color="000000" w:sz="6"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c>
          <w:tcPr>
            <w:tcW w:w="2685"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3.配</w:t>
            </w:r>
            <w:r>
              <w:rPr>
                <w:rFonts w:hint="eastAsia" w:ascii="仿宋_GB2312" w:hAnsi="仿宋_GB2312" w:eastAsia="仿宋_GB2312" w:cs="仿宋_GB2312"/>
                <w:sz w:val="24"/>
                <w:lang w:val="zh-CN"/>
              </w:rPr>
              <w:t>有专／兼职人员进行服务与指导。</w:t>
            </w:r>
          </w:p>
        </w:tc>
        <w:tc>
          <w:tcPr>
            <w:tcW w:w="4197" w:type="dxa"/>
            <w:gridSpan w:val="3"/>
            <w:vMerge w:val="continue"/>
            <w:tcBorders>
              <w:left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r>
      <w:tr>
        <w:tblPrEx>
          <w:tblCellMar>
            <w:top w:w="0" w:type="dxa"/>
            <w:left w:w="108" w:type="dxa"/>
            <w:bottom w:w="0" w:type="dxa"/>
            <w:right w:w="108" w:type="dxa"/>
          </w:tblCellMar>
        </w:tblPrEx>
        <w:trPr>
          <w:trHeight w:val="606" w:hRule="atLeast"/>
          <w:jc w:val="center"/>
        </w:trPr>
        <w:tc>
          <w:tcPr>
            <w:tcW w:w="1640" w:type="dxa"/>
            <w:vMerge w:val="continue"/>
            <w:tcBorders>
              <w:left w:val="single" w:color="000000" w:sz="6"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c>
          <w:tcPr>
            <w:tcW w:w="2685"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4.对</w:t>
            </w:r>
            <w:r>
              <w:rPr>
                <w:rFonts w:hint="eastAsia" w:ascii="仿宋_GB2312" w:hAnsi="仿宋_GB2312" w:eastAsia="仿宋_GB2312" w:cs="仿宋_GB2312"/>
                <w:sz w:val="24"/>
                <w:lang w:val="zh-CN"/>
              </w:rPr>
              <w:t>测量设备进行日常维护与定期检定，确保设备正常使用。</w:t>
            </w:r>
          </w:p>
        </w:tc>
        <w:tc>
          <w:tcPr>
            <w:tcW w:w="4197" w:type="dxa"/>
            <w:gridSpan w:val="3"/>
            <w:vMerge w:val="continue"/>
            <w:tcBorders>
              <w:left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r>
      <w:tr>
        <w:tblPrEx>
          <w:tblCellMar>
            <w:top w:w="0" w:type="dxa"/>
            <w:left w:w="108" w:type="dxa"/>
            <w:bottom w:w="0" w:type="dxa"/>
            <w:right w:w="108" w:type="dxa"/>
          </w:tblCellMar>
        </w:tblPrEx>
        <w:trPr>
          <w:trHeight w:val="606" w:hRule="atLeast"/>
          <w:jc w:val="center"/>
        </w:trPr>
        <w:tc>
          <w:tcPr>
            <w:tcW w:w="1640" w:type="dxa"/>
            <w:vMerge w:val="restart"/>
            <w:tcBorders>
              <w:left w:val="single" w:color="000000" w:sz="6" w:space="0"/>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环境建设（</w:t>
            </w:r>
            <w:r>
              <w:rPr>
                <w:rFonts w:hint="eastAsia" w:ascii="仿宋_GB2312" w:hAnsi="仿宋_GB2312" w:eastAsia="仿宋_GB2312" w:cs="仿宋_GB2312"/>
                <w:sz w:val="24"/>
              </w:rPr>
              <w:t>80分</w:t>
            </w:r>
            <w:r>
              <w:rPr>
                <w:rFonts w:hint="eastAsia" w:ascii="仿宋_GB2312" w:hAnsi="仿宋_GB2312" w:eastAsia="仿宋_GB2312" w:cs="仿宋_GB2312"/>
                <w:sz w:val="24"/>
                <w:lang w:val="zh-CN"/>
              </w:rPr>
              <w:t>）</w:t>
            </w:r>
          </w:p>
        </w:tc>
        <w:tc>
          <w:tcPr>
            <w:tcW w:w="2685"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1.加油站（小屋）设置位置便于居民使用。</w:t>
            </w:r>
          </w:p>
        </w:tc>
        <w:tc>
          <w:tcPr>
            <w:tcW w:w="750" w:type="dxa"/>
            <w:vMerge w:val="restart"/>
            <w:tcBorders>
              <w:top w:val="single" w:color="auto" w:sz="4" w:space="0"/>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现场查看</w:t>
            </w:r>
          </w:p>
        </w:tc>
        <w:tc>
          <w:tcPr>
            <w:tcW w:w="750"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2697"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设置在开放位置，居民可随时使用得</w:t>
            </w:r>
            <w:r>
              <w:rPr>
                <w:rFonts w:hint="eastAsia" w:ascii="仿宋_GB2312" w:hAnsi="仿宋_GB2312" w:eastAsia="仿宋_GB2312" w:cs="仿宋_GB2312"/>
                <w:sz w:val="24"/>
              </w:rPr>
              <w:t>10分；否则酌情减分。</w:t>
            </w:r>
          </w:p>
        </w:tc>
      </w:tr>
      <w:tr>
        <w:tblPrEx>
          <w:tblCellMar>
            <w:top w:w="0" w:type="dxa"/>
            <w:left w:w="108" w:type="dxa"/>
            <w:bottom w:w="0" w:type="dxa"/>
            <w:right w:w="108" w:type="dxa"/>
          </w:tblCellMar>
        </w:tblPrEx>
        <w:trPr>
          <w:trHeight w:val="606" w:hRule="atLeast"/>
          <w:jc w:val="center"/>
        </w:trPr>
        <w:tc>
          <w:tcPr>
            <w:tcW w:w="1640" w:type="dxa"/>
            <w:vMerge w:val="continue"/>
            <w:tcBorders>
              <w:left w:val="single" w:color="000000" w:sz="6" w:space="0"/>
              <w:right w:val="single" w:color="000000" w:sz="6" w:space="0"/>
            </w:tcBorders>
            <w:shd w:val="clear" w:color="000000" w:fill="FFFFFF"/>
            <w:vAlign w:val="center"/>
          </w:tcPr>
          <w:p>
            <w:pPr>
              <w:ind w:left="418" w:leftChars="85" w:hanging="240" w:hangingChars="100"/>
              <w:jc w:val="center"/>
              <w:rPr>
                <w:rFonts w:hint="eastAsia" w:ascii="仿宋_GB2312" w:hAnsi="仿宋_GB2312" w:eastAsia="仿宋_GB2312" w:cs="仿宋_GB2312"/>
                <w:sz w:val="24"/>
                <w:lang w:val="zh-CN"/>
              </w:rPr>
            </w:pPr>
          </w:p>
        </w:tc>
        <w:tc>
          <w:tcPr>
            <w:tcW w:w="2685"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2.至少</w:t>
            </w:r>
            <w:r>
              <w:rPr>
                <w:rFonts w:hint="eastAsia" w:ascii="仿宋_GB2312" w:hAnsi="仿宋_GB2312" w:eastAsia="仿宋_GB2312" w:cs="仿宋_GB2312"/>
                <w:sz w:val="24"/>
                <w:lang w:val="zh-CN"/>
              </w:rPr>
              <w:t>配备身高、体重、腰围、血压、BMI转盘等测量工具和设备。</w:t>
            </w:r>
          </w:p>
        </w:tc>
        <w:tc>
          <w:tcPr>
            <w:tcW w:w="750" w:type="dxa"/>
            <w:vMerge w:val="continue"/>
            <w:tcBorders>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697"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有一种测量工具和设备得</w:t>
            </w:r>
            <w:r>
              <w:rPr>
                <w:rFonts w:hint="eastAsia" w:ascii="仿宋_GB2312" w:hAnsi="仿宋_GB2312" w:eastAsia="仿宋_GB2312" w:cs="仿宋_GB2312"/>
                <w:sz w:val="24"/>
              </w:rPr>
              <w:t>3</w:t>
            </w:r>
            <w:r>
              <w:rPr>
                <w:rFonts w:hint="eastAsia" w:ascii="仿宋_GB2312" w:hAnsi="仿宋_GB2312" w:eastAsia="仿宋_GB2312" w:cs="仿宋_GB2312"/>
                <w:sz w:val="24"/>
                <w:lang w:val="zh-CN"/>
              </w:rPr>
              <w:t>分，最高</w:t>
            </w:r>
            <w:r>
              <w:rPr>
                <w:rFonts w:hint="eastAsia" w:ascii="仿宋_GB2312" w:hAnsi="仿宋_GB2312" w:eastAsia="仿宋_GB2312" w:cs="仿宋_GB2312"/>
                <w:sz w:val="24"/>
              </w:rPr>
              <w:t>15</w:t>
            </w:r>
            <w:r>
              <w:rPr>
                <w:rFonts w:hint="eastAsia" w:ascii="仿宋_GB2312" w:hAnsi="仿宋_GB2312" w:eastAsia="仿宋_GB2312" w:cs="仿宋_GB2312"/>
                <w:sz w:val="24"/>
                <w:lang w:val="zh-CN"/>
              </w:rPr>
              <w:t>分。</w:t>
            </w:r>
          </w:p>
        </w:tc>
      </w:tr>
      <w:tr>
        <w:tblPrEx>
          <w:tblCellMar>
            <w:top w:w="0" w:type="dxa"/>
            <w:left w:w="108" w:type="dxa"/>
            <w:bottom w:w="0" w:type="dxa"/>
            <w:right w:w="108" w:type="dxa"/>
          </w:tblCellMar>
        </w:tblPrEx>
        <w:trPr>
          <w:trHeight w:val="636" w:hRule="atLeast"/>
          <w:jc w:val="center"/>
        </w:trPr>
        <w:tc>
          <w:tcPr>
            <w:tcW w:w="1640" w:type="dxa"/>
            <w:vMerge w:val="continue"/>
            <w:tcBorders>
              <w:left w:val="single" w:color="000000" w:sz="6"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c>
          <w:tcPr>
            <w:tcW w:w="2685"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3.</w:t>
            </w:r>
            <w:r>
              <w:rPr>
                <w:rFonts w:hint="eastAsia" w:ascii="仿宋_GB2312" w:hAnsi="仿宋_GB2312" w:eastAsia="仿宋_GB2312" w:cs="仿宋_GB2312"/>
                <w:sz w:val="24"/>
                <w:lang w:val="zh-CN"/>
              </w:rPr>
              <w:t>摆放限盐勺、限油罐、膳食宝塔模型或挂图等健康支持性工具。</w:t>
            </w:r>
          </w:p>
        </w:tc>
        <w:tc>
          <w:tcPr>
            <w:tcW w:w="750" w:type="dxa"/>
            <w:vMerge w:val="continue"/>
            <w:tcBorders>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697"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有一项得</w:t>
            </w:r>
            <w:r>
              <w:rPr>
                <w:rFonts w:hint="eastAsia" w:ascii="仿宋_GB2312" w:hAnsi="仿宋_GB2312" w:eastAsia="仿宋_GB2312" w:cs="仿宋_GB2312"/>
                <w:sz w:val="24"/>
              </w:rPr>
              <w:t>5分，最高15分。</w:t>
            </w:r>
          </w:p>
        </w:tc>
      </w:tr>
      <w:tr>
        <w:tblPrEx>
          <w:tblCellMar>
            <w:top w:w="0" w:type="dxa"/>
            <w:left w:w="108" w:type="dxa"/>
            <w:bottom w:w="0" w:type="dxa"/>
            <w:right w:w="108" w:type="dxa"/>
          </w:tblCellMar>
        </w:tblPrEx>
        <w:trPr>
          <w:trHeight w:val="491" w:hRule="atLeast"/>
          <w:jc w:val="center"/>
        </w:trPr>
        <w:tc>
          <w:tcPr>
            <w:tcW w:w="1640" w:type="dxa"/>
            <w:vMerge w:val="continue"/>
            <w:tcBorders>
              <w:left w:val="single" w:color="000000" w:sz="6"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c>
          <w:tcPr>
            <w:tcW w:w="2685"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4.适当位置或方式展示全民健康生活方式行动标识。</w:t>
            </w:r>
          </w:p>
        </w:tc>
        <w:tc>
          <w:tcPr>
            <w:tcW w:w="750" w:type="dxa"/>
            <w:vMerge w:val="continue"/>
            <w:tcBorders>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697"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标识醒目、突出得</w:t>
            </w:r>
            <w:r>
              <w:rPr>
                <w:rFonts w:hint="eastAsia" w:ascii="仿宋_GB2312" w:hAnsi="仿宋_GB2312" w:eastAsia="仿宋_GB2312" w:cs="仿宋_GB2312"/>
                <w:sz w:val="24"/>
              </w:rPr>
              <w:t>5分；否则酌情减分。</w:t>
            </w:r>
          </w:p>
        </w:tc>
      </w:tr>
      <w:tr>
        <w:tblPrEx>
          <w:tblCellMar>
            <w:top w:w="0" w:type="dxa"/>
            <w:left w:w="108" w:type="dxa"/>
            <w:bottom w:w="0" w:type="dxa"/>
            <w:right w:w="108" w:type="dxa"/>
          </w:tblCellMar>
        </w:tblPrEx>
        <w:trPr>
          <w:trHeight w:val="1292" w:hRule="atLeast"/>
          <w:jc w:val="center"/>
        </w:trPr>
        <w:tc>
          <w:tcPr>
            <w:tcW w:w="1640" w:type="dxa"/>
            <w:vMerge w:val="continue"/>
            <w:tcBorders>
              <w:left w:val="single" w:color="000000" w:sz="6"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c>
          <w:tcPr>
            <w:tcW w:w="2685" w:type="dxa"/>
            <w:tcBorders>
              <w:bottom w:val="single" w:color="000000" w:sz="6" w:space="0"/>
              <w:right w:val="single" w:color="auto" w:sz="4"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5.有</w:t>
            </w:r>
            <w:r>
              <w:rPr>
                <w:rFonts w:hint="eastAsia" w:ascii="仿宋_GB2312" w:hAnsi="仿宋_GB2312" w:eastAsia="仿宋_GB2312" w:cs="仿宋_GB2312"/>
                <w:sz w:val="24"/>
                <w:lang w:val="zh-CN"/>
              </w:rPr>
              <w:t>各种测量设备使用方法、注意事项，悬挂各种检测结果的正常值参考范围。</w:t>
            </w:r>
          </w:p>
        </w:tc>
        <w:tc>
          <w:tcPr>
            <w:tcW w:w="750" w:type="dxa"/>
            <w:vMerge w:val="continue"/>
            <w:tcBorders>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tcBorders>
              <w:left w:val="single" w:color="auto" w:sz="4"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2697" w:type="dxa"/>
            <w:tcBorders>
              <w:bottom w:val="single" w:color="000000" w:sz="6"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zh-CN"/>
              </w:rPr>
              <w:t>有使用方法，得5分；否则不得分</w:t>
            </w:r>
            <w:r>
              <w:rPr>
                <w:rFonts w:hint="eastAsia" w:ascii="仿宋_GB2312" w:hAnsi="仿宋_GB2312" w:eastAsia="仿宋_GB2312" w:cs="仿宋_GB2312"/>
                <w:sz w:val="24"/>
              </w:rPr>
              <w:t>；</w:t>
            </w:r>
          </w:p>
          <w:p>
            <w:pPr>
              <w:rPr>
                <w:rFonts w:hint="eastAsia" w:ascii="仿宋_GB2312" w:hAnsi="仿宋_GB2312" w:eastAsia="仿宋_GB2312" w:cs="仿宋_GB2312"/>
                <w:sz w:val="24"/>
              </w:rPr>
            </w:pPr>
            <w:r>
              <w:rPr>
                <w:rFonts w:hint="eastAsia" w:ascii="仿宋_GB2312" w:hAnsi="仿宋_GB2312" w:eastAsia="仿宋_GB2312" w:cs="仿宋_GB2312"/>
                <w:sz w:val="24"/>
              </w:rPr>
              <w:t>2.有使用注意事项，得5分；否则不得分；</w:t>
            </w:r>
          </w:p>
          <w:p>
            <w:pPr>
              <w:rPr>
                <w:rFonts w:hint="eastAsia" w:ascii="仿宋_GB2312" w:hAnsi="仿宋_GB2312" w:eastAsia="仿宋_GB2312" w:cs="仿宋_GB2312"/>
                <w:sz w:val="24"/>
              </w:rPr>
            </w:pPr>
            <w:r>
              <w:rPr>
                <w:rFonts w:hint="eastAsia" w:ascii="仿宋_GB2312" w:hAnsi="仿宋_GB2312" w:eastAsia="仿宋_GB2312" w:cs="仿宋_GB2312"/>
                <w:sz w:val="24"/>
              </w:rPr>
              <w:t>3.适当位置展示各种检测结果的正常值参考范围，得5分；否则不得分。</w:t>
            </w:r>
          </w:p>
        </w:tc>
      </w:tr>
      <w:tr>
        <w:tblPrEx>
          <w:tblCellMar>
            <w:top w:w="0" w:type="dxa"/>
            <w:left w:w="108" w:type="dxa"/>
            <w:bottom w:w="0" w:type="dxa"/>
            <w:right w:w="108" w:type="dxa"/>
          </w:tblCellMar>
        </w:tblPrEx>
        <w:trPr>
          <w:trHeight w:val="2191" w:hRule="atLeast"/>
          <w:jc w:val="center"/>
        </w:trPr>
        <w:tc>
          <w:tcPr>
            <w:tcW w:w="1640" w:type="dxa"/>
            <w:vMerge w:val="continue"/>
            <w:tcBorders>
              <w:left w:val="single" w:color="000000" w:sz="6" w:space="0"/>
              <w:bottom w:val="single" w:color="000000" w:sz="6"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p>
        </w:tc>
        <w:tc>
          <w:tcPr>
            <w:tcW w:w="2685" w:type="dxa"/>
            <w:vMerge w:val="restart"/>
            <w:tcBorders>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6.</w:t>
            </w:r>
            <w:r>
              <w:rPr>
                <w:rFonts w:hint="eastAsia" w:ascii="仿宋_GB2312" w:hAnsi="仿宋_GB2312" w:eastAsia="仿宋_GB2312" w:cs="仿宋_GB2312"/>
                <w:sz w:val="24"/>
                <w:lang w:val="zh-CN"/>
              </w:rPr>
              <w:t>开展慢病相关知识的宣传。</w:t>
            </w:r>
          </w:p>
          <w:p>
            <w:pPr>
              <w:rPr>
                <w:rFonts w:hint="eastAsia" w:ascii="仿宋_GB2312" w:hAnsi="仿宋_GB2312" w:eastAsia="仿宋_GB2312" w:cs="仿宋_GB2312"/>
                <w:sz w:val="24"/>
                <w:lang w:val="zh-CN"/>
              </w:rPr>
            </w:pPr>
          </w:p>
        </w:tc>
        <w:tc>
          <w:tcPr>
            <w:tcW w:w="750" w:type="dxa"/>
            <w:vMerge w:val="continue"/>
            <w:tcBorders>
              <w:left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p>
        </w:tc>
        <w:tc>
          <w:tcPr>
            <w:tcW w:w="750" w:type="dxa"/>
            <w:vMerge w:val="restart"/>
            <w:tcBorders>
              <w:left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2697" w:type="dxa"/>
            <w:vMerge w:val="restart"/>
            <w:tcBorders>
              <w:right w:val="single" w:color="000000" w:sz="6" w:space="0"/>
            </w:tcBorders>
            <w:shd w:val="clear" w:color="000000" w:fill="FFFFFF"/>
            <w:vAlign w:val="center"/>
          </w:tcPr>
          <w:p>
            <w:pPr>
              <w:rPr>
                <w:rFonts w:hint="eastAsia" w:ascii="仿宋_GB2312" w:hAnsi="仿宋_GB2312" w:eastAsia="仿宋_GB2312" w:cs="仿宋_GB2312"/>
                <w:sz w:val="24"/>
                <w:lang w:val="zh-CN"/>
              </w:rPr>
            </w:pPr>
            <w:r>
              <w:rPr>
                <w:rFonts w:hint="eastAsia" w:ascii="仿宋_GB2312" w:hAnsi="仿宋_GB2312" w:eastAsia="仿宋_GB2312" w:cs="仿宋_GB2312"/>
                <w:sz w:val="24"/>
              </w:rPr>
              <w:t>1.</w:t>
            </w:r>
            <w:r>
              <w:rPr>
                <w:rFonts w:hint="eastAsia" w:ascii="仿宋_GB2312" w:hAnsi="仿宋_GB2312" w:eastAsia="仿宋_GB2312" w:cs="仿宋_GB2312"/>
                <w:sz w:val="24"/>
                <w:lang w:val="zh-CN"/>
              </w:rPr>
              <w:t>利用宣传图画和展板等方式，宣传慢性病防治知识，得</w:t>
            </w:r>
            <w:r>
              <w:rPr>
                <w:rFonts w:hint="eastAsia" w:ascii="仿宋_GB2312" w:hAnsi="仿宋_GB2312" w:eastAsia="仿宋_GB2312" w:cs="仿宋_GB2312"/>
                <w:sz w:val="24"/>
              </w:rPr>
              <w:t>5分；否则酌情减分；</w:t>
            </w:r>
          </w:p>
          <w:p>
            <w:pPr>
              <w:rPr>
                <w:rFonts w:hint="eastAsia" w:ascii="仿宋_GB2312" w:hAnsi="仿宋_GB2312" w:eastAsia="仿宋_GB2312" w:cs="仿宋_GB2312"/>
                <w:sz w:val="24"/>
              </w:rPr>
            </w:pPr>
            <w:r>
              <w:rPr>
                <w:rFonts w:hint="eastAsia" w:ascii="仿宋_GB2312" w:hAnsi="仿宋_GB2312" w:eastAsia="仿宋_GB2312" w:cs="仿宋_GB2312"/>
                <w:sz w:val="24"/>
              </w:rPr>
              <w:t>2.有可供居民自行取阅的宣传材料，得5分</w:t>
            </w:r>
            <w:r>
              <w:rPr>
                <w:rFonts w:hint="eastAsia" w:ascii="仿宋_GB2312" w:hAnsi="仿宋_GB2312" w:eastAsia="仿宋_GB2312" w:cs="仿宋_GB2312"/>
                <w:sz w:val="24"/>
                <w:lang w:val="zh-CN"/>
              </w:rPr>
              <w:t>；否则不得分</w:t>
            </w:r>
            <w:r>
              <w:rPr>
                <w:rFonts w:hint="eastAsia" w:ascii="仿宋_GB2312" w:hAnsi="仿宋_GB2312" w:eastAsia="仿宋_GB2312" w:cs="仿宋_GB2312"/>
                <w:sz w:val="24"/>
              </w:rPr>
              <w:t>；</w:t>
            </w:r>
          </w:p>
          <w:p>
            <w:pPr>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val="zh-CN"/>
              </w:rPr>
              <w:t>内容与健康体重、高血压、糖尿病、心脑血管疾病等慢性病防治等内容有关，得</w:t>
            </w:r>
            <w:r>
              <w:rPr>
                <w:rFonts w:hint="eastAsia" w:ascii="仿宋_GB2312" w:hAnsi="仿宋_GB2312" w:eastAsia="仿宋_GB2312" w:cs="仿宋_GB2312"/>
                <w:sz w:val="24"/>
              </w:rPr>
              <w:t>6分；否则酌情减分；</w:t>
            </w:r>
          </w:p>
          <w:p>
            <w:pPr>
              <w:rPr>
                <w:rFonts w:hint="eastAsia" w:ascii="仿宋_GB2312" w:hAnsi="仿宋_GB2312" w:eastAsia="仿宋_GB2312" w:cs="仿宋_GB2312"/>
                <w:sz w:val="24"/>
              </w:rPr>
            </w:pPr>
            <w:r>
              <w:rPr>
                <w:rFonts w:hint="eastAsia" w:ascii="仿宋_GB2312" w:hAnsi="仿宋_GB2312" w:eastAsia="仿宋_GB2312" w:cs="仿宋_GB2312"/>
                <w:sz w:val="24"/>
              </w:rPr>
              <w:t>4.每年更换4次，得4分；否则酌情减分。</w:t>
            </w:r>
          </w:p>
        </w:tc>
      </w:tr>
      <w:tr>
        <w:tblPrEx>
          <w:tblCellMar>
            <w:top w:w="0" w:type="dxa"/>
            <w:left w:w="108" w:type="dxa"/>
            <w:bottom w:w="0" w:type="dxa"/>
            <w:right w:w="108" w:type="dxa"/>
          </w:tblCellMar>
        </w:tblPrEx>
        <w:trPr>
          <w:trHeight w:val="470" w:hRule="atLeast"/>
          <w:jc w:val="center"/>
        </w:trPr>
        <w:tc>
          <w:tcPr>
            <w:tcW w:w="1640" w:type="dxa"/>
            <w:vMerge w:val="continue"/>
            <w:tcBorders>
              <w:left w:val="single" w:color="000000" w:sz="6"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p>
        </w:tc>
        <w:tc>
          <w:tcPr>
            <w:tcW w:w="2685" w:type="dxa"/>
            <w:vMerge w:val="continue"/>
            <w:tcBorders>
              <w:bottom w:val="single" w:color="auto" w:sz="4" w:space="0"/>
              <w:right w:val="single" w:color="auto" w:sz="4" w:space="0"/>
            </w:tcBorders>
            <w:shd w:val="clear" w:color="000000" w:fill="FFFFFF"/>
            <w:vAlign w:val="center"/>
          </w:tcPr>
          <w:p>
            <w:pPr>
              <w:rPr>
                <w:rFonts w:hint="eastAsia" w:ascii="仿宋_GB2312" w:hAnsi="仿宋_GB2312" w:eastAsia="仿宋_GB2312" w:cs="仿宋_GB2312"/>
                <w:sz w:val="24"/>
              </w:rPr>
            </w:pPr>
          </w:p>
        </w:tc>
        <w:tc>
          <w:tcPr>
            <w:tcW w:w="750"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rPr>
            </w:pPr>
          </w:p>
        </w:tc>
        <w:tc>
          <w:tcPr>
            <w:tcW w:w="750" w:type="dxa"/>
            <w:vMerge w:val="continue"/>
            <w:tcBorders>
              <w:left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p>
        </w:tc>
        <w:tc>
          <w:tcPr>
            <w:tcW w:w="2697" w:type="dxa"/>
            <w:vMerge w:val="continue"/>
            <w:tcBorders>
              <w:bottom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rPr>
            </w:pPr>
          </w:p>
        </w:tc>
      </w:tr>
      <w:tr>
        <w:tblPrEx>
          <w:tblCellMar>
            <w:top w:w="0" w:type="dxa"/>
            <w:left w:w="108" w:type="dxa"/>
            <w:bottom w:w="0" w:type="dxa"/>
            <w:right w:w="108" w:type="dxa"/>
          </w:tblCellMar>
        </w:tblPrEx>
        <w:trPr>
          <w:trHeight w:val="446" w:hRule="atLeast"/>
          <w:jc w:val="center"/>
        </w:trPr>
        <w:tc>
          <w:tcPr>
            <w:tcW w:w="1640" w:type="dxa"/>
            <w:tcBorders>
              <w:top w:val="single" w:color="auto" w:sz="4" w:space="0"/>
              <w:left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活动开展</w:t>
            </w:r>
          </w:p>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w:t>
            </w:r>
            <w:r>
              <w:rPr>
                <w:rFonts w:hint="eastAsia" w:ascii="仿宋_GB2312" w:hAnsi="仿宋_GB2312" w:eastAsia="仿宋_GB2312" w:cs="仿宋_GB2312"/>
                <w:sz w:val="24"/>
              </w:rPr>
              <w:t>20分</w:t>
            </w:r>
            <w:r>
              <w:rPr>
                <w:rFonts w:hint="eastAsia" w:ascii="仿宋_GB2312" w:hAnsi="仿宋_GB2312" w:eastAsia="仿宋_GB2312" w:cs="仿宋_GB2312"/>
                <w:sz w:val="24"/>
                <w:lang w:val="zh-CN"/>
              </w:rPr>
              <w:t>）</w:t>
            </w:r>
          </w:p>
        </w:tc>
        <w:tc>
          <w:tcPr>
            <w:tcW w:w="2685" w:type="dxa"/>
            <w:tcBorders>
              <w:top w:val="single" w:color="auto" w:sz="4" w:space="0"/>
              <w:bottom w:val="single" w:color="auto" w:sz="4"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充分利用健康加油站/健康小屋的自测设备，开展健康主题日等宣传活动。</w:t>
            </w:r>
          </w:p>
        </w:tc>
        <w:tc>
          <w:tcPr>
            <w:tcW w:w="750"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查看资料</w:t>
            </w:r>
          </w:p>
        </w:tc>
        <w:tc>
          <w:tcPr>
            <w:tcW w:w="750" w:type="dxa"/>
            <w:tcBorders>
              <w:top w:val="single" w:color="auto" w:sz="4" w:space="0"/>
              <w:left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2697" w:type="dxa"/>
            <w:tcBorders>
              <w:top w:val="single" w:color="auto" w:sz="4" w:space="0"/>
              <w:bottom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1.开展宣传活动时，有意识地引导居民自我监测健康指标，得10分；否则酌情减分；</w:t>
            </w:r>
          </w:p>
          <w:p>
            <w:pPr>
              <w:rPr>
                <w:rFonts w:hint="eastAsia" w:ascii="仿宋_GB2312" w:hAnsi="仿宋_GB2312" w:eastAsia="仿宋_GB2312" w:cs="仿宋_GB2312"/>
                <w:sz w:val="24"/>
              </w:rPr>
            </w:pPr>
            <w:r>
              <w:rPr>
                <w:rFonts w:hint="eastAsia" w:ascii="仿宋_GB2312" w:hAnsi="仿宋_GB2312" w:eastAsia="仿宋_GB2312" w:cs="仿宋_GB2312"/>
                <w:sz w:val="24"/>
              </w:rPr>
              <w:t>2.宣传活动时，利用健康小屋检测数据，现场进行宣教得10分；否则酌情减分。</w:t>
            </w:r>
          </w:p>
        </w:tc>
      </w:tr>
      <w:tr>
        <w:tblPrEx>
          <w:tblCellMar>
            <w:top w:w="0" w:type="dxa"/>
            <w:left w:w="108" w:type="dxa"/>
            <w:bottom w:w="0" w:type="dxa"/>
            <w:right w:w="108" w:type="dxa"/>
          </w:tblCellMar>
        </w:tblPrEx>
        <w:trPr>
          <w:trHeight w:val="535" w:hRule="atLeast"/>
          <w:jc w:val="center"/>
        </w:trPr>
        <w:tc>
          <w:tcPr>
            <w:tcW w:w="1640" w:type="dxa"/>
            <w:vMerge w:val="restart"/>
            <w:tcBorders>
              <w:top w:val="single" w:color="auto" w:sz="4" w:space="0"/>
              <w:left w:val="single" w:color="auto" w:sz="4" w:space="0"/>
              <w:bottom w:val="nil"/>
              <w:right w:val="single" w:color="000000" w:sz="6" w:space="0"/>
            </w:tcBorders>
            <w:shd w:val="clear" w:color="000000" w:fill="FFFFFF"/>
            <w:vAlign w:val="center"/>
          </w:tcPr>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附加分</w:t>
            </w:r>
          </w:p>
          <w:p>
            <w:pPr>
              <w:adjustRightInd w:val="0"/>
              <w:snapToGrid w:val="0"/>
              <w:spacing w:line="288"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（15分）</w:t>
            </w:r>
          </w:p>
          <w:p>
            <w:pPr>
              <w:jc w:val="center"/>
              <w:rPr>
                <w:rFonts w:hint="eastAsia" w:ascii="仿宋_GB2312" w:hAnsi="仿宋_GB2312" w:eastAsia="仿宋_GB2312" w:cs="仿宋_GB2312"/>
                <w:sz w:val="24"/>
                <w:lang w:val="zh-CN"/>
              </w:rPr>
            </w:pPr>
          </w:p>
        </w:tc>
        <w:tc>
          <w:tcPr>
            <w:tcW w:w="2685" w:type="dxa"/>
            <w:tcBorders>
              <w:top w:val="single" w:color="auto" w:sz="4" w:space="0"/>
              <w:bottom w:val="single" w:color="auto" w:sz="4"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1.配备体脂、骨密度、心血管功能、中医体脂辨识等检测设备。</w:t>
            </w:r>
          </w:p>
        </w:tc>
        <w:tc>
          <w:tcPr>
            <w:tcW w:w="750" w:type="dxa"/>
            <w:vMerge w:val="restart"/>
            <w:tcBorders>
              <w:top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lang w:val="zh-CN"/>
              </w:rPr>
            </w:pPr>
            <w:r>
              <w:rPr>
                <w:rFonts w:hint="eastAsia" w:ascii="仿宋_GB2312" w:hAnsi="仿宋_GB2312" w:eastAsia="仿宋_GB2312" w:cs="仿宋_GB2312"/>
                <w:sz w:val="24"/>
                <w:lang w:val="zh-CN"/>
              </w:rPr>
              <w:t>现场查看</w:t>
            </w:r>
          </w:p>
        </w:tc>
        <w:tc>
          <w:tcPr>
            <w:tcW w:w="750" w:type="dxa"/>
            <w:tcBorders>
              <w:top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697" w:type="dxa"/>
            <w:tcBorders>
              <w:top w:val="single" w:color="auto" w:sz="4" w:space="0"/>
              <w:bottom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多一种设备、能进行检测加</w:t>
            </w:r>
            <w:r>
              <w:rPr>
                <w:rFonts w:hint="eastAsia" w:ascii="仿宋_GB2312" w:hAnsi="仿宋_GB2312" w:eastAsia="仿宋_GB2312" w:cs="仿宋_GB2312"/>
                <w:sz w:val="24"/>
              </w:rPr>
              <w:t>1分，最高加5分。</w:t>
            </w:r>
          </w:p>
        </w:tc>
      </w:tr>
      <w:tr>
        <w:tblPrEx>
          <w:tblCellMar>
            <w:top w:w="0" w:type="dxa"/>
            <w:left w:w="108" w:type="dxa"/>
            <w:bottom w:w="0" w:type="dxa"/>
            <w:right w:w="108" w:type="dxa"/>
          </w:tblCellMar>
        </w:tblPrEx>
        <w:trPr>
          <w:trHeight w:val="535" w:hRule="atLeast"/>
          <w:jc w:val="center"/>
        </w:trPr>
        <w:tc>
          <w:tcPr>
            <w:tcW w:w="1640" w:type="dxa"/>
            <w:vMerge w:val="continue"/>
            <w:tcBorders>
              <w:top w:val="nil"/>
              <w:left w:val="single" w:color="auto" w:sz="4" w:space="0"/>
              <w:right w:val="single" w:color="auto" w:sz="4" w:space="0"/>
            </w:tcBorders>
            <w:shd w:val="clear" w:color="000000" w:fill="FFFFFF"/>
            <w:vAlign w:val="center"/>
          </w:tcPr>
          <w:p>
            <w:pPr>
              <w:ind w:firstLine="240" w:firstLineChars="100"/>
              <w:jc w:val="center"/>
              <w:rPr>
                <w:rFonts w:hint="eastAsia" w:ascii="仿宋_GB2312" w:hAnsi="仿宋_GB2312" w:eastAsia="仿宋_GB2312" w:cs="仿宋_GB2312"/>
                <w:sz w:val="24"/>
                <w:lang w:val="zh-CN"/>
              </w:rPr>
            </w:pPr>
          </w:p>
        </w:tc>
        <w:tc>
          <w:tcPr>
            <w:tcW w:w="2685"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val="zh-CN"/>
              </w:rPr>
              <w:t>配备体质、体能、运动能力测试等相关设备。</w:t>
            </w:r>
          </w:p>
        </w:tc>
        <w:tc>
          <w:tcPr>
            <w:tcW w:w="750" w:type="dxa"/>
            <w:vMerge w:val="continue"/>
            <w:tcBorders>
              <w:top w:val="single" w:color="auto" w:sz="4" w:space="0"/>
              <w:bottom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c>
          <w:tcPr>
            <w:tcW w:w="750" w:type="dxa"/>
            <w:tcBorders>
              <w:top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697" w:type="dxa"/>
            <w:tcBorders>
              <w:top w:val="single" w:color="auto" w:sz="4" w:space="0"/>
              <w:bottom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配备测试设备、可进行测试，酌情加分，最高加</w:t>
            </w:r>
            <w:r>
              <w:rPr>
                <w:rFonts w:hint="eastAsia" w:ascii="仿宋_GB2312" w:hAnsi="仿宋_GB2312" w:eastAsia="仿宋_GB2312" w:cs="仿宋_GB2312"/>
                <w:sz w:val="24"/>
              </w:rPr>
              <w:t>5分。</w:t>
            </w:r>
          </w:p>
        </w:tc>
      </w:tr>
      <w:tr>
        <w:tblPrEx>
          <w:tblCellMar>
            <w:top w:w="0" w:type="dxa"/>
            <w:left w:w="108" w:type="dxa"/>
            <w:bottom w:w="0" w:type="dxa"/>
            <w:right w:w="108" w:type="dxa"/>
          </w:tblCellMar>
        </w:tblPrEx>
        <w:trPr>
          <w:trHeight w:val="535" w:hRule="atLeast"/>
          <w:jc w:val="center"/>
        </w:trPr>
        <w:tc>
          <w:tcPr>
            <w:tcW w:w="1640" w:type="dxa"/>
            <w:vMerge w:val="continue"/>
            <w:tcBorders>
              <w:left w:val="single" w:color="auto" w:sz="4" w:space="0"/>
              <w:bottom w:val="single" w:color="auto" w:sz="4" w:space="0"/>
              <w:right w:val="single" w:color="000000" w:sz="6" w:space="0"/>
            </w:tcBorders>
            <w:shd w:val="clear" w:color="000000" w:fill="FFFFFF"/>
            <w:vAlign w:val="center"/>
          </w:tcPr>
          <w:p>
            <w:pPr>
              <w:ind w:firstLine="240" w:firstLineChars="100"/>
              <w:jc w:val="center"/>
              <w:rPr>
                <w:rFonts w:hint="eastAsia" w:ascii="仿宋_GB2312" w:hAnsi="仿宋_GB2312" w:eastAsia="仿宋_GB2312" w:cs="仿宋_GB2312"/>
                <w:sz w:val="24"/>
                <w:lang w:val="zh-CN"/>
              </w:rPr>
            </w:pPr>
          </w:p>
        </w:tc>
        <w:tc>
          <w:tcPr>
            <w:tcW w:w="2685" w:type="dxa"/>
            <w:tcBorders>
              <w:top w:val="single" w:color="auto" w:sz="4" w:space="0"/>
              <w:bottom w:val="single" w:color="auto" w:sz="4" w:space="0"/>
              <w:right w:val="single" w:color="auto" w:sz="4"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3.各检测设备内部信息互通，可存储和简易分析检测数据，并提供健康咨询及个体化健康指导。</w:t>
            </w:r>
          </w:p>
        </w:tc>
        <w:tc>
          <w:tcPr>
            <w:tcW w:w="750" w:type="dxa"/>
            <w:vMerge w:val="continue"/>
            <w:tcBorders>
              <w:top w:val="single" w:color="auto" w:sz="4" w:space="0"/>
              <w:bottom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lang w:val="zh-CN"/>
              </w:rPr>
            </w:pPr>
          </w:p>
        </w:tc>
        <w:tc>
          <w:tcPr>
            <w:tcW w:w="750" w:type="dxa"/>
            <w:tcBorders>
              <w:top w:val="single" w:color="auto" w:sz="4" w:space="0"/>
              <w:bottom w:val="single" w:color="auto" w:sz="4" w:space="0"/>
              <w:right w:val="single" w:color="000000" w:sz="6" w:space="0"/>
            </w:tcBorders>
            <w:shd w:val="clear" w:color="000000" w:fill="FFFFFF"/>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2697" w:type="dxa"/>
            <w:tcBorders>
              <w:top w:val="single" w:color="auto" w:sz="4" w:space="0"/>
              <w:bottom w:val="single" w:color="auto" w:sz="4" w:space="0"/>
              <w:right w:val="single" w:color="000000" w:sz="6" w:space="0"/>
            </w:tcBorders>
            <w:shd w:val="clear" w:color="000000" w:fill="FFFFFF"/>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lang w:val="zh-CN"/>
              </w:rPr>
              <w:t>实现内部信息互通，能存储和简易分析检测数据加</w:t>
            </w:r>
            <w:r>
              <w:rPr>
                <w:rFonts w:hint="eastAsia" w:ascii="仿宋_GB2312" w:hAnsi="仿宋_GB2312" w:eastAsia="仿宋_GB2312" w:cs="仿宋_GB2312"/>
                <w:sz w:val="24"/>
              </w:rPr>
              <w:t>3分，提供健康咨询和个体化健康指导，加2分。</w:t>
            </w:r>
          </w:p>
        </w:tc>
      </w:tr>
    </w:tbl>
    <w:p>
      <w:pPr>
        <w:ind w:firstLine="560" w:firstLineChars="200"/>
        <w:rPr>
          <w:rFonts w:hint="eastAsia" w:ascii="仿宋_GB2312" w:hAnsi="仿宋_GB2312" w:eastAsia="仿宋_GB2312" w:cs="仿宋_GB2312"/>
          <w:snapToGrid w:val="0"/>
          <w:kern w:val="0"/>
          <w:sz w:val="28"/>
          <w:szCs w:val="21"/>
        </w:rPr>
      </w:pPr>
    </w:p>
    <w:p>
      <w:pPr>
        <w:rPr>
          <w:rFonts w:ascii="仿宋_GB2312" w:hAnsi="仿宋_GB2312" w:eastAsia="仿宋_GB2312" w:cs="仿宋_GB2312"/>
          <w:snapToGrid w:val="0"/>
          <w:kern w:val="0"/>
          <w:sz w:val="28"/>
          <w:szCs w:val="21"/>
        </w:rPr>
        <w:sectPr>
          <w:pgSz w:w="11906" w:h="16838"/>
          <w:pgMar w:top="1440" w:right="1800" w:bottom="1440" w:left="1800" w:header="851" w:footer="992" w:gutter="0"/>
          <w:pgNumType w:fmt="numberInDash"/>
          <w:cols w:space="720" w:num="1"/>
          <w:docGrid w:type="lines" w:linePitch="312" w:charSpace="0"/>
        </w:sectPr>
      </w:pPr>
    </w:p>
    <w:p>
      <w:pPr>
        <w:rPr>
          <w:rFonts w:ascii="仿宋_GB2312" w:eastAsia="仿宋_GB2312"/>
          <w:sz w:val="32"/>
          <w:szCs w:val="32"/>
        </w:rPr>
      </w:pPr>
      <w:r>
        <w:rPr>
          <w:rFonts w:hint="eastAsia" w:ascii="黑体" w:hAnsi="黑体" w:eastAsia="黑体" w:cs="黑体"/>
          <w:sz w:val="32"/>
          <w:szCs w:val="32"/>
        </w:rPr>
        <w:t>附表</w:t>
      </w:r>
    </w:p>
    <w:p>
      <w:pPr>
        <w:spacing w:line="720" w:lineRule="auto"/>
        <w:jc w:val="left"/>
        <w:rPr>
          <w:rFonts w:ascii="仿宋_GB2312" w:eastAsia="仿宋_GB2312"/>
          <w:sz w:val="32"/>
          <w:szCs w:val="32"/>
        </w:rPr>
      </w:pPr>
    </w:p>
    <w:p>
      <w:pPr>
        <w:spacing w:line="720" w:lineRule="auto"/>
        <w:jc w:val="center"/>
        <w:rPr>
          <w:rFonts w:ascii="方正小标宋简体" w:eastAsia="方正小标宋简体"/>
          <w:bCs/>
          <w:sz w:val="44"/>
          <w:szCs w:val="44"/>
        </w:rPr>
      </w:pPr>
      <w:r>
        <w:rPr>
          <w:rFonts w:hint="eastAsia" w:ascii="方正小标宋简体" w:eastAsia="方正小标宋简体"/>
          <w:bCs/>
          <w:sz w:val="44"/>
          <w:szCs w:val="44"/>
        </w:rPr>
        <w:t>北京市全民健康生活方式行动</w:t>
      </w:r>
    </w:p>
    <w:p>
      <w:pPr>
        <w:spacing w:line="720" w:lineRule="auto"/>
        <w:jc w:val="center"/>
        <w:rPr>
          <w:rFonts w:ascii="方正小标宋简体" w:eastAsia="方正小标宋简体"/>
          <w:bCs/>
          <w:sz w:val="44"/>
          <w:szCs w:val="44"/>
        </w:rPr>
      </w:pPr>
      <w:r>
        <w:rPr>
          <w:rFonts w:hint="eastAsia" w:ascii="方正小标宋简体" w:eastAsia="方正小标宋简体"/>
          <w:bCs/>
          <w:sz w:val="44"/>
          <w:szCs w:val="44"/>
        </w:rPr>
        <w:t>健康示范机构申报表</w:t>
      </w:r>
    </w:p>
    <w:p>
      <w:pPr>
        <w:jc w:val="center"/>
        <w:rPr>
          <w:rFonts w:ascii="仿宋_GB2312" w:eastAsia="仿宋_GB2312"/>
          <w:b/>
          <w:sz w:val="56"/>
          <w:szCs w:val="48"/>
        </w:rPr>
      </w:pPr>
    </w:p>
    <w:p>
      <w:pPr>
        <w:jc w:val="center"/>
        <w:rPr>
          <w:rFonts w:ascii="仿宋_GB2312" w:eastAsia="仿宋_GB2312"/>
          <w:b/>
          <w:sz w:val="56"/>
          <w:szCs w:val="48"/>
        </w:rPr>
      </w:pPr>
    </w:p>
    <w:p>
      <w:pPr>
        <w:jc w:val="center"/>
        <w:rPr>
          <w:rFonts w:ascii="仿宋_GB2312" w:eastAsia="仿宋_GB2312"/>
          <w:b/>
          <w:sz w:val="56"/>
          <w:szCs w:val="48"/>
        </w:rPr>
      </w:pPr>
    </w:p>
    <w:p>
      <w:pPr>
        <w:spacing w:line="720" w:lineRule="auto"/>
        <w:jc w:val="left"/>
        <w:rPr>
          <w:rFonts w:ascii="仿宋_GB2312" w:eastAsia="仿宋_GB2312"/>
          <w:snapToGrid w:val="0"/>
          <w:kern w:val="0"/>
          <w:sz w:val="32"/>
          <w:szCs w:val="32"/>
          <w:u w:val="single"/>
        </w:rPr>
      </w:pPr>
      <w:r>
        <w:rPr>
          <w:rFonts w:hint="eastAsia" w:ascii="仿宋_GB2312" w:eastAsia="仿宋_GB2312"/>
          <w:snapToGrid w:val="0"/>
          <w:kern w:val="0"/>
          <w:sz w:val="32"/>
          <w:szCs w:val="32"/>
        </w:rPr>
        <w:t>申报机构名称：</w:t>
      </w:r>
      <w:r>
        <w:rPr>
          <w:rFonts w:hint="eastAsia" w:ascii="仿宋_GB2312" w:eastAsia="仿宋_GB2312"/>
          <w:snapToGrid w:val="0"/>
          <w:kern w:val="0"/>
          <w:sz w:val="32"/>
          <w:szCs w:val="32"/>
          <w:u w:val="single"/>
        </w:rPr>
        <w:t xml:space="preserve">                      </w:t>
      </w:r>
    </w:p>
    <w:p>
      <w:pPr>
        <w:spacing w:line="720" w:lineRule="auto"/>
        <w:rPr>
          <w:rFonts w:ascii="仿宋_GB2312" w:eastAsia="仿宋_GB2312"/>
          <w:snapToGrid w:val="0"/>
          <w:kern w:val="0"/>
          <w:sz w:val="32"/>
          <w:szCs w:val="32"/>
        </w:rPr>
      </w:pPr>
      <w:r>
        <w:rPr>
          <w:rFonts w:hint="eastAsia" w:ascii="仿宋_GB2312" w:eastAsia="仿宋_GB2312"/>
          <w:snapToGrid w:val="0"/>
          <w:kern w:val="0"/>
          <w:sz w:val="32"/>
          <w:szCs w:val="32"/>
        </w:rPr>
        <w:t>申报单位：</w:t>
      </w:r>
      <w:r>
        <w:rPr>
          <w:rFonts w:hint="eastAsia" w:ascii="仿宋_GB2312" w:eastAsia="仿宋_GB2312"/>
          <w:snapToGrid w:val="0"/>
          <w:kern w:val="0"/>
          <w:sz w:val="32"/>
          <w:szCs w:val="32"/>
          <w:u w:val="single"/>
        </w:rPr>
        <w:t xml:space="preserve">                </w:t>
      </w:r>
      <w:r>
        <w:rPr>
          <w:rFonts w:hint="eastAsia" w:ascii="仿宋_GB2312" w:eastAsia="仿宋_GB2312"/>
          <w:snapToGrid w:val="0"/>
          <w:kern w:val="0"/>
          <w:sz w:val="32"/>
          <w:szCs w:val="32"/>
        </w:rPr>
        <w:t>区卫生健康委员会</w:t>
      </w:r>
    </w:p>
    <w:p>
      <w:pPr>
        <w:spacing w:line="720" w:lineRule="auto"/>
        <w:rPr>
          <w:rFonts w:ascii="仿宋_GB2312" w:eastAsia="仿宋_GB2312"/>
          <w:snapToGrid w:val="0"/>
          <w:kern w:val="0"/>
          <w:sz w:val="32"/>
          <w:szCs w:val="32"/>
        </w:rPr>
      </w:pPr>
      <w:r>
        <w:rPr>
          <w:rFonts w:hint="eastAsia" w:ascii="仿宋_GB2312" w:eastAsia="仿宋_GB2312"/>
          <w:snapToGrid w:val="0"/>
          <w:kern w:val="0"/>
          <w:sz w:val="32"/>
          <w:szCs w:val="32"/>
        </w:rPr>
        <w:t>申报日期：</w:t>
      </w:r>
      <w:r>
        <w:rPr>
          <w:rFonts w:hint="eastAsia" w:ascii="仿宋_GB2312" w:eastAsia="仿宋_GB2312"/>
          <w:snapToGrid w:val="0"/>
          <w:kern w:val="0"/>
          <w:sz w:val="32"/>
          <w:szCs w:val="32"/>
          <w:u w:val="single"/>
        </w:rPr>
        <w:t xml:space="preserve">        </w:t>
      </w:r>
      <w:r>
        <w:rPr>
          <w:rFonts w:hint="eastAsia" w:ascii="仿宋_GB2312" w:eastAsia="仿宋_GB2312"/>
          <w:snapToGrid w:val="0"/>
          <w:kern w:val="0"/>
          <w:sz w:val="32"/>
          <w:szCs w:val="32"/>
        </w:rPr>
        <w:t>年</w:t>
      </w:r>
      <w:r>
        <w:rPr>
          <w:rFonts w:hint="eastAsia" w:ascii="仿宋_GB2312" w:eastAsia="仿宋_GB2312"/>
          <w:snapToGrid w:val="0"/>
          <w:kern w:val="0"/>
          <w:sz w:val="32"/>
          <w:szCs w:val="32"/>
          <w:u w:val="single"/>
        </w:rPr>
        <w:t xml:space="preserve">    </w:t>
      </w:r>
      <w:r>
        <w:rPr>
          <w:rFonts w:hint="eastAsia" w:ascii="仿宋_GB2312" w:eastAsia="仿宋_GB2312"/>
          <w:snapToGrid w:val="0"/>
          <w:kern w:val="0"/>
          <w:sz w:val="32"/>
          <w:szCs w:val="32"/>
        </w:rPr>
        <w:t>月</w:t>
      </w:r>
      <w:r>
        <w:rPr>
          <w:rFonts w:hint="eastAsia" w:ascii="仿宋_GB2312" w:eastAsia="仿宋_GB2312"/>
          <w:snapToGrid w:val="0"/>
          <w:kern w:val="0"/>
          <w:sz w:val="32"/>
          <w:szCs w:val="32"/>
          <w:u w:val="single"/>
        </w:rPr>
        <w:t xml:space="preserve">    </w:t>
      </w:r>
      <w:r>
        <w:rPr>
          <w:rFonts w:hint="eastAsia" w:ascii="仿宋_GB2312" w:eastAsia="仿宋_GB2312"/>
          <w:snapToGrid w:val="0"/>
          <w:kern w:val="0"/>
          <w:sz w:val="32"/>
          <w:szCs w:val="32"/>
        </w:rPr>
        <w:t>日</w:t>
      </w:r>
    </w:p>
    <w:p>
      <w:pPr>
        <w:spacing w:line="720" w:lineRule="auto"/>
        <w:jc w:val="left"/>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北京市全民健康生活方式行动工作办公室   制</w:t>
      </w:r>
    </w:p>
    <w:p>
      <w:pPr>
        <w:jc w:val="center"/>
        <w:rPr>
          <w:rFonts w:ascii="方正小标宋简体" w:eastAsia="方正小标宋简体"/>
          <w:b/>
          <w:sz w:val="44"/>
          <w:szCs w:val="44"/>
        </w:rPr>
      </w:pPr>
      <w:r>
        <w:rPr>
          <w:rFonts w:ascii="仿宋_GB2312" w:eastAsia="仿宋_GB2312"/>
          <w:sz w:val="32"/>
          <w:szCs w:val="32"/>
        </w:rPr>
        <w:br w:type="page"/>
      </w:r>
      <w:r>
        <w:rPr>
          <w:rFonts w:hint="eastAsia" w:ascii="方正小标宋简体" w:eastAsia="方正小标宋简体"/>
          <w:bCs/>
          <w:sz w:val="44"/>
          <w:szCs w:val="44"/>
        </w:rPr>
        <w:t>健康示范机构申报表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700"/>
        <w:gridCol w:w="1620"/>
        <w:gridCol w:w="158"/>
        <w:gridCol w:w="1440"/>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u w:val="single"/>
              </w:rPr>
            </w:pPr>
            <w:r>
              <w:rPr>
                <w:rFonts w:hint="eastAsia" w:ascii="仿宋_GB2312" w:eastAsia="仿宋_GB2312"/>
                <w:sz w:val="28"/>
                <w:szCs w:val="28"/>
              </w:rPr>
              <w:t xml:space="preserve">机构名称     </w:t>
            </w:r>
          </w:p>
        </w:tc>
        <w:tc>
          <w:tcPr>
            <w:tcW w:w="4478"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u w:val="single"/>
              </w:rPr>
            </w:pPr>
          </w:p>
        </w:tc>
        <w:tc>
          <w:tcPr>
            <w:tcW w:w="144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r>
              <w:rPr>
                <w:rFonts w:hint="eastAsia" w:ascii="仿宋_GB2312" w:eastAsia="仿宋_GB2312"/>
                <w:sz w:val="28"/>
                <w:szCs w:val="28"/>
              </w:rPr>
              <w:t>负责人</w:t>
            </w:r>
          </w:p>
        </w:tc>
        <w:tc>
          <w:tcPr>
            <w:tcW w:w="1398"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r>
              <w:rPr>
                <w:rFonts w:hint="eastAsia" w:ascii="仿宋_GB2312" w:eastAsia="仿宋_GB2312"/>
                <w:sz w:val="28"/>
                <w:szCs w:val="28"/>
              </w:rPr>
              <w:t>地址</w:t>
            </w:r>
          </w:p>
        </w:tc>
        <w:tc>
          <w:tcPr>
            <w:tcW w:w="7316" w:type="dxa"/>
            <w:gridSpan w:val="5"/>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r>
              <w:rPr>
                <w:rFonts w:hint="eastAsia" w:ascii="仿宋_GB2312" w:eastAsia="仿宋_GB2312"/>
                <w:sz w:val="28"/>
                <w:szCs w:val="28"/>
              </w:rPr>
              <w:t xml:space="preserve">联系人                 </w:t>
            </w: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r>
              <w:rPr>
                <w:rFonts w:hint="eastAsia" w:ascii="仿宋_GB2312" w:eastAsia="仿宋_GB2312"/>
                <w:sz w:val="28"/>
                <w:szCs w:val="28"/>
              </w:rPr>
              <w:t>电话号码</w:t>
            </w:r>
          </w:p>
        </w:tc>
        <w:tc>
          <w:tcPr>
            <w:tcW w:w="2996"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r>
              <w:rPr>
                <w:rFonts w:hint="eastAsia"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62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r>
              <w:rPr>
                <w:rFonts w:hint="eastAsia" w:ascii="仿宋_GB2312" w:eastAsia="仿宋_GB2312"/>
                <w:sz w:val="28"/>
                <w:szCs w:val="28"/>
              </w:rPr>
              <w:t>传真号码</w:t>
            </w: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p>
        </w:tc>
        <w:tc>
          <w:tcPr>
            <w:tcW w:w="162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r>
              <w:rPr>
                <w:rFonts w:hint="eastAsia" w:ascii="仿宋_GB2312" w:eastAsia="仿宋_GB2312"/>
                <w:sz w:val="28"/>
                <w:szCs w:val="28"/>
              </w:rPr>
              <w:t>电子邮箱</w:t>
            </w:r>
          </w:p>
        </w:tc>
        <w:tc>
          <w:tcPr>
            <w:tcW w:w="2996"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8"/>
                <w:szCs w:val="28"/>
              </w:rPr>
            </w:pPr>
            <w:r>
              <w:rPr>
                <w:rFonts w:hint="eastAsia" w:ascii="仿宋_GB2312" w:eastAsia="仿宋_GB2312"/>
                <w:sz w:val="28"/>
                <w:szCs w:val="28"/>
              </w:rPr>
              <w:t>创建开始</w:t>
            </w:r>
          </w:p>
          <w:p>
            <w:pPr>
              <w:spacing w:line="400" w:lineRule="exact"/>
              <w:jc w:val="center"/>
              <w:rPr>
                <w:rFonts w:ascii="仿宋_GB2312" w:eastAsia="仿宋_GB2312"/>
                <w:sz w:val="28"/>
                <w:szCs w:val="28"/>
              </w:rPr>
            </w:pPr>
            <w:r>
              <w:rPr>
                <w:rFonts w:hint="eastAsia" w:ascii="仿宋_GB2312" w:eastAsia="仿宋_GB2312"/>
                <w:sz w:val="28"/>
                <w:szCs w:val="28"/>
              </w:rPr>
              <w:t>时间</w:t>
            </w:r>
          </w:p>
        </w:tc>
        <w:tc>
          <w:tcPr>
            <w:tcW w:w="2700" w:type="dxa"/>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u w:val="single"/>
              </w:rPr>
            </w:pPr>
          </w:p>
          <w:p>
            <w:pPr>
              <w:spacing w:line="400" w:lineRule="exac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p>
        </w:tc>
        <w:tc>
          <w:tcPr>
            <w:tcW w:w="1620"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8"/>
                <w:szCs w:val="28"/>
              </w:rPr>
            </w:pPr>
            <w:r>
              <w:rPr>
                <w:rFonts w:hint="eastAsia" w:ascii="仿宋_GB2312" w:eastAsia="仿宋_GB2312"/>
                <w:sz w:val="28"/>
                <w:szCs w:val="28"/>
              </w:rPr>
              <w:t>区级验收</w:t>
            </w:r>
          </w:p>
          <w:p>
            <w:pPr>
              <w:spacing w:line="400" w:lineRule="exact"/>
              <w:jc w:val="center"/>
              <w:rPr>
                <w:rFonts w:ascii="仿宋_GB2312" w:eastAsia="仿宋_GB2312"/>
                <w:sz w:val="28"/>
                <w:szCs w:val="28"/>
              </w:rPr>
            </w:pPr>
            <w:r>
              <w:rPr>
                <w:rFonts w:hint="eastAsia" w:ascii="仿宋_GB2312" w:eastAsia="仿宋_GB2312"/>
                <w:sz w:val="28"/>
                <w:szCs w:val="28"/>
              </w:rPr>
              <w:t>时间</w:t>
            </w:r>
          </w:p>
        </w:tc>
        <w:tc>
          <w:tcPr>
            <w:tcW w:w="2996" w:type="dxa"/>
            <w:gridSpan w:val="3"/>
            <w:tcBorders>
              <w:top w:val="single" w:color="auto" w:sz="4" w:space="0"/>
              <w:left w:val="single" w:color="auto" w:sz="4" w:space="0"/>
              <w:bottom w:val="single" w:color="auto" w:sz="4" w:space="0"/>
              <w:right w:val="single" w:color="auto" w:sz="4" w:space="0"/>
            </w:tcBorders>
          </w:tcPr>
          <w:p>
            <w:pPr>
              <w:spacing w:line="400" w:lineRule="exact"/>
              <w:rPr>
                <w:rFonts w:ascii="仿宋_GB2312" w:eastAsia="仿宋_GB2312"/>
                <w:sz w:val="28"/>
                <w:szCs w:val="28"/>
                <w:u w:val="single"/>
              </w:rPr>
            </w:pPr>
          </w:p>
          <w:p>
            <w:pPr>
              <w:spacing w:line="400" w:lineRule="exac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0" w:type="dxa"/>
            <w:tcBorders>
              <w:top w:val="single" w:color="auto" w:sz="4" w:space="0"/>
              <w:left w:val="single" w:color="auto" w:sz="4" w:space="0"/>
              <w:bottom w:val="single" w:color="auto" w:sz="4" w:space="0"/>
              <w:right w:val="single" w:color="auto" w:sz="6" w:space="0"/>
            </w:tcBorders>
          </w:tcPr>
          <w:p>
            <w:pPr>
              <w:spacing w:line="400" w:lineRule="exact"/>
              <w:rPr>
                <w:rFonts w:ascii="仿宋_GB2312" w:eastAsia="仿宋_GB2312"/>
                <w:sz w:val="28"/>
                <w:szCs w:val="28"/>
              </w:rPr>
            </w:pPr>
            <w:r>
              <w:rPr>
                <w:rFonts w:hint="eastAsia" w:ascii="仿宋_GB2312" w:eastAsia="仿宋_GB2312"/>
                <w:sz w:val="28"/>
                <w:szCs w:val="28"/>
              </w:rPr>
              <w:t>申报类别</w:t>
            </w:r>
          </w:p>
        </w:tc>
        <w:tc>
          <w:tcPr>
            <w:tcW w:w="7316" w:type="dxa"/>
            <w:gridSpan w:val="5"/>
            <w:tcBorders>
              <w:top w:val="single" w:color="auto" w:sz="4" w:space="0"/>
              <w:left w:val="single" w:color="auto" w:sz="6" w:space="0"/>
              <w:bottom w:val="single" w:color="auto" w:sz="4" w:space="0"/>
              <w:right w:val="single" w:color="auto" w:sz="4" w:space="0"/>
            </w:tcBorders>
          </w:tcPr>
          <w:p>
            <w:pPr>
              <w:spacing w:line="400" w:lineRule="exact"/>
              <w:rPr>
                <w:rFonts w:ascii="仿宋_GB2312" w:eastAsia="仿宋_GB2312"/>
                <w:sz w:val="28"/>
                <w:szCs w:val="28"/>
              </w:rPr>
            </w:pPr>
            <w:r>
              <w:rPr>
                <w:rFonts w:hint="eastAsia" w:ascii="仿宋_GB2312" w:eastAsia="仿宋_GB2312"/>
                <w:sz w:val="28"/>
                <w:szCs w:val="28"/>
              </w:rPr>
              <w:t xml:space="preserve">健康单位    健康食堂    健康餐厅    </w:t>
            </w:r>
          </w:p>
          <w:p>
            <w:pPr>
              <w:spacing w:line="400" w:lineRule="exact"/>
              <w:rPr>
                <w:rFonts w:ascii="仿宋_GB2312" w:eastAsia="仿宋_GB2312"/>
                <w:sz w:val="28"/>
                <w:szCs w:val="28"/>
              </w:rPr>
            </w:pPr>
            <w:r>
              <w:rPr>
                <w:rFonts w:hint="eastAsia" w:ascii="仿宋_GB2312" w:eastAsia="仿宋_GB2312"/>
                <w:sz w:val="28"/>
                <w:szCs w:val="28"/>
              </w:rPr>
              <w:t>健康社区    健康超市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2" w:hRule="atLeast"/>
          <w:jc w:val="center"/>
        </w:trPr>
        <w:tc>
          <w:tcPr>
            <w:tcW w:w="1620" w:type="dxa"/>
            <w:tcBorders>
              <w:top w:val="single" w:color="auto" w:sz="4" w:space="0"/>
            </w:tcBorders>
            <w:textDirection w:val="tbRlV"/>
            <w:vAlign w:val="center"/>
          </w:tcPr>
          <w:p>
            <w:pPr>
              <w:spacing w:line="400" w:lineRule="exact"/>
              <w:ind w:left="113" w:right="113"/>
              <w:jc w:val="center"/>
              <w:rPr>
                <w:rFonts w:ascii="仿宋_GB2312" w:eastAsia="仿宋_GB2312"/>
                <w:sz w:val="28"/>
                <w:szCs w:val="28"/>
              </w:rPr>
            </w:pPr>
            <w:r>
              <w:rPr>
                <w:rFonts w:hint="eastAsia" w:ascii="仿宋_GB2312" w:eastAsia="仿宋_GB2312"/>
                <w:sz w:val="28"/>
                <w:szCs w:val="28"/>
              </w:rPr>
              <w:t>申 报 机 构 基 本 情 况</w:t>
            </w:r>
          </w:p>
        </w:tc>
        <w:tc>
          <w:tcPr>
            <w:tcW w:w="7316" w:type="dxa"/>
            <w:gridSpan w:val="5"/>
            <w:tcBorders>
              <w:top w:val="single" w:color="auto" w:sz="4" w:space="0"/>
            </w:tcBorders>
          </w:tcPr>
          <w:p>
            <w:pPr>
              <w:spacing w:line="400" w:lineRule="exact"/>
              <w:rPr>
                <w:rFonts w:ascii="仿宋_GB2312" w:hAnsi="华文仿宋" w:eastAsia="仿宋_GB2312"/>
                <w:sz w:val="28"/>
                <w:szCs w:val="28"/>
              </w:rPr>
            </w:pPr>
            <w:r>
              <w:rPr>
                <w:rFonts w:hint="eastAsia" w:ascii="仿宋_GB2312" w:hAnsi="华文仿宋" w:eastAsia="仿宋_GB2312"/>
                <w:sz w:val="28"/>
                <w:szCs w:val="28"/>
              </w:rPr>
              <w:t>（包括社会经济状况、人口统计学资料、医疗卫生服务、资源等背景资料）</w:t>
            </w:r>
          </w:p>
          <w:p>
            <w:pPr>
              <w:spacing w:line="40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1" w:hRule="atLeast"/>
          <w:jc w:val="center"/>
        </w:trPr>
        <w:tc>
          <w:tcPr>
            <w:tcW w:w="1620" w:type="dxa"/>
            <w:textDirection w:val="tbRlV"/>
            <w:vAlign w:val="center"/>
          </w:tcPr>
          <w:p>
            <w:pPr>
              <w:spacing w:line="400" w:lineRule="exact"/>
              <w:ind w:left="113" w:right="113"/>
              <w:jc w:val="center"/>
              <w:rPr>
                <w:rFonts w:ascii="仿宋_GB2312" w:eastAsia="仿宋_GB2312"/>
                <w:sz w:val="28"/>
                <w:szCs w:val="28"/>
              </w:rPr>
            </w:pPr>
            <w:r>
              <w:rPr>
                <w:rFonts w:hint="eastAsia" w:ascii="仿宋_GB2312" w:eastAsia="仿宋_GB2312"/>
                <w:sz w:val="28"/>
                <w:szCs w:val="28"/>
              </w:rPr>
              <w:t xml:space="preserve"> 创 建 完 成 工 作 情 况 汇 报</w:t>
            </w:r>
          </w:p>
        </w:tc>
        <w:tc>
          <w:tcPr>
            <w:tcW w:w="7316" w:type="dxa"/>
            <w:gridSpan w:val="5"/>
          </w:tcPr>
          <w:p>
            <w:pPr>
              <w:spacing w:line="40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jc w:val="center"/>
        </w:trPr>
        <w:tc>
          <w:tcPr>
            <w:tcW w:w="1620" w:type="dxa"/>
            <w:textDirection w:val="tbRlV"/>
            <w:vAlign w:val="center"/>
          </w:tcPr>
          <w:p>
            <w:pPr>
              <w:spacing w:line="400" w:lineRule="exact"/>
              <w:ind w:left="113" w:right="113"/>
              <w:jc w:val="center"/>
              <w:rPr>
                <w:rFonts w:ascii="仿宋_GB2312" w:eastAsia="仿宋_GB2312"/>
                <w:sz w:val="28"/>
                <w:szCs w:val="28"/>
              </w:rPr>
            </w:pPr>
            <w:r>
              <w:rPr>
                <w:rFonts w:hint="eastAsia" w:ascii="仿宋_GB2312" w:eastAsia="仿宋_GB2312"/>
                <w:sz w:val="28"/>
                <w:szCs w:val="28"/>
              </w:rPr>
              <w:t>区 级 自 评 结 果</w:t>
            </w:r>
          </w:p>
        </w:tc>
        <w:tc>
          <w:tcPr>
            <w:tcW w:w="7316" w:type="dxa"/>
            <w:gridSpan w:val="5"/>
          </w:tcPr>
          <w:p>
            <w:pPr>
              <w:spacing w:line="400" w:lineRule="exact"/>
              <w:rPr>
                <w:rFonts w:ascii="仿宋_GB2312" w:hAnsi="华文仿宋" w:eastAsia="仿宋_GB2312"/>
                <w:sz w:val="28"/>
                <w:szCs w:val="28"/>
              </w:rPr>
            </w:pPr>
          </w:p>
          <w:p>
            <w:pPr>
              <w:spacing w:line="400" w:lineRule="exact"/>
              <w:rPr>
                <w:rFonts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1" w:hRule="atLeast"/>
          <w:jc w:val="center"/>
        </w:trPr>
        <w:tc>
          <w:tcPr>
            <w:tcW w:w="1620" w:type="dxa"/>
            <w:textDirection w:val="tbRlV"/>
            <w:vAlign w:val="center"/>
          </w:tcPr>
          <w:p>
            <w:pPr>
              <w:spacing w:line="400" w:lineRule="exact"/>
              <w:ind w:left="113" w:right="113"/>
              <w:jc w:val="center"/>
              <w:rPr>
                <w:rFonts w:ascii="仿宋_GB2312" w:eastAsia="仿宋_GB2312"/>
                <w:sz w:val="28"/>
                <w:szCs w:val="28"/>
              </w:rPr>
            </w:pPr>
            <w:r>
              <w:rPr>
                <w:rFonts w:hint="eastAsia" w:ascii="仿宋_GB2312" w:eastAsia="仿宋_GB2312"/>
                <w:sz w:val="28"/>
                <w:szCs w:val="28"/>
              </w:rPr>
              <w:t>区卫生行政部门意见</w:t>
            </w:r>
          </w:p>
        </w:tc>
        <w:tc>
          <w:tcPr>
            <w:tcW w:w="7316" w:type="dxa"/>
            <w:gridSpan w:val="5"/>
          </w:tcPr>
          <w:p>
            <w:pPr>
              <w:spacing w:line="400" w:lineRule="exact"/>
              <w:ind w:firstLine="1960" w:firstLineChars="700"/>
              <w:rPr>
                <w:rFonts w:ascii="仿宋_GB2312" w:eastAsia="仿宋_GB2312"/>
                <w:sz w:val="28"/>
                <w:szCs w:val="28"/>
              </w:rPr>
            </w:pPr>
          </w:p>
          <w:p>
            <w:pPr>
              <w:spacing w:line="400" w:lineRule="exact"/>
              <w:ind w:firstLine="2520" w:firstLineChars="900"/>
              <w:rPr>
                <w:rFonts w:ascii="仿宋_GB2312" w:eastAsia="仿宋_GB2312"/>
                <w:sz w:val="28"/>
                <w:szCs w:val="28"/>
              </w:rPr>
            </w:pPr>
          </w:p>
          <w:p>
            <w:pPr>
              <w:spacing w:line="400" w:lineRule="exact"/>
              <w:ind w:firstLine="2520" w:firstLineChars="900"/>
              <w:rPr>
                <w:rFonts w:ascii="仿宋_GB2312" w:eastAsia="仿宋_GB2312"/>
                <w:sz w:val="28"/>
                <w:szCs w:val="28"/>
              </w:rPr>
            </w:pPr>
          </w:p>
          <w:p>
            <w:pPr>
              <w:spacing w:line="400" w:lineRule="exact"/>
              <w:ind w:firstLine="2520" w:firstLineChars="900"/>
              <w:rPr>
                <w:rFonts w:ascii="仿宋_GB2312" w:eastAsia="仿宋_GB2312"/>
                <w:sz w:val="28"/>
                <w:szCs w:val="28"/>
              </w:rPr>
            </w:pPr>
          </w:p>
          <w:p>
            <w:pPr>
              <w:spacing w:line="400" w:lineRule="exact"/>
              <w:ind w:firstLine="2520" w:firstLineChars="900"/>
              <w:rPr>
                <w:rFonts w:ascii="仿宋_GB2312" w:eastAsia="仿宋_GB2312"/>
                <w:sz w:val="28"/>
                <w:szCs w:val="28"/>
              </w:rPr>
            </w:pPr>
          </w:p>
          <w:p>
            <w:pPr>
              <w:spacing w:line="400" w:lineRule="exact"/>
              <w:ind w:firstLine="2520" w:firstLineChars="900"/>
              <w:rPr>
                <w:rFonts w:ascii="仿宋_GB2312" w:eastAsia="仿宋_GB2312"/>
                <w:sz w:val="28"/>
                <w:szCs w:val="28"/>
              </w:rPr>
            </w:pPr>
          </w:p>
          <w:p>
            <w:pPr>
              <w:spacing w:line="400" w:lineRule="exact"/>
              <w:ind w:firstLine="3640" w:firstLineChars="1300"/>
              <w:rPr>
                <w:rFonts w:ascii="仿宋_GB2312" w:eastAsia="仿宋_GB2312"/>
                <w:sz w:val="28"/>
                <w:szCs w:val="28"/>
              </w:rPr>
            </w:pPr>
            <w:r>
              <w:rPr>
                <w:rFonts w:hint="eastAsia" w:ascii="仿宋_GB2312" w:eastAsia="仿宋_GB2312"/>
                <w:sz w:val="28"/>
                <w:szCs w:val="28"/>
              </w:rPr>
              <w:t>负责人签名：</w:t>
            </w:r>
          </w:p>
          <w:p>
            <w:pPr>
              <w:spacing w:line="400" w:lineRule="exact"/>
              <w:ind w:firstLine="3640" w:firstLineChars="1300"/>
              <w:rPr>
                <w:rFonts w:ascii="仿宋_GB2312" w:eastAsia="仿宋_GB2312"/>
                <w:sz w:val="28"/>
                <w:szCs w:val="28"/>
              </w:rPr>
            </w:pPr>
            <w:r>
              <w:rPr>
                <w:rFonts w:hint="eastAsia" w:ascii="仿宋_GB2312" w:eastAsia="仿宋_GB2312"/>
                <w:sz w:val="28"/>
                <w:szCs w:val="28"/>
              </w:rPr>
              <w:t>（单位公章）</w:t>
            </w:r>
          </w:p>
          <w:p>
            <w:pPr>
              <w:spacing w:line="400" w:lineRule="exact"/>
              <w:ind w:firstLine="4760" w:firstLineChars="1700"/>
              <w:rPr>
                <w:rFonts w:ascii="仿宋_GB2312" w:eastAsia="仿宋_GB2312"/>
                <w:sz w:val="28"/>
                <w:szCs w:val="28"/>
              </w:rPr>
            </w:pPr>
            <w:r>
              <w:rPr>
                <w:rFonts w:hint="eastAsia" w:ascii="仿宋_GB2312" w:eastAsia="仿宋_GB2312"/>
                <w:sz w:val="28"/>
                <w:szCs w:val="28"/>
              </w:rPr>
              <w:t>年   月   日</w:t>
            </w:r>
          </w:p>
        </w:tc>
      </w:tr>
    </w:tbl>
    <w:p>
      <w:pPr>
        <w:spacing w:line="360" w:lineRule="auto"/>
        <w:rPr>
          <w:rFonts w:ascii="黑体" w:eastAsia="黑体"/>
          <w:sz w:val="32"/>
          <w:szCs w:val="32"/>
        </w:rPr>
        <w:sectPr>
          <w:pgSz w:w="11906" w:h="16838"/>
          <w:pgMar w:top="1440" w:right="1800" w:bottom="1440" w:left="1800" w:header="851" w:footer="992" w:gutter="0"/>
          <w:pgNumType w:fmt="numberInDash"/>
          <w:cols w:space="720" w:num="1"/>
          <w:docGrid w:type="lines" w:linePitch="312" w:charSpace="0"/>
        </w:sectPr>
      </w:pPr>
    </w:p>
    <w:p>
      <w:pPr>
        <w:spacing w:line="360" w:lineRule="auto"/>
        <w:rPr>
          <w:rFonts w:ascii="黑体" w:eastAsia="黑体"/>
          <w:sz w:val="32"/>
          <w:szCs w:val="32"/>
        </w:rPr>
        <w:sectPr>
          <w:type w:val="continuous"/>
          <w:pgSz w:w="11906" w:h="16838"/>
          <w:pgMar w:top="1440" w:right="1800" w:bottom="1440" w:left="1800" w:header="851" w:footer="992" w:gutter="0"/>
          <w:pgNumType w:fmt="numberInDash"/>
          <w:cols w:space="720" w:num="1"/>
          <w:docGrid w:type="lines" w:linePitch="312" w:charSpace="0"/>
        </w:sectPr>
      </w:pPr>
    </w:p>
    <w:p>
      <w:pPr>
        <w:adjustRightInd w:val="0"/>
        <w:snapToGrid w:val="0"/>
        <w:spacing w:line="360" w:lineRule="auto"/>
        <w:rPr>
          <w:rFonts w:ascii="黑体" w:eastAsia="黑体"/>
          <w:sz w:val="32"/>
          <w:szCs w:val="32"/>
        </w:rPr>
      </w:pPr>
      <w:r>
        <w:rPr>
          <w:rFonts w:hint="eastAsia" w:ascii="黑体" w:eastAsia="黑体"/>
          <w:sz w:val="32"/>
          <w:szCs w:val="32"/>
        </w:rPr>
        <w:t>附件2</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北京市健康生活方式指导员管理方案</w:t>
      </w:r>
    </w:p>
    <w:p>
      <w:pPr>
        <w:autoSpaceDN w:val="0"/>
        <w:adjustRightInd w:val="0"/>
        <w:snapToGrid w:val="0"/>
        <w:spacing w:line="336" w:lineRule="auto"/>
        <w:ind w:firstLine="640" w:firstLineChars="200"/>
        <w:rPr>
          <w:rFonts w:hint="eastAsia" w:ascii="仿宋_GB2312" w:hAnsi="仿宋_GB2312" w:eastAsia="仿宋_GB2312" w:cs="仿宋_GB2312"/>
          <w:snapToGrid w:val="0"/>
          <w:kern w:val="0"/>
          <w:sz w:val="32"/>
          <w:szCs w:val="32"/>
        </w:rPr>
      </w:pP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为提高居民防病知识水平和技能，北京市自2010年起开展了全民健康生活方式行动，其中健康生活方式指导员是辅助专业人员开展健康生活方式指导，发动居民间自主互助参与身心健康活动的一支重要群众力量，在提升北京市居民的健康水平方面发挥了积极作用。为进一步加强对指导员队伍的培养与管理，特制订本管理方案。</w:t>
      </w:r>
    </w:p>
    <w:p>
      <w:pPr>
        <w:autoSpaceDN w:val="0"/>
        <w:adjustRightInd w:val="0"/>
        <w:snapToGrid w:val="0"/>
        <w:spacing w:line="336" w:lineRule="auto"/>
        <w:ind w:firstLine="640" w:firstLineChars="200"/>
        <w:rPr>
          <w:rFonts w:ascii="黑体" w:hAnsi="黑体" w:eastAsia="黑体" w:cs="黑体"/>
          <w:snapToGrid w:val="0"/>
          <w:kern w:val="0"/>
          <w:sz w:val="32"/>
          <w:szCs w:val="32"/>
        </w:rPr>
      </w:pPr>
      <w:r>
        <w:rPr>
          <w:rFonts w:hint="eastAsia" w:ascii="黑体" w:hAnsi="黑体" w:eastAsia="黑体" w:cs="黑体"/>
          <w:snapToGrid w:val="0"/>
          <w:kern w:val="0"/>
          <w:sz w:val="32"/>
          <w:szCs w:val="32"/>
        </w:rPr>
        <w:t>一、招募、培训与考核</w:t>
      </w:r>
    </w:p>
    <w:p>
      <w:pPr>
        <w:autoSpaceDN w:val="0"/>
        <w:adjustRightInd w:val="0"/>
        <w:snapToGrid w:val="0"/>
        <w:spacing w:line="336" w:lineRule="auto"/>
        <w:ind w:firstLine="640" w:firstLineChars="200"/>
        <w:rPr>
          <w:rFonts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（一）招募</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招募对象：功能单位和生活社区中有意愿开展健康生活方式宣传和动员，具备较好的交流、表达和书写能力，自身不吸烟、不酗酒、经常锻炼身体、沟通能力强、热爱指导员工作的非医务人员。参与健康示范机构建设的各单位（健康社区、健康餐厅/食堂、健康单位、健康超市），应选派一定数量的人员担任指导员。</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2.招募方式：招募方式可多种多样，相互结合。</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信息收集：各区应收集每一位指导员的有效信息，并为每一位指导员指定协调员。指导员有效信息包括：姓名、性别、手机号码、出生日期、所在区、所在街道或乡镇、协调员姓名、开始担任指导员的时间、职业（在职或退休）。协调员有效信息包括：姓名、性别、手机号码、出生日期、所在区、所在街道或乡镇、开始担任协调员的时间、工作单位。</w:t>
      </w:r>
    </w:p>
    <w:p>
      <w:pPr>
        <w:autoSpaceDN w:val="0"/>
        <w:adjustRightInd w:val="0"/>
        <w:snapToGrid w:val="0"/>
        <w:spacing w:line="336" w:lineRule="auto"/>
        <w:ind w:firstLine="640" w:firstLineChars="200"/>
        <w:rPr>
          <w:rFonts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（二）培训</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1.培训目标：通过培训，使招募的指导员具备一定健康生活方式知识和技能，能够传播正确的健康知识和技能。</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2.培训内容：《健康生活方式指导员工作手册》、《健康生活方式核心信息》和《北京人健康指引》等。</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3.培训方式：新招募的指导员由各区统一集中培训至少6学时，或按照市级线上培训流程完成相应的课程课时要求。</w:t>
      </w:r>
    </w:p>
    <w:p>
      <w:pPr>
        <w:autoSpaceDN w:val="0"/>
        <w:adjustRightInd w:val="0"/>
        <w:snapToGrid w:val="0"/>
        <w:spacing w:line="336" w:lineRule="auto"/>
        <w:ind w:firstLine="640" w:firstLineChars="200"/>
        <w:rPr>
          <w:rFonts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（三）考核</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1.考核方式：闭卷考试，可结合询问、操作和实际工作等方式进行其他方面的考核。</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2.考核认证：考核合格后，各区卫生计生委颁发“健康生活方式指导员证书”。</w:t>
      </w:r>
    </w:p>
    <w:p>
      <w:pPr>
        <w:autoSpaceDN w:val="0"/>
        <w:adjustRightInd w:val="0"/>
        <w:snapToGrid w:val="0"/>
        <w:spacing w:line="336" w:lineRule="auto"/>
        <w:ind w:firstLine="640" w:firstLineChars="200"/>
        <w:rPr>
          <w:rFonts w:ascii="黑体" w:hAnsi="黑体" w:eastAsia="黑体" w:cs="黑体"/>
          <w:snapToGrid w:val="0"/>
          <w:kern w:val="0"/>
          <w:sz w:val="32"/>
          <w:szCs w:val="32"/>
        </w:rPr>
      </w:pPr>
      <w:r>
        <w:rPr>
          <w:rFonts w:hint="eastAsia" w:ascii="黑体" w:hAnsi="黑体" w:eastAsia="黑体" w:cs="黑体"/>
          <w:snapToGrid w:val="0"/>
          <w:kern w:val="0"/>
          <w:sz w:val="32"/>
          <w:szCs w:val="32"/>
        </w:rPr>
        <w:t>二、日常管理</w:t>
      </w:r>
    </w:p>
    <w:p>
      <w:pPr>
        <w:autoSpaceDN w:val="0"/>
        <w:adjustRightInd w:val="0"/>
        <w:snapToGrid w:val="0"/>
        <w:spacing w:line="336" w:lineRule="auto"/>
        <w:ind w:firstLine="640" w:firstLineChars="200"/>
        <w:rPr>
          <w:rFonts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（一）管理目标</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规范指导员日常学习、工作和测试等相关任务内容，加强对指导员工作动态进行督导与指导，提升指导员工作能力水平。</w:t>
      </w:r>
    </w:p>
    <w:p>
      <w:pPr>
        <w:autoSpaceDN w:val="0"/>
        <w:adjustRightInd w:val="0"/>
        <w:snapToGrid w:val="0"/>
        <w:spacing w:line="336" w:lineRule="auto"/>
        <w:ind w:firstLine="640" w:firstLineChars="200"/>
        <w:rPr>
          <w:rFonts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（二）管理方式</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使用“指导员之家”微信平台对完成培训的指导员进行动态管理。通过完成学习、开展工作和接受测试等情况，评估指导员工作动态。根据每名指导员工作动态，指导并管理全市各区指导员工作。</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日常学习：通过“指导员之家”的“健康加油站”栏目进行学习。每名指导员每年需完成不少于30个课件的学习，每个课件的学习时间为20-30秒，每天最多完成3个课件。课件由健康生活方式核心信息、“三减三健”和“健康四大基石”等内容组成，并不断更新、补充。</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2.制定工作计划：每名指导员每年需开展两次知识宣传或技能指导，需提前制定工作计划，计划内容包括：工作时间、工作地点、指导人群、工作内容等。</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3.工作开展：每名指导员在协调员帮助下，每半年完成至少1项有关健康生活方式知识宣传或技能指导工作。记录内容包括：工作时间、工作地点、指导形式、工作内容、工作照片等。</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4.知识测试：每名指导员应分别在上、下半年各进行1次健康生活方式知识和技能测试，每次测试题目为30道选择题。测试题出题范围为“健康加油站”中学习内容。答题次数不限，最终成绩以在规定时间内答题次数中最高成绩为准。</w:t>
      </w:r>
    </w:p>
    <w:p>
      <w:pPr>
        <w:autoSpaceDN w:val="0"/>
        <w:adjustRightInd w:val="0"/>
        <w:snapToGrid w:val="0"/>
        <w:spacing w:line="336" w:lineRule="auto"/>
        <w:ind w:firstLine="640" w:firstLineChars="200"/>
        <w:rPr>
          <w:rFonts w:ascii="黑体" w:hAnsi="黑体" w:eastAsia="黑体" w:cs="黑体"/>
          <w:snapToGrid w:val="0"/>
          <w:kern w:val="0"/>
          <w:sz w:val="32"/>
          <w:szCs w:val="32"/>
        </w:rPr>
      </w:pPr>
      <w:r>
        <w:rPr>
          <w:rFonts w:hint="eastAsia" w:ascii="黑体" w:hAnsi="黑体" w:eastAsia="黑体" w:cs="黑体"/>
          <w:snapToGrid w:val="0"/>
          <w:kern w:val="0"/>
          <w:sz w:val="32"/>
          <w:szCs w:val="32"/>
        </w:rPr>
        <w:t>三、年度评定</w:t>
      </w:r>
    </w:p>
    <w:p>
      <w:pPr>
        <w:autoSpaceDN w:val="0"/>
        <w:adjustRightInd w:val="0"/>
        <w:snapToGrid w:val="0"/>
        <w:spacing w:line="336" w:lineRule="auto"/>
        <w:ind w:firstLine="640" w:firstLineChars="200"/>
        <w:rPr>
          <w:rFonts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（一）评定方式</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1.以年度积分制对指导员进行评定。满分为100分，达到85分评定为优秀指导员，70-85分为活跃指导员，70分以下为不活跃指导员。</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年度积分计算包括学习积分、工作积分和测试积分。学习积分满分为30分，一个课件学习得1分，学习课件超过30个按30分计算；工作积分为40分，一项工作计划和记录得20分，至少完成2项工作；测试积分为30分，每次测试满分为15分，共2次测试。</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3.根据指导员个人考核情况，分别计算各区指导员优秀率，指导员活跃率，优秀指导员人数和活跃指导员人数。</w:t>
      </w:r>
    </w:p>
    <w:p>
      <w:pPr>
        <w:autoSpaceDN w:val="0"/>
        <w:adjustRightInd w:val="0"/>
        <w:snapToGrid w:val="0"/>
        <w:spacing w:line="336" w:lineRule="auto"/>
        <w:ind w:firstLine="640" w:firstLineChars="200"/>
        <w:rPr>
          <w:rFonts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（二）结果应用</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1.各区指导员招募培训和动态管理情况纳入各区年度工作考核内容。</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2.指导员每年考核评定结果终身有效，做为“指导员之家”的终身荣誉并常年累积。</w:t>
      </w:r>
    </w:p>
    <w:p>
      <w:pPr>
        <w:autoSpaceDN w:val="0"/>
        <w:adjustRightInd w:val="0"/>
        <w:snapToGrid w:val="0"/>
        <w:spacing w:line="336" w:lineRule="auto"/>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3.鼓励各区对每年获得“优秀指导员”称号的指导员给予一定的精神或物质奖励，并适时评选区级优秀指导员，促进指导员继续发挥健康生活方式的宣传和指导作用。</w:t>
      </w:r>
    </w:p>
    <w:p>
      <w:pPr>
        <w:autoSpaceDN w:val="0"/>
        <w:adjustRightInd w:val="0"/>
        <w:snapToGrid w:val="0"/>
        <w:spacing w:line="336" w:lineRule="auto"/>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4.市行动办公室将根据指导员年度评定结果及工作开展情况适时评选市级优秀指导员，对优秀率和活跃率较高、优秀指导员和活跃指导员较多的区给予奖励。</w:t>
      </w:r>
    </w:p>
    <w:p>
      <w:pPr>
        <w:autoSpaceDN w:val="0"/>
        <w:snapToGrid w:val="0"/>
        <w:spacing w:line="570" w:lineRule="exact"/>
        <w:ind w:firstLine="640" w:firstLineChars="200"/>
        <w:rPr>
          <w:rFonts w:hint="eastAsia" w:ascii="仿宋_GB2312" w:hAnsi="仿宋_GB2312" w:eastAsia="仿宋_GB2312" w:cs="仿宋_GB2312"/>
          <w:snapToGrid w:val="0"/>
          <w:kern w:val="0"/>
          <w:sz w:val="32"/>
          <w:szCs w:val="32"/>
        </w:rPr>
      </w:pPr>
    </w:p>
    <w:p>
      <w:pPr>
        <w:autoSpaceDN w:val="0"/>
        <w:snapToGrid w:val="0"/>
        <w:spacing w:line="570" w:lineRule="exact"/>
        <w:rPr>
          <w:rFonts w:hint="eastAsia" w:ascii="仿宋_GB2312" w:hAnsi="仿宋_GB2312" w:eastAsia="仿宋_GB2312" w:cs="仿宋_GB2312"/>
          <w:snapToGrid w:val="0"/>
          <w:kern w:val="0"/>
          <w:sz w:val="32"/>
          <w:szCs w:val="32"/>
        </w:rPr>
      </w:pPr>
    </w:p>
    <w:p>
      <w:bookmarkStart w:id="0" w:name="_GoBack"/>
      <w:bookmarkEnd w:id="0"/>
    </w:p>
    <w:sectPr>
      <w:pgSz w:w="11906" w:h="16838"/>
      <w:pgMar w:top="2098" w:right="1474" w:bottom="1984" w:left="1587" w:header="851" w:footer="1531"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88925"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8925" cy="153035"/>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- 49 -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22.75pt;mso-position-horizontal:outside;mso-position-horizontal-relative:margin;mso-wrap-style:none;z-index:251659264;mso-width-relative:page;mso-height-relative:page;" filled="f" stroked="f" coordsize="21600,21600" o:gfxdata="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4NKrF0gAAAAMBAAAPAAAAAAAAAAEAIAAAACIAAABkcnMv&#10;ZG93bnJldi54bWxQSwECFAAUAAAACACHTuJA/iQ51wkCAAACBAAADgAAAAAAAAABACAAAAAhAQAA&#10;ZHJzL2Uyb0RvYy54bWxQSwUGAAAAAAYABgBZAQAAnAU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- 49 -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F9FBFA" w:sz="6"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4AA016"/>
    <w:multiLevelType w:val="singleLevel"/>
    <w:tmpl w:val="E34AA016"/>
    <w:lvl w:ilvl="0" w:tentative="0">
      <w:start w:val="1"/>
      <w:numFmt w:val="decimal"/>
      <w:lvlText w:val="%1."/>
      <w:lvlJc w:val="left"/>
      <w:pPr>
        <w:tabs>
          <w:tab w:val="left" w:pos="312"/>
        </w:tabs>
      </w:pPr>
    </w:lvl>
  </w:abstractNum>
  <w:abstractNum w:abstractNumId="1">
    <w:nsid w:val="09246290"/>
    <w:multiLevelType w:val="multilevel"/>
    <w:tmpl w:val="09246290"/>
    <w:lvl w:ilvl="0" w:tentative="0">
      <w:start w:val="1"/>
      <w:numFmt w:val="bullet"/>
      <w:pStyle w:val="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149967D0"/>
    <w:multiLevelType w:val="multilevel"/>
    <w:tmpl w:val="149967D0"/>
    <w:lvl w:ilvl="0" w:tentative="0">
      <w:start w:val="1"/>
      <w:numFmt w:val="decimal"/>
      <w:pStyle w:val="27"/>
      <w:lvlText w:val="%1"/>
      <w:lvlJc w:val="left"/>
      <w:pPr>
        <w:tabs>
          <w:tab w:val="left" w:pos="905"/>
        </w:tabs>
        <w:ind w:left="905" w:hanging="425"/>
      </w:pPr>
    </w:lvl>
    <w:lvl w:ilvl="1" w:tentative="0">
      <w:start w:val="1"/>
      <w:numFmt w:val="decimal"/>
      <w:lvlText w:val="%1.%2"/>
      <w:lvlJc w:val="left"/>
      <w:pPr>
        <w:tabs>
          <w:tab w:val="left" w:pos="1472"/>
        </w:tabs>
        <w:ind w:left="1472" w:hanging="567"/>
      </w:pPr>
    </w:lvl>
    <w:lvl w:ilvl="2" w:tentative="0">
      <w:start w:val="1"/>
      <w:numFmt w:val="decimal"/>
      <w:lvlText w:val="%1.%2.%3"/>
      <w:lvlJc w:val="left"/>
      <w:pPr>
        <w:tabs>
          <w:tab w:val="left" w:pos="1898"/>
        </w:tabs>
        <w:ind w:left="1898" w:hanging="567"/>
      </w:pPr>
    </w:lvl>
    <w:lvl w:ilvl="3" w:tentative="0">
      <w:start w:val="1"/>
      <w:numFmt w:val="decimal"/>
      <w:lvlText w:val="%1.%2.%3.%4"/>
      <w:lvlJc w:val="left"/>
      <w:pPr>
        <w:tabs>
          <w:tab w:val="left" w:pos="2836"/>
        </w:tabs>
        <w:ind w:left="2464" w:hanging="708"/>
      </w:pPr>
    </w:lvl>
    <w:lvl w:ilvl="4" w:tentative="0">
      <w:start w:val="1"/>
      <w:numFmt w:val="decimal"/>
      <w:lvlText w:val="%1.%2.%3.%4.%5"/>
      <w:lvlJc w:val="left"/>
      <w:pPr>
        <w:tabs>
          <w:tab w:val="left" w:pos="3261"/>
        </w:tabs>
        <w:ind w:left="3031" w:hanging="850"/>
      </w:pPr>
    </w:lvl>
    <w:lvl w:ilvl="5" w:tentative="0">
      <w:start w:val="1"/>
      <w:numFmt w:val="decimal"/>
      <w:lvlText w:val="%1.%2.%3.%4.%5.%6"/>
      <w:lvlJc w:val="left"/>
      <w:pPr>
        <w:tabs>
          <w:tab w:val="left" w:pos="4046"/>
        </w:tabs>
        <w:ind w:left="3740" w:hanging="1134"/>
      </w:pPr>
    </w:lvl>
    <w:lvl w:ilvl="6" w:tentative="0">
      <w:start w:val="1"/>
      <w:numFmt w:val="decimal"/>
      <w:lvlText w:val="%1.%2.%3.%4.%5.%6.%7"/>
      <w:lvlJc w:val="left"/>
      <w:pPr>
        <w:tabs>
          <w:tab w:val="left" w:pos="4471"/>
        </w:tabs>
        <w:ind w:left="4307" w:hanging="1276"/>
      </w:pPr>
    </w:lvl>
    <w:lvl w:ilvl="7" w:tentative="0">
      <w:start w:val="1"/>
      <w:numFmt w:val="decimal"/>
      <w:lvlText w:val="%1.%2.%3.%4.%5.%6.%7.%8"/>
      <w:lvlJc w:val="left"/>
      <w:pPr>
        <w:tabs>
          <w:tab w:val="left" w:pos="5256"/>
        </w:tabs>
        <w:ind w:left="4874" w:hanging="1418"/>
      </w:pPr>
    </w:lvl>
    <w:lvl w:ilvl="8" w:tentative="0">
      <w:start w:val="1"/>
      <w:numFmt w:val="decimal"/>
      <w:lvlText w:val="%1.%2.%3.%4.%5.%6.%7.%8.%9"/>
      <w:lvlJc w:val="left"/>
      <w:pPr>
        <w:tabs>
          <w:tab w:val="left" w:pos="6042"/>
        </w:tabs>
        <w:ind w:left="5582" w:hanging="1700"/>
      </w:pPr>
    </w:lvl>
  </w:abstractNum>
  <w:abstractNum w:abstractNumId="3">
    <w:nsid w:val="5E0D4D84"/>
    <w:multiLevelType w:val="multilevel"/>
    <w:tmpl w:val="5E0D4D84"/>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604AE3D3"/>
    <w:multiLevelType w:val="singleLevel"/>
    <w:tmpl w:val="604AE3D3"/>
    <w:lvl w:ilvl="0" w:tentative="0">
      <w:start w:val="1"/>
      <w:numFmt w:val="decimal"/>
      <w:suff w:val="nothing"/>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3D"/>
    <w:rsid w:val="004C4A9A"/>
    <w:rsid w:val="00835E80"/>
    <w:rsid w:val="00D940EB"/>
    <w:rsid w:val="00E4323D"/>
    <w:rsid w:val="3E231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nhideWhenUsed="0"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qFormat/>
    <w:uiPriority w:val="0"/>
    <w:pPr>
      <w:keepNext/>
      <w:keepLines/>
      <w:numPr>
        <w:ilvl w:val="0"/>
        <w:numId w:val="1"/>
      </w:numPr>
      <w:spacing w:before="260" w:after="260" w:line="416" w:lineRule="auto"/>
      <w:outlineLvl w:val="2"/>
    </w:pPr>
    <w:rPr>
      <w:b/>
      <w:bCs/>
      <w:sz w:val="32"/>
      <w:szCs w:val="32"/>
    </w:rPr>
  </w:style>
  <w:style w:type="paragraph" w:styleId="3">
    <w:name w:val="heading 4"/>
    <w:basedOn w:val="1"/>
    <w:next w:val="4"/>
    <w:link w:val="20"/>
    <w:qFormat/>
    <w:uiPriority w:val="0"/>
    <w:pPr>
      <w:tabs>
        <w:tab w:val="left" w:pos="864"/>
      </w:tabs>
      <w:spacing w:before="120"/>
      <w:ind w:left="864" w:hanging="864"/>
      <w:outlineLvl w:val="3"/>
    </w:pPr>
    <w:rPr>
      <w:rFonts w:ascii="Arial" w:hAnsi="Arial"/>
      <w:b/>
      <w:kern w:val="24"/>
      <w:sz w:val="28"/>
      <w:szCs w:val="20"/>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5">
    <w:name w:val="Document Map"/>
    <w:basedOn w:val="1"/>
    <w:link w:val="22"/>
    <w:semiHidden/>
    <w:uiPriority w:val="0"/>
    <w:pPr>
      <w:shd w:val="clear" w:color="auto" w:fill="000080"/>
    </w:pPr>
  </w:style>
  <w:style w:type="paragraph" w:styleId="6">
    <w:name w:val="annotation text"/>
    <w:basedOn w:val="1"/>
    <w:link w:val="24"/>
    <w:uiPriority w:val="0"/>
    <w:pPr>
      <w:jc w:val="left"/>
    </w:pPr>
  </w:style>
  <w:style w:type="paragraph" w:styleId="7">
    <w:name w:val="Date"/>
    <w:basedOn w:val="1"/>
    <w:next w:val="1"/>
    <w:link w:val="23"/>
    <w:qFormat/>
    <w:uiPriority w:val="0"/>
    <w:pPr>
      <w:ind w:left="100" w:leftChars="2500"/>
    </w:pPr>
    <w:rPr>
      <w:sz w:val="32"/>
    </w:rPr>
  </w:style>
  <w:style w:type="paragraph" w:styleId="8">
    <w:name w:val="Body Text Indent 2"/>
    <w:basedOn w:val="1"/>
    <w:link w:val="21"/>
    <w:uiPriority w:val="0"/>
    <w:pPr>
      <w:tabs>
        <w:tab w:val="left" w:pos="2250"/>
      </w:tabs>
      <w:spacing w:before="100" w:beforeAutospacing="1" w:line="400" w:lineRule="exact"/>
      <w:ind w:firstLine="629"/>
    </w:pPr>
    <w:rPr>
      <w:sz w:val="32"/>
    </w:rPr>
  </w:style>
  <w:style w:type="paragraph" w:styleId="9">
    <w:name w:val="Balloon Text"/>
    <w:basedOn w:val="1"/>
    <w:link w:val="30"/>
    <w:uiPriority w:val="0"/>
    <w:rPr>
      <w:sz w:val="18"/>
      <w:szCs w:val="18"/>
    </w:rPr>
  </w:style>
  <w:style w:type="paragraph" w:styleId="10">
    <w:name w:val="footer"/>
    <w:basedOn w:val="1"/>
    <w:link w:val="18"/>
    <w:unhideWhenUsed/>
    <w:uiPriority w:val="0"/>
    <w:pPr>
      <w:tabs>
        <w:tab w:val="center" w:pos="4153"/>
        <w:tab w:val="right" w:pos="8306"/>
      </w:tabs>
      <w:snapToGrid w:val="0"/>
      <w:jc w:val="left"/>
    </w:pPr>
    <w:rPr>
      <w:sz w:val="18"/>
      <w:szCs w:val="18"/>
    </w:rPr>
  </w:style>
  <w:style w:type="paragraph" w:styleId="11">
    <w:name w:val="header"/>
    <w:basedOn w:val="1"/>
    <w:link w:val="17"/>
    <w:unhideWhenUsed/>
    <w:uiPriority w:val="0"/>
    <w:pPr>
      <w:pBdr>
        <w:bottom w:val="single" w:color="auto" w:sz="6" w:space="1"/>
      </w:pBdr>
      <w:tabs>
        <w:tab w:val="center" w:pos="4153"/>
        <w:tab w:val="right" w:pos="8306"/>
      </w:tabs>
      <w:snapToGrid w:val="0"/>
      <w:jc w:val="center"/>
    </w:pPr>
    <w:rPr>
      <w:sz w:val="18"/>
      <w:szCs w:val="18"/>
    </w:rPr>
  </w:style>
  <w:style w:type="paragraph" w:styleId="12">
    <w:name w:val="Title"/>
    <w:basedOn w:val="1"/>
    <w:next w:val="1"/>
    <w:link w:val="25"/>
    <w:qFormat/>
    <w:uiPriority w:val="0"/>
    <w:pPr>
      <w:spacing w:before="240" w:after="60"/>
      <w:jc w:val="center"/>
      <w:outlineLvl w:val="0"/>
    </w:pPr>
    <w:rPr>
      <w:rFonts w:ascii="Cambria" w:hAnsi="Cambria"/>
      <w:b/>
      <w:bCs/>
      <w:sz w:val="32"/>
      <w:szCs w:val="32"/>
    </w:rPr>
  </w:style>
  <w:style w:type="table" w:styleId="14">
    <w:name w:val="Table Grid"/>
    <w:basedOn w:val="1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uiPriority w:val="0"/>
  </w:style>
  <w:style w:type="character" w:customStyle="1" w:styleId="17">
    <w:name w:val="页眉 Char"/>
    <w:basedOn w:val="15"/>
    <w:link w:val="11"/>
    <w:uiPriority w:val="99"/>
    <w:rPr>
      <w:sz w:val="18"/>
      <w:szCs w:val="18"/>
    </w:rPr>
  </w:style>
  <w:style w:type="character" w:customStyle="1" w:styleId="18">
    <w:name w:val="页脚 Char"/>
    <w:basedOn w:val="15"/>
    <w:link w:val="10"/>
    <w:uiPriority w:val="99"/>
    <w:rPr>
      <w:sz w:val="18"/>
      <w:szCs w:val="18"/>
    </w:rPr>
  </w:style>
  <w:style w:type="character" w:customStyle="1" w:styleId="19">
    <w:name w:val="标题 3 Char"/>
    <w:basedOn w:val="15"/>
    <w:link w:val="2"/>
    <w:uiPriority w:val="0"/>
    <w:rPr>
      <w:rFonts w:ascii="Times New Roman" w:hAnsi="Times New Roman" w:eastAsia="宋体" w:cs="Times New Roman"/>
      <w:b/>
      <w:bCs/>
      <w:sz w:val="32"/>
      <w:szCs w:val="32"/>
    </w:rPr>
  </w:style>
  <w:style w:type="character" w:customStyle="1" w:styleId="20">
    <w:name w:val="标题 4 Char"/>
    <w:basedOn w:val="15"/>
    <w:link w:val="3"/>
    <w:uiPriority w:val="0"/>
    <w:rPr>
      <w:rFonts w:ascii="Arial" w:hAnsi="Arial" w:eastAsia="宋体" w:cs="Times New Roman"/>
      <w:b/>
      <w:kern w:val="24"/>
      <w:sz w:val="28"/>
      <w:szCs w:val="20"/>
    </w:rPr>
  </w:style>
  <w:style w:type="character" w:customStyle="1" w:styleId="21">
    <w:name w:val="正文文本缩进 2 Char"/>
    <w:basedOn w:val="15"/>
    <w:link w:val="8"/>
    <w:qFormat/>
    <w:uiPriority w:val="0"/>
    <w:rPr>
      <w:rFonts w:ascii="Times New Roman" w:hAnsi="Times New Roman" w:eastAsia="宋体" w:cs="Times New Roman"/>
      <w:sz w:val="32"/>
      <w:szCs w:val="24"/>
    </w:rPr>
  </w:style>
  <w:style w:type="character" w:customStyle="1" w:styleId="22">
    <w:name w:val="文档结构图 Char"/>
    <w:basedOn w:val="15"/>
    <w:link w:val="5"/>
    <w:semiHidden/>
    <w:uiPriority w:val="0"/>
    <w:rPr>
      <w:rFonts w:ascii="Times New Roman" w:hAnsi="Times New Roman" w:eastAsia="宋体" w:cs="Times New Roman"/>
      <w:szCs w:val="24"/>
      <w:shd w:val="clear" w:color="auto" w:fill="000080"/>
    </w:rPr>
  </w:style>
  <w:style w:type="character" w:customStyle="1" w:styleId="23">
    <w:name w:val="日期 Char"/>
    <w:basedOn w:val="15"/>
    <w:link w:val="7"/>
    <w:uiPriority w:val="0"/>
    <w:rPr>
      <w:rFonts w:ascii="Times New Roman" w:hAnsi="Times New Roman" w:eastAsia="宋体" w:cs="Times New Roman"/>
      <w:sz w:val="32"/>
      <w:szCs w:val="24"/>
    </w:rPr>
  </w:style>
  <w:style w:type="character" w:customStyle="1" w:styleId="24">
    <w:name w:val="批注文字 Char"/>
    <w:basedOn w:val="15"/>
    <w:link w:val="6"/>
    <w:qFormat/>
    <w:uiPriority w:val="0"/>
    <w:rPr>
      <w:rFonts w:ascii="Times New Roman" w:hAnsi="Times New Roman" w:eastAsia="宋体" w:cs="Times New Roman"/>
      <w:szCs w:val="24"/>
    </w:rPr>
  </w:style>
  <w:style w:type="character" w:customStyle="1" w:styleId="25">
    <w:name w:val="标题 Char"/>
    <w:basedOn w:val="15"/>
    <w:link w:val="12"/>
    <w:qFormat/>
    <w:uiPriority w:val="0"/>
    <w:rPr>
      <w:rFonts w:ascii="Cambria" w:hAnsi="Cambria" w:eastAsia="宋体" w:cs="Times New Roman"/>
      <w:b/>
      <w:bCs/>
      <w:sz w:val="32"/>
      <w:szCs w:val="32"/>
    </w:rPr>
  </w:style>
  <w:style w:type="paragraph" w:customStyle="1" w:styleId="26">
    <w:name w:val=" Char"/>
    <w:basedOn w:val="1"/>
    <w:uiPriority w:val="0"/>
    <w:rPr>
      <w:rFonts w:ascii="宋体" w:hAnsi="宋体" w:cs="Courier New"/>
      <w:sz w:val="32"/>
      <w:szCs w:val="32"/>
    </w:rPr>
  </w:style>
  <w:style w:type="paragraph" w:customStyle="1" w:styleId="27">
    <w:name w:val="样式4"/>
    <w:basedOn w:val="1"/>
    <w:uiPriority w:val="0"/>
    <w:pPr>
      <w:numPr>
        <w:ilvl w:val="0"/>
        <w:numId w:val="2"/>
      </w:numPr>
      <w:spacing w:before="156" w:beforeLines="50" w:after="156" w:afterLines="50" w:line="360" w:lineRule="auto"/>
    </w:pPr>
    <w:rPr>
      <w:sz w:val="24"/>
    </w:rPr>
  </w:style>
  <w:style w:type="paragraph" w:customStyle="1" w:styleId="28">
    <w:name w:val="列表段落1"/>
    <w:basedOn w:val="1"/>
    <w:qFormat/>
    <w:uiPriority w:val="99"/>
    <w:pPr>
      <w:ind w:firstLine="420" w:firstLineChars="200"/>
    </w:pPr>
  </w:style>
  <w:style w:type="paragraph" w:customStyle="1" w:styleId="29">
    <w:name w:val="列出段落1"/>
    <w:basedOn w:val="1"/>
    <w:qFormat/>
    <w:uiPriority w:val="99"/>
    <w:pPr>
      <w:ind w:firstLine="420" w:firstLineChars="200"/>
    </w:pPr>
  </w:style>
  <w:style w:type="character" w:customStyle="1" w:styleId="30">
    <w:name w:val="批注框文本 Char"/>
    <w:basedOn w:val="15"/>
    <w:link w:val="9"/>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3678</Words>
  <Characters>20970</Characters>
  <Lines>174</Lines>
  <Paragraphs>49</Paragraphs>
  <TotalTime>5</TotalTime>
  <ScaleCrop>false</ScaleCrop>
  <LinksUpToDate>false</LinksUpToDate>
  <CharactersWithSpaces>24599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2021-03-31T06:45:00Z</dcterms:created>
  <dc:creator>网络部公用机</dc:creator>
  <cp:lastModifiedBy>wu'x's</cp:lastModifiedBy>
  <dcterms:modified xsi:type="dcterms:W3CDTF">2021-03-31T07:12:51Z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