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附件4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东城区水库农转非移民社保缴费情况核查单</w:t>
      </w:r>
    </w:p>
    <w:p>
      <w:pPr>
        <w:widowControl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年）</w:t>
      </w:r>
    </w:p>
    <w:p>
      <w:pPr>
        <w:widowControl/>
        <w:rPr>
          <w:rFonts w:hint="eastAsia"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社保所名称</w:t>
      </w:r>
      <w:r>
        <w:rPr>
          <w:rFonts w:hint="eastAsia" w:ascii="仿宋_GB2312" w:eastAsia="仿宋_GB2312"/>
          <w:kern w:val="0"/>
          <w:sz w:val="28"/>
          <w:szCs w:val="28"/>
        </w:rPr>
        <w:t>（公章）：</w:t>
      </w:r>
    </w:p>
    <w:tbl>
      <w:tblPr>
        <w:tblStyle w:val="3"/>
        <w:tblpPr w:leftFromText="180" w:rightFromText="180" w:vertAnchor="text" w:horzAnchor="page" w:tblpX="805" w:tblpY="665"/>
        <w:tblOverlap w:val="never"/>
        <w:tblW w:w="10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41"/>
        <w:gridCol w:w="1788"/>
        <w:gridCol w:w="1504"/>
        <w:gridCol w:w="914"/>
        <w:gridCol w:w="1001"/>
        <w:gridCol w:w="2273"/>
        <w:gridCol w:w="903"/>
        <w:gridCol w:w="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上年度缴费情况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缴费月数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缴费区县</w:t>
            </w: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参保单位名称</w:t>
            </w: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是否已领取养老金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负责人：                          经办人：                        填报时间</w:t>
      </w:r>
      <w:r>
        <w:rPr>
          <w:rFonts w:hint="eastAsia" w:ascii="仿宋_GB2312" w:eastAsia="仿宋_GB2312"/>
          <w:kern w:val="0"/>
          <w:sz w:val="28"/>
          <w:szCs w:val="28"/>
        </w:rPr>
        <w:t>：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D0085"/>
    <w:rsid w:val="2CDB4483"/>
    <w:rsid w:val="58CD00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2016-12-23T14:14:00Z</dcterms:created>
  <dc:creator>Mmf99</dc:creator>
  <cp:lastModifiedBy>Mmf99</cp:lastModifiedBy>
  <dcterms:modified xsi:type="dcterms:W3CDTF">2016-12-23T14:18:25Z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