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15"/>
        </w:tabs>
        <w:spacing w:line="560" w:lineRule="exact"/>
        <w:ind w:right="25" w:rightChars="12"/>
        <w:rPr>
          <w:rFonts w:hint="default" w:ascii="方正小标宋简体" w:hAnsi="方正小标宋简体" w:eastAsia="方正小标宋简体" w:cs="方正小标宋简体"/>
          <w:color w:val="000000"/>
          <w:w w:val="90"/>
          <w:kern w:val="0"/>
          <w:sz w:val="44"/>
          <w:szCs w:val="44"/>
          <w:lang w:val="en-US"/>
        </w:rPr>
      </w:pPr>
      <w:r>
        <w:rPr>
          <w:rFonts w:hint="eastAsia" w:ascii="方正黑体_GBK" w:hAnsi="方正黑体_GBK" w:eastAsia="方正黑体_GBK" w:cs="方正黑体_GBK"/>
          <w:sz w:val="32"/>
          <w:szCs w:val="32"/>
          <w:lang w:eastAsia="zh-CN"/>
        </w:rPr>
        <w:t>附件</w:t>
      </w:r>
    </w:p>
    <w:p>
      <w:pPr>
        <w:spacing w:line="560" w:lineRule="exact"/>
        <w:jc w:val="center"/>
        <w:rPr>
          <w:rFonts w:ascii="方正小标宋简体" w:hAnsi="方正小标宋简体" w:eastAsia="方正小标宋简体" w:cs="方正小标宋简体"/>
          <w:color w:val="000000"/>
          <w:spacing w:val="-20"/>
          <w:w w:val="90"/>
          <w:kern w:val="0"/>
          <w:sz w:val="44"/>
          <w:szCs w:val="44"/>
        </w:rPr>
      </w:pPr>
      <w:r>
        <w:rPr>
          <w:rFonts w:hint="eastAsia" w:ascii="方正小标宋简体" w:hAnsi="方正小标宋简体" w:eastAsia="方正小标宋简体" w:cs="方正小标宋简体"/>
          <w:color w:val="000000"/>
          <w:w w:val="90"/>
          <w:kern w:val="0"/>
          <w:sz w:val="44"/>
          <w:szCs w:val="44"/>
        </w:rPr>
        <w:t>北京市粮食领域行政处罚裁量权基准表及处罚公示期限目录（征求意见稿）</w:t>
      </w:r>
    </w:p>
    <w:p>
      <w:pPr>
        <w:spacing w:line="580" w:lineRule="exact"/>
        <w:jc w:val="center"/>
        <w:rPr>
          <w:rFonts w:ascii="宋体" w:hAnsi="宋体" w:cs="宋体"/>
          <w:sz w:val="32"/>
          <w:szCs w:val="32"/>
        </w:rPr>
      </w:pPr>
      <w:r>
        <w:rPr>
          <w:rFonts w:hint="eastAsia" w:ascii="宋体" w:hAnsi="宋体" w:cs="宋体"/>
          <w:sz w:val="32"/>
          <w:szCs w:val="32"/>
        </w:rPr>
        <w:t>《退耕还林条例》</w:t>
      </w:r>
    </w:p>
    <w:tbl>
      <w:tblPr>
        <w:tblStyle w:val="8"/>
        <w:tblW w:w="5287" w:type="pct"/>
        <w:tblInd w:w="-356" w:type="dxa"/>
        <w:tblLayout w:type="fixed"/>
        <w:tblCellMar>
          <w:top w:w="0" w:type="dxa"/>
          <w:left w:w="108" w:type="dxa"/>
          <w:bottom w:w="0" w:type="dxa"/>
          <w:right w:w="108" w:type="dxa"/>
        </w:tblCellMar>
      </w:tblPr>
      <w:tblGrid>
        <w:gridCol w:w="388"/>
        <w:gridCol w:w="1302"/>
        <w:gridCol w:w="1817"/>
        <w:gridCol w:w="1270"/>
        <w:gridCol w:w="1281"/>
        <w:gridCol w:w="1890"/>
        <w:gridCol w:w="3288"/>
        <w:gridCol w:w="908"/>
        <w:gridCol w:w="956"/>
        <w:gridCol w:w="1133"/>
      </w:tblGrid>
      <w:tr>
        <w:tblPrEx>
          <w:tblCellMar>
            <w:top w:w="0" w:type="dxa"/>
            <w:left w:w="108" w:type="dxa"/>
            <w:bottom w:w="0" w:type="dxa"/>
            <w:right w:w="108" w:type="dxa"/>
          </w:tblCellMar>
        </w:tblPrEx>
        <w:trPr>
          <w:trHeight w:val="451" w:hRule="atLeast"/>
          <w:tblHeader/>
        </w:trPr>
        <w:tc>
          <w:tcPr>
            <w:tcW w:w="136"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CESI仿宋-GB2312" w:hAnsi="CESI仿宋-GB2312" w:eastAsia="CESI仿宋-GB2312" w:cs="CESI仿宋-GB2312"/>
                <w:b/>
                <w:color w:val="000000"/>
                <w:sz w:val="24"/>
                <w:szCs w:val="24"/>
              </w:rPr>
            </w:pPr>
            <w:r>
              <w:rPr>
                <w:rFonts w:hint="eastAsia" w:ascii="CESI仿宋-GB2312" w:hAnsi="CESI仿宋-GB2312" w:eastAsia="CESI仿宋-GB2312" w:cs="CESI仿宋-GB2312"/>
                <w:b/>
                <w:color w:val="000000"/>
                <w:kern w:val="0"/>
                <w:sz w:val="24"/>
                <w:szCs w:val="24"/>
              </w:rPr>
              <w:t>序</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号</w:t>
            </w:r>
          </w:p>
        </w:tc>
        <w:tc>
          <w:tcPr>
            <w:tcW w:w="457"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裁量权</w:t>
            </w:r>
          </w:p>
          <w:p>
            <w:pPr>
              <w:widowControl/>
              <w:spacing w:line="360" w:lineRule="exact"/>
              <w:jc w:val="center"/>
              <w:textAlignment w:val="center"/>
              <w:rPr>
                <w:rFonts w:ascii="CESI仿宋-GB2312" w:hAnsi="CESI仿宋-GB2312" w:eastAsia="CESI仿宋-GB2312" w:cs="CESI仿宋-GB2312"/>
                <w:b/>
                <w:color w:val="000000"/>
                <w:sz w:val="24"/>
                <w:szCs w:val="24"/>
              </w:rPr>
            </w:pPr>
            <w:r>
              <w:rPr>
                <w:rFonts w:hint="eastAsia" w:ascii="CESI仿宋-GB2312" w:hAnsi="CESI仿宋-GB2312" w:eastAsia="CESI仿宋-GB2312" w:cs="CESI仿宋-GB2312"/>
                <w:b/>
                <w:color w:val="000000"/>
                <w:kern w:val="0"/>
                <w:sz w:val="24"/>
                <w:szCs w:val="24"/>
              </w:rPr>
              <w:t>基准编码</w:t>
            </w:r>
          </w:p>
        </w:tc>
        <w:tc>
          <w:tcPr>
            <w:tcW w:w="637"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sz w:val="24"/>
                <w:szCs w:val="24"/>
              </w:rPr>
            </w:pPr>
            <w:r>
              <w:rPr>
                <w:rFonts w:hint="eastAsia" w:ascii="CESI仿宋-GB2312" w:hAnsi="CESI仿宋-GB2312" w:eastAsia="CESI仿宋-GB2312" w:cs="CESI仿宋-GB2312"/>
                <w:b/>
                <w:color w:val="000000"/>
                <w:kern w:val="0"/>
                <w:sz w:val="24"/>
                <w:szCs w:val="24"/>
              </w:rPr>
              <w:t>违法行为</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名称</w:t>
            </w:r>
          </w:p>
        </w:tc>
        <w:tc>
          <w:tcPr>
            <w:tcW w:w="896" w:type="pct"/>
            <w:gridSpan w:val="2"/>
            <w:tcBorders>
              <w:top w:val="single" w:color="auto"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sz w:val="24"/>
                <w:szCs w:val="24"/>
              </w:rPr>
            </w:pPr>
            <w:r>
              <w:rPr>
                <w:rFonts w:hint="eastAsia" w:ascii="CESI仿宋-GB2312" w:hAnsi="CESI仿宋-GB2312" w:eastAsia="CESI仿宋-GB2312" w:cs="CESI仿宋-GB2312"/>
                <w:b/>
                <w:color w:val="000000"/>
                <w:kern w:val="0"/>
                <w:sz w:val="24"/>
                <w:szCs w:val="24"/>
              </w:rPr>
              <w:t>法律依据</w:t>
            </w:r>
          </w:p>
        </w:tc>
        <w:tc>
          <w:tcPr>
            <w:tcW w:w="663" w:type="pct"/>
            <w:vMerge w:val="restart"/>
            <w:tcBorders>
              <w:top w:val="single" w:color="auto"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sz w:val="24"/>
                <w:szCs w:val="24"/>
              </w:rPr>
            </w:pPr>
            <w:r>
              <w:rPr>
                <w:rFonts w:hint="eastAsia" w:ascii="CESI仿宋-GB2312" w:hAnsi="CESI仿宋-GB2312" w:eastAsia="CESI仿宋-GB2312" w:cs="CESI仿宋-GB2312"/>
                <w:b/>
                <w:color w:val="000000"/>
                <w:kern w:val="0"/>
                <w:sz w:val="24"/>
                <w:szCs w:val="24"/>
              </w:rPr>
              <w:t>具体违法情节</w:t>
            </w:r>
          </w:p>
        </w:tc>
        <w:tc>
          <w:tcPr>
            <w:tcW w:w="1154" w:type="pct"/>
            <w:vMerge w:val="restart"/>
            <w:tcBorders>
              <w:top w:val="single" w:color="auto"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sz w:val="24"/>
                <w:szCs w:val="24"/>
              </w:rPr>
            </w:pPr>
            <w:r>
              <w:rPr>
                <w:rFonts w:hint="eastAsia" w:ascii="CESI仿宋-GB2312" w:hAnsi="CESI仿宋-GB2312" w:eastAsia="CESI仿宋-GB2312" w:cs="CESI仿宋-GB2312"/>
                <w:b/>
                <w:color w:val="000000"/>
                <w:kern w:val="0"/>
                <w:sz w:val="24"/>
                <w:szCs w:val="24"/>
              </w:rPr>
              <w:t>处罚裁量权基准</w:t>
            </w:r>
          </w:p>
        </w:tc>
        <w:tc>
          <w:tcPr>
            <w:tcW w:w="319"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违法</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行为</w:t>
            </w:r>
          </w:p>
          <w:p>
            <w:pPr>
              <w:widowControl/>
              <w:spacing w:line="360" w:lineRule="exact"/>
              <w:jc w:val="center"/>
              <w:textAlignment w:val="center"/>
              <w:rPr>
                <w:rFonts w:ascii="CESI仿宋-GB2312" w:hAnsi="CESI仿宋-GB2312" w:eastAsia="CESI仿宋-GB2312" w:cs="CESI仿宋-GB2312"/>
                <w:b/>
                <w:color w:val="000000"/>
                <w:sz w:val="24"/>
                <w:szCs w:val="24"/>
              </w:rPr>
            </w:pPr>
            <w:r>
              <w:rPr>
                <w:rFonts w:hint="eastAsia" w:ascii="CESI仿宋-GB2312" w:hAnsi="CESI仿宋-GB2312" w:eastAsia="CESI仿宋-GB2312" w:cs="CESI仿宋-GB2312"/>
                <w:b/>
                <w:color w:val="000000"/>
                <w:kern w:val="0"/>
                <w:sz w:val="24"/>
                <w:szCs w:val="24"/>
              </w:rPr>
              <w:t>分类</w:t>
            </w:r>
          </w:p>
        </w:tc>
        <w:tc>
          <w:tcPr>
            <w:tcW w:w="336"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sz w:val="24"/>
                <w:szCs w:val="24"/>
              </w:rPr>
            </w:pPr>
            <w:r>
              <w:rPr>
                <w:rFonts w:hint="eastAsia" w:ascii="CESI仿宋-GB2312" w:hAnsi="CESI仿宋-GB2312" w:eastAsia="CESI仿宋-GB2312" w:cs="CESI仿宋-GB2312"/>
                <w:b/>
                <w:color w:val="000000"/>
                <w:kern w:val="0"/>
                <w:sz w:val="24"/>
                <w:szCs w:val="24"/>
              </w:rPr>
              <w:t>处罚</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公示</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期限</w:t>
            </w:r>
          </w:p>
        </w:tc>
        <w:tc>
          <w:tcPr>
            <w:tcW w:w="398"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可以申</w:t>
            </w:r>
          </w:p>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请缩短</w:t>
            </w:r>
          </w:p>
          <w:p>
            <w:pPr>
              <w:widowControl/>
              <w:spacing w:line="360" w:lineRule="exact"/>
              <w:jc w:val="center"/>
              <w:textAlignment w:val="center"/>
              <w:rPr>
                <w:rFonts w:ascii="CESI仿宋-GB2312" w:hAnsi="CESI仿宋-GB2312" w:eastAsia="CESI仿宋-GB2312" w:cs="CESI仿宋-GB2312"/>
                <w:b/>
                <w:color w:val="000000"/>
                <w:sz w:val="24"/>
                <w:szCs w:val="24"/>
              </w:rPr>
            </w:pPr>
            <w:r>
              <w:rPr>
                <w:rFonts w:hint="eastAsia" w:ascii="CESI仿宋-GB2312" w:hAnsi="CESI仿宋-GB2312" w:eastAsia="CESI仿宋-GB2312" w:cs="CESI仿宋-GB2312"/>
                <w:b/>
                <w:color w:val="000000"/>
                <w:kern w:val="0"/>
                <w:sz w:val="24"/>
                <w:szCs w:val="24"/>
              </w:rPr>
              <w:t>公示期</w:t>
            </w:r>
          </w:p>
        </w:tc>
      </w:tr>
      <w:tr>
        <w:tblPrEx>
          <w:tblCellMar>
            <w:top w:w="0" w:type="dxa"/>
            <w:left w:w="108" w:type="dxa"/>
            <w:bottom w:w="0" w:type="dxa"/>
            <w:right w:w="108" w:type="dxa"/>
          </w:tblCellMar>
        </w:tblPrEx>
        <w:trPr>
          <w:trHeight w:val="732" w:hRule="atLeast"/>
          <w:tblHeader/>
        </w:trPr>
        <w:tc>
          <w:tcPr>
            <w:tcW w:w="136" w:type="pct"/>
            <w:vMerge w:val="continue"/>
            <w:tcBorders>
              <w:top w:val="nil"/>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b/>
                <w:color w:val="000000"/>
                <w:szCs w:val="21"/>
              </w:rPr>
            </w:pPr>
          </w:p>
        </w:tc>
        <w:tc>
          <w:tcPr>
            <w:tcW w:w="457" w:type="pct"/>
            <w:vMerge w:val="continue"/>
            <w:tcBorders>
              <w:top w:val="nil"/>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b/>
                <w:color w:val="000000"/>
                <w:szCs w:val="21"/>
              </w:rPr>
            </w:pPr>
          </w:p>
        </w:tc>
        <w:tc>
          <w:tcPr>
            <w:tcW w:w="637" w:type="pct"/>
            <w:vMerge w:val="continue"/>
            <w:tcBorders>
              <w:top w:val="nil"/>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b/>
                <w:color w:val="000000"/>
                <w:szCs w:val="21"/>
              </w:rPr>
            </w:pPr>
          </w:p>
        </w:tc>
        <w:tc>
          <w:tcPr>
            <w:tcW w:w="44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sz w:val="24"/>
                <w:szCs w:val="24"/>
              </w:rPr>
            </w:pPr>
            <w:r>
              <w:rPr>
                <w:rFonts w:hint="eastAsia" w:ascii="CESI仿宋-GB2312" w:hAnsi="CESI仿宋-GB2312" w:eastAsia="CESI仿宋-GB2312" w:cs="CESI仿宋-GB2312"/>
                <w:b/>
                <w:color w:val="000000"/>
                <w:kern w:val="0"/>
                <w:sz w:val="24"/>
                <w:szCs w:val="24"/>
              </w:rPr>
              <w:t>违法行为依据</w:t>
            </w:r>
          </w:p>
        </w:tc>
        <w:tc>
          <w:tcPr>
            <w:tcW w:w="45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CESI仿宋-GB2312" w:hAnsi="CESI仿宋-GB2312" w:eastAsia="CESI仿宋-GB2312" w:cs="CESI仿宋-GB2312"/>
                <w:b/>
                <w:color w:val="000000"/>
                <w:sz w:val="24"/>
                <w:szCs w:val="24"/>
              </w:rPr>
            </w:pPr>
            <w:r>
              <w:rPr>
                <w:rFonts w:hint="eastAsia" w:ascii="CESI仿宋-GB2312" w:hAnsi="CESI仿宋-GB2312" w:eastAsia="CESI仿宋-GB2312" w:cs="CESI仿宋-GB2312"/>
                <w:b/>
                <w:color w:val="000000"/>
                <w:kern w:val="0"/>
                <w:sz w:val="24"/>
                <w:szCs w:val="24"/>
              </w:rPr>
              <w:t>处罚依据</w:t>
            </w:r>
          </w:p>
        </w:tc>
        <w:tc>
          <w:tcPr>
            <w:tcW w:w="663" w:type="pct"/>
            <w:vMerge w:val="continue"/>
            <w:tcBorders>
              <w:top w:val="nil"/>
              <w:left w:val="single" w:color="000000" w:sz="4" w:space="0"/>
              <w:bottom w:val="single" w:color="000000" w:sz="4" w:space="0"/>
              <w:right w:val="single" w:color="000000" w:sz="4" w:space="0"/>
            </w:tcBorders>
            <w:noWrap/>
            <w:vAlign w:val="center"/>
          </w:tcPr>
          <w:p>
            <w:pPr>
              <w:jc w:val="center"/>
              <w:rPr>
                <w:rFonts w:ascii="CESI仿宋-GB2312" w:hAnsi="CESI仿宋-GB2312" w:eastAsia="CESI仿宋-GB2312" w:cs="CESI仿宋-GB2312"/>
                <w:b/>
                <w:color w:val="000000"/>
                <w:szCs w:val="21"/>
              </w:rPr>
            </w:pPr>
          </w:p>
        </w:tc>
        <w:tc>
          <w:tcPr>
            <w:tcW w:w="1154" w:type="pct"/>
            <w:vMerge w:val="continue"/>
            <w:tcBorders>
              <w:top w:val="nil"/>
              <w:left w:val="single" w:color="000000" w:sz="4" w:space="0"/>
              <w:bottom w:val="single" w:color="000000" w:sz="4" w:space="0"/>
              <w:right w:val="single" w:color="000000" w:sz="4" w:space="0"/>
            </w:tcBorders>
            <w:noWrap/>
            <w:vAlign w:val="center"/>
          </w:tcPr>
          <w:p>
            <w:pPr>
              <w:jc w:val="center"/>
              <w:rPr>
                <w:rFonts w:ascii="CESI仿宋-GB2312" w:hAnsi="CESI仿宋-GB2312" w:eastAsia="CESI仿宋-GB2312" w:cs="CESI仿宋-GB2312"/>
                <w:b/>
                <w:color w:val="000000"/>
                <w:szCs w:val="21"/>
              </w:rPr>
            </w:pPr>
          </w:p>
        </w:tc>
        <w:tc>
          <w:tcPr>
            <w:tcW w:w="319" w:type="pct"/>
            <w:vMerge w:val="continue"/>
            <w:tcBorders>
              <w:top w:val="nil"/>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b/>
                <w:color w:val="000000"/>
                <w:szCs w:val="21"/>
              </w:rPr>
            </w:pPr>
          </w:p>
        </w:tc>
        <w:tc>
          <w:tcPr>
            <w:tcW w:w="336" w:type="pct"/>
            <w:vMerge w:val="continue"/>
            <w:tcBorders>
              <w:top w:val="nil"/>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b/>
                <w:color w:val="000000"/>
                <w:szCs w:val="21"/>
              </w:rPr>
            </w:pPr>
          </w:p>
        </w:tc>
        <w:tc>
          <w:tcPr>
            <w:tcW w:w="398" w:type="pct"/>
            <w:vMerge w:val="continue"/>
            <w:tcBorders>
              <w:top w:val="nil"/>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b/>
                <w:color w:val="000000"/>
                <w:szCs w:val="21"/>
              </w:rPr>
            </w:pPr>
          </w:p>
        </w:tc>
      </w:tr>
      <w:tr>
        <w:tblPrEx>
          <w:tblCellMar>
            <w:top w:w="0" w:type="dxa"/>
            <w:left w:w="108" w:type="dxa"/>
            <w:bottom w:w="0" w:type="dxa"/>
            <w:right w:w="108" w:type="dxa"/>
          </w:tblCellMar>
        </w:tblPrEx>
        <w:trPr>
          <w:trHeight w:val="1896" w:hRule="atLeast"/>
        </w:trPr>
        <w:tc>
          <w:tcPr>
            <w:tcW w:w="136"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Cs w:val="21"/>
              </w:rPr>
            </w:pPr>
            <w:r>
              <w:rPr>
                <w:rFonts w:hint="eastAsia" w:ascii="宋体" w:hAnsi="宋体" w:cs="宋体"/>
                <w:color w:val="000000"/>
                <w:kern w:val="0"/>
                <w:szCs w:val="21"/>
              </w:rPr>
              <w:t>1</w:t>
            </w:r>
          </w:p>
        </w:tc>
        <w:tc>
          <w:tcPr>
            <w:tcW w:w="45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C2600100</w:t>
            </w:r>
          </w:p>
          <w:p>
            <w:pPr>
              <w:widowControl/>
              <w:jc w:val="center"/>
              <w:textAlignment w:val="center"/>
              <w:rPr>
                <w:rFonts w:ascii="宋体" w:hAnsi="宋体" w:cs="宋体"/>
                <w:color w:val="000000"/>
                <w:szCs w:val="21"/>
              </w:rPr>
            </w:pPr>
            <w:r>
              <w:rPr>
                <w:rFonts w:hint="eastAsia" w:ascii="宋体" w:hAnsi="宋体" w:cs="宋体"/>
                <w:color w:val="000000"/>
                <w:kern w:val="0"/>
                <w:szCs w:val="21"/>
              </w:rPr>
              <w:t>A000</w:t>
            </w:r>
          </w:p>
        </w:tc>
        <w:tc>
          <w:tcPr>
            <w:tcW w:w="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供应补助粮食的企业向退耕还林者供应不符合国家质量标准的补助粮食的行为。</w:t>
            </w:r>
          </w:p>
        </w:tc>
        <w:tc>
          <w:tcPr>
            <w:tcW w:w="44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《退耕还林条例》第三十九条第二款</w:t>
            </w:r>
          </w:p>
        </w:tc>
        <w:tc>
          <w:tcPr>
            <w:tcW w:w="45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《退耕还林条例》第六十一条第一款</w:t>
            </w:r>
          </w:p>
        </w:tc>
        <w:tc>
          <w:tcPr>
            <w:tcW w:w="663"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供应补助粮食的企业向退耕还林者供应不符合国家质量标准的补助粮食的。</w:t>
            </w:r>
          </w:p>
        </w:tc>
        <w:tc>
          <w:tcPr>
            <w:tcW w:w="1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责令限期改正，可以处非法供应的补助粮食数量乘以标准口粮单价1倍以下的罚款。</w:t>
            </w:r>
          </w:p>
        </w:tc>
        <w:tc>
          <w:tcPr>
            <w:tcW w:w="3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3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12个月</w:t>
            </w:r>
          </w:p>
        </w:tc>
        <w:tc>
          <w:tcPr>
            <w:tcW w:w="39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3-6个月</w:t>
            </w:r>
          </w:p>
        </w:tc>
      </w:tr>
      <w:tr>
        <w:tblPrEx>
          <w:tblCellMar>
            <w:top w:w="0" w:type="dxa"/>
            <w:left w:w="108" w:type="dxa"/>
            <w:bottom w:w="0" w:type="dxa"/>
            <w:right w:w="108" w:type="dxa"/>
          </w:tblCellMar>
        </w:tblPrEx>
        <w:trPr>
          <w:trHeight w:val="1682" w:hRule="atLeast"/>
        </w:trPr>
        <w:tc>
          <w:tcPr>
            <w:tcW w:w="136"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Cs w:val="21"/>
              </w:rPr>
            </w:pPr>
            <w:r>
              <w:rPr>
                <w:rFonts w:hint="eastAsia" w:ascii="宋体" w:hAnsi="宋体" w:cs="宋体"/>
                <w:color w:val="000000"/>
                <w:kern w:val="0"/>
                <w:szCs w:val="21"/>
              </w:rPr>
              <w:t>2</w:t>
            </w:r>
          </w:p>
        </w:tc>
        <w:tc>
          <w:tcPr>
            <w:tcW w:w="45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C2600200</w:t>
            </w:r>
          </w:p>
          <w:p>
            <w:pPr>
              <w:widowControl/>
              <w:jc w:val="center"/>
              <w:textAlignment w:val="center"/>
              <w:rPr>
                <w:rFonts w:ascii="宋体" w:hAnsi="宋体" w:cs="宋体"/>
                <w:color w:val="000000"/>
                <w:szCs w:val="21"/>
              </w:rPr>
            </w:pPr>
            <w:r>
              <w:rPr>
                <w:rFonts w:hint="eastAsia" w:ascii="宋体" w:hAnsi="宋体" w:cs="宋体"/>
                <w:color w:val="000000"/>
                <w:kern w:val="0"/>
                <w:szCs w:val="21"/>
              </w:rPr>
              <w:t>B000</w:t>
            </w:r>
          </w:p>
        </w:tc>
        <w:tc>
          <w:tcPr>
            <w:tcW w:w="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供应补助粮食的企业将补助粮食折算成现金或者代金券支付的行为。</w:t>
            </w:r>
          </w:p>
        </w:tc>
        <w:tc>
          <w:tcPr>
            <w:tcW w:w="44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《退耕还林条例》第四十一条</w:t>
            </w:r>
          </w:p>
        </w:tc>
        <w:tc>
          <w:tcPr>
            <w:tcW w:w="45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《退耕还林条例》第六十一条第二款</w:t>
            </w:r>
          </w:p>
        </w:tc>
        <w:tc>
          <w:tcPr>
            <w:tcW w:w="663"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供应补助粮食的企业将补助粮食折算成现金或者代金券支付的。</w:t>
            </w:r>
          </w:p>
        </w:tc>
        <w:tc>
          <w:tcPr>
            <w:tcW w:w="1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szCs w:val="21"/>
              </w:rPr>
              <w:t>责令限期改正，可以处折算现金额、代金券额1倍以下的罚款。</w:t>
            </w:r>
          </w:p>
        </w:tc>
        <w:tc>
          <w:tcPr>
            <w:tcW w:w="3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3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6个月</w:t>
            </w:r>
          </w:p>
        </w:tc>
        <w:tc>
          <w:tcPr>
            <w:tcW w:w="39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3个月</w:t>
            </w:r>
          </w:p>
        </w:tc>
      </w:tr>
      <w:tr>
        <w:tblPrEx>
          <w:tblCellMar>
            <w:top w:w="0" w:type="dxa"/>
            <w:left w:w="108" w:type="dxa"/>
            <w:bottom w:w="0" w:type="dxa"/>
            <w:right w:w="108" w:type="dxa"/>
          </w:tblCellMar>
        </w:tblPrEx>
        <w:trPr>
          <w:trHeight w:val="1803" w:hRule="atLeast"/>
        </w:trPr>
        <w:tc>
          <w:tcPr>
            <w:tcW w:w="136" w:type="pct"/>
            <w:tcBorders>
              <w:top w:val="single" w:color="000000" w:sz="4" w:space="0"/>
              <w:left w:val="single" w:color="000000" w:sz="4" w:space="0"/>
              <w:bottom w:val="single" w:color="auto" w:sz="4" w:space="0"/>
              <w:right w:val="single" w:color="000000" w:sz="4" w:space="0"/>
            </w:tcBorders>
            <w:noWrap/>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3</w:t>
            </w:r>
          </w:p>
        </w:tc>
        <w:tc>
          <w:tcPr>
            <w:tcW w:w="457"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C2600300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B000</w:t>
            </w:r>
          </w:p>
        </w:tc>
        <w:tc>
          <w:tcPr>
            <w:tcW w:w="637" w:type="pct"/>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供应补助粮食的企业回购补助粮食的行为。</w:t>
            </w:r>
          </w:p>
        </w:tc>
        <w:tc>
          <w:tcPr>
            <w:tcW w:w="446" w:type="pct"/>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《退耕还林条例》第四十一条</w:t>
            </w:r>
          </w:p>
        </w:tc>
        <w:tc>
          <w:tcPr>
            <w:tcW w:w="450" w:type="pct"/>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《退耕还林条例》第六十一条第二款</w:t>
            </w:r>
          </w:p>
        </w:tc>
        <w:tc>
          <w:tcPr>
            <w:tcW w:w="663" w:type="pct"/>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供应补助粮食的企业回购补助粮食的。</w:t>
            </w:r>
          </w:p>
        </w:tc>
        <w:tc>
          <w:tcPr>
            <w:tcW w:w="1154" w:type="pct"/>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责令限期改正，可以处回购粮食价款1倍以下的罚款。</w:t>
            </w:r>
          </w:p>
        </w:tc>
        <w:tc>
          <w:tcPr>
            <w:tcW w:w="319"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36"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6个月</w:t>
            </w:r>
          </w:p>
        </w:tc>
        <w:tc>
          <w:tcPr>
            <w:tcW w:w="398"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3个月</w:t>
            </w:r>
          </w:p>
        </w:tc>
      </w:tr>
    </w:tbl>
    <w:p>
      <w:pPr>
        <w:jc w:val="center"/>
        <w:rPr>
          <w:rFonts w:ascii="宋体" w:hAnsi="宋体" w:cs="宋体"/>
          <w:sz w:val="32"/>
          <w:szCs w:val="32"/>
        </w:rPr>
      </w:pPr>
    </w:p>
    <w:p>
      <w:pPr>
        <w:jc w:val="center"/>
        <w:rPr>
          <w:rFonts w:ascii="宋体" w:hAnsi="宋体" w:cs="宋体"/>
          <w:sz w:val="32"/>
          <w:szCs w:val="32"/>
        </w:rPr>
      </w:pPr>
    </w:p>
    <w:p>
      <w:pPr>
        <w:jc w:val="center"/>
        <w:rPr>
          <w:rFonts w:ascii="宋体"/>
          <w:sz w:val="32"/>
          <w:szCs w:val="32"/>
        </w:rPr>
      </w:pPr>
      <w:r>
        <w:rPr>
          <w:rFonts w:hint="eastAsia" w:ascii="宋体" w:hAnsi="宋体" w:cs="宋体"/>
          <w:sz w:val="32"/>
          <w:szCs w:val="32"/>
        </w:rPr>
        <w:t>《粮食流通管理条例》《粮食质量安全监管办法》</w:t>
      </w:r>
    </w:p>
    <w:tbl>
      <w:tblPr>
        <w:tblStyle w:val="8"/>
        <w:tblW w:w="5345" w:type="pct"/>
        <w:tblInd w:w="-459" w:type="dxa"/>
        <w:tblLayout w:type="fixed"/>
        <w:tblCellMar>
          <w:top w:w="0" w:type="dxa"/>
          <w:left w:w="108" w:type="dxa"/>
          <w:bottom w:w="0" w:type="dxa"/>
          <w:right w:w="108" w:type="dxa"/>
        </w:tblCellMar>
      </w:tblPr>
      <w:tblGrid>
        <w:gridCol w:w="438"/>
        <w:gridCol w:w="1272"/>
        <w:gridCol w:w="1191"/>
        <w:gridCol w:w="1082"/>
        <w:gridCol w:w="1128"/>
        <w:gridCol w:w="3102"/>
        <w:gridCol w:w="3364"/>
        <w:gridCol w:w="757"/>
        <w:gridCol w:w="918"/>
        <w:gridCol w:w="1137"/>
      </w:tblGrid>
      <w:tr>
        <w:tblPrEx>
          <w:tblCellMar>
            <w:top w:w="0" w:type="dxa"/>
            <w:left w:w="108" w:type="dxa"/>
            <w:bottom w:w="0" w:type="dxa"/>
            <w:right w:w="108" w:type="dxa"/>
          </w:tblCellMar>
        </w:tblPrEx>
        <w:trPr>
          <w:trHeight w:val="600" w:hRule="atLeast"/>
          <w:tblHeader/>
        </w:trPr>
        <w:tc>
          <w:tcPr>
            <w:tcW w:w="152" w:type="pct"/>
            <w:vMerge w:val="restart"/>
            <w:tcBorders>
              <w:top w:val="single" w:color="auto" w:sz="4" w:space="0"/>
              <w:left w:val="single" w:color="000000" w:sz="4" w:space="0"/>
              <w:bottom w:val="nil"/>
              <w:right w:val="nil"/>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序</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号</w:t>
            </w:r>
          </w:p>
        </w:tc>
        <w:tc>
          <w:tcPr>
            <w:tcW w:w="442" w:type="pct"/>
            <w:vMerge w:val="restart"/>
            <w:tcBorders>
              <w:top w:val="single" w:color="auto" w:sz="4" w:space="0"/>
              <w:left w:val="single" w:color="000000" w:sz="4" w:space="0"/>
              <w:bottom w:val="nil"/>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裁量权</w:t>
            </w:r>
          </w:p>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基准编码</w:t>
            </w:r>
          </w:p>
        </w:tc>
        <w:tc>
          <w:tcPr>
            <w:tcW w:w="413" w:type="pct"/>
            <w:vMerge w:val="restart"/>
            <w:tcBorders>
              <w:top w:val="single" w:color="auto" w:sz="4" w:space="0"/>
              <w:left w:val="single" w:color="000000" w:sz="4" w:space="0"/>
              <w:bottom w:val="nil"/>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违法行为</w:t>
            </w:r>
          </w:p>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名称</w:t>
            </w:r>
          </w:p>
        </w:tc>
        <w:tc>
          <w:tcPr>
            <w:tcW w:w="767" w:type="pct"/>
            <w:gridSpan w:val="2"/>
            <w:tcBorders>
              <w:top w:val="single" w:color="auto" w:sz="4" w:space="0"/>
              <w:left w:val="single" w:color="000000" w:sz="4" w:space="0"/>
              <w:bottom w:val="single" w:color="auto"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法律依据</w:t>
            </w:r>
          </w:p>
        </w:tc>
        <w:tc>
          <w:tcPr>
            <w:tcW w:w="1077" w:type="pct"/>
            <w:vMerge w:val="restart"/>
            <w:tcBorders>
              <w:top w:val="single" w:color="auto" w:sz="4" w:space="0"/>
              <w:left w:val="single" w:color="000000" w:sz="4" w:space="0"/>
              <w:bottom w:val="nil"/>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具体违法情节</w:t>
            </w:r>
          </w:p>
        </w:tc>
        <w:tc>
          <w:tcPr>
            <w:tcW w:w="1168" w:type="pct"/>
            <w:vMerge w:val="restart"/>
            <w:tcBorders>
              <w:top w:val="single" w:color="auto" w:sz="4" w:space="0"/>
              <w:left w:val="single" w:color="000000" w:sz="4" w:space="0"/>
              <w:bottom w:val="nil"/>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处罚裁量权基准</w:t>
            </w:r>
          </w:p>
        </w:tc>
        <w:tc>
          <w:tcPr>
            <w:tcW w:w="263" w:type="pct"/>
            <w:vMerge w:val="restart"/>
            <w:tcBorders>
              <w:top w:val="single" w:color="auto" w:sz="4" w:space="0"/>
              <w:left w:val="single" w:color="000000" w:sz="4" w:space="0"/>
              <w:bottom w:val="nil"/>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违法</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行为分类</w:t>
            </w:r>
          </w:p>
        </w:tc>
        <w:tc>
          <w:tcPr>
            <w:tcW w:w="318" w:type="pct"/>
            <w:vMerge w:val="restart"/>
            <w:tcBorders>
              <w:top w:val="single" w:color="auto" w:sz="4" w:space="0"/>
              <w:left w:val="single" w:color="000000" w:sz="4" w:space="0"/>
              <w:bottom w:val="nil"/>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处罚</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公示</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期限</w:t>
            </w:r>
          </w:p>
        </w:tc>
        <w:tc>
          <w:tcPr>
            <w:tcW w:w="395" w:type="pct"/>
            <w:vMerge w:val="restart"/>
            <w:tcBorders>
              <w:top w:val="single" w:color="auto" w:sz="4" w:space="0"/>
              <w:left w:val="single" w:color="000000" w:sz="4" w:space="0"/>
              <w:bottom w:val="nil"/>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可以申</w:t>
            </w:r>
          </w:p>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请缩短</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公示期</w:t>
            </w:r>
          </w:p>
        </w:tc>
      </w:tr>
      <w:tr>
        <w:tblPrEx>
          <w:tblCellMar>
            <w:top w:w="0" w:type="dxa"/>
            <w:left w:w="108" w:type="dxa"/>
            <w:bottom w:w="0" w:type="dxa"/>
            <w:right w:w="108" w:type="dxa"/>
          </w:tblCellMar>
        </w:tblPrEx>
        <w:trPr>
          <w:trHeight w:val="700" w:hRule="atLeast"/>
          <w:tblHeader/>
        </w:trPr>
        <w:tc>
          <w:tcPr>
            <w:tcW w:w="152" w:type="pct"/>
            <w:vMerge w:val="continue"/>
            <w:tcBorders>
              <w:top w:val="nil"/>
              <w:left w:val="single" w:color="000000" w:sz="4" w:space="0"/>
              <w:bottom w:val="single" w:color="auto" w:sz="4" w:space="0"/>
              <w:right w:val="nil"/>
            </w:tcBorders>
            <w:vAlign w:val="center"/>
          </w:tcPr>
          <w:p>
            <w:pPr>
              <w:jc w:val="center"/>
              <w:rPr>
                <w:rFonts w:ascii="宋体" w:hAnsi="宋体" w:cs="宋体"/>
                <w:b/>
                <w:color w:val="000000"/>
                <w:szCs w:val="21"/>
              </w:rPr>
            </w:pPr>
          </w:p>
        </w:tc>
        <w:tc>
          <w:tcPr>
            <w:tcW w:w="442" w:type="pct"/>
            <w:vMerge w:val="continue"/>
            <w:tcBorders>
              <w:top w:val="nil"/>
              <w:left w:val="single" w:color="000000" w:sz="4" w:space="0"/>
              <w:bottom w:val="single" w:color="auto" w:sz="4" w:space="0"/>
              <w:right w:val="single" w:color="000000" w:sz="4" w:space="0"/>
            </w:tcBorders>
            <w:vAlign w:val="center"/>
          </w:tcPr>
          <w:p>
            <w:pPr>
              <w:jc w:val="center"/>
              <w:rPr>
                <w:rFonts w:ascii="CESI仿宋-GB2312" w:hAnsi="CESI仿宋-GB2312" w:eastAsia="CESI仿宋-GB2312" w:cs="CESI仿宋-GB2312"/>
                <w:b/>
                <w:color w:val="000000"/>
                <w:szCs w:val="21"/>
              </w:rPr>
            </w:pPr>
          </w:p>
        </w:tc>
        <w:tc>
          <w:tcPr>
            <w:tcW w:w="413" w:type="pct"/>
            <w:vMerge w:val="continue"/>
            <w:tcBorders>
              <w:top w:val="nil"/>
              <w:left w:val="single" w:color="000000" w:sz="4" w:space="0"/>
              <w:bottom w:val="single" w:color="auto" w:sz="4" w:space="0"/>
              <w:right w:val="single" w:color="auto" w:sz="4" w:space="0"/>
            </w:tcBorders>
            <w:noWrap/>
            <w:vAlign w:val="center"/>
          </w:tcPr>
          <w:p>
            <w:pPr>
              <w:jc w:val="center"/>
              <w:rPr>
                <w:rFonts w:ascii="CESI仿宋-GB2312" w:hAnsi="CESI仿宋-GB2312" w:eastAsia="CESI仿宋-GB2312" w:cs="CESI仿宋-GB2312"/>
                <w:b/>
                <w:color w:val="000000"/>
                <w:szCs w:val="21"/>
              </w:rPr>
            </w:pPr>
          </w:p>
        </w:tc>
        <w:tc>
          <w:tcPr>
            <w:tcW w:w="375"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违法行为依据</w:t>
            </w:r>
          </w:p>
        </w:tc>
        <w:tc>
          <w:tcPr>
            <w:tcW w:w="391"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处罚</w:t>
            </w:r>
          </w:p>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依据</w:t>
            </w:r>
          </w:p>
        </w:tc>
        <w:tc>
          <w:tcPr>
            <w:tcW w:w="1077" w:type="pct"/>
            <w:vMerge w:val="continue"/>
            <w:tcBorders>
              <w:top w:val="nil"/>
              <w:left w:val="single" w:color="auto" w:sz="4" w:space="0"/>
              <w:bottom w:val="single" w:color="auto" w:sz="4" w:space="0"/>
              <w:right w:val="single" w:color="000000" w:sz="4" w:space="0"/>
            </w:tcBorders>
            <w:noWrap/>
            <w:vAlign w:val="center"/>
          </w:tcPr>
          <w:p>
            <w:pPr>
              <w:jc w:val="center"/>
              <w:rPr>
                <w:rFonts w:ascii="CESI仿宋-GB2312" w:hAnsi="CESI仿宋-GB2312" w:eastAsia="CESI仿宋-GB2312" w:cs="CESI仿宋-GB2312"/>
                <w:b/>
                <w:color w:val="000000"/>
                <w:szCs w:val="21"/>
              </w:rPr>
            </w:pPr>
          </w:p>
        </w:tc>
        <w:tc>
          <w:tcPr>
            <w:tcW w:w="1168" w:type="pct"/>
            <w:vMerge w:val="continue"/>
            <w:tcBorders>
              <w:top w:val="nil"/>
              <w:left w:val="single" w:color="000000" w:sz="4" w:space="0"/>
              <w:bottom w:val="single" w:color="auto" w:sz="4" w:space="0"/>
              <w:right w:val="single" w:color="000000" w:sz="4" w:space="0"/>
            </w:tcBorders>
            <w:noWrap/>
            <w:vAlign w:val="center"/>
          </w:tcPr>
          <w:p>
            <w:pPr>
              <w:jc w:val="center"/>
              <w:rPr>
                <w:rFonts w:ascii="CESI仿宋-GB2312" w:hAnsi="CESI仿宋-GB2312" w:eastAsia="CESI仿宋-GB2312" w:cs="CESI仿宋-GB2312"/>
                <w:b/>
                <w:color w:val="000000"/>
                <w:szCs w:val="21"/>
              </w:rPr>
            </w:pPr>
          </w:p>
        </w:tc>
        <w:tc>
          <w:tcPr>
            <w:tcW w:w="263" w:type="pct"/>
            <w:vMerge w:val="continue"/>
            <w:tcBorders>
              <w:top w:val="nil"/>
              <w:left w:val="single" w:color="000000" w:sz="4" w:space="0"/>
              <w:bottom w:val="single" w:color="auto" w:sz="4" w:space="0"/>
              <w:right w:val="single" w:color="000000" w:sz="4" w:space="0"/>
            </w:tcBorders>
            <w:vAlign w:val="center"/>
          </w:tcPr>
          <w:p>
            <w:pPr>
              <w:jc w:val="center"/>
              <w:rPr>
                <w:rFonts w:ascii="CESI仿宋-GB2312" w:hAnsi="CESI仿宋-GB2312" w:eastAsia="CESI仿宋-GB2312" w:cs="CESI仿宋-GB2312"/>
                <w:b/>
                <w:color w:val="000000"/>
                <w:szCs w:val="21"/>
              </w:rPr>
            </w:pPr>
          </w:p>
        </w:tc>
        <w:tc>
          <w:tcPr>
            <w:tcW w:w="318" w:type="pct"/>
            <w:vMerge w:val="continue"/>
            <w:tcBorders>
              <w:top w:val="nil"/>
              <w:left w:val="single" w:color="000000" w:sz="4" w:space="0"/>
              <w:bottom w:val="single" w:color="auto" w:sz="4" w:space="0"/>
              <w:right w:val="single" w:color="000000" w:sz="4" w:space="0"/>
            </w:tcBorders>
            <w:vAlign w:val="center"/>
          </w:tcPr>
          <w:p>
            <w:pPr>
              <w:jc w:val="center"/>
              <w:rPr>
                <w:rFonts w:ascii="CESI仿宋-GB2312" w:hAnsi="CESI仿宋-GB2312" w:eastAsia="CESI仿宋-GB2312" w:cs="CESI仿宋-GB2312"/>
                <w:b/>
                <w:color w:val="000000"/>
                <w:szCs w:val="21"/>
              </w:rPr>
            </w:pPr>
          </w:p>
        </w:tc>
        <w:tc>
          <w:tcPr>
            <w:tcW w:w="395" w:type="pct"/>
            <w:vMerge w:val="continue"/>
            <w:tcBorders>
              <w:top w:val="nil"/>
              <w:left w:val="single" w:color="000000" w:sz="4" w:space="0"/>
              <w:bottom w:val="single" w:color="auto" w:sz="4" w:space="0"/>
              <w:right w:val="single" w:color="000000" w:sz="4" w:space="0"/>
            </w:tcBorders>
            <w:vAlign w:val="center"/>
          </w:tcPr>
          <w:p>
            <w:pPr>
              <w:jc w:val="center"/>
              <w:rPr>
                <w:rFonts w:ascii="CESI仿宋-GB2312" w:hAnsi="CESI仿宋-GB2312" w:eastAsia="CESI仿宋-GB2312" w:cs="CESI仿宋-GB2312"/>
                <w:b/>
                <w:color w:val="000000"/>
                <w:szCs w:val="21"/>
              </w:rPr>
            </w:pPr>
          </w:p>
        </w:tc>
      </w:tr>
      <w:tr>
        <w:tblPrEx>
          <w:tblCellMar>
            <w:top w:w="0" w:type="dxa"/>
            <w:left w:w="108" w:type="dxa"/>
            <w:bottom w:w="0" w:type="dxa"/>
            <w:right w:w="108" w:type="dxa"/>
          </w:tblCellMar>
        </w:tblPrEx>
        <w:trPr>
          <w:trHeight w:val="3453" w:hRule="atLeast"/>
        </w:trPr>
        <w:tc>
          <w:tcPr>
            <w:tcW w:w="152"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w:t>
            </w:r>
          </w:p>
        </w:tc>
        <w:tc>
          <w:tcPr>
            <w:tcW w:w="44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C2600400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C010</w:t>
            </w:r>
          </w:p>
        </w:tc>
        <w:tc>
          <w:tcPr>
            <w:tcW w:w="413" w:type="pct"/>
            <w:vMerge w:val="restar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粮食收购企业未按照规定备案或者提供虚假备</w:t>
            </w:r>
            <w:r>
              <w:rPr>
                <w:rFonts w:hint="eastAsia" w:ascii="宋体" w:hAnsi="宋体" w:cs="宋体"/>
                <w:color w:val="000000"/>
                <w:spacing w:val="-20"/>
                <w:kern w:val="0"/>
                <w:szCs w:val="21"/>
              </w:rPr>
              <w:t>案</w:t>
            </w:r>
            <w:r>
              <w:rPr>
                <w:rFonts w:hint="eastAsia" w:ascii="宋体" w:hAnsi="宋体" w:cs="宋体"/>
                <w:color w:val="000000"/>
                <w:kern w:val="0"/>
                <w:szCs w:val="21"/>
              </w:rPr>
              <w:t>信息的行为。</w:t>
            </w:r>
          </w:p>
        </w:tc>
        <w:tc>
          <w:tcPr>
            <w:tcW w:w="375" w:type="pct"/>
            <w:vMerge w:val="restar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《粮食流通管理条例》第九条第二款</w:t>
            </w:r>
          </w:p>
        </w:tc>
        <w:tc>
          <w:tcPr>
            <w:tcW w:w="391" w:type="pct"/>
            <w:vMerge w:val="restar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《粮食流通管理条例》第四十三条</w:t>
            </w:r>
          </w:p>
        </w:tc>
        <w:tc>
          <w:tcPr>
            <w:tcW w:w="1077"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粮食收购企业未按照规定备案或者提供虚假备案信息的。</w:t>
            </w:r>
          </w:p>
        </w:tc>
        <w:tc>
          <w:tcPr>
            <w:tcW w:w="1168"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责令改正，给予警告。</w:t>
            </w:r>
          </w:p>
        </w:tc>
        <w:tc>
          <w:tcPr>
            <w:tcW w:w="26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不纳入</w:t>
            </w:r>
          </w:p>
        </w:tc>
        <w:tc>
          <w:tcPr>
            <w:tcW w:w="31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不公示</w:t>
            </w:r>
          </w:p>
        </w:tc>
        <w:tc>
          <w:tcPr>
            <w:tcW w:w="39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3099" w:hRule="atLeast"/>
        </w:trPr>
        <w:tc>
          <w:tcPr>
            <w:tcW w:w="152" w:type="pct"/>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kern w:val="0"/>
                <w:szCs w:val="21"/>
              </w:rPr>
            </w:pPr>
          </w:p>
        </w:tc>
        <w:tc>
          <w:tcPr>
            <w:tcW w:w="44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C2600400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C020</w:t>
            </w:r>
          </w:p>
        </w:tc>
        <w:tc>
          <w:tcPr>
            <w:tcW w:w="41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Cs w:val="21"/>
              </w:rPr>
            </w:pPr>
          </w:p>
        </w:tc>
        <w:tc>
          <w:tcPr>
            <w:tcW w:w="37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Cs w:val="21"/>
              </w:rPr>
            </w:pPr>
          </w:p>
        </w:tc>
        <w:tc>
          <w:tcPr>
            <w:tcW w:w="39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Cs w:val="21"/>
              </w:rPr>
            </w:pPr>
          </w:p>
        </w:tc>
        <w:tc>
          <w:tcPr>
            <w:tcW w:w="1077"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拒不改正的。</w:t>
            </w:r>
          </w:p>
        </w:tc>
        <w:tc>
          <w:tcPr>
            <w:tcW w:w="1168"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处2万元以上5万元以下罚款。</w:t>
            </w:r>
          </w:p>
        </w:tc>
        <w:tc>
          <w:tcPr>
            <w:tcW w:w="26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1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6个月</w:t>
            </w:r>
          </w:p>
        </w:tc>
        <w:tc>
          <w:tcPr>
            <w:tcW w:w="39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3个月</w:t>
            </w:r>
          </w:p>
        </w:tc>
      </w:tr>
      <w:tr>
        <w:tblPrEx>
          <w:tblCellMar>
            <w:top w:w="0" w:type="dxa"/>
            <w:left w:w="108" w:type="dxa"/>
            <w:bottom w:w="0" w:type="dxa"/>
            <w:right w:w="108" w:type="dxa"/>
          </w:tblCellMar>
        </w:tblPrEx>
        <w:trPr>
          <w:trHeight w:val="970" w:hRule="atLeast"/>
        </w:trPr>
        <w:tc>
          <w:tcPr>
            <w:tcW w:w="152"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w:t>
            </w:r>
          </w:p>
        </w:tc>
        <w:tc>
          <w:tcPr>
            <w:tcW w:w="442" w:type="pct"/>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C2600500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A010</w:t>
            </w:r>
          </w:p>
        </w:tc>
        <w:tc>
          <w:tcPr>
            <w:tcW w:w="413" w:type="pct"/>
            <w:vMerge w:val="restar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粮食收购者未执行国家粮食质量标准的行为。</w:t>
            </w:r>
          </w:p>
        </w:tc>
        <w:tc>
          <w:tcPr>
            <w:tcW w:w="375" w:type="pct"/>
            <w:vMerge w:val="restar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《粮食流通管理条例》第十一条第一款、《粮食质量安全监管办法》第十三条</w:t>
            </w:r>
          </w:p>
        </w:tc>
        <w:tc>
          <w:tcPr>
            <w:tcW w:w="391" w:type="pct"/>
            <w:vMerge w:val="restar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《粮食流通管理条例》第四十五条第（一）项、第五十一条、《粮食质量安全监管办法》第四十六条</w:t>
            </w:r>
          </w:p>
        </w:tc>
        <w:tc>
          <w:tcPr>
            <w:tcW w:w="1077" w:type="pct"/>
            <w:tcBorders>
              <w:top w:val="single" w:color="auto" w:sz="4" w:space="0"/>
              <w:left w:val="single" w:color="auto"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粮食收购者未执行国家粮食质量标准，情节较轻的。</w:t>
            </w:r>
          </w:p>
        </w:tc>
        <w:tc>
          <w:tcPr>
            <w:tcW w:w="1168" w:type="pct"/>
            <w:tcBorders>
              <w:top w:val="single" w:color="auto"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责令改正，给予警告。</w:t>
            </w:r>
          </w:p>
        </w:tc>
        <w:tc>
          <w:tcPr>
            <w:tcW w:w="263"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18"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12个月</w:t>
            </w:r>
          </w:p>
        </w:tc>
        <w:tc>
          <w:tcPr>
            <w:tcW w:w="395"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r>
      <w:tr>
        <w:tblPrEx>
          <w:tblCellMar>
            <w:top w:w="0" w:type="dxa"/>
            <w:left w:w="108" w:type="dxa"/>
            <w:bottom w:w="0" w:type="dxa"/>
            <w:right w:w="108" w:type="dxa"/>
          </w:tblCellMar>
        </w:tblPrEx>
        <w:trPr>
          <w:trHeight w:val="2167" w:hRule="atLeast"/>
        </w:trPr>
        <w:tc>
          <w:tcPr>
            <w:tcW w:w="152" w:type="pct"/>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kern w:val="0"/>
                <w:szCs w:val="21"/>
              </w:rPr>
            </w:pPr>
          </w:p>
        </w:tc>
        <w:tc>
          <w:tcPr>
            <w:tcW w:w="442" w:type="pc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C2600500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A020</w:t>
            </w:r>
          </w:p>
        </w:tc>
        <w:tc>
          <w:tcPr>
            <w:tcW w:w="413" w:type="pct"/>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p>
        </w:tc>
        <w:tc>
          <w:tcPr>
            <w:tcW w:w="375" w:type="pct"/>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p>
        </w:tc>
        <w:tc>
          <w:tcPr>
            <w:tcW w:w="391" w:type="pct"/>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auto"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造成售粮农民或其他粮食生产者的利益受到损害20万元以下的。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法定罚款幅度为20万元。以法定罚款幅度20%为阶次划分标准，设置5个罚款裁量阶次，利益受到损害的金额对应相应罚款档次。责令改正，给予警告，可以并处20万元以下罚款。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12个月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3-6个月</w:t>
            </w:r>
          </w:p>
        </w:tc>
      </w:tr>
      <w:tr>
        <w:tblPrEx>
          <w:tblCellMar>
            <w:top w:w="0" w:type="dxa"/>
            <w:left w:w="108" w:type="dxa"/>
            <w:bottom w:w="0" w:type="dxa"/>
            <w:right w:w="108" w:type="dxa"/>
          </w:tblCellMar>
        </w:tblPrEx>
        <w:trPr>
          <w:trHeight w:val="4702" w:hRule="atLeast"/>
        </w:trPr>
        <w:tc>
          <w:tcPr>
            <w:tcW w:w="152" w:type="pct"/>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kern w:val="0"/>
                <w:szCs w:val="21"/>
              </w:rPr>
            </w:pPr>
          </w:p>
        </w:tc>
        <w:tc>
          <w:tcPr>
            <w:tcW w:w="442" w:type="pc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C2600500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A030</w:t>
            </w:r>
          </w:p>
        </w:tc>
        <w:tc>
          <w:tcPr>
            <w:tcW w:w="413" w:type="pct"/>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p>
        </w:tc>
        <w:tc>
          <w:tcPr>
            <w:tcW w:w="375" w:type="pct"/>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p>
        </w:tc>
        <w:tc>
          <w:tcPr>
            <w:tcW w:w="391" w:type="pct"/>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auto" w:sz="4" w:space="0"/>
              <w:bottom w:val="single" w:color="000000" w:sz="4" w:space="0"/>
              <w:right w:val="single" w:color="000000" w:sz="4" w:space="0"/>
            </w:tcBorders>
            <w:vAlign w:val="center"/>
          </w:tcPr>
          <w:p>
            <w:pPr>
              <w:widowControl/>
              <w:textAlignment w:val="center"/>
              <w:rPr>
                <w:rFonts w:ascii="宋体" w:hAnsi="宋体" w:cs="宋体"/>
                <w:color w:val="auto"/>
                <w:w w:val="90"/>
                <w:kern w:val="0"/>
                <w:szCs w:val="21"/>
              </w:rPr>
            </w:pPr>
            <w:r>
              <w:rPr>
                <w:rFonts w:hint="eastAsia" w:ascii="宋体" w:hAnsi="宋体" w:cs="宋体"/>
                <w:color w:val="auto"/>
                <w:kern w:val="0"/>
                <w:szCs w:val="21"/>
              </w:rPr>
              <w:t>造成售粮农民或其他粮食生产者的利益受到损害20万元以上50万元以下的，或者有其他特别严重情形的。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w:t>
            </w:r>
            <w:r>
              <w:rPr>
                <w:rFonts w:hint="eastAsia" w:ascii="宋体" w:hAnsi="宋体" w:cs="宋体"/>
                <w:color w:val="auto"/>
                <w:kern w:val="0"/>
                <w:szCs w:val="21"/>
                <w:lang w:eastAsia="zh-CN"/>
              </w:rPr>
              <w:t>为</w:t>
            </w:r>
            <w:r>
              <w:rPr>
                <w:rFonts w:hint="eastAsia" w:ascii="宋体" w:hAnsi="宋体" w:cs="宋体"/>
                <w:color w:val="auto"/>
                <w:kern w:val="0"/>
                <w:szCs w:val="21"/>
              </w:rPr>
              <w:t>30万元</w:t>
            </w:r>
            <w:r>
              <w:rPr>
                <w:rFonts w:hint="eastAsia" w:ascii="宋体" w:hAnsi="宋体" w:cs="宋体"/>
                <w:color w:val="auto"/>
                <w:kern w:val="0"/>
                <w:szCs w:val="21"/>
                <w:lang w:eastAsia="zh-CN"/>
              </w:rPr>
              <w:t>。</w:t>
            </w:r>
            <w:r>
              <w:rPr>
                <w:rFonts w:hint="eastAsia" w:ascii="宋体" w:hAnsi="宋体" w:cs="宋体"/>
                <w:color w:val="auto"/>
                <w:kern w:val="0"/>
                <w:szCs w:val="21"/>
              </w:rPr>
              <w:t>以法定罚款幅度20%为阶次划分标准，设置5个罚款裁量阶次，利益受到损害的金额对应相应罚款档次。责令改正，给予警告，可以并处20万元以上50万元以下罚款。对其法定代表人、主要负责人、直接负责的主管人员和其他直接责任人员处以其上一年度从本企业取得收入的1倍以上10倍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严重</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24个月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3-12个月</w:t>
            </w:r>
          </w:p>
        </w:tc>
      </w:tr>
      <w:tr>
        <w:tblPrEx>
          <w:tblCellMar>
            <w:top w:w="0" w:type="dxa"/>
            <w:left w:w="108" w:type="dxa"/>
            <w:bottom w:w="0" w:type="dxa"/>
            <w:right w:w="108" w:type="dxa"/>
          </w:tblCellMar>
        </w:tblPrEx>
        <w:trPr>
          <w:trHeight w:val="1066" w:hRule="atLeast"/>
        </w:trPr>
        <w:tc>
          <w:tcPr>
            <w:tcW w:w="152" w:type="pct"/>
            <w:vMerge w:val="restart"/>
            <w:tcBorders>
              <w:top w:val="single" w:color="auto" w:sz="4" w:space="0"/>
              <w:left w:val="single" w:color="auto" w:sz="4" w:space="0"/>
              <w:bottom w:val="single" w:color="auto"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C2600600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A010</w:t>
            </w:r>
          </w:p>
        </w:tc>
        <w:tc>
          <w:tcPr>
            <w:tcW w:w="413"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粮食收购者未及时向售粮者支付售粮款的行为。</w:t>
            </w:r>
          </w:p>
        </w:tc>
        <w:tc>
          <w:tcPr>
            <w:tcW w:w="375"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《粮食流通管理条例》第十一条第一款</w:t>
            </w:r>
          </w:p>
        </w:tc>
        <w:tc>
          <w:tcPr>
            <w:tcW w:w="391"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《粮食流通管理条例》第四十五条第（二）项、第五十一条</w:t>
            </w: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欠付一个月以下的。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责令改正，给予警告。</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12个月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r>
      <w:tr>
        <w:tblPrEx>
          <w:tblCellMar>
            <w:top w:w="0" w:type="dxa"/>
            <w:left w:w="108" w:type="dxa"/>
            <w:bottom w:w="0" w:type="dxa"/>
            <w:right w:w="108" w:type="dxa"/>
          </w:tblCellMar>
        </w:tblPrEx>
        <w:trPr>
          <w:trHeight w:val="2252" w:hRule="atLeast"/>
        </w:trPr>
        <w:tc>
          <w:tcPr>
            <w:tcW w:w="152" w:type="pct"/>
            <w:vMerge w:val="continue"/>
            <w:tcBorders>
              <w:top w:val="single" w:color="auto" w:sz="4" w:space="0"/>
              <w:left w:val="single" w:color="auto" w:sz="4" w:space="0"/>
              <w:bottom w:val="single" w:color="auto" w:sz="4" w:space="0"/>
              <w:right w:val="single" w:color="000000" w:sz="4" w:space="0"/>
            </w:tcBorders>
            <w:noWrap/>
            <w:vAlign w:val="center"/>
          </w:tcPr>
          <w:p>
            <w:pPr>
              <w:widowControl/>
              <w:jc w:val="center"/>
              <w:textAlignment w:val="center"/>
              <w:rPr>
                <w:rFonts w:ascii="宋体" w:hAnsi="宋体" w:cs="宋体"/>
                <w:color w:val="000000"/>
                <w:kern w:val="0"/>
                <w:szCs w:val="21"/>
              </w:rPr>
            </w:pPr>
          </w:p>
        </w:tc>
        <w:tc>
          <w:tcPr>
            <w:tcW w:w="442"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C2600600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A020</w:t>
            </w:r>
          </w:p>
        </w:tc>
        <w:tc>
          <w:tcPr>
            <w:tcW w:w="413"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欠付20万元以下的。</w:t>
            </w:r>
          </w:p>
        </w:tc>
        <w:tc>
          <w:tcPr>
            <w:tcW w:w="1168" w:type="pct"/>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法定罚款幅度为20万元。以法定罚款幅度20%为阶次划分标准，设置5个罚款裁量阶次，欠付金额对应相应罚款档次。责令改正，给予警告，可以并处20万元以下罚款。</w:t>
            </w:r>
          </w:p>
        </w:tc>
        <w:tc>
          <w:tcPr>
            <w:tcW w:w="263"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18"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12个月</w:t>
            </w:r>
          </w:p>
        </w:tc>
        <w:tc>
          <w:tcPr>
            <w:tcW w:w="395"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r>
      <w:tr>
        <w:tblPrEx>
          <w:tblCellMar>
            <w:top w:w="0" w:type="dxa"/>
            <w:left w:w="108" w:type="dxa"/>
            <w:bottom w:w="0" w:type="dxa"/>
            <w:right w:w="108" w:type="dxa"/>
          </w:tblCellMar>
        </w:tblPrEx>
        <w:trPr>
          <w:trHeight w:val="1575" w:hRule="atLeast"/>
        </w:trPr>
        <w:tc>
          <w:tcPr>
            <w:tcW w:w="152" w:type="pct"/>
            <w:vMerge w:val="continue"/>
            <w:tcBorders>
              <w:top w:val="single" w:color="auto" w:sz="4" w:space="0"/>
              <w:left w:val="single" w:color="auto" w:sz="4" w:space="0"/>
              <w:bottom w:val="single" w:color="auto" w:sz="4" w:space="0"/>
              <w:right w:val="single" w:color="000000" w:sz="4" w:space="0"/>
            </w:tcBorders>
            <w:noWrap/>
            <w:vAlign w:val="center"/>
          </w:tcPr>
          <w:p>
            <w:pPr>
              <w:jc w:val="center"/>
              <w:rPr>
                <w:rFonts w:ascii="宋体" w:hAnsi="宋体" w:cs="宋体"/>
                <w:color w:val="000000"/>
                <w:sz w:val="16"/>
                <w:szCs w:val="16"/>
              </w:rPr>
            </w:pPr>
          </w:p>
        </w:tc>
        <w:tc>
          <w:tcPr>
            <w:tcW w:w="442" w:type="pc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C2600600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A030</w:t>
            </w:r>
          </w:p>
        </w:tc>
        <w:tc>
          <w:tcPr>
            <w:tcW w:w="413"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1077" w:type="pc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欠付20万元以上50万元以下的，或者有其他特别严重情形的。</w:t>
            </w:r>
          </w:p>
        </w:tc>
        <w:tc>
          <w:tcPr>
            <w:tcW w:w="1168" w:type="pc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w:t>
            </w:r>
            <w:r>
              <w:rPr>
                <w:rFonts w:hint="eastAsia" w:ascii="宋体" w:hAnsi="宋体" w:cs="宋体"/>
                <w:color w:val="auto"/>
                <w:kern w:val="0"/>
                <w:szCs w:val="21"/>
                <w:lang w:eastAsia="zh-CN"/>
              </w:rPr>
              <w:t>为</w:t>
            </w:r>
            <w:r>
              <w:rPr>
                <w:rFonts w:hint="eastAsia" w:ascii="宋体" w:hAnsi="宋体" w:cs="宋体"/>
                <w:color w:val="auto"/>
                <w:kern w:val="0"/>
                <w:szCs w:val="21"/>
              </w:rPr>
              <w:t>30万元</w:t>
            </w:r>
            <w:r>
              <w:rPr>
                <w:rFonts w:hint="eastAsia" w:ascii="宋体" w:hAnsi="宋体" w:cs="宋体"/>
                <w:color w:val="auto"/>
                <w:kern w:val="0"/>
                <w:szCs w:val="21"/>
                <w:lang w:eastAsia="zh-CN"/>
              </w:rPr>
              <w:t>。</w:t>
            </w:r>
            <w:r>
              <w:rPr>
                <w:rFonts w:hint="eastAsia" w:ascii="宋体" w:hAnsi="宋体" w:cs="宋体"/>
                <w:color w:val="auto"/>
                <w:kern w:val="0"/>
                <w:szCs w:val="21"/>
              </w:rPr>
              <w:t>以法定罚款幅度20%为阶次划分标准，设置5个罚款裁量阶次，欠付金额对应相应罚款档次。责令改正，给予警告，可以并处20万元以上50万元以下罚款。对其法定代表人、主要负责人、直接负责的主管人员和其他直接责任人员处以其上一年度从本企业取得收入的1倍以上10倍以下罚款。</w:t>
            </w:r>
          </w:p>
        </w:tc>
        <w:tc>
          <w:tcPr>
            <w:tcW w:w="263" w:type="pc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18" w:type="pc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24个月</w:t>
            </w:r>
          </w:p>
        </w:tc>
        <w:tc>
          <w:tcPr>
            <w:tcW w:w="395" w:type="pct"/>
            <w:tcBorders>
              <w:top w:val="single" w:color="auto" w:sz="4" w:space="0"/>
              <w:left w:val="single" w:color="000000"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3-12个月</w:t>
            </w:r>
          </w:p>
        </w:tc>
      </w:tr>
      <w:tr>
        <w:tblPrEx>
          <w:tblCellMar>
            <w:top w:w="0" w:type="dxa"/>
            <w:left w:w="108" w:type="dxa"/>
            <w:bottom w:w="0" w:type="dxa"/>
            <w:right w:w="108" w:type="dxa"/>
          </w:tblCellMar>
        </w:tblPrEx>
        <w:trPr>
          <w:trHeight w:val="3609" w:hRule="atLeast"/>
        </w:trPr>
        <w:tc>
          <w:tcPr>
            <w:tcW w:w="152" w:type="pct"/>
            <w:vMerge w:val="restar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7</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C2600700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A010</w:t>
            </w:r>
          </w:p>
        </w:tc>
        <w:tc>
          <w:tcPr>
            <w:tcW w:w="413"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i/>
                <w:iCs/>
                <w:color w:val="000000"/>
                <w:kern w:val="0"/>
                <w:szCs w:val="21"/>
              </w:rPr>
            </w:pPr>
            <w:r>
              <w:rPr>
                <w:rFonts w:hint="eastAsia" w:ascii="宋体" w:hAnsi="宋体" w:cs="宋体"/>
                <w:color w:val="000000"/>
                <w:kern w:val="0"/>
                <w:szCs w:val="21"/>
              </w:rPr>
              <w:t>粮食收购者违反《粮食流通管理条例》规定代扣、代缴税、费和其他款项的行为。</w:t>
            </w:r>
          </w:p>
        </w:tc>
        <w:tc>
          <w:tcPr>
            <w:tcW w:w="375"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《粮食流通管理条例》第十一条第一款</w:t>
            </w:r>
          </w:p>
        </w:tc>
        <w:tc>
          <w:tcPr>
            <w:tcW w:w="391"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《粮食流通管理条例》第四十五条第（三）项、第五十一条</w:t>
            </w: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代扣、代缴税、费和其他款项20万元以下的。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法定罚款幅度为20万元。以法定罚款幅度20%为阶次划分标准，设置5个罚款裁量阶次，代扣、代缴税、费和其他款项金额对应相应罚款档次。责令改正，给予警告，可以并处20万元以下罚款。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12个月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r>
      <w:tr>
        <w:tblPrEx>
          <w:tblCellMar>
            <w:top w:w="0" w:type="dxa"/>
            <w:left w:w="108" w:type="dxa"/>
            <w:bottom w:w="0" w:type="dxa"/>
            <w:right w:w="108" w:type="dxa"/>
          </w:tblCellMar>
        </w:tblPrEx>
        <w:trPr>
          <w:trHeight w:val="4242" w:hRule="atLeast"/>
        </w:trPr>
        <w:tc>
          <w:tcPr>
            <w:tcW w:w="152" w:type="pct"/>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ascii="宋体" w:hAnsi="宋体" w:cs="宋体"/>
                <w:color w:val="000000"/>
                <w:sz w:val="16"/>
                <w:szCs w:val="16"/>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C2600700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A020</w:t>
            </w:r>
          </w:p>
        </w:tc>
        <w:tc>
          <w:tcPr>
            <w:tcW w:w="413"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代扣、代缴税、费和其他款项20万元以上50万元以下的，或者有其他特别严重情形的。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w:t>
            </w:r>
            <w:r>
              <w:rPr>
                <w:rFonts w:hint="eastAsia" w:ascii="宋体" w:hAnsi="宋体" w:cs="宋体"/>
                <w:color w:val="auto"/>
                <w:kern w:val="0"/>
                <w:szCs w:val="21"/>
                <w:lang w:eastAsia="zh-CN"/>
              </w:rPr>
              <w:t>为</w:t>
            </w:r>
            <w:r>
              <w:rPr>
                <w:rFonts w:hint="eastAsia" w:ascii="宋体" w:hAnsi="宋体" w:cs="宋体"/>
                <w:color w:val="auto"/>
                <w:kern w:val="0"/>
                <w:szCs w:val="21"/>
              </w:rPr>
              <w:t>30万元</w:t>
            </w:r>
            <w:r>
              <w:rPr>
                <w:rFonts w:hint="eastAsia" w:ascii="宋体" w:hAnsi="宋体" w:cs="宋体"/>
                <w:color w:val="auto"/>
                <w:kern w:val="0"/>
                <w:szCs w:val="21"/>
                <w:lang w:eastAsia="zh-CN"/>
              </w:rPr>
              <w:t>。</w:t>
            </w:r>
            <w:r>
              <w:rPr>
                <w:rFonts w:hint="eastAsia" w:ascii="宋体" w:hAnsi="宋体" w:cs="宋体"/>
                <w:color w:val="auto"/>
                <w:kern w:val="0"/>
                <w:szCs w:val="21"/>
              </w:rPr>
              <w:t>以法定罚款幅度20%为阶次划分标准，设置5个罚款裁量阶次，代扣、代缴税、费和其他款项金额对应相应罚款档次。责令改正，给予警告，可以并处20万元以上50万元以下罚款。对其法定代表人、主要负责人、直接负责的主管人员和其他直接责任人员处以其上一年度从本企业取得收入的1倍以上10倍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3-12个月</w:t>
            </w:r>
          </w:p>
        </w:tc>
      </w:tr>
      <w:tr>
        <w:tblPrEx>
          <w:tblCellMar>
            <w:top w:w="0" w:type="dxa"/>
            <w:left w:w="108" w:type="dxa"/>
            <w:bottom w:w="0" w:type="dxa"/>
            <w:right w:w="108" w:type="dxa"/>
          </w:tblCellMar>
        </w:tblPrEx>
        <w:trPr>
          <w:trHeight w:val="90" w:hRule="atLeast"/>
        </w:trPr>
        <w:tc>
          <w:tcPr>
            <w:tcW w:w="152" w:type="pct"/>
            <w:vMerge w:val="restar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8</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C2600800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B010</w:t>
            </w:r>
          </w:p>
        </w:tc>
        <w:tc>
          <w:tcPr>
            <w:tcW w:w="413"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从事粮食收购、销售、储存、加工的粮食经营者以及饲料、工业用粮企业未建立粮食经营台账的行为。</w:t>
            </w:r>
          </w:p>
        </w:tc>
        <w:tc>
          <w:tcPr>
            <w:tcW w:w="375"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kern w:val="0"/>
                <w:szCs w:val="21"/>
              </w:rPr>
            </w:pPr>
            <w:r>
              <w:rPr>
                <w:rFonts w:hint="eastAsia" w:ascii="宋体" w:hAnsi="宋体" w:cs="宋体"/>
                <w:kern w:val="0"/>
                <w:szCs w:val="21"/>
              </w:rPr>
              <w:t>《中华人民共和国粮食安全保障法》第三十七条、《粮食流通管理条例》第二十三条第一款</w:t>
            </w:r>
          </w:p>
        </w:tc>
        <w:tc>
          <w:tcPr>
            <w:tcW w:w="391"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kern w:val="0"/>
                <w:szCs w:val="21"/>
              </w:rPr>
            </w:pPr>
            <w:r>
              <w:rPr>
                <w:rFonts w:hint="eastAsia" w:ascii="宋体" w:hAnsi="宋体" w:cs="宋体"/>
                <w:kern w:val="0"/>
                <w:szCs w:val="21"/>
              </w:rPr>
              <w:t>《中华人民共和国粮食安全保障法》第六十七条第二款、《粮食流通管理条例》第四十五条第（五）项、第五十一条</w:t>
            </w: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未建立粮食经营台账的。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责令改正，给予警告。</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不纳入</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不公示</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999" w:hRule="atLeast"/>
        </w:trPr>
        <w:tc>
          <w:tcPr>
            <w:tcW w:w="152" w:type="pct"/>
            <w:vMerge w:val="continue"/>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color w:val="000000"/>
                <w:kern w:val="0"/>
                <w:szCs w:val="21"/>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C2600800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B020</w:t>
            </w:r>
          </w:p>
        </w:tc>
        <w:tc>
          <w:tcPr>
            <w:tcW w:w="413"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警告后未按照责令改正要求及时完成改正的。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责令改正，给予警告，可以并处10万元以下罚款。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000000"/>
                <w:kern w:val="0"/>
                <w:szCs w:val="21"/>
              </w:rPr>
            </w:pPr>
            <w:r>
              <w:rPr>
                <w:rFonts w:hint="eastAsia" w:ascii="宋体" w:hAnsi="宋体" w:cs="宋体"/>
                <w:color w:val="000000"/>
                <w:kern w:val="0"/>
                <w:szCs w:val="21"/>
                <w:lang w:val="en-US" w:eastAsia="zh-CN"/>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000000"/>
                <w:kern w:val="0"/>
                <w:szCs w:val="21"/>
              </w:rPr>
            </w:pPr>
            <w:r>
              <w:rPr>
                <w:rFonts w:hint="eastAsia" w:ascii="宋体" w:hAnsi="宋体" w:cs="宋体"/>
                <w:color w:val="000000"/>
                <w:kern w:val="0"/>
                <w:szCs w:val="21"/>
                <w:lang w:val="en-US" w:eastAsia="zh-CN"/>
              </w:rPr>
              <w:t>12个月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000000"/>
                <w:kern w:val="0"/>
                <w:szCs w:val="21"/>
              </w:rPr>
            </w:pPr>
            <w:r>
              <w:rPr>
                <w:rFonts w:hint="eastAsia" w:ascii="宋体" w:hAnsi="宋体" w:cs="宋体"/>
                <w:color w:val="000000"/>
                <w:kern w:val="0"/>
                <w:szCs w:val="21"/>
                <w:lang w:val="en-US" w:eastAsia="zh-CN"/>
              </w:rPr>
              <w:t>3个月</w:t>
            </w:r>
          </w:p>
        </w:tc>
      </w:tr>
      <w:tr>
        <w:tblPrEx>
          <w:tblCellMar>
            <w:top w:w="0" w:type="dxa"/>
            <w:left w:w="108" w:type="dxa"/>
            <w:bottom w:w="0" w:type="dxa"/>
            <w:right w:w="108" w:type="dxa"/>
          </w:tblCellMar>
        </w:tblPrEx>
        <w:trPr>
          <w:trHeight w:val="1599" w:hRule="atLeast"/>
        </w:trPr>
        <w:tc>
          <w:tcPr>
            <w:tcW w:w="152" w:type="pct"/>
            <w:vMerge w:val="continue"/>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color w:val="000000"/>
                <w:kern w:val="0"/>
                <w:szCs w:val="21"/>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C2600800</w:t>
            </w:r>
          </w:p>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B030</w:t>
            </w:r>
          </w:p>
        </w:tc>
        <w:tc>
          <w:tcPr>
            <w:tcW w:w="413"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警告后仍不改正，未造成负面社会影响或危害后果的。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auto"/>
                <w:kern w:val="0"/>
                <w:szCs w:val="21"/>
                <w:lang w:val="en-US" w:eastAsia="zh-CN"/>
              </w:rPr>
            </w:pPr>
            <w:r>
              <w:rPr>
                <w:rFonts w:hint="eastAsia" w:ascii="宋体" w:hAnsi="宋体" w:cs="宋体"/>
                <w:color w:val="auto"/>
                <w:kern w:val="0"/>
                <w:szCs w:val="21"/>
              </w:rPr>
              <w:t>法定罚款幅度为</w:t>
            </w:r>
            <w:r>
              <w:rPr>
                <w:rFonts w:hint="eastAsia" w:ascii="宋体" w:hAnsi="宋体" w:cs="宋体"/>
                <w:color w:val="auto"/>
                <w:kern w:val="0"/>
                <w:szCs w:val="21"/>
                <w:lang w:val="en-US" w:eastAsia="zh-CN"/>
              </w:rPr>
              <w:t>1</w:t>
            </w:r>
            <w:r>
              <w:rPr>
                <w:rFonts w:hint="eastAsia" w:ascii="宋体" w:hAnsi="宋体" w:cs="宋体"/>
                <w:color w:val="auto"/>
                <w:kern w:val="0"/>
                <w:szCs w:val="21"/>
              </w:rPr>
              <w:t>0万元。以法定罚款幅度20%为阶次划分标准，设置5个罚款裁量阶次，涉及粮食数量价值金额对应相应罚款档次。责令改正，给予警告，可以并处</w:t>
            </w:r>
            <w:r>
              <w:rPr>
                <w:rFonts w:hint="eastAsia" w:ascii="宋体" w:hAnsi="宋体" w:cs="宋体"/>
                <w:color w:val="auto"/>
                <w:kern w:val="0"/>
                <w:szCs w:val="21"/>
                <w:lang w:val="en-US" w:eastAsia="zh-CN"/>
              </w:rPr>
              <w:t>10万元以上</w:t>
            </w:r>
            <w:r>
              <w:rPr>
                <w:rFonts w:hint="eastAsia" w:ascii="宋体" w:hAnsi="宋体" w:cs="宋体"/>
                <w:color w:val="auto"/>
                <w:kern w:val="0"/>
                <w:szCs w:val="21"/>
              </w:rPr>
              <w:t>20万元以下罚款。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12个月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3个月</w:t>
            </w:r>
          </w:p>
        </w:tc>
      </w:tr>
      <w:tr>
        <w:tblPrEx>
          <w:tblCellMar>
            <w:top w:w="0" w:type="dxa"/>
            <w:left w:w="108" w:type="dxa"/>
            <w:bottom w:w="0" w:type="dxa"/>
            <w:right w:w="108" w:type="dxa"/>
          </w:tblCellMar>
        </w:tblPrEx>
        <w:trPr>
          <w:trHeight w:val="4177" w:hRule="atLeast"/>
        </w:trPr>
        <w:tc>
          <w:tcPr>
            <w:tcW w:w="152" w:type="pct"/>
            <w:vMerge w:val="continue"/>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color w:val="000000"/>
                <w:kern w:val="0"/>
                <w:szCs w:val="21"/>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C2600800</w:t>
            </w:r>
          </w:p>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B0</w:t>
            </w:r>
            <w:r>
              <w:rPr>
                <w:rFonts w:hint="eastAsia" w:ascii="宋体" w:hAnsi="宋体" w:cs="宋体"/>
                <w:color w:val="000000"/>
                <w:kern w:val="0"/>
                <w:szCs w:val="21"/>
                <w:lang w:val="en-US" w:eastAsia="zh-CN"/>
              </w:rPr>
              <w:t>4</w:t>
            </w:r>
            <w:r>
              <w:rPr>
                <w:rFonts w:hint="eastAsia" w:ascii="宋体" w:hAnsi="宋体" w:cs="宋体"/>
                <w:color w:val="000000"/>
                <w:kern w:val="0"/>
                <w:szCs w:val="21"/>
              </w:rPr>
              <w:t>0</w:t>
            </w:r>
          </w:p>
        </w:tc>
        <w:tc>
          <w:tcPr>
            <w:tcW w:w="413"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auto"/>
                <w:kern w:val="0"/>
                <w:szCs w:val="21"/>
                <w:lang w:eastAsia="zh-CN"/>
              </w:rPr>
            </w:pPr>
            <w:r>
              <w:rPr>
                <w:rFonts w:hint="eastAsia" w:ascii="宋体" w:hAnsi="宋体" w:cs="宋体"/>
                <w:color w:val="auto"/>
                <w:kern w:val="0"/>
                <w:szCs w:val="21"/>
              </w:rPr>
              <w:t>未建立粮食经营台账造成恶劣负面社会影响或严重危害后果的</w:t>
            </w:r>
            <w:r>
              <w:rPr>
                <w:rFonts w:hint="eastAsia" w:ascii="宋体" w:hAnsi="宋体" w:cs="宋体"/>
                <w:color w:val="auto"/>
                <w:kern w:val="0"/>
                <w:szCs w:val="21"/>
                <w:lang w:eastAsia="zh-CN"/>
              </w:rPr>
              <w:t>。</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auto"/>
                <w:kern w:val="0"/>
                <w:szCs w:val="21"/>
              </w:rPr>
            </w:pPr>
            <w:r>
              <w:rPr>
                <w:rFonts w:hint="eastAsia" w:ascii="宋体" w:hAnsi="宋体" w:cs="宋体"/>
                <w:color w:val="auto"/>
                <w:kern w:val="0"/>
                <w:szCs w:val="21"/>
              </w:rPr>
              <w:t>法定罚款幅度</w:t>
            </w:r>
            <w:r>
              <w:rPr>
                <w:rFonts w:hint="eastAsia" w:ascii="宋体" w:hAnsi="宋体" w:cs="宋体"/>
                <w:color w:val="auto"/>
                <w:kern w:val="0"/>
                <w:szCs w:val="21"/>
                <w:lang w:eastAsia="zh-CN"/>
              </w:rPr>
              <w:t>为</w:t>
            </w:r>
            <w:r>
              <w:rPr>
                <w:rFonts w:hint="eastAsia" w:ascii="宋体" w:hAnsi="宋体" w:cs="宋体"/>
                <w:color w:val="auto"/>
                <w:kern w:val="0"/>
                <w:szCs w:val="21"/>
              </w:rPr>
              <w:t>30万元</w:t>
            </w:r>
            <w:r>
              <w:rPr>
                <w:rFonts w:hint="eastAsia" w:ascii="宋体" w:hAnsi="宋体" w:cs="宋体"/>
                <w:color w:val="auto"/>
                <w:kern w:val="0"/>
                <w:szCs w:val="21"/>
                <w:lang w:eastAsia="zh-CN"/>
              </w:rPr>
              <w:t>。</w:t>
            </w:r>
            <w:r>
              <w:rPr>
                <w:rFonts w:hint="eastAsia" w:ascii="宋体" w:hAnsi="宋体" w:cs="宋体"/>
                <w:color w:val="auto"/>
                <w:kern w:val="0"/>
                <w:szCs w:val="21"/>
              </w:rPr>
              <w:t>以法定罚款幅度20%为阶次划分标准，设置5个罚款裁量阶次，涉及粮食数量价值金额</w:t>
            </w:r>
            <w:r>
              <w:rPr>
                <w:rFonts w:hint="eastAsia" w:ascii="宋体" w:hAnsi="宋体" w:cs="宋体"/>
                <w:color w:val="auto"/>
                <w:kern w:val="0"/>
                <w:szCs w:val="21"/>
                <w:lang w:eastAsia="zh-CN"/>
              </w:rPr>
              <w:t>对应</w:t>
            </w:r>
            <w:r>
              <w:rPr>
                <w:rFonts w:hint="eastAsia" w:ascii="宋体" w:hAnsi="宋体" w:cs="宋体"/>
                <w:color w:val="auto"/>
                <w:kern w:val="0"/>
                <w:szCs w:val="21"/>
              </w:rPr>
              <w:t>相应罚款档次。责令改正，给予警告，可以并处20万元以上50万元以下罚款。对其法定代表人、主要负责人、直接负责的主管人员和其他直接责任人员处以其上一年度从本企业取得收入的1倍以上10倍以下罚款。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严重</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12个月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3-6个月</w:t>
            </w:r>
          </w:p>
        </w:tc>
      </w:tr>
      <w:tr>
        <w:tblPrEx>
          <w:tblCellMar>
            <w:top w:w="0" w:type="dxa"/>
            <w:left w:w="108" w:type="dxa"/>
            <w:bottom w:w="0" w:type="dxa"/>
            <w:right w:w="108" w:type="dxa"/>
          </w:tblCellMar>
        </w:tblPrEx>
        <w:trPr>
          <w:trHeight w:val="1038" w:hRule="atLeast"/>
        </w:trPr>
        <w:tc>
          <w:tcPr>
            <w:tcW w:w="152" w:type="pct"/>
            <w:vMerge w:val="restar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9</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C2600900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B010</w:t>
            </w:r>
          </w:p>
        </w:tc>
        <w:tc>
          <w:tcPr>
            <w:tcW w:w="413"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从事粮食收购、销售、储存、加工的粮食经营者以及饲料、工业用粮企业未按照规定报送粮食基本数据和有关情况的行为。</w:t>
            </w:r>
          </w:p>
        </w:tc>
        <w:tc>
          <w:tcPr>
            <w:tcW w:w="375"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kern w:val="0"/>
                <w:szCs w:val="21"/>
              </w:rPr>
            </w:pPr>
            <w:r>
              <w:rPr>
                <w:rFonts w:hint="eastAsia" w:ascii="宋体" w:hAnsi="宋体" w:cs="宋体"/>
                <w:kern w:val="0"/>
                <w:szCs w:val="21"/>
              </w:rPr>
              <w:t>《中华人民共和国粮食安全保障法》第三十七条、《粮食流通管理条例》第二十三条第一款</w:t>
            </w:r>
          </w:p>
        </w:tc>
        <w:tc>
          <w:tcPr>
            <w:tcW w:w="391"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kern w:val="0"/>
                <w:szCs w:val="21"/>
              </w:rPr>
            </w:pPr>
            <w:r>
              <w:rPr>
                <w:rFonts w:hint="eastAsia" w:ascii="宋体" w:hAnsi="宋体" w:cs="宋体"/>
                <w:kern w:val="0"/>
                <w:szCs w:val="21"/>
              </w:rPr>
              <w:t>《中华人民共和国粮食安全保障法》第六十七条第二款、《粮食流通管理条例》第四十五条第（五）项、第五十一条</w:t>
            </w: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未按照规定报送粮食基本数据和有关情况，经责令改正，未予改正的。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责令改正，给予警告。</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不纳入</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不公示</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1123" w:hRule="atLeast"/>
        </w:trPr>
        <w:tc>
          <w:tcPr>
            <w:tcW w:w="152" w:type="pct"/>
            <w:vMerge w:val="continue"/>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cs="宋体"/>
                <w:color w:val="000000"/>
                <w:kern w:val="0"/>
                <w:szCs w:val="21"/>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C2600900</w:t>
            </w:r>
          </w:p>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B020</w:t>
            </w:r>
          </w:p>
        </w:tc>
        <w:tc>
          <w:tcPr>
            <w:tcW w:w="413"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hint="eastAsia"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hint="eastAsia" w:ascii="宋体" w:hAnsi="宋体" w:cs="宋体"/>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hint="eastAsia" w:ascii="宋体" w:hAnsi="宋体" w:cs="宋体"/>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警告后仍不改正的。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责令改正，给予警告，可以并处10万元以下罚款。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6个月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3个月</w:t>
            </w:r>
          </w:p>
        </w:tc>
      </w:tr>
      <w:tr>
        <w:tblPrEx>
          <w:tblCellMar>
            <w:top w:w="0" w:type="dxa"/>
            <w:left w:w="108" w:type="dxa"/>
            <w:bottom w:w="0" w:type="dxa"/>
            <w:right w:w="108" w:type="dxa"/>
          </w:tblCellMar>
        </w:tblPrEx>
        <w:trPr>
          <w:trHeight w:val="1074" w:hRule="atLeast"/>
        </w:trPr>
        <w:tc>
          <w:tcPr>
            <w:tcW w:w="152" w:type="pct"/>
            <w:vMerge w:val="continue"/>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cs="宋体"/>
                <w:color w:val="000000"/>
                <w:kern w:val="0"/>
                <w:szCs w:val="21"/>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C2600900</w:t>
            </w:r>
          </w:p>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B030</w:t>
            </w:r>
          </w:p>
        </w:tc>
        <w:tc>
          <w:tcPr>
            <w:tcW w:w="413"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hint="eastAsia"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hint="eastAsia" w:ascii="宋体" w:hAnsi="宋体" w:cs="宋体"/>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hint="eastAsia" w:ascii="宋体" w:hAnsi="宋体" w:cs="宋体"/>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蓄意虚报、瞒报、拒报粮食基本数据和有关情况，或弄虚作假的。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auto"/>
                <w:kern w:val="0"/>
                <w:szCs w:val="21"/>
                <w:lang w:val="en-US" w:eastAsia="zh-CN"/>
              </w:rPr>
            </w:pPr>
            <w:r>
              <w:rPr>
                <w:rFonts w:hint="eastAsia" w:ascii="宋体" w:hAnsi="宋体" w:cs="宋体"/>
                <w:color w:val="auto"/>
                <w:kern w:val="0"/>
                <w:szCs w:val="21"/>
              </w:rPr>
              <w:t>法定罚款幅度为</w:t>
            </w:r>
            <w:r>
              <w:rPr>
                <w:rFonts w:hint="eastAsia" w:ascii="宋体" w:hAnsi="宋体" w:cs="宋体"/>
                <w:color w:val="auto"/>
                <w:kern w:val="0"/>
                <w:szCs w:val="21"/>
                <w:lang w:val="en-US" w:eastAsia="zh-CN"/>
              </w:rPr>
              <w:t>1</w:t>
            </w:r>
            <w:r>
              <w:rPr>
                <w:rFonts w:hint="eastAsia" w:ascii="宋体" w:hAnsi="宋体" w:cs="宋体"/>
                <w:color w:val="auto"/>
                <w:kern w:val="0"/>
                <w:szCs w:val="21"/>
              </w:rPr>
              <w:t>0万元。以法定罚款幅度20%为阶次划分标准，设置5个罚款裁量阶次，涉及粮食数量价值金额对应相应罚款档次。责令改正，给予警告，可以并处</w:t>
            </w:r>
            <w:r>
              <w:rPr>
                <w:rFonts w:hint="eastAsia" w:ascii="宋体" w:hAnsi="宋体" w:cs="宋体"/>
                <w:color w:val="auto"/>
                <w:kern w:val="0"/>
                <w:szCs w:val="21"/>
                <w:lang w:val="en-US" w:eastAsia="zh-CN"/>
              </w:rPr>
              <w:t>10万元以上</w:t>
            </w:r>
            <w:r>
              <w:rPr>
                <w:rFonts w:hint="eastAsia" w:ascii="宋体" w:hAnsi="宋体" w:cs="宋体"/>
                <w:color w:val="auto"/>
                <w:kern w:val="0"/>
                <w:szCs w:val="21"/>
              </w:rPr>
              <w:t>20万元以下罚款。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6个月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3个月</w:t>
            </w:r>
          </w:p>
        </w:tc>
      </w:tr>
      <w:tr>
        <w:tblPrEx>
          <w:tblCellMar>
            <w:top w:w="0" w:type="dxa"/>
            <w:left w:w="108" w:type="dxa"/>
            <w:bottom w:w="0" w:type="dxa"/>
            <w:right w:w="108" w:type="dxa"/>
          </w:tblCellMar>
        </w:tblPrEx>
        <w:trPr>
          <w:trHeight w:val="2227" w:hRule="atLeast"/>
        </w:trPr>
        <w:tc>
          <w:tcPr>
            <w:tcW w:w="152" w:type="pct"/>
            <w:vMerge w:val="continue"/>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color w:val="000000"/>
                <w:kern w:val="0"/>
                <w:szCs w:val="21"/>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C2600900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w:t>
            </w:r>
            <w:r>
              <w:rPr>
                <w:rFonts w:hint="eastAsia" w:ascii="宋体" w:hAnsi="宋体" w:cs="宋体"/>
                <w:color w:val="000000"/>
                <w:kern w:val="0"/>
                <w:szCs w:val="21"/>
                <w:lang w:val="en-US" w:eastAsia="zh-CN"/>
              </w:rPr>
              <w:t>4</w:t>
            </w:r>
            <w:r>
              <w:rPr>
                <w:rFonts w:hint="eastAsia" w:ascii="宋体" w:hAnsi="宋体" w:cs="宋体"/>
                <w:color w:val="000000"/>
                <w:kern w:val="0"/>
                <w:szCs w:val="21"/>
              </w:rPr>
              <w:t>0</w:t>
            </w:r>
          </w:p>
        </w:tc>
        <w:tc>
          <w:tcPr>
            <w:tcW w:w="413"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abs>
                <w:tab w:val="left" w:pos="725"/>
              </w:tabs>
              <w:textAlignment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蓄意虚报、瞒报、拒报粮食基本数据和有关情况或弄虚作假，造成恶劣负面社会影响或严重危害后果的。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w:t>
            </w:r>
            <w:r>
              <w:rPr>
                <w:rFonts w:hint="eastAsia" w:ascii="宋体" w:hAnsi="宋体" w:cs="宋体"/>
                <w:color w:val="auto"/>
                <w:kern w:val="0"/>
                <w:szCs w:val="21"/>
                <w:lang w:eastAsia="zh-CN"/>
              </w:rPr>
              <w:t>为</w:t>
            </w:r>
            <w:r>
              <w:rPr>
                <w:rFonts w:hint="eastAsia" w:ascii="宋体" w:hAnsi="宋体" w:cs="宋体"/>
                <w:color w:val="auto"/>
                <w:kern w:val="0"/>
                <w:szCs w:val="21"/>
              </w:rPr>
              <w:t>30万元</w:t>
            </w:r>
            <w:r>
              <w:rPr>
                <w:rFonts w:hint="eastAsia" w:ascii="宋体" w:hAnsi="宋体" w:cs="宋体"/>
                <w:color w:val="auto"/>
                <w:kern w:val="0"/>
                <w:szCs w:val="21"/>
                <w:lang w:eastAsia="zh-CN"/>
              </w:rPr>
              <w:t>。</w:t>
            </w:r>
            <w:r>
              <w:rPr>
                <w:rFonts w:hint="eastAsia" w:ascii="宋体" w:hAnsi="宋体" w:cs="宋体"/>
                <w:color w:val="auto"/>
                <w:kern w:val="0"/>
                <w:szCs w:val="21"/>
              </w:rPr>
              <w:t>以法定罚款幅度20%为阶次划分标准，设置5个罚款裁量阶次，涉及粮食数量价值金额对应相应罚款档次。责令改正，给予警告，可以并处20万元以上50万元以下罚款。对其法定代表人、主要负责人、直接负责的主管人员和其他直接责任人员处以其上一年度从本企业取得收入的1倍以上10倍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12个月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r>
      <w:tr>
        <w:tblPrEx>
          <w:tblCellMar>
            <w:top w:w="0" w:type="dxa"/>
            <w:left w:w="108" w:type="dxa"/>
            <w:bottom w:w="0" w:type="dxa"/>
            <w:right w:w="108" w:type="dxa"/>
          </w:tblCellMar>
        </w:tblPrEx>
        <w:trPr>
          <w:trHeight w:val="1441" w:hRule="atLeast"/>
        </w:trPr>
        <w:tc>
          <w:tcPr>
            <w:tcW w:w="152" w:type="pct"/>
            <w:vMerge w:val="restar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Cs w:val="21"/>
              </w:rPr>
              <w:t>10</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C7400200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A010</w:t>
            </w:r>
          </w:p>
        </w:tc>
        <w:tc>
          <w:tcPr>
            <w:tcW w:w="413"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未按照规定进行粮食销售出库质量安全检验的行为。</w:t>
            </w:r>
          </w:p>
        </w:tc>
        <w:tc>
          <w:tcPr>
            <w:tcW w:w="375"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《粮食流通管理条例》第十七条第二款、《粮食质量安全监管办法》第十八条第一款第（一）项、第（二）项</w:t>
            </w:r>
          </w:p>
        </w:tc>
        <w:tc>
          <w:tcPr>
            <w:tcW w:w="391"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《粮食流通管理条例》第四十五条第（六）项、第五十一条、《粮食质量安全监管办法》第四十六条</w:t>
            </w: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正常储存年限内的粮食，未按照规定进行粮食销售出库质量安全检验的，涉及粮食数量价值20万元以下的。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法定罚款幅度为20万元。以法定罚款幅度20%为阶次划分标准，设置5个罚款裁量阶次，涉及粮食数量价值金额对应相应罚款档次。责令改正，给予警告，可以并处20万元以下罚款。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12个月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r>
      <w:tr>
        <w:tblPrEx>
          <w:tblCellMar>
            <w:top w:w="0" w:type="dxa"/>
            <w:left w:w="108" w:type="dxa"/>
            <w:bottom w:w="0" w:type="dxa"/>
            <w:right w:w="108" w:type="dxa"/>
          </w:tblCellMar>
        </w:tblPrEx>
        <w:trPr>
          <w:trHeight w:val="3723" w:hRule="atLeast"/>
        </w:trPr>
        <w:tc>
          <w:tcPr>
            <w:tcW w:w="152" w:type="pct"/>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ascii="宋体" w:hAnsi="宋体" w:cs="宋体"/>
                <w:color w:val="000000"/>
                <w:sz w:val="16"/>
                <w:szCs w:val="16"/>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C7400200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A020</w:t>
            </w:r>
          </w:p>
        </w:tc>
        <w:tc>
          <w:tcPr>
            <w:tcW w:w="413"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正常储存年限内的粮食，未按照规定进行粮食销售出库质量安全检验的，涉及粮食数量价值20万元以上50万元以下的，或者有其他特别严重情形的。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w:t>
            </w:r>
            <w:r>
              <w:rPr>
                <w:rFonts w:hint="eastAsia" w:ascii="宋体" w:hAnsi="宋体" w:cs="宋体"/>
                <w:color w:val="auto"/>
                <w:kern w:val="0"/>
                <w:szCs w:val="21"/>
                <w:lang w:eastAsia="zh-CN"/>
              </w:rPr>
              <w:t>为</w:t>
            </w:r>
            <w:r>
              <w:rPr>
                <w:rFonts w:hint="eastAsia" w:ascii="宋体" w:hAnsi="宋体" w:cs="宋体"/>
                <w:color w:val="auto"/>
                <w:kern w:val="0"/>
                <w:szCs w:val="21"/>
              </w:rPr>
              <w:t>30万元</w:t>
            </w:r>
            <w:r>
              <w:rPr>
                <w:rFonts w:hint="eastAsia" w:ascii="宋体" w:hAnsi="宋体" w:cs="宋体"/>
                <w:color w:val="auto"/>
                <w:kern w:val="0"/>
                <w:szCs w:val="21"/>
                <w:lang w:eastAsia="zh-CN"/>
              </w:rPr>
              <w:t>。</w:t>
            </w:r>
            <w:r>
              <w:rPr>
                <w:rFonts w:hint="eastAsia" w:ascii="宋体" w:hAnsi="宋体" w:cs="宋体"/>
                <w:color w:val="auto"/>
                <w:kern w:val="0"/>
                <w:szCs w:val="21"/>
              </w:rPr>
              <w:t>以法定罚款幅度20%为阶次划分标准，设置5个罚款裁量阶次，涉及粮食数量价值金额对应相应罚款档次。责令改正，给予警告，可以并处20万元以上50万元以下罚款。对其法定代表人、主要负责人、直接负责的主管人员和其他直接责任人员处以其上一年度从本企业取得收入的1倍以上10倍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3-12个月</w:t>
            </w:r>
          </w:p>
        </w:tc>
      </w:tr>
      <w:tr>
        <w:tblPrEx>
          <w:tblCellMar>
            <w:top w:w="0" w:type="dxa"/>
            <w:left w:w="108" w:type="dxa"/>
            <w:bottom w:w="0" w:type="dxa"/>
            <w:right w:w="108" w:type="dxa"/>
          </w:tblCellMar>
        </w:tblPrEx>
        <w:trPr>
          <w:trHeight w:val="3263" w:hRule="atLeast"/>
        </w:trPr>
        <w:tc>
          <w:tcPr>
            <w:tcW w:w="152" w:type="pct"/>
            <w:tcBorders>
              <w:top w:val="single" w:color="auto"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Cs w:val="21"/>
              </w:rPr>
              <w:t>11</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C7401800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B000</w:t>
            </w:r>
          </w:p>
        </w:tc>
        <w:tc>
          <w:tcPr>
            <w:tcW w:w="413" w:type="pct"/>
            <w:tcBorders>
              <w:top w:val="single" w:color="auto"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粮食收购者、粮食储存企业未按要求使用仓储设施的行为。</w:t>
            </w:r>
          </w:p>
        </w:tc>
        <w:tc>
          <w:tcPr>
            <w:tcW w:w="375" w:type="pc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《粮食流通管理条例》第十三条、《粮食质量安全监管办法》第十二条</w:t>
            </w:r>
          </w:p>
        </w:tc>
        <w:tc>
          <w:tcPr>
            <w:tcW w:w="391" w:type="pc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《粮食流通管理条例》第四十六条、《粮食质量安全监管办法》第四十六条</w:t>
            </w: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粮食收购者、粮食储存企业未按要求使用仓储设施的。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责令改正，给予警告；被污染的粮食不得非法销售、加工。</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3个月</w:t>
            </w:r>
          </w:p>
        </w:tc>
      </w:tr>
      <w:tr>
        <w:tblPrEx>
          <w:tblCellMar>
            <w:top w:w="0" w:type="dxa"/>
            <w:left w:w="108" w:type="dxa"/>
            <w:bottom w:w="0" w:type="dxa"/>
            <w:right w:w="108" w:type="dxa"/>
          </w:tblCellMar>
        </w:tblPrEx>
        <w:trPr>
          <w:trHeight w:val="3506" w:hRule="atLeast"/>
        </w:trPr>
        <w:tc>
          <w:tcPr>
            <w:tcW w:w="15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Cs w:val="21"/>
              </w:rPr>
              <w:t>12</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C7401600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B000</w:t>
            </w:r>
          </w:p>
        </w:tc>
        <w:tc>
          <w:tcPr>
            <w:tcW w:w="413" w:type="pct"/>
            <w:tcBorders>
              <w:top w:val="single" w:color="000000" w:sz="4" w:space="0"/>
              <w:left w:val="single" w:color="000000" w:sz="4" w:space="0"/>
              <w:bottom w:val="single" w:color="000000"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粮食收购者、粮食储存企业未按照规定使用运输工具的行为。</w:t>
            </w:r>
          </w:p>
        </w:tc>
        <w:tc>
          <w:tcPr>
            <w:tcW w:w="375"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《粮食流通管理条例》第十四条、《粮食质量安全监管办法》第二十一条第一款、第二款</w:t>
            </w:r>
          </w:p>
        </w:tc>
        <w:tc>
          <w:tcPr>
            <w:tcW w:w="391"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《粮食流通管理条例》第四十六条、《粮食质量安全监管办法》第四十六条</w:t>
            </w:r>
          </w:p>
        </w:tc>
        <w:tc>
          <w:tcPr>
            <w:tcW w:w="1077" w:type="pct"/>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粮食收购者、粮食储存企业未按照规定使用运输工具的。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责令改正，给予警告；被污染的粮食不得非法销售、加工。</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3个月</w:t>
            </w:r>
          </w:p>
        </w:tc>
      </w:tr>
      <w:tr>
        <w:tblPrEx>
          <w:tblCellMar>
            <w:top w:w="0" w:type="dxa"/>
            <w:left w:w="108" w:type="dxa"/>
            <w:bottom w:w="0" w:type="dxa"/>
            <w:right w:w="108" w:type="dxa"/>
          </w:tblCellMar>
        </w:tblPrEx>
        <w:trPr>
          <w:trHeight w:val="2387" w:hRule="atLeast"/>
        </w:trPr>
        <w:tc>
          <w:tcPr>
            <w:tcW w:w="15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13</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C7401900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A010</w:t>
            </w:r>
          </w:p>
        </w:tc>
        <w:tc>
          <w:tcPr>
            <w:tcW w:w="4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粮食收购者收购粮食未按照国家有关规定进行质量安全检验的行为。</w:t>
            </w:r>
          </w:p>
        </w:tc>
        <w:tc>
          <w:tcPr>
            <w:tcW w:w="375"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《粮食流通管理条例》第十一条第二款、《粮食质量安全监管办法》第十三条</w:t>
            </w:r>
          </w:p>
        </w:tc>
        <w:tc>
          <w:tcPr>
            <w:tcW w:w="391"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《粮食流通管理条例》第四十五条第（四）项、第五十一条、《粮食质量安全监管办法》第四十六条</w:t>
            </w: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违法涉案粮食货值金额20万元以下的。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法定罚款幅度为20万元。以法定罚款幅度20%为阶次划分标准，设置5个罚款裁量阶次，违法涉案粮食货值金额对应相应罚款档次。责令改正，给予警告，可以并处20万元以下罚款。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12个月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r>
      <w:tr>
        <w:tblPrEx>
          <w:tblCellMar>
            <w:top w:w="0" w:type="dxa"/>
            <w:left w:w="108" w:type="dxa"/>
            <w:bottom w:w="0" w:type="dxa"/>
            <w:right w:w="108" w:type="dxa"/>
          </w:tblCellMar>
        </w:tblPrEx>
        <w:trPr>
          <w:trHeight w:val="3723" w:hRule="atLeast"/>
        </w:trPr>
        <w:tc>
          <w:tcPr>
            <w:tcW w:w="152"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C7401900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A020</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违法涉案粮食货值金额20万元以上50万元以下的，或者有其他特别严重情形的。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w:t>
            </w:r>
            <w:r>
              <w:rPr>
                <w:rFonts w:hint="eastAsia" w:ascii="宋体" w:hAnsi="宋体" w:cs="宋体"/>
                <w:color w:val="auto"/>
                <w:kern w:val="0"/>
                <w:szCs w:val="21"/>
                <w:lang w:eastAsia="zh-CN"/>
              </w:rPr>
              <w:t>为</w:t>
            </w:r>
            <w:r>
              <w:rPr>
                <w:rFonts w:hint="eastAsia" w:ascii="宋体" w:hAnsi="宋体" w:cs="宋体"/>
                <w:color w:val="auto"/>
                <w:kern w:val="0"/>
                <w:szCs w:val="21"/>
              </w:rPr>
              <w:t>30万元</w:t>
            </w:r>
            <w:r>
              <w:rPr>
                <w:rFonts w:hint="eastAsia" w:ascii="宋体" w:hAnsi="宋体" w:cs="宋体"/>
                <w:color w:val="auto"/>
                <w:kern w:val="0"/>
                <w:szCs w:val="21"/>
                <w:lang w:eastAsia="zh-CN"/>
              </w:rPr>
              <w:t>。</w:t>
            </w:r>
            <w:r>
              <w:rPr>
                <w:rFonts w:hint="eastAsia" w:ascii="宋体" w:hAnsi="宋体" w:cs="宋体"/>
                <w:color w:val="auto"/>
                <w:kern w:val="0"/>
                <w:szCs w:val="21"/>
              </w:rPr>
              <w:t>以法定罚款幅度20%为阶次划分标准，设置5个罚款裁量阶次，违法涉案粮食货值金额对应相应罚款档次。责令改正，给予警告，可以并处20万元以上50万元以下罚款。对其法定代表人、主要负责人、直接负责的主管人员和其他直接责任人员处以其上一年度从本企业取得收入的1倍以上10倍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3-12个月</w:t>
            </w:r>
          </w:p>
        </w:tc>
      </w:tr>
      <w:tr>
        <w:tblPrEx>
          <w:tblCellMar>
            <w:top w:w="0" w:type="dxa"/>
            <w:left w:w="108" w:type="dxa"/>
            <w:bottom w:w="0" w:type="dxa"/>
            <w:right w:w="108" w:type="dxa"/>
          </w:tblCellMar>
        </w:tblPrEx>
        <w:trPr>
          <w:trHeight w:val="2216" w:hRule="atLeast"/>
        </w:trPr>
        <w:tc>
          <w:tcPr>
            <w:tcW w:w="15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14</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C7401700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A010</w:t>
            </w:r>
          </w:p>
        </w:tc>
        <w:tc>
          <w:tcPr>
            <w:tcW w:w="4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粮食收购者收购粮食违反规定，对不</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符合食品安全标准的粮食未作为非食用用途单独储存的行为。</w:t>
            </w:r>
          </w:p>
        </w:tc>
        <w:tc>
          <w:tcPr>
            <w:tcW w:w="375"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《粮食流通管理条例》第十一条第二款、《粮食质量安全监管办法》第十五条第一款</w:t>
            </w:r>
          </w:p>
        </w:tc>
        <w:tc>
          <w:tcPr>
            <w:tcW w:w="391"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《粮食流通管理条例》第四十五条第（四）项、第五十一条、《粮食质量安全监管办法》第四十六条</w:t>
            </w: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违法涉案粮食货值金额20万元以下的。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法定罚款幅度为20万元。以法定罚款幅度20%为阶次划分标准，设置5个罚款裁量阶次，违法涉案粮食货值金额对应相应罚款档次。责令改正，给予警告，可以并处20万元以下罚款。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12个月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r>
      <w:tr>
        <w:tblPrEx>
          <w:tblCellMar>
            <w:top w:w="0" w:type="dxa"/>
            <w:left w:w="108" w:type="dxa"/>
            <w:bottom w:w="0" w:type="dxa"/>
            <w:right w:w="108" w:type="dxa"/>
          </w:tblCellMar>
        </w:tblPrEx>
        <w:trPr>
          <w:trHeight w:val="4366" w:hRule="atLeast"/>
        </w:trPr>
        <w:tc>
          <w:tcPr>
            <w:tcW w:w="152"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C7401700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A020</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违法涉案粮食货值金额20万元以上50万元以下的，或者有其他特别严重情形的。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30万元。以法定罚款幅度20%为阶次划分标准，设置5个罚款裁量阶次，违法涉案粮食货值金额对应相应罚款档次。责令改正，给予警告，可以并处20万元以上50万元以下罚款。对其法定代表人、主要负责人、直接负责的主管人员和其他直接责任人员处以其上一年度从本企业取得收入的1倍以上10倍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3-12个月</w:t>
            </w:r>
          </w:p>
        </w:tc>
      </w:tr>
      <w:tr>
        <w:tblPrEx>
          <w:tblCellMar>
            <w:top w:w="0" w:type="dxa"/>
            <w:left w:w="108" w:type="dxa"/>
            <w:bottom w:w="0" w:type="dxa"/>
            <w:right w:w="108" w:type="dxa"/>
          </w:tblCellMar>
        </w:tblPrEx>
        <w:trPr>
          <w:trHeight w:val="2234" w:hRule="atLeast"/>
        </w:trPr>
        <w:tc>
          <w:tcPr>
            <w:tcW w:w="15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15</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C7401500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A010</w:t>
            </w:r>
          </w:p>
        </w:tc>
        <w:tc>
          <w:tcPr>
            <w:tcW w:w="4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粮食收购者、粮食</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储存企业将不符合规定的粮食作为食用用途销售出库的行为。</w:t>
            </w:r>
          </w:p>
        </w:tc>
        <w:tc>
          <w:tcPr>
            <w:tcW w:w="375"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《粮食流通管理条例》第十八条、《粮食质量安全监管办法》第十九条</w:t>
            </w:r>
          </w:p>
        </w:tc>
        <w:tc>
          <w:tcPr>
            <w:tcW w:w="391"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《粮食流通管理条例》第四十七条、《粮食质量安全监管办法》第四十六条</w:t>
            </w: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违法销售出库的粮食货值金额不足1万元的。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没收违法所得，并处1万元以上5万元以下罚款。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12个月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r>
      <w:tr>
        <w:tblPrEx>
          <w:tblCellMar>
            <w:top w:w="0" w:type="dxa"/>
            <w:left w:w="108" w:type="dxa"/>
            <w:bottom w:w="0" w:type="dxa"/>
            <w:right w:w="108" w:type="dxa"/>
          </w:tblCellMar>
        </w:tblPrEx>
        <w:trPr>
          <w:trHeight w:val="2423" w:hRule="atLeast"/>
        </w:trPr>
        <w:tc>
          <w:tcPr>
            <w:tcW w:w="152"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C7401500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A020</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违法销售出库的粮食货值金额1万元以上的。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没收违法所得，并处货值金额1倍以上3倍以下罚款。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3-12个月</w:t>
            </w:r>
          </w:p>
        </w:tc>
      </w:tr>
      <w:tr>
        <w:tblPrEx>
          <w:tblCellMar>
            <w:top w:w="0" w:type="dxa"/>
            <w:left w:w="108" w:type="dxa"/>
            <w:bottom w:w="0" w:type="dxa"/>
            <w:right w:w="108" w:type="dxa"/>
          </w:tblCellMar>
        </w:tblPrEx>
        <w:trPr>
          <w:trHeight w:val="2626" w:hRule="atLeast"/>
        </w:trPr>
        <w:tc>
          <w:tcPr>
            <w:tcW w:w="152"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C7401500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A030</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违法销售出库的粮食货值金额1万元以上，且违法行为造成危害后果或负面社会影响的。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没收违法所得，并处货值金额3倍以上5倍以下罚款。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3652" w:hRule="atLeast"/>
        </w:trPr>
        <w:tc>
          <w:tcPr>
            <w:tcW w:w="15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16</w:t>
            </w:r>
          </w:p>
        </w:tc>
        <w:tc>
          <w:tcPr>
            <w:tcW w:w="44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C7401200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A010</w:t>
            </w:r>
          </w:p>
        </w:tc>
        <w:tc>
          <w:tcPr>
            <w:tcW w:w="413"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Cs w:val="21"/>
              </w:rPr>
            </w:pPr>
            <w:r>
              <w:rPr>
                <w:rFonts w:hint="eastAsia" w:ascii="宋体" w:hAnsi="宋体" w:cs="宋体"/>
                <w:kern w:val="0"/>
                <w:szCs w:val="21"/>
              </w:rPr>
              <w:t>粮食应急状态发生时，不服从县级以上人民政府的统一指挥和调度，或者不配合采取应急处置措施的行为。</w:t>
            </w:r>
          </w:p>
        </w:tc>
        <w:tc>
          <w:tcPr>
            <w:tcW w:w="375"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kern w:val="0"/>
                <w:szCs w:val="21"/>
              </w:rPr>
            </w:pPr>
            <w:r>
              <w:rPr>
                <w:rFonts w:hint="eastAsia" w:ascii="宋体" w:hAnsi="宋体" w:cs="宋体"/>
                <w:kern w:val="0"/>
                <w:szCs w:val="21"/>
              </w:rPr>
              <w:t>《中华人民共和国粮食安全保障法》第五十条第三款</w:t>
            </w:r>
          </w:p>
        </w:tc>
        <w:tc>
          <w:tcPr>
            <w:tcW w:w="391"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kern w:val="0"/>
                <w:szCs w:val="21"/>
              </w:rPr>
            </w:pPr>
            <w:r>
              <w:rPr>
                <w:rFonts w:hint="eastAsia" w:ascii="宋体" w:hAnsi="宋体" w:cs="宋体"/>
                <w:kern w:val="0"/>
                <w:szCs w:val="21"/>
              </w:rPr>
              <w:t>《中华人民共和国粮食安全保障法》第六十九条</w:t>
            </w: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Cs w:val="21"/>
                <w:highlight w:val="yellow"/>
              </w:rPr>
            </w:pPr>
            <w:r>
              <w:rPr>
                <w:rFonts w:hint="eastAsia" w:ascii="宋体" w:hAnsi="宋体" w:cs="宋体"/>
                <w:kern w:val="0"/>
                <w:szCs w:val="21"/>
              </w:rPr>
              <w:t>不服从县级以上人民政府的统一指挥和调度，或者不配合采取应急处置措施的。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highlight w:val="yellow"/>
              </w:rPr>
            </w:pPr>
            <w:r>
              <w:rPr>
                <w:rFonts w:hint="eastAsia" w:ascii="宋体" w:hAnsi="宋体" w:cs="宋体"/>
                <w:kern w:val="0"/>
                <w:szCs w:val="21"/>
              </w:rPr>
              <w:t>责令改正，给予警告。</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12个月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3-6个月</w:t>
            </w:r>
          </w:p>
        </w:tc>
      </w:tr>
      <w:tr>
        <w:tblPrEx>
          <w:tblCellMar>
            <w:top w:w="0" w:type="dxa"/>
            <w:left w:w="108" w:type="dxa"/>
            <w:bottom w:w="0" w:type="dxa"/>
            <w:right w:w="108" w:type="dxa"/>
          </w:tblCellMar>
        </w:tblPrEx>
        <w:trPr>
          <w:trHeight w:val="3867" w:hRule="atLeast"/>
        </w:trPr>
        <w:tc>
          <w:tcPr>
            <w:tcW w:w="152"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C7401200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A020</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auto"/>
                <w:kern w:val="0"/>
                <w:szCs w:val="21"/>
                <w:lang w:eastAsia="zh-CN"/>
              </w:rPr>
            </w:pPr>
            <w:r>
              <w:rPr>
                <w:rFonts w:hint="eastAsia" w:ascii="宋体" w:hAnsi="宋体" w:cs="宋体"/>
                <w:color w:val="auto"/>
                <w:kern w:val="0"/>
                <w:szCs w:val="21"/>
              </w:rPr>
              <w:t>拒不改正的</w:t>
            </w:r>
            <w:r>
              <w:rPr>
                <w:rFonts w:hint="eastAsia" w:ascii="宋体" w:hAnsi="宋体" w:cs="宋体"/>
                <w:color w:val="auto"/>
                <w:kern w:val="0"/>
                <w:szCs w:val="21"/>
                <w:lang w:eastAsia="zh-CN"/>
              </w:rPr>
              <w:t>，</w:t>
            </w:r>
            <w:r>
              <w:rPr>
                <w:rFonts w:hint="eastAsia" w:ascii="宋体" w:hAnsi="宋体" w:cs="宋体"/>
                <w:color w:val="auto"/>
                <w:kern w:val="0"/>
                <w:szCs w:val="21"/>
              </w:rPr>
              <w:t>造成经济损失二十万元以</w:t>
            </w:r>
            <w:r>
              <w:rPr>
                <w:rFonts w:hint="eastAsia" w:ascii="宋体" w:hAnsi="宋体" w:cs="宋体"/>
                <w:color w:val="auto"/>
                <w:kern w:val="0"/>
                <w:szCs w:val="21"/>
                <w:lang w:eastAsia="zh-CN"/>
              </w:rPr>
              <w:t>下的。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auto"/>
              </w:rPr>
            </w:pPr>
            <w:r>
              <w:rPr>
                <w:rFonts w:hint="eastAsia" w:ascii="宋体" w:hAnsi="宋体" w:cs="宋体"/>
                <w:color w:val="auto"/>
                <w:kern w:val="0"/>
                <w:szCs w:val="21"/>
                <w:lang w:eastAsia="zh-CN"/>
              </w:rPr>
              <w:t>对单位</w:t>
            </w:r>
            <w:r>
              <w:rPr>
                <w:rFonts w:hint="eastAsia" w:ascii="宋体" w:hAnsi="宋体" w:cs="宋体"/>
                <w:color w:val="auto"/>
                <w:kern w:val="0"/>
                <w:szCs w:val="21"/>
              </w:rPr>
              <w:t>法定罚款幅度为十八万元</w:t>
            </w:r>
            <w:r>
              <w:rPr>
                <w:rFonts w:hint="eastAsia" w:ascii="宋体" w:hAnsi="宋体" w:cs="宋体"/>
                <w:color w:val="auto"/>
                <w:kern w:val="0"/>
                <w:szCs w:val="21"/>
                <w:lang w:eastAsia="zh-CN"/>
              </w:rPr>
              <w:t>。</w:t>
            </w:r>
            <w:r>
              <w:rPr>
                <w:rFonts w:hint="eastAsia" w:ascii="宋体" w:hAnsi="宋体" w:cs="宋体"/>
                <w:color w:val="auto"/>
                <w:kern w:val="0"/>
                <w:szCs w:val="21"/>
              </w:rPr>
              <w:t>以法定罚款幅度20%为阶次划分标准，设置5个罚款裁量阶次，造成经济损失金额对应相应罚款档次。对单位处二万元以上二十万元以下罚款,对个人处二千元以上二万元以下罚款。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12个月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3-6个月</w:t>
            </w:r>
          </w:p>
        </w:tc>
      </w:tr>
      <w:tr>
        <w:tblPrEx>
          <w:tblCellMar>
            <w:top w:w="0" w:type="dxa"/>
            <w:left w:w="108" w:type="dxa"/>
            <w:bottom w:w="0" w:type="dxa"/>
            <w:right w:w="108" w:type="dxa"/>
          </w:tblCellMar>
        </w:tblPrEx>
        <w:trPr>
          <w:trHeight w:val="6196" w:hRule="atLeast"/>
        </w:trPr>
        <w:tc>
          <w:tcPr>
            <w:tcW w:w="152"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C7401200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A030</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Cs w:val="21"/>
              </w:rPr>
            </w:pPr>
            <w:r>
              <w:rPr>
                <w:rFonts w:hint="eastAsia" w:ascii="宋体" w:hAnsi="宋体" w:cs="宋体"/>
                <w:kern w:val="0"/>
                <w:szCs w:val="21"/>
              </w:rPr>
              <w:t>拒不改正，造成经济损失二十万元以上二百万元以下的，或者有其他情节严重情形的。</w:t>
            </w:r>
          </w:p>
        </w:tc>
        <w:tc>
          <w:tcPr>
            <w:tcW w:w="11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ind w:leftChars="0"/>
              <w:jc w:val="both"/>
              <w:textAlignment w:val="center"/>
              <w:rPr>
                <w:color w:val="auto"/>
              </w:rPr>
            </w:pPr>
            <w:r>
              <w:rPr>
                <w:rFonts w:hint="eastAsia" w:ascii="宋体" w:hAnsi="宋体" w:eastAsia="宋体" w:cs="宋体"/>
                <w:color w:val="auto"/>
                <w:kern w:val="0"/>
                <w:szCs w:val="21"/>
                <w:lang w:val="en-US" w:eastAsia="zh-CN"/>
              </w:rPr>
              <w:t>1</w:t>
            </w:r>
            <w:r>
              <w:rPr>
                <w:rFonts w:hint="eastAsia" w:ascii="宋体" w:hAnsi="宋体" w:cs="宋体"/>
                <w:color w:val="auto"/>
                <w:kern w:val="0"/>
                <w:szCs w:val="21"/>
                <w:lang w:val="en-US" w:eastAsia="zh-CN"/>
              </w:rPr>
              <w:t>.造成经济损失五十万元以下，法定罚款幅度为三十万元。以法定罚款幅度20%为阶次划分标准，设置5个罚款裁量阶次，造成经济损失金额对应相应罚款档次。对单位处二十万元以上五十万元以下罚款,对个人处二万元以上十万元以下罚款。2.造成经济损失五十万元以上，对单位法定罚款幅度为一百五十万元，以五十万元为基数，每超过十万元为一个处罚档次，依次累进，造成经济损失金额对应相应罚款档次。对单位处五十万元以上二百万元以下罚款。对个人处十万元以上二十万元以下罚款。对个人法定罚款幅度为十万元。以法定罚款幅度20%为阶次划分标准，设置5个罚款裁量阶次，视情节对应相应罚款档次。</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严重</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36个月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3041" w:hRule="atLeast"/>
        </w:trPr>
        <w:tc>
          <w:tcPr>
            <w:tcW w:w="15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Cs w:val="21"/>
              </w:rPr>
              <w:t>17</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C7400700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A010</w:t>
            </w:r>
          </w:p>
        </w:tc>
        <w:tc>
          <w:tcPr>
            <w:tcW w:w="4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从事政策性粮食经营活动时虚报粮食收储数量的行为。</w:t>
            </w:r>
          </w:p>
        </w:tc>
        <w:tc>
          <w:tcPr>
            <w:tcW w:w="375"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《粮食流通管理条例》第二十条第（一）项</w:t>
            </w:r>
          </w:p>
        </w:tc>
        <w:tc>
          <w:tcPr>
            <w:tcW w:w="391"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《粮食流通管理条例》第四十九条第一款第（一）项、第五十一条</w:t>
            </w: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违法涉案粮食货值金额200万元以下的。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150万元。以50万元为基数，违法涉案粮食货值金额每超过10万元为一个处罚档次，依次累进，违法涉案粮食货值金额对应相应罚款档次。责令改正，给予警告，没收违法所得，并处50万元以上200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3-12个月</w:t>
            </w:r>
          </w:p>
        </w:tc>
      </w:tr>
      <w:tr>
        <w:tblPrEx>
          <w:tblCellMar>
            <w:top w:w="0" w:type="dxa"/>
            <w:left w:w="108" w:type="dxa"/>
            <w:bottom w:w="0" w:type="dxa"/>
            <w:right w:w="108" w:type="dxa"/>
          </w:tblCellMar>
        </w:tblPrEx>
        <w:trPr>
          <w:trHeight w:val="3955" w:hRule="atLeast"/>
        </w:trPr>
        <w:tc>
          <w:tcPr>
            <w:tcW w:w="15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6"/>
                <w:szCs w:val="16"/>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C7400700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A020</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p>
          <w:p>
            <w:pPr>
              <w:widowControl/>
              <w:textAlignment w:val="center"/>
              <w:rPr>
                <w:rFonts w:ascii="宋体" w:hAnsi="宋体" w:cs="宋体"/>
                <w:color w:val="auto"/>
                <w:kern w:val="0"/>
                <w:szCs w:val="21"/>
              </w:rPr>
            </w:pPr>
            <w:r>
              <w:rPr>
                <w:rFonts w:hint="eastAsia" w:ascii="宋体" w:hAnsi="宋体" w:cs="宋体"/>
                <w:color w:val="auto"/>
                <w:kern w:val="0"/>
                <w:szCs w:val="21"/>
              </w:rPr>
              <w:t>违法涉案粮食货值金额200万元以上500万元以下的，或造成负面社会影响或严重危害后果的。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300万元。以200万元为基数，违法涉案粮食货值金额每超过10万元为一个处罚档次，依次累进，违法涉案粮食货值金额对应相应罚款档次。责令改正，给予警告，没收违法所得，并处200万元以上500万元以下罚款。对其法定代表人、主要负责人、直接负责的主管人员和其他直接责任人员处以其上一年度从本企业取得收入的1倍以上10倍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3608" w:hRule="atLeast"/>
        </w:trPr>
        <w:tc>
          <w:tcPr>
            <w:tcW w:w="15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Cs w:val="21"/>
              </w:rPr>
              <w:t>18</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C7401400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A010</w:t>
            </w:r>
          </w:p>
        </w:tc>
        <w:tc>
          <w:tcPr>
            <w:tcW w:w="413"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从事政策性粮食经营活动时通过以陈顶新、以次充好、低收高转、虚假购销、虚假轮换、违规倒卖等方式，套取粮食价差和财政补贴，骗取信贷资金的行为。</w:t>
            </w:r>
          </w:p>
        </w:tc>
        <w:tc>
          <w:tcPr>
            <w:tcW w:w="375"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《粮食流通管理条例》第二十条第（二）项</w:t>
            </w:r>
          </w:p>
        </w:tc>
        <w:tc>
          <w:tcPr>
            <w:tcW w:w="391"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《粮食流通管理条例》第四十九条第一款第（二）项、第五十一条</w:t>
            </w: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套取粮食价差和财政补贴，骗取信贷资金200万元以下的。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150万元。以50万元为基数，套取粮食价差和财政补贴，骗取信贷资金每超过10万元为一个处罚档次，依次累进，对应相应罚款档次。责令改正，给予警告，没收违法所得，并处50万元以上200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3-12个月</w:t>
            </w:r>
          </w:p>
        </w:tc>
      </w:tr>
      <w:tr>
        <w:tblPrEx>
          <w:tblCellMar>
            <w:top w:w="0" w:type="dxa"/>
            <w:left w:w="108" w:type="dxa"/>
            <w:bottom w:w="0" w:type="dxa"/>
            <w:right w:w="108" w:type="dxa"/>
          </w:tblCellMar>
        </w:tblPrEx>
        <w:trPr>
          <w:trHeight w:val="3679" w:hRule="atLeast"/>
        </w:trPr>
        <w:tc>
          <w:tcPr>
            <w:tcW w:w="15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6"/>
                <w:szCs w:val="16"/>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C7401400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A020</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套取粮食价差和财政补贴，骗取信贷资金200万元以上500万元以下的，或造成负面社会影响或严重危害后果的。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300万元。以200万元为基数，套取粮食价差和财政补贴，骗取信贷资金每超过10万元为一个处罚档次，依次累进，对应相应罚款档次。责令改正，给予警告，没收违法所得，并处200万元以上500万元以下罚款。对其法定代表人、主要负责人、直接负责的主管人员和其他直接责任人员处以其上一年度从本企业取得收入的1倍以上10倍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3750" w:hRule="atLeast"/>
        </w:trPr>
        <w:tc>
          <w:tcPr>
            <w:tcW w:w="15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Cs w:val="21"/>
              </w:rPr>
              <w:t>19</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C7400400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A010</w:t>
            </w:r>
          </w:p>
        </w:tc>
        <w:tc>
          <w:tcPr>
            <w:tcW w:w="413"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从事政策性粮食经营活动时挤占、挪用、克扣财政补贴、信贷资金的行为。</w:t>
            </w:r>
          </w:p>
        </w:tc>
        <w:tc>
          <w:tcPr>
            <w:tcW w:w="375"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《粮食流通管理条例》第二十条第（三）项</w:t>
            </w:r>
          </w:p>
        </w:tc>
        <w:tc>
          <w:tcPr>
            <w:tcW w:w="391"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《粮食流通管理条例》第四十九条第一款第（三）项、第五十一条</w:t>
            </w: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挤占、挪用、克扣财政补贴、信贷资金200万元以下的。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150万元。以50万元为基数，挤占、挪用、克扣财政补贴、信贷资金每超过10万元为一个处罚档次，依次累进，对应相应罚款档次。责令改正，给予警告，没收违法所得，并处50万元以上200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3-12个月</w:t>
            </w:r>
          </w:p>
        </w:tc>
      </w:tr>
      <w:tr>
        <w:tblPrEx>
          <w:tblCellMar>
            <w:top w:w="0" w:type="dxa"/>
            <w:left w:w="108" w:type="dxa"/>
            <w:bottom w:w="0" w:type="dxa"/>
            <w:right w:w="108" w:type="dxa"/>
          </w:tblCellMar>
        </w:tblPrEx>
        <w:trPr>
          <w:trHeight w:val="3960" w:hRule="atLeast"/>
        </w:trPr>
        <w:tc>
          <w:tcPr>
            <w:tcW w:w="15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6"/>
                <w:szCs w:val="16"/>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C7400400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A020</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挤占、挪用、克扣财政补贴、信贷资金200万元以上500万元以下的，或造成负面社会影响或严重危害后果的。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300万元。以200万元为基数，挤占、挪用、克扣财政补贴、信贷资金每超过10万元为一个处罚档次，依次累进，对应相应罚款档次。责令改正，给予警告，没收违法所得，并处200万元以上500万元以下罚款。对其法定代表人、主要负责人、直接负责的主管人员和其他直接责任人员处以其上一年度从本企业取得收入的1倍以上10倍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3324" w:hRule="atLeast"/>
        </w:trPr>
        <w:tc>
          <w:tcPr>
            <w:tcW w:w="15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Cs w:val="21"/>
              </w:rPr>
              <w:t>20</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C7400800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A010</w:t>
            </w:r>
          </w:p>
        </w:tc>
        <w:tc>
          <w:tcPr>
            <w:tcW w:w="413"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以政策性粮食为债务作担保或者清偿债务的行为。</w:t>
            </w:r>
          </w:p>
        </w:tc>
        <w:tc>
          <w:tcPr>
            <w:tcW w:w="375"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《粮食流通管理条例》第二十条第（四）项</w:t>
            </w:r>
          </w:p>
        </w:tc>
        <w:tc>
          <w:tcPr>
            <w:tcW w:w="391"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《粮食流通管理条例》第四十九条第一款第（四）项、第五十一条</w:t>
            </w: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违法涉案粮食货值金额200万元以下的。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150万元。以50万元为基数，违法涉案粮食货值金额每超过10万元为一个处罚档次，依次累进，违法涉案粮食货值金额对应相应罚款档次。责令改正，给予警告，没收违法所得，并处50万元以上200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3-12个月</w:t>
            </w:r>
          </w:p>
        </w:tc>
      </w:tr>
      <w:tr>
        <w:tblPrEx>
          <w:tblCellMar>
            <w:top w:w="0" w:type="dxa"/>
            <w:left w:w="108" w:type="dxa"/>
            <w:bottom w:w="0" w:type="dxa"/>
            <w:right w:w="108" w:type="dxa"/>
          </w:tblCellMar>
        </w:tblPrEx>
        <w:trPr>
          <w:trHeight w:val="90" w:hRule="atLeast"/>
        </w:trPr>
        <w:tc>
          <w:tcPr>
            <w:tcW w:w="15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6"/>
                <w:szCs w:val="16"/>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C7400800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A020</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p>
          <w:p>
            <w:pPr>
              <w:widowControl/>
              <w:textAlignment w:val="center"/>
              <w:rPr>
                <w:rFonts w:ascii="宋体" w:hAnsi="宋体" w:cs="宋体"/>
                <w:color w:val="auto"/>
                <w:kern w:val="0"/>
                <w:szCs w:val="21"/>
              </w:rPr>
            </w:pPr>
            <w:r>
              <w:rPr>
                <w:rFonts w:hint="eastAsia" w:ascii="宋体" w:hAnsi="宋体" w:cs="宋体"/>
                <w:color w:val="auto"/>
                <w:kern w:val="0"/>
                <w:szCs w:val="21"/>
              </w:rPr>
              <w:t>违法涉案粮食货值金额200万元以上500万元以下的，或造成负面社会影响或严重危害后果的。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auto"/>
                <w:kern w:val="0"/>
                <w:szCs w:val="21"/>
              </w:rPr>
            </w:pPr>
          </w:p>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300万元。以200万元为基数，违法涉案粮食货值金额每超过10万元为一个处罚档次，依次累进，违法涉案粮食货值金额对应相应罚款档次。责令改正，给予警告，没收违法所得，并处200万元以上500万元以下罚款。对其法定代表人、主要负责人、直接负责的主管人员和其他直接责任人员处以其上一年度从本企业取得收入的1倍以上10倍以下罚款。</w:t>
            </w:r>
          </w:p>
          <w:p>
            <w:pPr>
              <w:pStyle w:val="2"/>
              <w:ind w:firstLine="600"/>
              <w:rPr>
                <w:color w:val="auto"/>
              </w:rPr>
            </w:pP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3466" w:hRule="atLeast"/>
        </w:trPr>
        <w:tc>
          <w:tcPr>
            <w:tcW w:w="15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Cs w:val="21"/>
              </w:rPr>
              <w:t>21</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C7401000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A010</w:t>
            </w:r>
          </w:p>
        </w:tc>
        <w:tc>
          <w:tcPr>
            <w:tcW w:w="413"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利用政策性粮食进行除政府委托的政策性任务以外的其他商业经营的行为。</w:t>
            </w:r>
          </w:p>
        </w:tc>
        <w:tc>
          <w:tcPr>
            <w:tcW w:w="375"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《粮食流通管理条例》第二十条第（五）项</w:t>
            </w:r>
          </w:p>
        </w:tc>
        <w:tc>
          <w:tcPr>
            <w:tcW w:w="391"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《粮食流通管理条例》第四十九条第一款第（五）项、第五十一条</w:t>
            </w: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违法涉案粮食货值金额200万元以下的。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150万元。以50万元为基数，违法涉案粮食货值金额每超过10万元为一个处罚档次，依次累进，违法涉案粮食货值金额对应相应罚款档次。责令改正，给予警告，没收违法所得，并处50万元以上200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3-12个月</w:t>
            </w:r>
          </w:p>
        </w:tc>
      </w:tr>
      <w:tr>
        <w:tblPrEx>
          <w:tblCellMar>
            <w:top w:w="0" w:type="dxa"/>
            <w:left w:w="108" w:type="dxa"/>
            <w:bottom w:w="0" w:type="dxa"/>
            <w:right w:w="108" w:type="dxa"/>
          </w:tblCellMar>
        </w:tblPrEx>
        <w:trPr>
          <w:trHeight w:val="4380" w:hRule="atLeast"/>
        </w:trPr>
        <w:tc>
          <w:tcPr>
            <w:tcW w:w="15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6"/>
                <w:szCs w:val="16"/>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C7401000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A020</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p>
          <w:p>
            <w:pPr>
              <w:widowControl/>
              <w:textAlignment w:val="center"/>
              <w:rPr>
                <w:rFonts w:ascii="宋体" w:hAnsi="宋体" w:cs="宋体"/>
                <w:color w:val="auto"/>
                <w:kern w:val="0"/>
                <w:szCs w:val="21"/>
              </w:rPr>
            </w:pPr>
            <w:r>
              <w:rPr>
                <w:rFonts w:hint="eastAsia" w:ascii="宋体" w:hAnsi="宋体" w:cs="宋体"/>
                <w:color w:val="auto"/>
                <w:kern w:val="0"/>
                <w:szCs w:val="21"/>
              </w:rPr>
              <w:t>违法涉案粮食货值金额200万元以上500万元以下的，或造成负面社会影响或严重危害后果的。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300万元。以200万元为基数，违法涉案粮食货值金额每超过10万元为一个处罚档次，依次累进，违法涉案粮食货值金额对应相应罚款档次。责令改正，给予警告，没收违法所得，并处200万元以上500万元以下罚款。对其法定代表人、主要负责人、直接负责的主管人员和其他直接责任人员处以其上一年度从本企业取得收入的1倍以上10倍以下罚款。</w:t>
            </w:r>
          </w:p>
          <w:p>
            <w:pPr>
              <w:pStyle w:val="2"/>
              <w:ind w:firstLine="600"/>
              <w:rPr>
                <w:color w:val="auto"/>
              </w:rPr>
            </w:pP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3041" w:hRule="atLeast"/>
        </w:trPr>
        <w:tc>
          <w:tcPr>
            <w:tcW w:w="15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Cs w:val="21"/>
              </w:rPr>
              <w:t>22</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C7401300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A010</w:t>
            </w:r>
          </w:p>
        </w:tc>
        <w:tc>
          <w:tcPr>
            <w:tcW w:w="413"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在政策性粮食出库时掺杂使假、以次充好、调换标的物，拒不执行出库指令或者阻挠出库的行为。</w:t>
            </w:r>
          </w:p>
        </w:tc>
        <w:tc>
          <w:tcPr>
            <w:tcW w:w="375"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《粮食流通管理条例》第二十条第（六）项</w:t>
            </w:r>
          </w:p>
        </w:tc>
        <w:tc>
          <w:tcPr>
            <w:tcW w:w="391"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《粮食流通管理条例》第四十九条第一款第（六）项、第五十一条</w:t>
            </w: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违法涉案粮食货值金额200万元以下的。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150万元。以50万元为基数，违法涉案粮食货值金额每超过10万元为一个处罚档次，依次累进，违法涉案粮食货值金额对应相应罚款档次。责令改正，给予警告，没收违法所得，并处50万元以上200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3-12个月</w:t>
            </w:r>
          </w:p>
        </w:tc>
      </w:tr>
      <w:tr>
        <w:tblPrEx>
          <w:tblCellMar>
            <w:top w:w="0" w:type="dxa"/>
            <w:left w:w="108" w:type="dxa"/>
            <w:bottom w:w="0" w:type="dxa"/>
            <w:right w:w="108" w:type="dxa"/>
          </w:tblCellMar>
        </w:tblPrEx>
        <w:trPr>
          <w:trHeight w:val="2120" w:hRule="atLeast"/>
        </w:trPr>
        <w:tc>
          <w:tcPr>
            <w:tcW w:w="15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6"/>
                <w:szCs w:val="16"/>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C7401300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A020</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p>
          <w:p>
            <w:pPr>
              <w:widowControl/>
              <w:textAlignment w:val="center"/>
              <w:rPr>
                <w:rFonts w:ascii="宋体" w:hAnsi="宋体" w:cs="宋体"/>
                <w:color w:val="auto"/>
                <w:kern w:val="0"/>
                <w:szCs w:val="21"/>
              </w:rPr>
            </w:pPr>
            <w:r>
              <w:rPr>
                <w:rFonts w:hint="eastAsia" w:ascii="宋体" w:hAnsi="宋体" w:cs="宋体"/>
                <w:color w:val="auto"/>
                <w:kern w:val="0"/>
                <w:szCs w:val="21"/>
              </w:rPr>
              <w:t>违法涉案粮食货值金额200万元以上500万元以下的，或造成负面社会影响或严重危害后果的。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300万元。以200万元为基数，违法涉案粮食货值金额每超过10万元为一个处罚档次，依次累进，违法涉案粮食货值金额对应相应罚款档次。责令改正，给予警告，没收违法所得，并处200万元以上500万元以下罚款。对其法定代表人、主要负责人、直接负责的主管人员和其他直接责任人员处以其上一年度从本企业取得收入的1倍以上10倍以下罚款。</w:t>
            </w:r>
          </w:p>
          <w:p>
            <w:pPr>
              <w:pStyle w:val="2"/>
              <w:ind w:firstLine="600"/>
              <w:rPr>
                <w:color w:val="auto"/>
              </w:rPr>
            </w:pP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3182" w:hRule="atLeast"/>
        </w:trPr>
        <w:tc>
          <w:tcPr>
            <w:tcW w:w="15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23</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C7400300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A010</w:t>
            </w:r>
          </w:p>
        </w:tc>
        <w:tc>
          <w:tcPr>
            <w:tcW w:w="413"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购买国家限定用途的政策性粮食，违规倒卖或者不按照规定用途处置的行为。</w:t>
            </w:r>
          </w:p>
        </w:tc>
        <w:tc>
          <w:tcPr>
            <w:tcW w:w="375"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《粮食流通管理条例》第二十条第（七）项</w:t>
            </w:r>
          </w:p>
        </w:tc>
        <w:tc>
          <w:tcPr>
            <w:tcW w:w="391"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《粮食流通管理条例》第四十九条第一款第（七）项、第五十一条</w:t>
            </w: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违法涉案粮食货值金额200万元以下的。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150万元。以50万元为基数，违法涉案粮食货值金额每超过10万元为一个处罚档次，依次累进，违法涉案粮食货值金额对应相应罚款档次。责令改正，给予警告，没收违法所得，并处50万元以上200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3-12个月</w:t>
            </w:r>
          </w:p>
        </w:tc>
      </w:tr>
      <w:tr>
        <w:tblPrEx>
          <w:tblCellMar>
            <w:top w:w="0" w:type="dxa"/>
            <w:left w:w="108" w:type="dxa"/>
            <w:bottom w:w="0" w:type="dxa"/>
            <w:right w:w="108" w:type="dxa"/>
          </w:tblCellMar>
        </w:tblPrEx>
        <w:trPr>
          <w:trHeight w:val="2135" w:hRule="atLeast"/>
        </w:trPr>
        <w:tc>
          <w:tcPr>
            <w:tcW w:w="152"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C7400300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A020</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p>
          <w:p>
            <w:pPr>
              <w:widowControl/>
              <w:textAlignment w:val="center"/>
              <w:rPr>
                <w:rFonts w:ascii="宋体" w:hAnsi="宋体" w:cs="宋体"/>
                <w:color w:val="auto"/>
                <w:kern w:val="0"/>
                <w:szCs w:val="21"/>
              </w:rPr>
            </w:pPr>
            <w:r>
              <w:rPr>
                <w:rFonts w:hint="eastAsia" w:ascii="宋体" w:hAnsi="宋体" w:cs="宋体"/>
                <w:color w:val="auto"/>
                <w:kern w:val="0"/>
                <w:szCs w:val="21"/>
              </w:rPr>
              <w:t>违法涉案粮食货值金额200万元以上500万元以下的，或造成负面社会影响或严重危害后果的。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300万元。以200万元为基数，违法涉案粮食货值金额每超过10万元为一个处罚档次，依次累进，违法涉案粮食货值金额对应相应罚款档次。责令改正，给予警告，没收违法所得，并处200万元以上500万元以下罚款。对其法定代表人、主要负责人、直接负责的主管人员和其他直接责任人员处以其上一年度从本企业取得收入的1倍以上10倍以下罚款。</w:t>
            </w:r>
          </w:p>
          <w:p>
            <w:pPr>
              <w:pStyle w:val="2"/>
              <w:ind w:firstLine="600"/>
              <w:rPr>
                <w:color w:val="auto"/>
              </w:rPr>
            </w:pP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3182" w:hRule="atLeast"/>
        </w:trPr>
        <w:tc>
          <w:tcPr>
            <w:tcW w:w="15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Cs w:val="21"/>
              </w:rPr>
              <w:t>24</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C7400600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A010</w:t>
            </w:r>
          </w:p>
        </w:tc>
        <w:tc>
          <w:tcPr>
            <w:tcW w:w="413"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擅自动用政策性粮食的行为。</w:t>
            </w:r>
          </w:p>
        </w:tc>
        <w:tc>
          <w:tcPr>
            <w:tcW w:w="375"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《粮食流通管理条例》第二十条第（八）项</w:t>
            </w:r>
          </w:p>
          <w:p>
            <w:pPr>
              <w:widowControl/>
              <w:textAlignment w:val="center"/>
              <w:rPr>
                <w:rFonts w:ascii="宋体" w:hAnsi="宋体" w:cs="宋体"/>
                <w:color w:val="000000"/>
                <w:kern w:val="0"/>
                <w:szCs w:val="21"/>
              </w:rPr>
            </w:pPr>
          </w:p>
        </w:tc>
        <w:tc>
          <w:tcPr>
            <w:tcW w:w="391"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《粮食流通管理条例》第四十九条第一款第（八）项、第五十一条</w:t>
            </w:r>
          </w:p>
          <w:p>
            <w:pPr>
              <w:widowControl/>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违法涉案粮食货值金额200万元以下的。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150万元。以50万元为基数，违法涉案粮食货值金额每超过10万元为一个处罚档次，依次累进，违法涉案粮食货值金额对应相应罚款档次。责令改正，给予警告，没收违法所得，并处50万元以上200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3-12个月</w:t>
            </w:r>
          </w:p>
        </w:tc>
      </w:tr>
      <w:tr>
        <w:tblPrEx>
          <w:tblCellMar>
            <w:top w:w="0" w:type="dxa"/>
            <w:left w:w="108" w:type="dxa"/>
            <w:bottom w:w="0" w:type="dxa"/>
            <w:right w:w="108" w:type="dxa"/>
          </w:tblCellMar>
        </w:tblPrEx>
        <w:trPr>
          <w:trHeight w:val="2165" w:hRule="atLeast"/>
        </w:trPr>
        <w:tc>
          <w:tcPr>
            <w:tcW w:w="15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6"/>
                <w:szCs w:val="16"/>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C7400600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A020</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p>
          <w:p>
            <w:pPr>
              <w:widowControl/>
              <w:textAlignment w:val="center"/>
              <w:rPr>
                <w:rFonts w:ascii="宋体" w:hAnsi="宋体" w:cs="宋体"/>
                <w:color w:val="auto"/>
                <w:kern w:val="0"/>
                <w:szCs w:val="21"/>
              </w:rPr>
            </w:pPr>
            <w:r>
              <w:rPr>
                <w:rFonts w:hint="eastAsia" w:ascii="宋体" w:hAnsi="宋体" w:cs="宋体"/>
                <w:color w:val="auto"/>
                <w:kern w:val="0"/>
                <w:szCs w:val="21"/>
              </w:rPr>
              <w:t>违法涉案粮食货值金额200万元以上500万元以下的，或造成负面社会影响或严重危害后果的。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300万元。以200万元为基数，违法涉案粮食货值金额每超过10万元为一个处罚档次，依次累进，违法涉案粮食货值金额对应相应罚款档次。责令改正，给予警告，没收违法所得，并处200万元以上500万元以下罚款。对其法定代表人、主要负责人、直接负责的主管人员和其他直接责任人员处以其上一年度从本企业取得收入的1倍以上10倍以下罚款。</w:t>
            </w:r>
          </w:p>
          <w:p>
            <w:pPr>
              <w:pStyle w:val="2"/>
              <w:ind w:firstLine="600"/>
              <w:rPr>
                <w:color w:val="auto"/>
              </w:rPr>
            </w:pP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2309" w:hRule="atLeast"/>
        </w:trPr>
        <w:tc>
          <w:tcPr>
            <w:tcW w:w="15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25</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C7401100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A010</w:t>
            </w:r>
          </w:p>
        </w:tc>
        <w:tc>
          <w:tcPr>
            <w:tcW w:w="413"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其他违反国家政策性粮食经营管理规定的行为。</w:t>
            </w:r>
          </w:p>
        </w:tc>
        <w:tc>
          <w:tcPr>
            <w:tcW w:w="375"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《粮食流通管理条例》第二十条第（九）项</w:t>
            </w:r>
          </w:p>
        </w:tc>
        <w:tc>
          <w:tcPr>
            <w:tcW w:w="391"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《粮食流通管理条例》第四十九条第一款第（九）项、第五十一条</w:t>
            </w: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违法涉案粮食货值金额200万元以下的。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150万元。以50万元为基数，违法涉案粮食货值金额每超过10万元为一个处罚档次，依次累进，违法涉案粮食货值金额对应相应罚款档次。责令改正，给予警告，没收违法所得，并处50万元以上200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3-12个月</w:t>
            </w:r>
          </w:p>
        </w:tc>
      </w:tr>
      <w:tr>
        <w:tblPrEx>
          <w:tblCellMar>
            <w:top w:w="0" w:type="dxa"/>
            <w:left w:w="108" w:type="dxa"/>
            <w:bottom w:w="0" w:type="dxa"/>
            <w:right w:w="108" w:type="dxa"/>
          </w:tblCellMar>
        </w:tblPrEx>
        <w:trPr>
          <w:trHeight w:val="2180" w:hRule="atLeast"/>
        </w:trPr>
        <w:tc>
          <w:tcPr>
            <w:tcW w:w="152"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C7401100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A020</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p>
          <w:p>
            <w:pPr>
              <w:widowControl/>
              <w:textAlignment w:val="center"/>
              <w:rPr>
                <w:rFonts w:ascii="宋体" w:hAnsi="宋体" w:cs="宋体"/>
                <w:color w:val="auto"/>
                <w:kern w:val="0"/>
                <w:szCs w:val="21"/>
              </w:rPr>
            </w:pPr>
            <w:r>
              <w:rPr>
                <w:rFonts w:hint="eastAsia" w:ascii="宋体" w:hAnsi="宋体" w:cs="宋体"/>
                <w:color w:val="auto"/>
                <w:kern w:val="0"/>
                <w:szCs w:val="21"/>
              </w:rPr>
              <w:t>违法涉案粮食货值金额200万元以上500万元以下的，或造成负面社会影响或严重危害后果的。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300万元。以200万元为基数，违法涉案粮食货值金额每超过10万元为一个处罚档次，依次累进，违法涉案粮食货值金额对应相应罚款档次。责令改正，给予警告，没收违法所得，并处200万元以上500万元以下罚款。对其法定代表人、主要负责人、直接负责的主管人员和其他直接责任人员处以其上一年度从本企业取得收入的1倍以上10倍以下罚款。</w:t>
            </w:r>
          </w:p>
          <w:p>
            <w:pPr>
              <w:pStyle w:val="2"/>
              <w:ind w:firstLine="600"/>
              <w:rPr>
                <w:color w:val="auto"/>
              </w:rPr>
            </w:pP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r>
    </w:tbl>
    <w:p>
      <w:pPr>
        <w:jc w:val="center"/>
        <w:rPr>
          <w:rFonts w:hint="eastAsia" w:ascii="宋体" w:hAnsi="宋体"/>
          <w:sz w:val="32"/>
          <w:szCs w:val="32"/>
        </w:rPr>
      </w:pPr>
    </w:p>
    <w:p>
      <w:pPr>
        <w:pStyle w:val="2"/>
        <w:ind w:firstLine="600"/>
        <w:rPr>
          <w:rFonts w:hint="eastAsia"/>
        </w:rPr>
      </w:pPr>
    </w:p>
    <w:p>
      <w:pPr>
        <w:pStyle w:val="4"/>
        <w:rPr>
          <w:rFonts w:hint="eastAsia"/>
        </w:rPr>
      </w:pPr>
    </w:p>
    <w:p>
      <w:pPr>
        <w:jc w:val="center"/>
        <w:rPr>
          <w:rFonts w:ascii="宋体" w:hAnsi="宋体"/>
          <w:color w:val="000000"/>
          <w:sz w:val="32"/>
          <w:szCs w:val="32"/>
        </w:rPr>
      </w:pPr>
      <w:r>
        <w:rPr>
          <w:rFonts w:hint="eastAsia" w:ascii="宋体" w:hAnsi="宋体"/>
          <w:sz w:val="32"/>
          <w:szCs w:val="32"/>
        </w:rPr>
        <w:t>《北京市储备粮管理办法》</w:t>
      </w:r>
    </w:p>
    <w:tbl>
      <w:tblPr>
        <w:tblStyle w:val="8"/>
        <w:tblW w:w="5266" w:type="pct"/>
        <w:tblInd w:w="-408" w:type="dxa"/>
        <w:tblLayout w:type="fixed"/>
        <w:tblCellMar>
          <w:top w:w="0" w:type="dxa"/>
          <w:left w:w="108" w:type="dxa"/>
          <w:bottom w:w="0" w:type="dxa"/>
          <w:right w:w="108" w:type="dxa"/>
        </w:tblCellMar>
      </w:tblPr>
      <w:tblGrid>
        <w:gridCol w:w="455"/>
        <w:gridCol w:w="1271"/>
        <w:gridCol w:w="1810"/>
        <w:gridCol w:w="1263"/>
        <w:gridCol w:w="1277"/>
        <w:gridCol w:w="2450"/>
        <w:gridCol w:w="2566"/>
        <w:gridCol w:w="967"/>
        <w:gridCol w:w="938"/>
        <w:gridCol w:w="1179"/>
      </w:tblGrid>
      <w:tr>
        <w:tblPrEx>
          <w:tblCellMar>
            <w:top w:w="0" w:type="dxa"/>
            <w:left w:w="108" w:type="dxa"/>
            <w:bottom w:w="0" w:type="dxa"/>
            <w:right w:w="108" w:type="dxa"/>
          </w:tblCellMar>
        </w:tblPrEx>
        <w:trPr>
          <w:trHeight w:val="375" w:hRule="atLeast"/>
          <w:tblHeader/>
        </w:trPr>
        <w:tc>
          <w:tcPr>
            <w:tcW w:w="160"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序</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号</w:t>
            </w:r>
          </w:p>
        </w:tc>
        <w:tc>
          <w:tcPr>
            <w:tcW w:w="448"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裁量权</w:t>
            </w:r>
          </w:p>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基准编码</w:t>
            </w:r>
          </w:p>
        </w:tc>
        <w:tc>
          <w:tcPr>
            <w:tcW w:w="63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违法行为名称</w:t>
            </w:r>
          </w:p>
        </w:tc>
        <w:tc>
          <w:tcPr>
            <w:tcW w:w="895"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法律依据</w:t>
            </w:r>
          </w:p>
        </w:tc>
        <w:tc>
          <w:tcPr>
            <w:tcW w:w="863"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具体违法情节</w:t>
            </w:r>
          </w:p>
        </w:tc>
        <w:tc>
          <w:tcPr>
            <w:tcW w:w="90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处罚裁量权基准</w:t>
            </w:r>
          </w:p>
        </w:tc>
        <w:tc>
          <w:tcPr>
            <w:tcW w:w="341"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违法</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行为</w:t>
            </w:r>
          </w:p>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分类</w:t>
            </w:r>
          </w:p>
        </w:tc>
        <w:tc>
          <w:tcPr>
            <w:tcW w:w="331"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处罚</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公示</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期限</w:t>
            </w:r>
          </w:p>
        </w:tc>
        <w:tc>
          <w:tcPr>
            <w:tcW w:w="41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可以申请缩短</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公示期</w:t>
            </w:r>
          </w:p>
        </w:tc>
      </w:tr>
      <w:tr>
        <w:tblPrEx>
          <w:tblCellMar>
            <w:top w:w="0" w:type="dxa"/>
            <w:left w:w="108" w:type="dxa"/>
            <w:bottom w:w="0" w:type="dxa"/>
            <w:right w:w="108" w:type="dxa"/>
          </w:tblCellMar>
        </w:tblPrEx>
        <w:trPr>
          <w:trHeight w:val="750" w:hRule="atLeast"/>
          <w:tblHeader/>
        </w:trPr>
        <w:tc>
          <w:tcPr>
            <w:tcW w:w="160" w:type="pct"/>
            <w:vMerge w:val="continue"/>
            <w:tcBorders>
              <w:top w:val="single" w:color="000000" w:sz="4" w:space="0"/>
              <w:left w:val="single" w:color="000000" w:sz="4" w:space="0"/>
              <w:bottom w:val="single" w:color="auto"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p>
        </w:tc>
        <w:tc>
          <w:tcPr>
            <w:tcW w:w="448" w:type="pct"/>
            <w:vMerge w:val="continue"/>
            <w:tcBorders>
              <w:top w:val="single" w:color="000000" w:sz="4" w:space="0"/>
              <w:left w:val="single" w:color="000000" w:sz="4" w:space="0"/>
              <w:bottom w:val="single" w:color="auto"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p>
        </w:tc>
        <w:tc>
          <w:tcPr>
            <w:tcW w:w="637" w:type="pct"/>
            <w:vMerge w:val="continue"/>
            <w:tcBorders>
              <w:top w:val="single" w:color="000000" w:sz="4" w:space="0"/>
              <w:left w:val="single" w:color="000000" w:sz="4" w:space="0"/>
              <w:bottom w:val="single" w:color="auto"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p>
        </w:tc>
        <w:tc>
          <w:tcPr>
            <w:tcW w:w="445" w:type="pct"/>
            <w:tcBorders>
              <w:top w:val="single" w:color="000000" w:sz="4" w:space="0"/>
              <w:left w:val="single" w:color="000000" w:sz="4" w:space="0"/>
              <w:bottom w:val="single" w:color="auto"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违法行为</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依据</w:t>
            </w:r>
          </w:p>
        </w:tc>
        <w:tc>
          <w:tcPr>
            <w:tcW w:w="449" w:type="pct"/>
            <w:tcBorders>
              <w:top w:val="single" w:color="000000" w:sz="4" w:space="0"/>
              <w:left w:val="single" w:color="000000" w:sz="4" w:space="0"/>
              <w:bottom w:val="single" w:color="auto"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处罚依据</w:t>
            </w:r>
          </w:p>
        </w:tc>
        <w:tc>
          <w:tcPr>
            <w:tcW w:w="863" w:type="pct"/>
            <w:vMerge w:val="continue"/>
            <w:tcBorders>
              <w:top w:val="single" w:color="000000" w:sz="4" w:space="0"/>
              <w:left w:val="single" w:color="000000" w:sz="4" w:space="0"/>
              <w:bottom w:val="single" w:color="auto"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p>
        </w:tc>
        <w:tc>
          <w:tcPr>
            <w:tcW w:w="904" w:type="pct"/>
            <w:vMerge w:val="continue"/>
            <w:tcBorders>
              <w:top w:val="single" w:color="000000" w:sz="4" w:space="0"/>
              <w:left w:val="single" w:color="000000" w:sz="4" w:space="0"/>
              <w:bottom w:val="single" w:color="auto"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p>
        </w:tc>
        <w:tc>
          <w:tcPr>
            <w:tcW w:w="341" w:type="pct"/>
            <w:vMerge w:val="continue"/>
            <w:tcBorders>
              <w:top w:val="single" w:color="000000" w:sz="4" w:space="0"/>
              <w:left w:val="single" w:color="000000" w:sz="4" w:space="0"/>
              <w:bottom w:val="single" w:color="auto"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p>
        </w:tc>
        <w:tc>
          <w:tcPr>
            <w:tcW w:w="331" w:type="pct"/>
            <w:vMerge w:val="continue"/>
            <w:tcBorders>
              <w:top w:val="single" w:color="000000" w:sz="4" w:space="0"/>
              <w:left w:val="single" w:color="000000" w:sz="4" w:space="0"/>
              <w:bottom w:val="single" w:color="auto"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p>
        </w:tc>
        <w:tc>
          <w:tcPr>
            <w:tcW w:w="416" w:type="pct"/>
            <w:vMerge w:val="continue"/>
            <w:tcBorders>
              <w:top w:val="single" w:color="000000" w:sz="4" w:space="0"/>
              <w:left w:val="single" w:color="000000" w:sz="4" w:space="0"/>
              <w:bottom w:val="single" w:color="auto"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p>
        </w:tc>
      </w:tr>
      <w:tr>
        <w:tblPrEx>
          <w:tblCellMar>
            <w:top w:w="0" w:type="dxa"/>
            <w:left w:w="108" w:type="dxa"/>
            <w:bottom w:w="0" w:type="dxa"/>
            <w:right w:w="108" w:type="dxa"/>
          </w:tblCellMar>
        </w:tblPrEx>
        <w:trPr>
          <w:trHeight w:val="1575" w:hRule="atLeast"/>
        </w:trPr>
        <w:tc>
          <w:tcPr>
            <w:tcW w:w="160"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26</w:t>
            </w:r>
          </w:p>
        </w:tc>
        <w:tc>
          <w:tcPr>
            <w:tcW w:w="44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C2601600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A000</w:t>
            </w:r>
          </w:p>
        </w:tc>
        <w:tc>
          <w:tcPr>
            <w:tcW w:w="637"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承储企业不执行市粮食和储备部门的出入库要求的行为。</w:t>
            </w:r>
          </w:p>
        </w:tc>
        <w:tc>
          <w:tcPr>
            <w:tcW w:w="445"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《北京市储备粮管理办法》第八条第一款第（四）项</w:t>
            </w:r>
          </w:p>
        </w:tc>
        <w:tc>
          <w:tcPr>
            <w:tcW w:w="449"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《北京市储备粮管理办法》第二十条</w:t>
            </w:r>
          </w:p>
        </w:tc>
        <w:tc>
          <w:tcPr>
            <w:tcW w:w="863"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承储企业不执行市粮食和储备部门的出入库要求的。</w:t>
            </w:r>
          </w:p>
        </w:tc>
        <w:tc>
          <w:tcPr>
            <w:tcW w:w="90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处3万元以下罚款。</w:t>
            </w:r>
          </w:p>
        </w:tc>
        <w:tc>
          <w:tcPr>
            <w:tcW w:w="3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3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24个月</w:t>
            </w:r>
          </w:p>
        </w:tc>
        <w:tc>
          <w:tcPr>
            <w:tcW w:w="41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3-12个月</w:t>
            </w:r>
          </w:p>
        </w:tc>
      </w:tr>
      <w:tr>
        <w:tblPrEx>
          <w:tblCellMar>
            <w:top w:w="0" w:type="dxa"/>
            <w:left w:w="108" w:type="dxa"/>
            <w:bottom w:w="0" w:type="dxa"/>
            <w:right w:w="108" w:type="dxa"/>
          </w:tblCellMar>
        </w:tblPrEx>
        <w:trPr>
          <w:trHeight w:val="1890" w:hRule="atLeast"/>
        </w:trPr>
        <w:tc>
          <w:tcPr>
            <w:tcW w:w="160" w:type="pct"/>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27</w:t>
            </w:r>
          </w:p>
        </w:tc>
        <w:tc>
          <w:tcPr>
            <w:tcW w:w="448"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C2601800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A000</w:t>
            </w:r>
          </w:p>
        </w:tc>
        <w:tc>
          <w:tcPr>
            <w:tcW w:w="637" w:type="pct"/>
            <w:tcBorders>
              <w:top w:val="single" w:color="auto"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承储企业拒绝、阻挠或者干涉监督检查人员依法履行监督检查职责的行为。</w:t>
            </w:r>
          </w:p>
        </w:tc>
        <w:tc>
          <w:tcPr>
            <w:tcW w:w="445"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《北京市储备粮管理办法》第十九条</w:t>
            </w:r>
          </w:p>
        </w:tc>
        <w:tc>
          <w:tcPr>
            <w:tcW w:w="449"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《北京市储备粮管理办法》第二十一条</w:t>
            </w:r>
          </w:p>
        </w:tc>
        <w:tc>
          <w:tcPr>
            <w:tcW w:w="863"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承储企业拒绝、阻挠或者干涉监督检查人员依法履行监督检查职责的。</w:t>
            </w:r>
          </w:p>
        </w:tc>
        <w:tc>
          <w:tcPr>
            <w:tcW w:w="904"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处3万元以下罚款。</w:t>
            </w:r>
          </w:p>
        </w:tc>
        <w:tc>
          <w:tcPr>
            <w:tcW w:w="341"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31"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24个月</w:t>
            </w:r>
          </w:p>
        </w:tc>
        <w:tc>
          <w:tcPr>
            <w:tcW w:w="416"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3-12个月</w:t>
            </w:r>
          </w:p>
        </w:tc>
      </w:tr>
    </w:tbl>
    <w:p/>
    <w:p>
      <w:r>
        <w:br w:type="page"/>
      </w:r>
    </w:p>
    <w:p>
      <w:pPr>
        <w:jc w:val="center"/>
        <w:rPr>
          <w:rFonts w:ascii="宋体" w:hAnsi="宋体" w:cs="宋体"/>
          <w:sz w:val="32"/>
          <w:szCs w:val="32"/>
        </w:rPr>
      </w:pPr>
      <w:r>
        <w:rPr>
          <w:rFonts w:hint="eastAsia" w:ascii="宋体" w:hAnsi="宋体" w:cs="宋体"/>
          <w:sz w:val="32"/>
          <w:szCs w:val="32"/>
        </w:rPr>
        <w:t>《粮油仓储管理办法》</w:t>
      </w:r>
    </w:p>
    <w:tbl>
      <w:tblPr>
        <w:tblStyle w:val="8"/>
        <w:tblW w:w="5330" w:type="pct"/>
        <w:tblInd w:w="-479" w:type="dxa"/>
        <w:tblLayout w:type="fixed"/>
        <w:tblCellMar>
          <w:top w:w="0" w:type="dxa"/>
          <w:left w:w="108" w:type="dxa"/>
          <w:bottom w:w="0" w:type="dxa"/>
          <w:right w:w="108" w:type="dxa"/>
        </w:tblCellMar>
      </w:tblPr>
      <w:tblGrid>
        <w:gridCol w:w="434"/>
        <w:gridCol w:w="1358"/>
        <w:gridCol w:w="1808"/>
        <w:gridCol w:w="1263"/>
        <w:gridCol w:w="1274"/>
        <w:gridCol w:w="2586"/>
        <w:gridCol w:w="2445"/>
        <w:gridCol w:w="981"/>
        <w:gridCol w:w="979"/>
        <w:gridCol w:w="1220"/>
      </w:tblGrid>
      <w:tr>
        <w:tblPrEx>
          <w:tblCellMar>
            <w:top w:w="0" w:type="dxa"/>
            <w:left w:w="108" w:type="dxa"/>
            <w:bottom w:w="0" w:type="dxa"/>
            <w:right w:w="108" w:type="dxa"/>
          </w:tblCellMar>
        </w:tblPrEx>
        <w:trPr>
          <w:trHeight w:val="375" w:hRule="atLeast"/>
          <w:tblHeader/>
        </w:trPr>
        <w:tc>
          <w:tcPr>
            <w:tcW w:w="151" w:type="pct"/>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序</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号</w:t>
            </w:r>
          </w:p>
        </w:tc>
        <w:tc>
          <w:tcPr>
            <w:tcW w:w="473" w:type="pct"/>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裁量权</w:t>
            </w:r>
          </w:p>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基准编码</w:t>
            </w:r>
          </w:p>
        </w:tc>
        <w:tc>
          <w:tcPr>
            <w:tcW w:w="629" w:type="pct"/>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违法行为名称</w:t>
            </w:r>
          </w:p>
        </w:tc>
        <w:tc>
          <w:tcPr>
            <w:tcW w:w="884" w:type="pct"/>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法律依据</w:t>
            </w:r>
          </w:p>
        </w:tc>
        <w:tc>
          <w:tcPr>
            <w:tcW w:w="900" w:type="pct"/>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具体违法情节</w:t>
            </w:r>
          </w:p>
        </w:tc>
        <w:tc>
          <w:tcPr>
            <w:tcW w:w="851" w:type="pct"/>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处罚裁量权基准</w:t>
            </w:r>
          </w:p>
        </w:tc>
        <w:tc>
          <w:tcPr>
            <w:tcW w:w="341" w:type="pct"/>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违法</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行为</w:t>
            </w:r>
          </w:p>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分类</w:t>
            </w:r>
          </w:p>
        </w:tc>
        <w:tc>
          <w:tcPr>
            <w:tcW w:w="341" w:type="pct"/>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处罚</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公示</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期限</w:t>
            </w:r>
          </w:p>
        </w:tc>
        <w:tc>
          <w:tcPr>
            <w:tcW w:w="425" w:type="pct"/>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可以申请缩短</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公示期</w:t>
            </w:r>
          </w:p>
        </w:tc>
      </w:tr>
      <w:tr>
        <w:tblPrEx>
          <w:tblCellMar>
            <w:top w:w="0" w:type="dxa"/>
            <w:left w:w="108" w:type="dxa"/>
            <w:bottom w:w="0" w:type="dxa"/>
            <w:right w:w="108" w:type="dxa"/>
          </w:tblCellMar>
        </w:tblPrEx>
        <w:trPr>
          <w:trHeight w:val="757" w:hRule="atLeast"/>
          <w:tblHeader/>
        </w:trPr>
        <w:tc>
          <w:tcPr>
            <w:tcW w:w="151" w:type="pct"/>
            <w:vMerge w:val="continue"/>
            <w:tcBorders>
              <w:top w:val="single" w:color="auto" w:sz="4" w:space="0"/>
              <w:left w:val="single" w:color="auto" w:sz="4" w:space="0"/>
              <w:bottom w:val="single" w:color="000000" w:sz="4" w:space="0"/>
              <w:right w:val="single" w:color="000000" w:sz="4" w:space="0"/>
            </w:tcBorders>
            <w:vAlign w:val="center"/>
          </w:tcPr>
          <w:p>
            <w:pPr>
              <w:jc w:val="center"/>
              <w:rPr>
                <w:rFonts w:ascii="CESI仿宋-GB2312" w:hAnsi="CESI仿宋-GB2312" w:eastAsia="CESI仿宋-GB2312" w:cs="CESI仿宋-GB2312"/>
                <w:b/>
                <w:color w:val="000000"/>
                <w:sz w:val="18"/>
                <w:szCs w:val="18"/>
              </w:rPr>
            </w:pPr>
          </w:p>
        </w:tc>
        <w:tc>
          <w:tcPr>
            <w:tcW w:w="473" w:type="pct"/>
            <w:vMerge w:val="continue"/>
            <w:tcBorders>
              <w:top w:val="single" w:color="auto" w:sz="4" w:space="0"/>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b/>
                <w:color w:val="000000"/>
                <w:sz w:val="18"/>
                <w:szCs w:val="18"/>
              </w:rPr>
            </w:pPr>
          </w:p>
        </w:tc>
        <w:tc>
          <w:tcPr>
            <w:tcW w:w="629" w:type="pct"/>
            <w:vMerge w:val="continue"/>
            <w:tcBorders>
              <w:top w:val="single" w:color="auto" w:sz="4" w:space="0"/>
              <w:left w:val="single" w:color="000000" w:sz="4" w:space="0"/>
              <w:bottom w:val="single" w:color="000000" w:sz="4" w:space="0"/>
              <w:right w:val="single" w:color="000000" w:sz="4" w:space="0"/>
            </w:tcBorders>
            <w:noWrap/>
            <w:vAlign w:val="center"/>
          </w:tcPr>
          <w:p>
            <w:pPr>
              <w:jc w:val="center"/>
              <w:rPr>
                <w:rFonts w:ascii="CESI仿宋-GB2312" w:hAnsi="CESI仿宋-GB2312" w:eastAsia="CESI仿宋-GB2312" w:cs="CESI仿宋-GB2312"/>
                <w:b/>
                <w:color w:val="000000"/>
                <w:sz w:val="18"/>
                <w:szCs w:val="18"/>
              </w:rPr>
            </w:pPr>
          </w:p>
        </w:tc>
        <w:tc>
          <w:tcPr>
            <w:tcW w:w="440" w:type="pc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违法行为</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依据</w:t>
            </w:r>
          </w:p>
        </w:tc>
        <w:tc>
          <w:tcPr>
            <w:tcW w:w="444" w:type="pct"/>
            <w:tcBorders>
              <w:top w:val="single" w:color="auto"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处罚依据</w:t>
            </w:r>
          </w:p>
        </w:tc>
        <w:tc>
          <w:tcPr>
            <w:tcW w:w="900" w:type="pct"/>
            <w:vMerge w:val="continue"/>
            <w:tcBorders>
              <w:top w:val="single" w:color="auto" w:sz="4" w:space="0"/>
              <w:left w:val="single" w:color="000000" w:sz="4" w:space="0"/>
              <w:bottom w:val="single" w:color="000000" w:sz="4" w:space="0"/>
              <w:right w:val="single" w:color="000000" w:sz="4" w:space="0"/>
            </w:tcBorders>
            <w:noWrap/>
            <w:vAlign w:val="center"/>
          </w:tcPr>
          <w:p>
            <w:pPr>
              <w:jc w:val="center"/>
              <w:rPr>
                <w:rFonts w:ascii="CESI仿宋-GB2312" w:hAnsi="CESI仿宋-GB2312" w:eastAsia="CESI仿宋-GB2312" w:cs="CESI仿宋-GB2312"/>
                <w:b/>
                <w:color w:val="000000"/>
                <w:sz w:val="18"/>
                <w:szCs w:val="18"/>
              </w:rPr>
            </w:pPr>
          </w:p>
        </w:tc>
        <w:tc>
          <w:tcPr>
            <w:tcW w:w="851" w:type="pct"/>
            <w:vMerge w:val="continue"/>
            <w:tcBorders>
              <w:top w:val="single" w:color="auto" w:sz="4" w:space="0"/>
              <w:left w:val="single" w:color="000000" w:sz="4" w:space="0"/>
              <w:bottom w:val="single" w:color="000000" w:sz="4" w:space="0"/>
              <w:right w:val="single" w:color="000000" w:sz="4" w:space="0"/>
            </w:tcBorders>
            <w:noWrap/>
            <w:vAlign w:val="center"/>
          </w:tcPr>
          <w:p>
            <w:pPr>
              <w:jc w:val="center"/>
              <w:rPr>
                <w:rFonts w:ascii="CESI仿宋-GB2312" w:hAnsi="CESI仿宋-GB2312" w:eastAsia="CESI仿宋-GB2312" w:cs="CESI仿宋-GB2312"/>
                <w:b/>
                <w:color w:val="000000"/>
                <w:sz w:val="18"/>
                <w:szCs w:val="18"/>
              </w:rPr>
            </w:pPr>
          </w:p>
        </w:tc>
        <w:tc>
          <w:tcPr>
            <w:tcW w:w="341" w:type="pct"/>
            <w:vMerge w:val="continue"/>
            <w:tcBorders>
              <w:top w:val="single" w:color="auto" w:sz="4" w:space="0"/>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b/>
                <w:color w:val="000000"/>
                <w:sz w:val="18"/>
                <w:szCs w:val="18"/>
              </w:rPr>
            </w:pPr>
          </w:p>
        </w:tc>
        <w:tc>
          <w:tcPr>
            <w:tcW w:w="341" w:type="pct"/>
            <w:vMerge w:val="continue"/>
            <w:tcBorders>
              <w:top w:val="single" w:color="auto" w:sz="4" w:space="0"/>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b/>
                <w:color w:val="000000"/>
                <w:sz w:val="18"/>
                <w:szCs w:val="18"/>
              </w:rPr>
            </w:pPr>
          </w:p>
        </w:tc>
        <w:tc>
          <w:tcPr>
            <w:tcW w:w="425" w:type="pct"/>
            <w:vMerge w:val="continue"/>
            <w:tcBorders>
              <w:top w:val="single" w:color="auto" w:sz="4" w:space="0"/>
              <w:left w:val="single" w:color="000000" w:sz="4" w:space="0"/>
              <w:bottom w:val="single" w:color="000000" w:sz="4" w:space="0"/>
              <w:right w:val="single" w:color="auto" w:sz="4" w:space="0"/>
            </w:tcBorders>
            <w:vAlign w:val="center"/>
          </w:tcPr>
          <w:p>
            <w:pPr>
              <w:jc w:val="center"/>
              <w:rPr>
                <w:rFonts w:ascii="CESI仿宋-GB2312" w:hAnsi="CESI仿宋-GB2312" w:eastAsia="CESI仿宋-GB2312" w:cs="CESI仿宋-GB2312"/>
                <w:b/>
                <w:color w:val="000000"/>
                <w:sz w:val="18"/>
                <w:szCs w:val="18"/>
              </w:rPr>
            </w:pPr>
          </w:p>
        </w:tc>
      </w:tr>
      <w:tr>
        <w:tblPrEx>
          <w:tblCellMar>
            <w:top w:w="0" w:type="dxa"/>
            <w:left w:w="108" w:type="dxa"/>
            <w:bottom w:w="0" w:type="dxa"/>
            <w:right w:w="108" w:type="dxa"/>
          </w:tblCellMar>
        </w:tblPrEx>
        <w:trPr>
          <w:trHeight w:val="1743" w:hRule="atLeast"/>
        </w:trPr>
        <w:tc>
          <w:tcPr>
            <w:tcW w:w="151"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28</w:t>
            </w: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C2601900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C010</w:t>
            </w:r>
          </w:p>
        </w:tc>
        <w:tc>
          <w:tcPr>
            <w:tcW w:w="629" w:type="pct"/>
            <w:vMerge w:val="restart"/>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粮油仓储单位未在规定时间向粮食行政管理部门备案的行为。</w:t>
            </w:r>
          </w:p>
        </w:tc>
        <w:tc>
          <w:tcPr>
            <w:tcW w:w="440" w:type="pct"/>
            <w:vMerge w:val="restart"/>
            <w:tcBorders>
              <w:top w:val="nil"/>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《粮油仓储管理办法》第六条</w:t>
            </w:r>
          </w:p>
        </w:tc>
        <w:tc>
          <w:tcPr>
            <w:tcW w:w="444" w:type="pct"/>
            <w:vMerge w:val="restart"/>
            <w:tcBorders>
              <w:top w:val="nil"/>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《粮油仓储管理办法》第二十八条</w:t>
            </w:r>
          </w:p>
        </w:tc>
        <w:tc>
          <w:tcPr>
            <w:tcW w:w="900" w:type="pct"/>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粮油仓储单位未在规定时间向粮食行政管理部门备案的。</w:t>
            </w: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责令改正，给予警告。</w:t>
            </w:r>
          </w:p>
        </w:tc>
        <w:tc>
          <w:tcPr>
            <w:tcW w:w="3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不纳入</w:t>
            </w:r>
          </w:p>
        </w:tc>
        <w:tc>
          <w:tcPr>
            <w:tcW w:w="3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不公示</w:t>
            </w:r>
          </w:p>
        </w:tc>
        <w:tc>
          <w:tcPr>
            <w:tcW w:w="4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1245" w:hRule="atLeast"/>
        </w:trPr>
        <w:tc>
          <w:tcPr>
            <w:tcW w:w="151"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C2601900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C020</w:t>
            </w:r>
          </w:p>
        </w:tc>
        <w:tc>
          <w:tcPr>
            <w:tcW w:w="629" w:type="pct"/>
            <w:vMerge w:val="continue"/>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440" w:type="pct"/>
            <w:vMerge w:val="continue"/>
            <w:tcBorders>
              <w:top w:val="nil"/>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444" w:type="pct"/>
            <w:vMerge w:val="continue"/>
            <w:tcBorders>
              <w:top w:val="nil"/>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900"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拒不改正的。</w:t>
            </w: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处1万元以下罚款。</w:t>
            </w:r>
          </w:p>
        </w:tc>
        <w:tc>
          <w:tcPr>
            <w:tcW w:w="3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一般  </w:t>
            </w:r>
          </w:p>
        </w:tc>
        <w:tc>
          <w:tcPr>
            <w:tcW w:w="3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6个月</w:t>
            </w:r>
          </w:p>
        </w:tc>
        <w:tc>
          <w:tcPr>
            <w:tcW w:w="4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3个月</w:t>
            </w:r>
          </w:p>
        </w:tc>
      </w:tr>
      <w:tr>
        <w:tblPrEx>
          <w:tblCellMar>
            <w:top w:w="0" w:type="dxa"/>
            <w:left w:w="108" w:type="dxa"/>
            <w:bottom w:w="0" w:type="dxa"/>
            <w:right w:w="108" w:type="dxa"/>
          </w:tblCellMar>
        </w:tblPrEx>
        <w:trPr>
          <w:trHeight w:val="1490" w:hRule="atLeast"/>
        </w:trPr>
        <w:tc>
          <w:tcPr>
            <w:tcW w:w="151"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29</w:t>
            </w: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C2602000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C010</w:t>
            </w:r>
          </w:p>
        </w:tc>
        <w:tc>
          <w:tcPr>
            <w:tcW w:w="62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粮油仓储单位备案内容弄虚作假的行为。</w:t>
            </w:r>
          </w:p>
        </w:tc>
        <w:tc>
          <w:tcPr>
            <w:tcW w:w="440" w:type="pct"/>
            <w:vMerge w:val="restart"/>
            <w:tcBorders>
              <w:top w:val="nil"/>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《粮油仓储管理办法》第六条</w:t>
            </w:r>
          </w:p>
        </w:tc>
        <w:tc>
          <w:tcPr>
            <w:tcW w:w="444" w:type="pct"/>
            <w:vMerge w:val="restart"/>
            <w:tcBorders>
              <w:top w:val="nil"/>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《粮油仓储管理办法》第二十八条</w:t>
            </w:r>
          </w:p>
        </w:tc>
        <w:tc>
          <w:tcPr>
            <w:tcW w:w="90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粮油仓储单位备案内容弄虚作假的。</w:t>
            </w:r>
          </w:p>
        </w:tc>
        <w:tc>
          <w:tcPr>
            <w:tcW w:w="851" w:type="pct"/>
            <w:tcBorders>
              <w:top w:val="nil"/>
              <w:left w:val="nil"/>
              <w:bottom w:val="nil"/>
              <w:right w:val="nil"/>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责令改正，给予警告。</w:t>
            </w:r>
          </w:p>
        </w:tc>
        <w:tc>
          <w:tcPr>
            <w:tcW w:w="341"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不纳入</w:t>
            </w:r>
          </w:p>
        </w:tc>
        <w:tc>
          <w:tcPr>
            <w:tcW w:w="341"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不公示</w:t>
            </w:r>
          </w:p>
        </w:tc>
        <w:tc>
          <w:tcPr>
            <w:tcW w:w="425"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1395" w:hRule="atLeast"/>
        </w:trPr>
        <w:tc>
          <w:tcPr>
            <w:tcW w:w="151"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C2602000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C020</w:t>
            </w:r>
          </w:p>
        </w:tc>
        <w:tc>
          <w:tcPr>
            <w:tcW w:w="62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440" w:type="pct"/>
            <w:vMerge w:val="continue"/>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444" w:type="pct"/>
            <w:vMerge w:val="continue"/>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900"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拒不改正的。</w:t>
            </w: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处1万元以下罚款。</w:t>
            </w:r>
          </w:p>
        </w:tc>
        <w:tc>
          <w:tcPr>
            <w:tcW w:w="3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一般  </w:t>
            </w:r>
          </w:p>
        </w:tc>
        <w:tc>
          <w:tcPr>
            <w:tcW w:w="3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6个月</w:t>
            </w:r>
          </w:p>
        </w:tc>
        <w:tc>
          <w:tcPr>
            <w:tcW w:w="4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3个月</w:t>
            </w:r>
          </w:p>
        </w:tc>
      </w:tr>
      <w:tr>
        <w:tblPrEx>
          <w:tblCellMar>
            <w:top w:w="0" w:type="dxa"/>
            <w:left w:w="108" w:type="dxa"/>
            <w:bottom w:w="0" w:type="dxa"/>
            <w:right w:w="108" w:type="dxa"/>
          </w:tblCellMar>
        </w:tblPrEx>
        <w:trPr>
          <w:trHeight w:val="2342" w:hRule="atLeast"/>
        </w:trPr>
        <w:tc>
          <w:tcPr>
            <w:tcW w:w="151"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30</w:t>
            </w: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C2602100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B010</w:t>
            </w:r>
          </w:p>
        </w:tc>
        <w:tc>
          <w:tcPr>
            <w:tcW w:w="629"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粮油仓储单位未拥有固定经营场地，或者不符合《粮油仓储管理办法》有关污染源、危险源安全距离的规定的行为。</w:t>
            </w:r>
          </w:p>
        </w:tc>
        <w:tc>
          <w:tcPr>
            <w:tcW w:w="440"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《粮油仓储管理办法》第七条第（一）项</w:t>
            </w:r>
          </w:p>
        </w:tc>
        <w:tc>
          <w:tcPr>
            <w:tcW w:w="444"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《粮油仓储管理办法》第二十九条</w:t>
            </w:r>
          </w:p>
        </w:tc>
        <w:tc>
          <w:tcPr>
            <w:tcW w:w="90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粮油仓储单位不具备固定经营场地，或者不符合《粮油仓储管理办法》有关污染源、危险源安全距离规定的。</w:t>
            </w: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责令改正，给予警告。</w:t>
            </w:r>
          </w:p>
        </w:tc>
        <w:tc>
          <w:tcPr>
            <w:tcW w:w="3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6个月</w:t>
            </w:r>
          </w:p>
        </w:tc>
        <w:tc>
          <w:tcPr>
            <w:tcW w:w="4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3个月</w:t>
            </w:r>
          </w:p>
        </w:tc>
      </w:tr>
      <w:tr>
        <w:tblPrEx>
          <w:tblCellMar>
            <w:top w:w="0" w:type="dxa"/>
            <w:left w:w="108" w:type="dxa"/>
            <w:bottom w:w="0" w:type="dxa"/>
            <w:right w:w="108" w:type="dxa"/>
          </w:tblCellMar>
        </w:tblPrEx>
        <w:trPr>
          <w:trHeight w:val="2197" w:hRule="atLeast"/>
        </w:trPr>
        <w:tc>
          <w:tcPr>
            <w:tcW w:w="151"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C2602100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B020</w:t>
            </w:r>
          </w:p>
        </w:tc>
        <w:tc>
          <w:tcPr>
            <w:tcW w:w="629"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444"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90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粮油仓储单位不符合《粮油仓储管理办法》有关污染源、危险源安全距离的规定，责令改正，拒不改正的。</w:t>
            </w: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处1万元以上2万元以下罚款。</w:t>
            </w:r>
          </w:p>
        </w:tc>
        <w:tc>
          <w:tcPr>
            <w:tcW w:w="3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6个月</w:t>
            </w:r>
          </w:p>
        </w:tc>
        <w:tc>
          <w:tcPr>
            <w:tcW w:w="4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3个月</w:t>
            </w:r>
          </w:p>
        </w:tc>
      </w:tr>
      <w:tr>
        <w:tblPrEx>
          <w:tblCellMar>
            <w:top w:w="0" w:type="dxa"/>
            <w:left w:w="108" w:type="dxa"/>
            <w:bottom w:w="0" w:type="dxa"/>
            <w:right w:w="108" w:type="dxa"/>
          </w:tblCellMar>
        </w:tblPrEx>
        <w:trPr>
          <w:trHeight w:val="2473" w:hRule="atLeast"/>
        </w:trPr>
        <w:tc>
          <w:tcPr>
            <w:tcW w:w="151"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C2602100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B030</w:t>
            </w:r>
          </w:p>
        </w:tc>
        <w:tc>
          <w:tcPr>
            <w:tcW w:w="629"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444"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90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粮油仓储单位不具备固定经营场地，责令改正，拒不改正的。</w:t>
            </w: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处2万元以上3万元以下罚款。</w:t>
            </w:r>
          </w:p>
        </w:tc>
        <w:tc>
          <w:tcPr>
            <w:tcW w:w="3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6个月</w:t>
            </w:r>
          </w:p>
        </w:tc>
        <w:tc>
          <w:tcPr>
            <w:tcW w:w="4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3个月</w:t>
            </w:r>
          </w:p>
        </w:tc>
      </w:tr>
      <w:tr>
        <w:tblPrEx>
          <w:tblCellMar>
            <w:top w:w="0" w:type="dxa"/>
            <w:left w:w="108" w:type="dxa"/>
            <w:bottom w:w="0" w:type="dxa"/>
            <w:right w:w="108" w:type="dxa"/>
          </w:tblCellMar>
        </w:tblPrEx>
        <w:trPr>
          <w:trHeight w:val="2143" w:hRule="atLeast"/>
        </w:trPr>
        <w:tc>
          <w:tcPr>
            <w:tcW w:w="151"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w:t>
            </w: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C2602200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B010</w:t>
            </w:r>
          </w:p>
        </w:tc>
        <w:tc>
          <w:tcPr>
            <w:tcW w:w="62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粮油仓储单位未拥有与从事粮油仓储活动相适应的设施设备，或者不符合粮油储藏技术规范的要求的行为。</w:t>
            </w:r>
          </w:p>
        </w:tc>
        <w:tc>
          <w:tcPr>
            <w:tcW w:w="440"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《粮油仓储管理办法》第七条第（二）项</w:t>
            </w:r>
          </w:p>
        </w:tc>
        <w:tc>
          <w:tcPr>
            <w:tcW w:w="444"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《粮油仓储管理办法》第二十九条</w:t>
            </w:r>
          </w:p>
        </w:tc>
        <w:tc>
          <w:tcPr>
            <w:tcW w:w="90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粮油仓储单位不具备与从事粮油仓储活动相适应的设施设备，或者不符合粮油储藏技术规范要求的。</w:t>
            </w: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责令改正，给予警告。</w:t>
            </w:r>
          </w:p>
        </w:tc>
        <w:tc>
          <w:tcPr>
            <w:tcW w:w="3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3个月</w:t>
            </w:r>
          </w:p>
        </w:tc>
        <w:tc>
          <w:tcPr>
            <w:tcW w:w="4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2488" w:hRule="atLeast"/>
        </w:trPr>
        <w:tc>
          <w:tcPr>
            <w:tcW w:w="151"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C2602200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B020</w:t>
            </w:r>
          </w:p>
        </w:tc>
        <w:tc>
          <w:tcPr>
            <w:tcW w:w="62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444"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90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粮油仓储单位从事粮油仓储活动的设施设备不符合粮油储藏技术规范的要求，责令改正，拒不改正的。</w:t>
            </w: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处1万元以上2万元以下罚款。</w:t>
            </w:r>
          </w:p>
        </w:tc>
        <w:tc>
          <w:tcPr>
            <w:tcW w:w="3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6个月</w:t>
            </w:r>
          </w:p>
        </w:tc>
        <w:tc>
          <w:tcPr>
            <w:tcW w:w="4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3个月</w:t>
            </w:r>
          </w:p>
        </w:tc>
      </w:tr>
      <w:tr>
        <w:tblPrEx>
          <w:tblCellMar>
            <w:top w:w="0" w:type="dxa"/>
            <w:left w:w="108" w:type="dxa"/>
            <w:bottom w:w="0" w:type="dxa"/>
            <w:right w:w="108" w:type="dxa"/>
          </w:tblCellMar>
        </w:tblPrEx>
        <w:trPr>
          <w:trHeight w:val="2300" w:hRule="atLeast"/>
        </w:trPr>
        <w:tc>
          <w:tcPr>
            <w:tcW w:w="1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6"/>
                <w:szCs w:val="16"/>
              </w:rPr>
            </w:pP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C2602200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B030</w:t>
            </w:r>
          </w:p>
        </w:tc>
        <w:tc>
          <w:tcPr>
            <w:tcW w:w="62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444"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90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粮油仓储单位不具备与从事粮油仓储活动相适应的设施设备的，责令改正，拒不改正的。</w:t>
            </w: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处2万元以上3万元以下罚款。</w:t>
            </w:r>
          </w:p>
        </w:tc>
        <w:tc>
          <w:tcPr>
            <w:tcW w:w="3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6个月</w:t>
            </w:r>
          </w:p>
        </w:tc>
        <w:tc>
          <w:tcPr>
            <w:tcW w:w="4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3个月</w:t>
            </w:r>
          </w:p>
        </w:tc>
      </w:tr>
      <w:tr>
        <w:tblPrEx>
          <w:tblCellMar>
            <w:top w:w="0" w:type="dxa"/>
            <w:left w:w="108" w:type="dxa"/>
            <w:bottom w:w="0" w:type="dxa"/>
            <w:right w:w="108" w:type="dxa"/>
          </w:tblCellMar>
        </w:tblPrEx>
        <w:trPr>
          <w:trHeight w:val="1542" w:hRule="atLeast"/>
        </w:trPr>
        <w:tc>
          <w:tcPr>
            <w:tcW w:w="151"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Cs w:val="21"/>
              </w:rPr>
              <w:t>32</w:t>
            </w: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C2602300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B010</w:t>
            </w:r>
          </w:p>
        </w:tc>
        <w:tc>
          <w:tcPr>
            <w:tcW w:w="62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粮油仓储单位未拥有相应的专业技术管理人员的行为。</w:t>
            </w:r>
          </w:p>
        </w:tc>
        <w:tc>
          <w:tcPr>
            <w:tcW w:w="440"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《粮油仓储管理办法》第七条第（三）项</w:t>
            </w:r>
          </w:p>
        </w:tc>
        <w:tc>
          <w:tcPr>
            <w:tcW w:w="444"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《粮油仓储管理办法》第二十九条</w:t>
            </w:r>
          </w:p>
        </w:tc>
        <w:tc>
          <w:tcPr>
            <w:tcW w:w="90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粮油仓储单位未拥有相应的专业技术管理人员的。</w:t>
            </w: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责令改正，给予警告。</w:t>
            </w:r>
          </w:p>
        </w:tc>
        <w:tc>
          <w:tcPr>
            <w:tcW w:w="3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3个月</w:t>
            </w:r>
          </w:p>
        </w:tc>
        <w:tc>
          <w:tcPr>
            <w:tcW w:w="4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1588" w:hRule="atLeast"/>
        </w:trPr>
        <w:tc>
          <w:tcPr>
            <w:tcW w:w="1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6"/>
                <w:szCs w:val="16"/>
              </w:rPr>
            </w:pP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C2602300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B020</w:t>
            </w:r>
          </w:p>
        </w:tc>
        <w:tc>
          <w:tcPr>
            <w:tcW w:w="62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444"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90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责令改正，拒不改正，且粮油仓储单位实际拥有的专业技术管理人员人数占规定人数50%以上的。</w:t>
            </w: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处1万元以上2万元以下罚款。</w:t>
            </w:r>
          </w:p>
        </w:tc>
        <w:tc>
          <w:tcPr>
            <w:tcW w:w="3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6个月</w:t>
            </w:r>
          </w:p>
        </w:tc>
        <w:tc>
          <w:tcPr>
            <w:tcW w:w="4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3个月</w:t>
            </w:r>
          </w:p>
        </w:tc>
      </w:tr>
      <w:tr>
        <w:tblPrEx>
          <w:tblCellMar>
            <w:top w:w="0" w:type="dxa"/>
            <w:left w:w="108" w:type="dxa"/>
            <w:bottom w:w="0" w:type="dxa"/>
            <w:right w:w="108" w:type="dxa"/>
          </w:tblCellMar>
        </w:tblPrEx>
        <w:trPr>
          <w:trHeight w:val="1860" w:hRule="atLeast"/>
        </w:trPr>
        <w:tc>
          <w:tcPr>
            <w:tcW w:w="1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6"/>
                <w:szCs w:val="16"/>
              </w:rPr>
            </w:pP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C2602300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B030</w:t>
            </w:r>
          </w:p>
        </w:tc>
        <w:tc>
          <w:tcPr>
            <w:tcW w:w="62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444"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90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责令改正，拒不改正，且粮油仓储单位实际拥有的专业技术管理人员人数占规定人数50%以下的。</w:t>
            </w: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处2万元以上3万元以下罚款。</w:t>
            </w:r>
          </w:p>
        </w:tc>
        <w:tc>
          <w:tcPr>
            <w:tcW w:w="3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6个月</w:t>
            </w:r>
          </w:p>
        </w:tc>
        <w:tc>
          <w:tcPr>
            <w:tcW w:w="4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3个月</w:t>
            </w:r>
          </w:p>
        </w:tc>
      </w:tr>
      <w:tr>
        <w:tblPrEx>
          <w:tblCellMar>
            <w:top w:w="0" w:type="dxa"/>
            <w:left w:w="108" w:type="dxa"/>
            <w:bottom w:w="0" w:type="dxa"/>
            <w:right w:w="108" w:type="dxa"/>
          </w:tblCellMar>
        </w:tblPrEx>
        <w:trPr>
          <w:trHeight w:val="2000" w:hRule="atLeast"/>
        </w:trPr>
        <w:tc>
          <w:tcPr>
            <w:tcW w:w="15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33</w:t>
            </w: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C2602400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B000</w:t>
            </w:r>
          </w:p>
        </w:tc>
        <w:tc>
          <w:tcPr>
            <w:tcW w:w="629"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未经国家粮食行政管理部门批准，粮油仓储单位名称中使用“国家储备粮”和“中央储备粮”字样的行为。</w:t>
            </w:r>
          </w:p>
        </w:tc>
        <w:tc>
          <w:tcPr>
            <w:tcW w:w="44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《粮油仓储管理办法》第八条</w:t>
            </w:r>
          </w:p>
        </w:tc>
        <w:tc>
          <w:tcPr>
            <w:tcW w:w="444"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《粮油仓储管理办法》第三十条</w:t>
            </w:r>
          </w:p>
        </w:tc>
        <w:tc>
          <w:tcPr>
            <w:tcW w:w="90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未经国家粮食行政管理部门批准，粮油仓储单位名称中使用“国家储备粮”和“中央储备粮”字样的。</w:t>
            </w: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责令改正，给予警告。</w:t>
            </w:r>
          </w:p>
        </w:tc>
        <w:tc>
          <w:tcPr>
            <w:tcW w:w="3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6个月</w:t>
            </w:r>
          </w:p>
        </w:tc>
        <w:tc>
          <w:tcPr>
            <w:tcW w:w="4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3个月</w:t>
            </w:r>
          </w:p>
        </w:tc>
      </w:tr>
      <w:tr>
        <w:tblPrEx>
          <w:tblCellMar>
            <w:top w:w="0" w:type="dxa"/>
            <w:left w:w="108" w:type="dxa"/>
            <w:bottom w:w="0" w:type="dxa"/>
            <w:right w:w="108" w:type="dxa"/>
          </w:tblCellMar>
        </w:tblPrEx>
        <w:trPr>
          <w:trHeight w:val="1296" w:hRule="atLeast"/>
        </w:trPr>
        <w:tc>
          <w:tcPr>
            <w:tcW w:w="151"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34</w:t>
            </w: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C2602500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B010</w:t>
            </w:r>
          </w:p>
        </w:tc>
        <w:tc>
          <w:tcPr>
            <w:tcW w:w="62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粮油仓储单位违反《粮油仓储管理办法》有关粮油出入库、储存等管理规定的行为。</w:t>
            </w:r>
          </w:p>
        </w:tc>
        <w:tc>
          <w:tcPr>
            <w:tcW w:w="440" w:type="pct"/>
            <w:vMerge w:val="restart"/>
            <w:tcBorders>
              <w:top w:val="single" w:color="000000" w:sz="4" w:space="0"/>
              <w:left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《粮油仓储管理办法》第三十一条</w:t>
            </w:r>
          </w:p>
        </w:tc>
        <w:tc>
          <w:tcPr>
            <w:tcW w:w="444"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《粮油仓储管理办法》第三十一条</w:t>
            </w:r>
          </w:p>
        </w:tc>
        <w:tc>
          <w:tcPr>
            <w:tcW w:w="90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w w:val="90"/>
                <w:kern w:val="0"/>
                <w:szCs w:val="21"/>
              </w:rPr>
            </w:pPr>
            <w:r>
              <w:rPr>
                <w:rFonts w:hint="eastAsia" w:ascii="宋体" w:hAnsi="宋体" w:cs="宋体"/>
                <w:color w:val="000000"/>
                <w:w w:val="90"/>
                <w:kern w:val="0"/>
                <w:szCs w:val="21"/>
              </w:rPr>
              <w:t>粮油仓储单位违反《粮油仓储管理办法》有关粮油出入库、储存等管理规定的。</w:t>
            </w: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w w:val="90"/>
                <w:kern w:val="0"/>
                <w:szCs w:val="21"/>
              </w:rPr>
            </w:pPr>
            <w:r>
              <w:rPr>
                <w:rFonts w:hint="eastAsia" w:ascii="宋体" w:hAnsi="宋体" w:cs="宋体"/>
                <w:color w:val="000000"/>
                <w:w w:val="90"/>
                <w:kern w:val="0"/>
                <w:szCs w:val="21"/>
              </w:rPr>
              <w:t>责令改正，给予警告；造成粮油储存事故或者安全生产事故的，按照有关法律法规和国家有关规定给予处罚。</w:t>
            </w:r>
          </w:p>
        </w:tc>
        <w:tc>
          <w:tcPr>
            <w:tcW w:w="3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6个月</w:t>
            </w:r>
          </w:p>
        </w:tc>
        <w:tc>
          <w:tcPr>
            <w:tcW w:w="4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3个月</w:t>
            </w:r>
          </w:p>
        </w:tc>
      </w:tr>
      <w:tr>
        <w:tblPrEx>
          <w:tblCellMar>
            <w:top w:w="0" w:type="dxa"/>
            <w:left w:w="108" w:type="dxa"/>
            <w:bottom w:w="0" w:type="dxa"/>
            <w:right w:w="108" w:type="dxa"/>
          </w:tblCellMar>
        </w:tblPrEx>
        <w:trPr>
          <w:trHeight w:val="1858" w:hRule="atLeast"/>
        </w:trPr>
        <w:tc>
          <w:tcPr>
            <w:tcW w:w="1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6"/>
                <w:szCs w:val="16"/>
              </w:rPr>
            </w:pP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C2602500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B020</w:t>
            </w:r>
          </w:p>
        </w:tc>
        <w:tc>
          <w:tcPr>
            <w:tcW w:w="62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440" w:type="pct"/>
            <w:vMerge w:val="continue"/>
            <w:tcBorders>
              <w:left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444"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90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w w:val="90"/>
                <w:kern w:val="0"/>
                <w:szCs w:val="21"/>
              </w:rPr>
            </w:pPr>
            <w:r>
              <w:rPr>
                <w:rFonts w:hint="eastAsia" w:ascii="宋体" w:hAnsi="宋体" w:cs="宋体"/>
                <w:color w:val="000000"/>
                <w:w w:val="90"/>
                <w:kern w:val="0"/>
                <w:szCs w:val="21"/>
              </w:rPr>
              <w:t>粮油仓储单位违反《粮油仓储管理办法》第十一条、第十五条、第十七条、第十九条、第二十二条，情节严重的，或经警告后仍不改正的。</w:t>
            </w: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w w:val="90"/>
                <w:kern w:val="0"/>
                <w:szCs w:val="21"/>
              </w:rPr>
            </w:pPr>
            <w:r>
              <w:rPr>
                <w:rFonts w:hint="eastAsia" w:ascii="宋体" w:hAnsi="宋体" w:cs="宋体"/>
                <w:color w:val="000000"/>
                <w:w w:val="90"/>
                <w:kern w:val="0"/>
                <w:szCs w:val="21"/>
              </w:rPr>
              <w:t>责令改正，给予警告，可以并处1万元以下罚款；造成粮油储存事故或者安全生产事故的，按照有关法律法规和国家有关规定给予处罚。</w:t>
            </w:r>
          </w:p>
        </w:tc>
        <w:tc>
          <w:tcPr>
            <w:tcW w:w="3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12个月</w:t>
            </w:r>
          </w:p>
        </w:tc>
        <w:tc>
          <w:tcPr>
            <w:tcW w:w="4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r>
      <w:tr>
        <w:tblPrEx>
          <w:tblCellMar>
            <w:top w:w="0" w:type="dxa"/>
            <w:left w:w="108" w:type="dxa"/>
            <w:bottom w:w="0" w:type="dxa"/>
            <w:right w:w="108" w:type="dxa"/>
          </w:tblCellMar>
        </w:tblPrEx>
        <w:trPr>
          <w:trHeight w:val="1863" w:hRule="atLeast"/>
        </w:trPr>
        <w:tc>
          <w:tcPr>
            <w:tcW w:w="1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6"/>
                <w:szCs w:val="16"/>
              </w:rPr>
            </w:pP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C2602500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B030</w:t>
            </w:r>
          </w:p>
        </w:tc>
        <w:tc>
          <w:tcPr>
            <w:tcW w:w="62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440" w:type="pct"/>
            <w:vMerge w:val="continue"/>
            <w:tcBorders>
              <w:left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444"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90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w w:val="90"/>
                <w:kern w:val="0"/>
                <w:szCs w:val="21"/>
              </w:rPr>
            </w:pPr>
            <w:r>
              <w:rPr>
                <w:rFonts w:hint="eastAsia" w:ascii="宋体" w:hAnsi="宋体" w:cs="宋体"/>
                <w:color w:val="000000"/>
                <w:w w:val="90"/>
                <w:kern w:val="0"/>
                <w:szCs w:val="21"/>
              </w:rPr>
              <w:t>粮油仓储单位违反《粮油仓储管理办法》第九条、第十条、第十二条、第十三条、第十六条、第十八条、第二十三条、第二十四条，情节严重的，或经警告后仍不改正的。</w:t>
            </w: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w w:val="90"/>
                <w:kern w:val="0"/>
                <w:szCs w:val="21"/>
              </w:rPr>
            </w:pPr>
            <w:r>
              <w:rPr>
                <w:rFonts w:hint="eastAsia" w:ascii="宋体" w:hAnsi="宋体" w:cs="宋体"/>
                <w:color w:val="000000"/>
                <w:w w:val="90"/>
                <w:kern w:val="0"/>
                <w:szCs w:val="21"/>
              </w:rPr>
              <w:t>责令改正，给予警告，可以并处1万元以上2万元以下罚款；造成粮油储存事故或者安全生产事故的，按照有关法律法规和国家有关规定给予处罚。</w:t>
            </w:r>
          </w:p>
        </w:tc>
        <w:tc>
          <w:tcPr>
            <w:tcW w:w="3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12个月</w:t>
            </w:r>
          </w:p>
        </w:tc>
        <w:tc>
          <w:tcPr>
            <w:tcW w:w="4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r>
      <w:tr>
        <w:tblPrEx>
          <w:tblCellMar>
            <w:top w:w="0" w:type="dxa"/>
            <w:left w:w="108" w:type="dxa"/>
            <w:bottom w:w="0" w:type="dxa"/>
            <w:right w:w="108" w:type="dxa"/>
          </w:tblCellMar>
        </w:tblPrEx>
        <w:trPr>
          <w:trHeight w:val="250" w:hRule="atLeast"/>
        </w:trPr>
        <w:tc>
          <w:tcPr>
            <w:tcW w:w="1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6"/>
                <w:szCs w:val="16"/>
              </w:rPr>
            </w:pP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C2602500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B040</w:t>
            </w:r>
          </w:p>
        </w:tc>
        <w:tc>
          <w:tcPr>
            <w:tcW w:w="62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p>
        </w:tc>
        <w:tc>
          <w:tcPr>
            <w:tcW w:w="440" w:type="pct"/>
            <w:vMerge w:val="continue"/>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444"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90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w w:val="90"/>
                <w:kern w:val="0"/>
                <w:szCs w:val="21"/>
              </w:rPr>
            </w:pPr>
            <w:r>
              <w:rPr>
                <w:rFonts w:hint="eastAsia" w:ascii="宋体" w:hAnsi="宋体" w:cs="宋体"/>
                <w:color w:val="000000"/>
                <w:w w:val="90"/>
                <w:kern w:val="0"/>
                <w:szCs w:val="21"/>
              </w:rPr>
              <w:t>粮油仓储单位违反《粮油仓储管理办法》第十四条、第二十五条、第二十六条、第二十七条，情节严重的，或经警告后仍不改正的。</w:t>
            </w: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w w:val="90"/>
                <w:kern w:val="0"/>
                <w:szCs w:val="21"/>
              </w:rPr>
            </w:pPr>
            <w:r>
              <w:rPr>
                <w:rFonts w:hint="eastAsia" w:ascii="宋体" w:hAnsi="宋体" w:cs="宋体"/>
                <w:color w:val="000000"/>
                <w:w w:val="90"/>
                <w:kern w:val="0"/>
                <w:szCs w:val="21"/>
              </w:rPr>
              <w:t>责令改正，给予警告，可以并处2万元以上3万元以下罚款；造成粮油储存事故或者安全生产事故的，按照有关法律法规和国家有关规定给予处罚。</w:t>
            </w:r>
          </w:p>
        </w:tc>
        <w:tc>
          <w:tcPr>
            <w:tcW w:w="3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12个月</w:t>
            </w:r>
          </w:p>
        </w:tc>
        <w:tc>
          <w:tcPr>
            <w:tcW w:w="4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Cs w:val="21"/>
              </w:rPr>
              <w:t>3-6个月</w:t>
            </w:r>
          </w:p>
        </w:tc>
      </w:tr>
    </w:tbl>
    <w:p>
      <w:pPr>
        <w:jc w:val="center"/>
        <w:rPr>
          <w:rFonts w:hint="eastAsia" w:ascii="宋体" w:hAnsi="宋体" w:cs="宋体"/>
          <w:color w:val="000000"/>
          <w:sz w:val="32"/>
          <w:szCs w:val="32"/>
        </w:rPr>
      </w:pPr>
    </w:p>
    <w:p>
      <w:pPr>
        <w:pStyle w:val="2"/>
        <w:ind w:firstLine="600"/>
      </w:pPr>
    </w:p>
    <w:p>
      <w:pPr>
        <w:jc w:val="center"/>
        <w:rPr>
          <w:rFonts w:ascii="宋体" w:hAnsi="宋体" w:cs="宋体"/>
          <w:color w:val="000000"/>
          <w:sz w:val="32"/>
          <w:szCs w:val="32"/>
        </w:rPr>
      </w:pPr>
      <w:r>
        <w:rPr>
          <w:rFonts w:hint="eastAsia" w:ascii="宋体" w:hAnsi="宋体" w:cs="宋体"/>
          <w:color w:val="000000"/>
          <w:sz w:val="32"/>
          <w:szCs w:val="32"/>
        </w:rPr>
        <w:t>《国有粮油仓储物流设施保护办法》</w:t>
      </w:r>
    </w:p>
    <w:tbl>
      <w:tblPr>
        <w:tblStyle w:val="8"/>
        <w:tblW w:w="5320" w:type="pct"/>
        <w:tblInd w:w="-459" w:type="dxa"/>
        <w:tblLayout w:type="fixed"/>
        <w:tblCellMar>
          <w:top w:w="0" w:type="dxa"/>
          <w:left w:w="108" w:type="dxa"/>
          <w:bottom w:w="0" w:type="dxa"/>
          <w:right w:w="108" w:type="dxa"/>
        </w:tblCellMar>
      </w:tblPr>
      <w:tblGrid>
        <w:gridCol w:w="485"/>
        <w:gridCol w:w="1290"/>
        <w:gridCol w:w="1808"/>
        <w:gridCol w:w="1241"/>
        <w:gridCol w:w="1298"/>
        <w:gridCol w:w="2470"/>
        <w:gridCol w:w="2410"/>
        <w:gridCol w:w="968"/>
        <w:gridCol w:w="968"/>
        <w:gridCol w:w="1383"/>
      </w:tblGrid>
      <w:tr>
        <w:tblPrEx>
          <w:tblCellMar>
            <w:top w:w="0" w:type="dxa"/>
            <w:left w:w="108" w:type="dxa"/>
            <w:bottom w:w="0" w:type="dxa"/>
            <w:right w:w="108" w:type="dxa"/>
          </w:tblCellMar>
        </w:tblPrEx>
        <w:trPr>
          <w:trHeight w:val="375" w:hRule="atLeast"/>
          <w:tblHeader/>
        </w:trPr>
        <w:tc>
          <w:tcPr>
            <w:tcW w:w="169" w:type="pct"/>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序</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号</w:t>
            </w:r>
          </w:p>
        </w:tc>
        <w:tc>
          <w:tcPr>
            <w:tcW w:w="450" w:type="pct"/>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裁量权</w:t>
            </w:r>
          </w:p>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基准编码</w:t>
            </w:r>
          </w:p>
        </w:tc>
        <w:tc>
          <w:tcPr>
            <w:tcW w:w="630" w:type="pct"/>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违法行为名称</w:t>
            </w:r>
          </w:p>
        </w:tc>
        <w:tc>
          <w:tcPr>
            <w:tcW w:w="886" w:type="pct"/>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法律依据</w:t>
            </w:r>
          </w:p>
        </w:tc>
        <w:tc>
          <w:tcPr>
            <w:tcW w:w="861" w:type="pct"/>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具体违法情节</w:t>
            </w:r>
          </w:p>
        </w:tc>
        <w:tc>
          <w:tcPr>
            <w:tcW w:w="840" w:type="pct"/>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处罚裁量权基准</w:t>
            </w:r>
          </w:p>
        </w:tc>
        <w:tc>
          <w:tcPr>
            <w:tcW w:w="338" w:type="pct"/>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违法</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行为</w:t>
            </w:r>
          </w:p>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分类</w:t>
            </w:r>
          </w:p>
        </w:tc>
        <w:tc>
          <w:tcPr>
            <w:tcW w:w="338" w:type="pct"/>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处罚</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公示</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期限</w:t>
            </w:r>
          </w:p>
        </w:tc>
        <w:tc>
          <w:tcPr>
            <w:tcW w:w="483" w:type="pct"/>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可以申请</w:t>
            </w:r>
          </w:p>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缩短</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公示期</w:t>
            </w:r>
          </w:p>
        </w:tc>
      </w:tr>
      <w:tr>
        <w:tblPrEx>
          <w:tblCellMar>
            <w:top w:w="0" w:type="dxa"/>
            <w:left w:w="108" w:type="dxa"/>
            <w:bottom w:w="0" w:type="dxa"/>
            <w:right w:w="108" w:type="dxa"/>
          </w:tblCellMar>
        </w:tblPrEx>
        <w:trPr>
          <w:trHeight w:val="750" w:hRule="atLeast"/>
          <w:tblHeader/>
        </w:trPr>
        <w:tc>
          <w:tcPr>
            <w:tcW w:w="169" w:type="pct"/>
            <w:vMerge w:val="continue"/>
            <w:tcBorders>
              <w:top w:val="single" w:color="auto" w:sz="4" w:space="0"/>
              <w:left w:val="single" w:color="auto" w:sz="4" w:space="0"/>
              <w:bottom w:val="single" w:color="auto" w:sz="4" w:space="0"/>
              <w:right w:val="single" w:color="000000" w:sz="4" w:space="0"/>
            </w:tcBorders>
            <w:vAlign w:val="center"/>
          </w:tcPr>
          <w:p>
            <w:pPr>
              <w:jc w:val="center"/>
              <w:rPr>
                <w:rFonts w:ascii="CESI仿宋-GB2312" w:hAnsi="CESI仿宋-GB2312" w:eastAsia="CESI仿宋-GB2312" w:cs="CESI仿宋-GB2312"/>
                <w:b/>
                <w:color w:val="000000"/>
                <w:sz w:val="18"/>
                <w:szCs w:val="18"/>
              </w:rPr>
            </w:pPr>
          </w:p>
        </w:tc>
        <w:tc>
          <w:tcPr>
            <w:tcW w:w="45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CESI仿宋-GB2312" w:hAnsi="CESI仿宋-GB2312" w:eastAsia="CESI仿宋-GB2312" w:cs="CESI仿宋-GB2312"/>
                <w:b/>
                <w:color w:val="000000"/>
                <w:sz w:val="18"/>
                <w:szCs w:val="18"/>
              </w:rPr>
            </w:pPr>
          </w:p>
        </w:tc>
        <w:tc>
          <w:tcPr>
            <w:tcW w:w="630" w:type="pct"/>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ascii="CESI仿宋-GB2312" w:hAnsi="CESI仿宋-GB2312" w:eastAsia="CESI仿宋-GB2312" w:cs="CESI仿宋-GB2312"/>
                <w:b/>
                <w:color w:val="000000"/>
                <w:sz w:val="18"/>
                <w:szCs w:val="18"/>
              </w:rPr>
            </w:pPr>
          </w:p>
        </w:tc>
        <w:tc>
          <w:tcPr>
            <w:tcW w:w="433" w:type="pct"/>
            <w:tcBorders>
              <w:top w:val="single" w:color="auto" w:sz="4" w:space="0"/>
              <w:left w:val="single" w:color="000000" w:sz="4" w:space="0"/>
              <w:bottom w:val="single" w:color="auto"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违法行为依据</w:t>
            </w:r>
          </w:p>
        </w:tc>
        <w:tc>
          <w:tcPr>
            <w:tcW w:w="453" w:type="pct"/>
            <w:tcBorders>
              <w:top w:val="single" w:color="auto" w:sz="4" w:space="0"/>
              <w:left w:val="single" w:color="000000" w:sz="4" w:space="0"/>
              <w:bottom w:val="single" w:color="auto"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处罚依据</w:t>
            </w:r>
          </w:p>
        </w:tc>
        <w:tc>
          <w:tcPr>
            <w:tcW w:w="861" w:type="pct"/>
            <w:vMerge w:val="continue"/>
            <w:tcBorders>
              <w:top w:val="single" w:color="auto" w:sz="4" w:space="0"/>
              <w:left w:val="single" w:color="000000" w:sz="4" w:space="0"/>
              <w:bottom w:val="single" w:color="000000" w:sz="4" w:space="0"/>
              <w:right w:val="single" w:color="000000" w:sz="4" w:space="0"/>
            </w:tcBorders>
            <w:noWrap/>
            <w:vAlign w:val="center"/>
          </w:tcPr>
          <w:p>
            <w:pPr>
              <w:jc w:val="center"/>
              <w:rPr>
                <w:rFonts w:ascii="CESI仿宋-GB2312" w:hAnsi="CESI仿宋-GB2312" w:eastAsia="CESI仿宋-GB2312" w:cs="CESI仿宋-GB2312"/>
                <w:b/>
                <w:color w:val="000000"/>
                <w:sz w:val="18"/>
                <w:szCs w:val="18"/>
              </w:rPr>
            </w:pPr>
          </w:p>
        </w:tc>
        <w:tc>
          <w:tcPr>
            <w:tcW w:w="840" w:type="pct"/>
            <w:vMerge w:val="continue"/>
            <w:tcBorders>
              <w:top w:val="single" w:color="auto" w:sz="4" w:space="0"/>
              <w:left w:val="single" w:color="000000" w:sz="4" w:space="0"/>
              <w:bottom w:val="single" w:color="000000" w:sz="4" w:space="0"/>
              <w:right w:val="single" w:color="000000" w:sz="4" w:space="0"/>
            </w:tcBorders>
            <w:noWrap/>
            <w:vAlign w:val="center"/>
          </w:tcPr>
          <w:p>
            <w:pPr>
              <w:jc w:val="center"/>
              <w:rPr>
                <w:rFonts w:ascii="CESI仿宋-GB2312" w:hAnsi="CESI仿宋-GB2312" w:eastAsia="CESI仿宋-GB2312" w:cs="CESI仿宋-GB2312"/>
                <w:b/>
                <w:color w:val="000000"/>
                <w:sz w:val="18"/>
                <w:szCs w:val="18"/>
              </w:rPr>
            </w:pPr>
          </w:p>
        </w:tc>
        <w:tc>
          <w:tcPr>
            <w:tcW w:w="338" w:type="pct"/>
            <w:vMerge w:val="continue"/>
            <w:tcBorders>
              <w:top w:val="single" w:color="auto" w:sz="4" w:space="0"/>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b/>
                <w:color w:val="000000"/>
                <w:sz w:val="18"/>
                <w:szCs w:val="18"/>
              </w:rPr>
            </w:pPr>
          </w:p>
        </w:tc>
        <w:tc>
          <w:tcPr>
            <w:tcW w:w="338" w:type="pct"/>
            <w:vMerge w:val="continue"/>
            <w:tcBorders>
              <w:top w:val="single" w:color="auto" w:sz="4" w:space="0"/>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b/>
                <w:color w:val="000000"/>
                <w:sz w:val="18"/>
                <w:szCs w:val="18"/>
              </w:rPr>
            </w:pPr>
          </w:p>
        </w:tc>
        <w:tc>
          <w:tcPr>
            <w:tcW w:w="483" w:type="pct"/>
            <w:vMerge w:val="continue"/>
            <w:tcBorders>
              <w:top w:val="single" w:color="auto" w:sz="4" w:space="0"/>
              <w:left w:val="single" w:color="000000" w:sz="4" w:space="0"/>
              <w:bottom w:val="single" w:color="000000" w:sz="4" w:space="0"/>
              <w:right w:val="single" w:color="auto" w:sz="4" w:space="0"/>
            </w:tcBorders>
            <w:vAlign w:val="center"/>
          </w:tcPr>
          <w:p>
            <w:pPr>
              <w:jc w:val="center"/>
              <w:rPr>
                <w:rFonts w:ascii="CESI仿宋-GB2312" w:hAnsi="CESI仿宋-GB2312" w:eastAsia="CESI仿宋-GB2312" w:cs="CESI仿宋-GB2312"/>
                <w:b/>
                <w:color w:val="000000"/>
                <w:sz w:val="18"/>
                <w:szCs w:val="18"/>
              </w:rPr>
            </w:pPr>
          </w:p>
        </w:tc>
      </w:tr>
      <w:tr>
        <w:tblPrEx>
          <w:tblCellMar>
            <w:top w:w="0" w:type="dxa"/>
            <w:left w:w="108" w:type="dxa"/>
            <w:bottom w:w="0" w:type="dxa"/>
            <w:right w:w="108" w:type="dxa"/>
          </w:tblCellMar>
        </w:tblPrEx>
        <w:trPr>
          <w:trHeight w:val="1474" w:hRule="atLeast"/>
        </w:trPr>
        <w:tc>
          <w:tcPr>
            <w:tcW w:w="169"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35</w:t>
            </w:r>
          </w:p>
        </w:tc>
        <w:tc>
          <w:tcPr>
            <w:tcW w:w="45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C2602600</w:t>
            </w:r>
          </w:p>
          <w:p>
            <w:pPr>
              <w:widowControl/>
              <w:jc w:val="center"/>
              <w:textAlignment w:val="center"/>
              <w:rPr>
                <w:rFonts w:ascii="宋体" w:hAnsi="宋体" w:cs="宋体"/>
                <w:kern w:val="0"/>
                <w:szCs w:val="21"/>
              </w:rPr>
            </w:pPr>
            <w:r>
              <w:rPr>
                <w:rFonts w:hint="eastAsia" w:ascii="宋体" w:hAnsi="宋体" w:cs="宋体"/>
                <w:kern w:val="0"/>
                <w:szCs w:val="21"/>
              </w:rPr>
              <w:t>B010</w:t>
            </w:r>
          </w:p>
        </w:tc>
        <w:tc>
          <w:tcPr>
            <w:tcW w:w="630" w:type="pct"/>
            <w:vMerge w:val="restar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kern w:val="0"/>
                <w:szCs w:val="21"/>
              </w:rPr>
            </w:pPr>
            <w:r>
              <w:rPr>
                <w:rFonts w:hint="eastAsia" w:ascii="宋体" w:hAnsi="宋体" w:cs="宋体"/>
                <w:kern w:val="0"/>
                <w:szCs w:val="21"/>
              </w:rPr>
              <w:t>侵占、损毁、擅自拆除或者迁移政府投资建设的粮食流通基础设施，或者擅自改变其用途的行为。</w:t>
            </w:r>
          </w:p>
        </w:tc>
        <w:tc>
          <w:tcPr>
            <w:tcW w:w="433" w:type="pct"/>
            <w:vMerge w:val="restar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kern w:val="0"/>
                <w:szCs w:val="21"/>
              </w:rPr>
            </w:pPr>
            <w:r>
              <w:rPr>
                <w:rFonts w:hint="eastAsia" w:ascii="宋体" w:hAnsi="宋体" w:cs="宋体"/>
                <w:kern w:val="0"/>
                <w:szCs w:val="21"/>
              </w:rPr>
              <w:t>《中华人民共和国粮食安全保障法》第三十六条第二款、《国有粮油仓储物流设施保护办法》第五条</w:t>
            </w:r>
          </w:p>
        </w:tc>
        <w:tc>
          <w:tcPr>
            <w:tcW w:w="453" w:type="pct"/>
            <w:vMerge w:val="restar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kern w:val="0"/>
                <w:szCs w:val="21"/>
              </w:rPr>
            </w:pPr>
            <w:r>
              <w:rPr>
                <w:rFonts w:hint="eastAsia" w:ascii="宋体" w:hAnsi="宋体" w:cs="宋体"/>
                <w:kern w:val="0"/>
                <w:szCs w:val="21"/>
              </w:rPr>
              <w:t>《中华人民共和国粮食安全保障法》第六十八条</w:t>
            </w:r>
          </w:p>
        </w:tc>
        <w:tc>
          <w:tcPr>
            <w:tcW w:w="861" w:type="pct"/>
            <w:tcBorders>
              <w:top w:val="single" w:color="000000" w:sz="4" w:space="0"/>
              <w:left w:val="single" w:color="auto" w:sz="4" w:space="0"/>
              <w:bottom w:val="single" w:color="000000" w:sz="4" w:space="0"/>
              <w:right w:val="single" w:color="000000" w:sz="4" w:space="0"/>
            </w:tcBorders>
            <w:vAlign w:val="center"/>
          </w:tcPr>
          <w:p>
            <w:pPr>
              <w:widowControl/>
              <w:textAlignment w:val="center"/>
              <w:rPr>
                <w:rFonts w:ascii="宋体" w:hAnsi="宋体" w:cs="宋体"/>
                <w:kern w:val="0"/>
                <w:szCs w:val="21"/>
              </w:rPr>
            </w:pPr>
            <w:r>
              <w:rPr>
                <w:rFonts w:hint="eastAsia" w:ascii="宋体" w:hAnsi="宋体" w:cs="宋体"/>
                <w:kern w:val="0"/>
                <w:szCs w:val="21"/>
              </w:rPr>
              <w:t>责令停止违法行为，限期恢复原状或者采取其他补救措施，逾期30日不恢复原状、不采取补救措施的。</w:t>
            </w:r>
          </w:p>
        </w:tc>
        <w:tc>
          <w:tcPr>
            <w:tcW w:w="84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Cs w:val="21"/>
              </w:rPr>
            </w:pPr>
            <w:r>
              <w:rPr>
                <w:rFonts w:hint="eastAsia" w:ascii="宋体" w:hAnsi="宋体" w:cs="宋体"/>
                <w:kern w:val="0"/>
                <w:szCs w:val="21"/>
              </w:rPr>
              <w:t>对单位处五万元以上十万元以下罚款，对个人处五千元以上一万元以下罚款。</w:t>
            </w: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一般</w:t>
            </w: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6个月</w:t>
            </w:r>
          </w:p>
        </w:tc>
        <w:tc>
          <w:tcPr>
            <w:tcW w:w="48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3个月</w:t>
            </w:r>
          </w:p>
        </w:tc>
      </w:tr>
      <w:tr>
        <w:trPr>
          <w:trHeight w:val="4585" w:hRule="atLeast"/>
        </w:trPr>
        <w:tc>
          <w:tcPr>
            <w:tcW w:w="169" w:type="pct"/>
            <w:vMerge w:val="continue"/>
            <w:tcBorders>
              <w:top w:val="single" w:color="auto" w:sz="4" w:space="0"/>
              <w:left w:val="single" w:color="auto" w:sz="4" w:space="0"/>
              <w:bottom w:val="single" w:color="auto" w:sz="4" w:space="0"/>
              <w:right w:val="single" w:color="000000" w:sz="4" w:space="0"/>
            </w:tcBorders>
            <w:noWrap/>
            <w:vAlign w:val="center"/>
          </w:tcPr>
          <w:p>
            <w:pPr>
              <w:widowControl/>
              <w:jc w:val="center"/>
              <w:textAlignment w:val="center"/>
              <w:rPr>
                <w:rFonts w:ascii="宋体" w:hAnsi="宋体" w:cs="宋体"/>
                <w:color w:val="000000"/>
                <w:kern w:val="0"/>
                <w:szCs w:val="21"/>
                <w:highlight w:val="yellow"/>
              </w:rPr>
            </w:pPr>
          </w:p>
        </w:tc>
        <w:tc>
          <w:tcPr>
            <w:tcW w:w="450" w:type="pc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C2602600</w:t>
            </w:r>
          </w:p>
          <w:p>
            <w:pPr>
              <w:widowControl/>
              <w:jc w:val="center"/>
              <w:textAlignment w:val="center"/>
              <w:rPr>
                <w:rFonts w:ascii="宋体" w:hAnsi="宋体" w:cs="宋体"/>
                <w:kern w:val="0"/>
                <w:szCs w:val="21"/>
              </w:rPr>
            </w:pPr>
            <w:r>
              <w:rPr>
                <w:rFonts w:hint="eastAsia" w:ascii="宋体" w:hAnsi="宋体" w:cs="宋体"/>
                <w:kern w:val="0"/>
                <w:szCs w:val="21"/>
              </w:rPr>
              <w:t>B020</w:t>
            </w:r>
          </w:p>
        </w:tc>
        <w:tc>
          <w:tcPr>
            <w:tcW w:w="630"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kern w:val="0"/>
                <w:szCs w:val="21"/>
              </w:rPr>
            </w:pPr>
          </w:p>
        </w:tc>
        <w:tc>
          <w:tcPr>
            <w:tcW w:w="433"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kern w:val="0"/>
                <w:szCs w:val="21"/>
              </w:rPr>
            </w:pPr>
          </w:p>
        </w:tc>
        <w:tc>
          <w:tcPr>
            <w:tcW w:w="453" w:type="pct"/>
            <w:vMerge w:val="continue"/>
            <w:tcBorders>
              <w:top w:val="single" w:color="auto" w:sz="4" w:space="0"/>
              <w:left w:val="single" w:color="000000" w:sz="4" w:space="0"/>
              <w:bottom w:val="single" w:color="auto" w:sz="4" w:space="0"/>
              <w:right w:val="single" w:color="auto" w:sz="4" w:space="0"/>
            </w:tcBorders>
            <w:vAlign w:val="center"/>
          </w:tcPr>
          <w:p>
            <w:pPr>
              <w:widowControl/>
              <w:textAlignment w:val="center"/>
              <w:rPr>
                <w:rFonts w:ascii="宋体" w:hAnsi="宋体" w:cs="宋体"/>
                <w:kern w:val="0"/>
                <w:szCs w:val="21"/>
              </w:rPr>
            </w:pPr>
          </w:p>
        </w:tc>
        <w:tc>
          <w:tcPr>
            <w:tcW w:w="861" w:type="pct"/>
            <w:tcBorders>
              <w:top w:val="single" w:color="000000" w:sz="4" w:space="0"/>
              <w:left w:val="single" w:color="auto" w:sz="4" w:space="0"/>
              <w:bottom w:val="single" w:color="auto"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责令停止违法行为，限期恢复原状或者采取其他补救措施，逾期80日不恢复原状、不采取补救措施的。</w:t>
            </w:r>
          </w:p>
        </w:tc>
        <w:tc>
          <w:tcPr>
            <w:tcW w:w="840" w:type="pct"/>
            <w:tcBorders>
              <w:top w:val="single" w:color="000000" w:sz="4" w:space="0"/>
              <w:left w:val="single" w:color="000000" w:sz="4" w:space="0"/>
              <w:bottom w:val="single" w:color="auto" w:sz="4" w:space="0"/>
              <w:right w:val="single" w:color="000000" w:sz="4" w:space="0"/>
            </w:tcBorders>
            <w:vAlign w:val="center"/>
          </w:tcPr>
          <w:p>
            <w:pPr>
              <w:widowControl/>
              <w:jc w:val="both"/>
              <w:rPr>
                <w:rFonts w:ascii="宋体" w:hAnsi="宋体" w:cs="宋体"/>
                <w:color w:val="auto"/>
                <w:kern w:val="0"/>
                <w:szCs w:val="21"/>
              </w:rPr>
            </w:pPr>
            <w:r>
              <w:rPr>
                <w:rFonts w:hint="eastAsia" w:ascii="宋体" w:hAnsi="宋体" w:cs="宋体"/>
                <w:color w:val="auto"/>
                <w:kern w:val="0"/>
                <w:szCs w:val="21"/>
              </w:rPr>
              <w:t>法定罚款幅度四十万元</w:t>
            </w:r>
            <w:r>
              <w:rPr>
                <w:rFonts w:hint="eastAsia" w:ascii="宋体" w:hAnsi="宋体" w:cs="宋体"/>
                <w:color w:val="auto"/>
                <w:kern w:val="0"/>
                <w:szCs w:val="21"/>
                <w:lang w:eastAsia="zh-CN"/>
              </w:rPr>
              <w:t>。以</w:t>
            </w:r>
            <w:r>
              <w:rPr>
                <w:rFonts w:hint="eastAsia" w:ascii="宋体" w:hAnsi="宋体" w:cs="宋体"/>
                <w:color w:val="auto"/>
                <w:kern w:val="0"/>
                <w:szCs w:val="21"/>
              </w:rPr>
              <w:t>法定罚款幅度20%为阶次划分标准，设置5个罚款裁量阶次，每逾期10天，依次累进，对单位处十万元以上五十万元以下罚款，对个人处一万元以上五万元以下罚款。</w:t>
            </w:r>
          </w:p>
        </w:tc>
        <w:tc>
          <w:tcPr>
            <w:tcW w:w="338"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严重</w:t>
            </w:r>
          </w:p>
        </w:tc>
        <w:tc>
          <w:tcPr>
            <w:tcW w:w="338"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12个月</w:t>
            </w:r>
          </w:p>
        </w:tc>
        <w:tc>
          <w:tcPr>
            <w:tcW w:w="483"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3-6个月</w:t>
            </w:r>
          </w:p>
        </w:tc>
      </w:tr>
      <w:tr>
        <w:tblPrEx>
          <w:tblCellMar>
            <w:top w:w="0" w:type="dxa"/>
            <w:left w:w="108" w:type="dxa"/>
            <w:bottom w:w="0" w:type="dxa"/>
            <w:right w:w="108" w:type="dxa"/>
          </w:tblCellMar>
        </w:tblPrEx>
        <w:trPr>
          <w:trHeight w:val="2873" w:hRule="atLeast"/>
        </w:trPr>
        <w:tc>
          <w:tcPr>
            <w:tcW w:w="16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kern w:val="0"/>
                <w:szCs w:val="21"/>
                <w:highlight w:val="yellow"/>
              </w:rPr>
            </w:pPr>
            <w:r>
              <w:rPr>
                <w:rFonts w:hint="eastAsia" w:ascii="宋体" w:hAnsi="宋体" w:cs="宋体"/>
                <w:color w:val="000000"/>
                <w:kern w:val="0"/>
                <w:szCs w:val="21"/>
              </w:rPr>
              <w:t>36</w:t>
            </w:r>
          </w:p>
        </w:tc>
        <w:tc>
          <w:tcPr>
            <w:tcW w:w="45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C2602800</w:t>
            </w:r>
          </w:p>
          <w:p>
            <w:pPr>
              <w:widowControl/>
              <w:jc w:val="center"/>
              <w:textAlignment w:val="center"/>
              <w:rPr>
                <w:rFonts w:ascii="宋体" w:hAnsi="宋体" w:cs="宋体"/>
                <w:kern w:val="0"/>
                <w:szCs w:val="21"/>
              </w:rPr>
            </w:pPr>
            <w:r>
              <w:rPr>
                <w:rFonts w:hint="eastAsia" w:ascii="宋体" w:hAnsi="宋体" w:cs="宋体"/>
                <w:color w:val="000000"/>
                <w:kern w:val="0"/>
                <w:szCs w:val="21"/>
              </w:rPr>
              <w:t>B000</w:t>
            </w:r>
          </w:p>
        </w:tc>
        <w:tc>
          <w:tcPr>
            <w:tcW w:w="630"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kern w:val="0"/>
                <w:szCs w:val="21"/>
              </w:rPr>
            </w:pPr>
            <w:r>
              <w:rPr>
                <w:rFonts w:hint="eastAsia" w:ascii="宋体" w:hAnsi="宋体" w:cs="宋体"/>
                <w:color w:val="000000"/>
                <w:kern w:val="0"/>
                <w:szCs w:val="21"/>
              </w:rPr>
              <w:t>粮油仓储单位违反《国有粮油仓储物流设施保护办法》规定，未及时备案，拒不改正的行为。</w:t>
            </w:r>
          </w:p>
        </w:tc>
        <w:tc>
          <w:tcPr>
            <w:tcW w:w="433"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kern w:val="0"/>
                <w:szCs w:val="21"/>
              </w:rPr>
            </w:pPr>
            <w:r>
              <w:rPr>
                <w:rFonts w:hint="eastAsia" w:ascii="宋体" w:hAnsi="宋体" w:cs="宋体"/>
                <w:color w:val="000000"/>
                <w:kern w:val="0"/>
                <w:szCs w:val="21"/>
              </w:rPr>
              <w:t>《国有粮油仓储物流设施保护办法》第六条第一款、第七条第二款、第八条第一款、第九条第一款</w:t>
            </w:r>
          </w:p>
        </w:tc>
        <w:tc>
          <w:tcPr>
            <w:tcW w:w="453"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kern w:val="0"/>
                <w:szCs w:val="21"/>
              </w:rPr>
            </w:pPr>
            <w:r>
              <w:rPr>
                <w:rFonts w:hint="eastAsia" w:ascii="宋体" w:hAnsi="宋体" w:cs="宋体"/>
                <w:color w:val="000000"/>
                <w:kern w:val="0"/>
                <w:szCs w:val="21"/>
              </w:rPr>
              <w:t>《国有粮油仓储物流设施保护办法》第二十三条第一款</w:t>
            </w:r>
          </w:p>
        </w:tc>
        <w:tc>
          <w:tcPr>
            <w:tcW w:w="861"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FF0000"/>
                <w:kern w:val="0"/>
                <w:szCs w:val="21"/>
              </w:rPr>
            </w:pPr>
            <w:r>
              <w:rPr>
                <w:rFonts w:hint="eastAsia" w:ascii="宋体" w:hAnsi="宋体" w:cs="宋体"/>
                <w:color w:val="000000"/>
                <w:kern w:val="0"/>
                <w:szCs w:val="21"/>
              </w:rPr>
              <w:t>粮油仓储单位违反《国有粮油仓储物流设施保护办法》规定，未及时备案，拒不改正的。</w:t>
            </w:r>
          </w:p>
        </w:tc>
        <w:tc>
          <w:tcPr>
            <w:tcW w:w="840"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FF0000"/>
                <w:kern w:val="0"/>
                <w:szCs w:val="21"/>
              </w:rPr>
            </w:pPr>
            <w:r>
              <w:rPr>
                <w:rFonts w:hint="eastAsia" w:ascii="宋体" w:hAnsi="宋体" w:cs="宋体"/>
                <w:color w:val="000000"/>
                <w:kern w:val="0"/>
                <w:szCs w:val="21"/>
              </w:rPr>
              <w:t>依法予以警告或者罚款。</w:t>
            </w:r>
          </w:p>
        </w:tc>
        <w:tc>
          <w:tcPr>
            <w:tcW w:w="3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rPr>
              <w:t>一般</w:t>
            </w:r>
          </w:p>
        </w:tc>
        <w:tc>
          <w:tcPr>
            <w:tcW w:w="3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rPr>
              <w:t>6个月</w:t>
            </w:r>
          </w:p>
        </w:tc>
        <w:tc>
          <w:tcPr>
            <w:tcW w:w="48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rPr>
              <w:t>3个月</w:t>
            </w:r>
          </w:p>
        </w:tc>
      </w:tr>
    </w:tbl>
    <w:p>
      <w:pPr>
        <w:pStyle w:val="2"/>
        <w:ind w:firstLine="3200" w:firstLineChars="1000"/>
        <w:rPr>
          <w:rFonts w:hint="eastAsia" w:ascii="宋体" w:hAnsi="宋体" w:cs="宋体"/>
          <w:sz w:val="32"/>
          <w:szCs w:val="32"/>
        </w:rPr>
      </w:pPr>
    </w:p>
    <w:p>
      <w:pPr>
        <w:pStyle w:val="2"/>
        <w:ind w:firstLine="3200" w:firstLineChars="1000"/>
        <w:rPr>
          <w:rFonts w:hint="eastAsia" w:ascii="宋体" w:hAnsi="宋体" w:cs="宋体"/>
          <w:sz w:val="32"/>
          <w:szCs w:val="32"/>
        </w:rPr>
      </w:pPr>
    </w:p>
    <w:p>
      <w:pPr>
        <w:pStyle w:val="2"/>
        <w:ind w:firstLine="3200" w:firstLineChars="1000"/>
        <w:rPr>
          <w:rFonts w:hint="eastAsia" w:ascii="宋体" w:hAnsi="宋体" w:cs="宋体"/>
          <w:sz w:val="32"/>
          <w:szCs w:val="32"/>
        </w:rPr>
      </w:pPr>
    </w:p>
    <w:p>
      <w:pPr>
        <w:pStyle w:val="2"/>
        <w:ind w:firstLine="3200" w:firstLineChars="1000"/>
        <w:rPr>
          <w:rFonts w:hint="eastAsia" w:ascii="宋体" w:hAnsi="宋体" w:cs="宋体"/>
          <w:sz w:val="32"/>
          <w:szCs w:val="32"/>
        </w:rPr>
      </w:pPr>
    </w:p>
    <w:p>
      <w:pPr>
        <w:pStyle w:val="2"/>
        <w:ind w:firstLine="3200" w:firstLineChars="1000"/>
        <w:rPr>
          <w:rFonts w:hint="eastAsia" w:ascii="宋体" w:hAnsi="宋体" w:cs="宋体"/>
          <w:sz w:val="32"/>
          <w:szCs w:val="32"/>
        </w:rPr>
      </w:pPr>
    </w:p>
    <w:p>
      <w:pPr>
        <w:pStyle w:val="2"/>
        <w:ind w:firstLine="3200" w:firstLineChars="1000"/>
        <w:rPr>
          <w:rFonts w:hint="eastAsia" w:ascii="宋体" w:hAnsi="宋体" w:cs="宋体"/>
          <w:sz w:val="32"/>
          <w:szCs w:val="32"/>
        </w:rPr>
      </w:pPr>
    </w:p>
    <w:p>
      <w:pPr>
        <w:pStyle w:val="2"/>
        <w:ind w:firstLine="3200" w:firstLineChars="1000"/>
        <w:rPr>
          <w:rFonts w:hint="eastAsia" w:ascii="宋体" w:hAnsi="宋体" w:cs="宋体"/>
          <w:sz w:val="32"/>
          <w:szCs w:val="32"/>
        </w:rPr>
      </w:pPr>
    </w:p>
    <w:p>
      <w:pPr>
        <w:pStyle w:val="2"/>
        <w:ind w:firstLine="3200" w:firstLineChars="1000"/>
        <w:rPr>
          <w:rFonts w:hint="eastAsia" w:ascii="宋体" w:hAnsi="宋体" w:cs="宋体"/>
          <w:sz w:val="32"/>
          <w:szCs w:val="32"/>
        </w:rPr>
      </w:pPr>
    </w:p>
    <w:p>
      <w:pPr>
        <w:pStyle w:val="2"/>
        <w:ind w:firstLine="3200" w:firstLineChars="1000"/>
        <w:rPr>
          <w:rFonts w:hint="eastAsia" w:ascii="宋体" w:hAnsi="宋体" w:cs="宋体"/>
          <w:sz w:val="32"/>
          <w:szCs w:val="32"/>
        </w:rPr>
      </w:pPr>
    </w:p>
    <w:p>
      <w:pPr>
        <w:pStyle w:val="2"/>
        <w:ind w:firstLine="3200" w:firstLineChars="1000"/>
        <w:rPr>
          <w:color w:val="auto"/>
        </w:rPr>
      </w:pPr>
      <w:r>
        <w:rPr>
          <w:rFonts w:hint="eastAsia" w:ascii="宋体" w:hAnsi="宋体" w:cs="宋体"/>
          <w:color w:val="auto"/>
          <w:sz w:val="32"/>
          <w:szCs w:val="32"/>
        </w:rPr>
        <w:t>政府粮食储备安全风险事项报告管理办法（试行）</w:t>
      </w:r>
    </w:p>
    <w:tbl>
      <w:tblPr>
        <w:tblStyle w:val="8"/>
        <w:tblpPr w:leftFromText="180" w:rightFromText="180" w:vertAnchor="text" w:horzAnchor="page" w:tblpX="1078" w:tblpY="553"/>
        <w:tblOverlap w:val="never"/>
        <w:tblW w:w="5287" w:type="pct"/>
        <w:tblInd w:w="0" w:type="dxa"/>
        <w:tblLayout w:type="fixed"/>
        <w:tblCellMar>
          <w:top w:w="0" w:type="dxa"/>
          <w:left w:w="108" w:type="dxa"/>
          <w:bottom w:w="0" w:type="dxa"/>
          <w:right w:w="108" w:type="dxa"/>
        </w:tblCellMar>
      </w:tblPr>
      <w:tblGrid>
        <w:gridCol w:w="522"/>
        <w:gridCol w:w="1147"/>
        <w:gridCol w:w="1557"/>
        <w:gridCol w:w="1668"/>
        <w:gridCol w:w="34"/>
        <w:gridCol w:w="1133"/>
        <w:gridCol w:w="2553"/>
        <w:gridCol w:w="2699"/>
        <w:gridCol w:w="834"/>
        <w:gridCol w:w="959"/>
        <w:gridCol w:w="1127"/>
      </w:tblGrid>
      <w:tr>
        <w:tblPrEx>
          <w:tblCellMar>
            <w:top w:w="0" w:type="dxa"/>
            <w:left w:w="108" w:type="dxa"/>
            <w:bottom w:w="0" w:type="dxa"/>
            <w:right w:w="108" w:type="dxa"/>
          </w:tblCellMar>
        </w:tblPrEx>
        <w:trPr>
          <w:trHeight w:val="816" w:hRule="atLeast"/>
          <w:tblHeader/>
        </w:trPr>
        <w:tc>
          <w:tcPr>
            <w:tcW w:w="183"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序</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号</w:t>
            </w:r>
          </w:p>
        </w:tc>
        <w:tc>
          <w:tcPr>
            <w:tcW w:w="402"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裁量权</w:t>
            </w:r>
          </w:p>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基准编码</w:t>
            </w:r>
          </w:p>
        </w:tc>
        <w:tc>
          <w:tcPr>
            <w:tcW w:w="546"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违法行为</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名称</w:t>
            </w:r>
          </w:p>
        </w:tc>
        <w:tc>
          <w:tcPr>
            <w:tcW w:w="995" w:type="pct"/>
            <w:gridSpan w:val="3"/>
            <w:tcBorders>
              <w:top w:val="single" w:color="auto"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法律依据</w:t>
            </w:r>
          </w:p>
        </w:tc>
        <w:tc>
          <w:tcPr>
            <w:tcW w:w="896" w:type="pct"/>
            <w:vMerge w:val="restart"/>
            <w:tcBorders>
              <w:top w:val="single" w:color="auto"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具体违法情节</w:t>
            </w:r>
          </w:p>
        </w:tc>
        <w:tc>
          <w:tcPr>
            <w:tcW w:w="948" w:type="pct"/>
            <w:vMerge w:val="restart"/>
            <w:tcBorders>
              <w:top w:val="single" w:color="auto"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处罚裁量权基准</w:t>
            </w:r>
          </w:p>
        </w:tc>
        <w:tc>
          <w:tcPr>
            <w:tcW w:w="292"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违法</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行为</w:t>
            </w:r>
          </w:p>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分类</w:t>
            </w:r>
          </w:p>
        </w:tc>
        <w:tc>
          <w:tcPr>
            <w:tcW w:w="336"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处罚</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公示</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期限</w:t>
            </w:r>
          </w:p>
        </w:tc>
        <w:tc>
          <w:tcPr>
            <w:tcW w:w="395"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可以申</w:t>
            </w:r>
          </w:p>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请缩短</w:t>
            </w:r>
          </w:p>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公示期</w:t>
            </w:r>
          </w:p>
        </w:tc>
      </w:tr>
      <w:tr>
        <w:tblPrEx>
          <w:tblCellMar>
            <w:top w:w="0" w:type="dxa"/>
            <w:left w:w="108" w:type="dxa"/>
            <w:bottom w:w="0" w:type="dxa"/>
            <w:right w:w="108" w:type="dxa"/>
          </w:tblCellMar>
        </w:tblPrEx>
        <w:trPr>
          <w:trHeight w:val="837" w:hRule="atLeast"/>
          <w:tblHeader/>
        </w:trPr>
        <w:tc>
          <w:tcPr>
            <w:tcW w:w="183" w:type="pct"/>
            <w:vMerge w:val="continue"/>
            <w:tcBorders>
              <w:top w:val="nil"/>
              <w:left w:val="single" w:color="000000" w:sz="4" w:space="0"/>
              <w:bottom w:val="single" w:color="auto" w:sz="4" w:space="0"/>
              <w:right w:val="single" w:color="000000" w:sz="4" w:space="0"/>
            </w:tcBorders>
            <w:vAlign w:val="center"/>
          </w:tcPr>
          <w:p>
            <w:pPr>
              <w:jc w:val="center"/>
              <w:rPr>
                <w:rFonts w:ascii="CESI仿宋-GB2312" w:hAnsi="CESI仿宋-GB2312" w:eastAsia="CESI仿宋-GB2312" w:cs="CESI仿宋-GB2312"/>
                <w:color w:val="auto"/>
                <w:szCs w:val="21"/>
              </w:rPr>
            </w:pPr>
          </w:p>
        </w:tc>
        <w:tc>
          <w:tcPr>
            <w:tcW w:w="402" w:type="pct"/>
            <w:vMerge w:val="continue"/>
            <w:tcBorders>
              <w:top w:val="nil"/>
              <w:left w:val="single" w:color="000000" w:sz="4" w:space="0"/>
              <w:bottom w:val="single" w:color="auto" w:sz="4" w:space="0"/>
              <w:right w:val="single" w:color="000000" w:sz="4" w:space="0"/>
            </w:tcBorders>
            <w:vAlign w:val="center"/>
          </w:tcPr>
          <w:p>
            <w:pPr>
              <w:jc w:val="center"/>
              <w:rPr>
                <w:rFonts w:ascii="CESI仿宋-GB2312" w:hAnsi="CESI仿宋-GB2312" w:eastAsia="CESI仿宋-GB2312" w:cs="CESI仿宋-GB2312"/>
                <w:color w:val="auto"/>
                <w:szCs w:val="21"/>
              </w:rPr>
            </w:pPr>
          </w:p>
        </w:tc>
        <w:tc>
          <w:tcPr>
            <w:tcW w:w="546" w:type="pct"/>
            <w:vMerge w:val="continue"/>
            <w:tcBorders>
              <w:top w:val="nil"/>
              <w:left w:val="single" w:color="000000" w:sz="4" w:space="0"/>
              <w:bottom w:val="single" w:color="auto" w:sz="4" w:space="0"/>
              <w:right w:val="single" w:color="000000" w:sz="4" w:space="0"/>
            </w:tcBorders>
            <w:vAlign w:val="center"/>
          </w:tcPr>
          <w:p>
            <w:pPr>
              <w:jc w:val="center"/>
              <w:rPr>
                <w:rFonts w:ascii="CESI仿宋-GB2312" w:hAnsi="CESI仿宋-GB2312" w:eastAsia="CESI仿宋-GB2312" w:cs="CESI仿宋-GB2312"/>
                <w:color w:val="auto"/>
                <w:szCs w:val="21"/>
              </w:rPr>
            </w:pPr>
          </w:p>
        </w:tc>
        <w:tc>
          <w:tcPr>
            <w:tcW w:w="585" w:type="pct"/>
            <w:tcBorders>
              <w:top w:val="single" w:color="000000" w:sz="4" w:space="0"/>
              <w:left w:val="single" w:color="000000" w:sz="4" w:space="0"/>
              <w:bottom w:val="single" w:color="auto"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违法行为依据</w:t>
            </w:r>
          </w:p>
        </w:tc>
        <w:tc>
          <w:tcPr>
            <w:tcW w:w="409" w:type="pct"/>
            <w:gridSpan w:val="2"/>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处罚依据</w:t>
            </w:r>
          </w:p>
        </w:tc>
        <w:tc>
          <w:tcPr>
            <w:tcW w:w="896" w:type="pct"/>
            <w:vMerge w:val="continue"/>
            <w:tcBorders>
              <w:top w:val="nil"/>
              <w:left w:val="single" w:color="000000" w:sz="4" w:space="0"/>
              <w:bottom w:val="single" w:color="000000" w:sz="4" w:space="0"/>
              <w:right w:val="single" w:color="000000" w:sz="4" w:space="0"/>
            </w:tcBorders>
            <w:noWrap/>
            <w:vAlign w:val="center"/>
          </w:tcPr>
          <w:p>
            <w:pPr>
              <w:jc w:val="center"/>
              <w:rPr>
                <w:rFonts w:ascii="CESI仿宋-GB2312" w:hAnsi="CESI仿宋-GB2312" w:eastAsia="CESI仿宋-GB2312" w:cs="CESI仿宋-GB2312"/>
                <w:color w:val="auto"/>
                <w:szCs w:val="21"/>
              </w:rPr>
            </w:pPr>
          </w:p>
        </w:tc>
        <w:tc>
          <w:tcPr>
            <w:tcW w:w="948" w:type="pct"/>
            <w:vMerge w:val="continue"/>
            <w:tcBorders>
              <w:top w:val="nil"/>
              <w:left w:val="single" w:color="000000" w:sz="4" w:space="0"/>
              <w:bottom w:val="single" w:color="000000" w:sz="4" w:space="0"/>
              <w:right w:val="single" w:color="000000" w:sz="4" w:space="0"/>
            </w:tcBorders>
            <w:noWrap/>
            <w:vAlign w:val="center"/>
          </w:tcPr>
          <w:p>
            <w:pPr>
              <w:jc w:val="center"/>
              <w:rPr>
                <w:rFonts w:ascii="CESI仿宋-GB2312" w:hAnsi="CESI仿宋-GB2312" w:eastAsia="CESI仿宋-GB2312" w:cs="CESI仿宋-GB2312"/>
                <w:color w:val="auto"/>
                <w:szCs w:val="21"/>
              </w:rPr>
            </w:pPr>
          </w:p>
        </w:tc>
        <w:tc>
          <w:tcPr>
            <w:tcW w:w="292" w:type="pct"/>
            <w:vMerge w:val="continue"/>
            <w:tcBorders>
              <w:top w:val="nil"/>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color w:val="auto"/>
                <w:szCs w:val="21"/>
              </w:rPr>
            </w:pPr>
          </w:p>
        </w:tc>
        <w:tc>
          <w:tcPr>
            <w:tcW w:w="336" w:type="pct"/>
            <w:vMerge w:val="continue"/>
            <w:tcBorders>
              <w:top w:val="nil"/>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color w:val="auto"/>
                <w:szCs w:val="21"/>
              </w:rPr>
            </w:pPr>
          </w:p>
        </w:tc>
        <w:tc>
          <w:tcPr>
            <w:tcW w:w="395" w:type="pct"/>
            <w:vMerge w:val="continue"/>
            <w:tcBorders>
              <w:top w:val="nil"/>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color w:val="auto"/>
                <w:szCs w:val="21"/>
              </w:rPr>
            </w:pPr>
          </w:p>
        </w:tc>
      </w:tr>
      <w:tr>
        <w:tblPrEx>
          <w:tblCellMar>
            <w:top w:w="0" w:type="dxa"/>
            <w:left w:w="108" w:type="dxa"/>
            <w:bottom w:w="0" w:type="dxa"/>
            <w:right w:w="108" w:type="dxa"/>
          </w:tblCellMar>
        </w:tblPrEx>
        <w:trPr>
          <w:trHeight w:val="3117" w:hRule="atLeast"/>
        </w:trPr>
        <w:tc>
          <w:tcPr>
            <w:tcW w:w="183"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3</w:t>
            </w:r>
            <w:bookmarkStart w:id="0" w:name="_GoBack"/>
            <w:bookmarkEnd w:id="0"/>
            <w:r>
              <w:rPr>
                <w:rFonts w:hint="eastAsia" w:ascii="宋体" w:hAnsi="宋体" w:cs="宋体"/>
                <w:color w:val="auto"/>
                <w:szCs w:val="21"/>
              </w:rPr>
              <w:t>7</w:t>
            </w:r>
          </w:p>
        </w:tc>
        <w:tc>
          <w:tcPr>
            <w:tcW w:w="402" w:type="pct"/>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C7402100 B010</w:t>
            </w:r>
          </w:p>
        </w:tc>
        <w:tc>
          <w:tcPr>
            <w:tcW w:w="546" w:type="pct"/>
            <w:vMerge w:val="restart"/>
            <w:tcBorders>
              <w:top w:val="single" w:color="auto" w:sz="4" w:space="0"/>
              <w:left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rPr>
              <w:t>承储政府粮食储备的企业或者其他组织对应当报告的政府粮食储备安全风险事项不报告的行为。</w:t>
            </w:r>
          </w:p>
        </w:tc>
        <w:tc>
          <w:tcPr>
            <w:tcW w:w="585" w:type="pct"/>
            <w:vMerge w:val="restart"/>
            <w:tcBorders>
              <w:top w:val="single" w:color="auto" w:sz="4" w:space="0"/>
              <w:left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rPr>
              <w:t>政府粮食储备安全风险事项报告管理办法（试行）》第七条、第八条、第九条、第十条、第十一条、第十二条</w:t>
            </w:r>
          </w:p>
        </w:tc>
        <w:tc>
          <w:tcPr>
            <w:tcW w:w="409" w:type="pct"/>
            <w:gridSpan w:val="2"/>
            <w:vMerge w:val="restart"/>
            <w:tcBorders>
              <w:top w:val="single" w:color="auto" w:sz="4" w:space="0"/>
              <w:left w:val="single" w:color="000000" w:sz="4" w:space="0"/>
              <w:right w:val="single" w:color="auto"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rPr>
              <w:t>《政府粮食储备安全风险事项报告管理办法（试行）》第二十一条第一项、第二十二条</w:t>
            </w:r>
          </w:p>
        </w:tc>
        <w:tc>
          <w:tcPr>
            <w:tcW w:w="896" w:type="pct"/>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rPr>
              <w:t>对应当报告的政府粮食储备安全风险事项不报告，且产生社会影响或者舆情的。</w:t>
            </w:r>
          </w:p>
        </w:tc>
        <w:tc>
          <w:tcPr>
            <w:tcW w:w="94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rPr>
              <w:t>责令改正，给予警告、通报批评，并处1万元以上5万元以下罚款；对主要负责人、直接负责的主管人员和其他直接责任人员给予警告，并处1万元以下罚款。</w:t>
            </w:r>
          </w:p>
        </w:tc>
        <w:tc>
          <w:tcPr>
            <w:tcW w:w="29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一般</w:t>
            </w:r>
          </w:p>
        </w:tc>
        <w:tc>
          <w:tcPr>
            <w:tcW w:w="33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6个月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3个月</w:t>
            </w:r>
          </w:p>
        </w:tc>
      </w:tr>
      <w:tr>
        <w:tblPrEx>
          <w:tblCellMar>
            <w:top w:w="0" w:type="dxa"/>
            <w:left w:w="108" w:type="dxa"/>
            <w:bottom w:w="0" w:type="dxa"/>
            <w:right w:w="108" w:type="dxa"/>
          </w:tblCellMar>
        </w:tblPrEx>
        <w:trPr>
          <w:trHeight w:val="3046" w:hRule="atLeast"/>
        </w:trPr>
        <w:tc>
          <w:tcPr>
            <w:tcW w:w="183" w:type="pct"/>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rPr>
            </w:pPr>
          </w:p>
        </w:tc>
        <w:tc>
          <w:tcPr>
            <w:tcW w:w="402" w:type="pct"/>
            <w:tcBorders>
              <w:top w:val="single" w:color="000000" w:sz="4" w:space="0"/>
              <w:left w:val="single" w:color="auto" w:sz="4" w:space="0"/>
              <w:bottom w:val="single" w:color="auto"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C7402100 B020</w:t>
            </w:r>
          </w:p>
        </w:tc>
        <w:tc>
          <w:tcPr>
            <w:tcW w:w="546" w:type="pct"/>
            <w:vMerge w:val="continue"/>
            <w:tcBorders>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auto"/>
                <w:szCs w:val="21"/>
              </w:rPr>
            </w:pPr>
          </w:p>
        </w:tc>
        <w:tc>
          <w:tcPr>
            <w:tcW w:w="585" w:type="pct"/>
            <w:vMerge w:val="continue"/>
            <w:tcBorders>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auto"/>
                <w:szCs w:val="21"/>
              </w:rPr>
            </w:pPr>
          </w:p>
        </w:tc>
        <w:tc>
          <w:tcPr>
            <w:tcW w:w="409" w:type="pct"/>
            <w:gridSpan w:val="2"/>
            <w:vMerge w:val="continue"/>
            <w:tcBorders>
              <w:left w:val="single" w:color="000000" w:sz="4" w:space="0"/>
              <w:bottom w:val="single" w:color="auto" w:sz="4" w:space="0"/>
              <w:right w:val="single" w:color="auto" w:sz="4" w:space="0"/>
            </w:tcBorders>
            <w:vAlign w:val="center"/>
          </w:tcPr>
          <w:p>
            <w:pPr>
              <w:widowControl/>
              <w:jc w:val="left"/>
              <w:textAlignment w:val="center"/>
              <w:rPr>
                <w:rFonts w:ascii="宋体" w:hAnsi="宋体" w:cs="宋体"/>
                <w:color w:val="auto"/>
                <w:szCs w:val="21"/>
              </w:rPr>
            </w:pPr>
          </w:p>
        </w:tc>
        <w:tc>
          <w:tcPr>
            <w:tcW w:w="896" w:type="pct"/>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rPr>
              <w:t>对发生或者发现的政府粮食储备安全风险事项不按规定报告，造成应对处置迟延，产生粮食安全危害的。</w:t>
            </w:r>
          </w:p>
        </w:tc>
        <w:tc>
          <w:tcPr>
            <w:tcW w:w="94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rPr>
              <w:t>责令改正，处5万元以上10万元以下罚款；对主要负责人、直接负责的主管人员和其他直接责任人员给予警告，并处1万元以上5万元以下罚款。</w:t>
            </w:r>
          </w:p>
        </w:tc>
        <w:tc>
          <w:tcPr>
            <w:tcW w:w="29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严重</w:t>
            </w:r>
          </w:p>
        </w:tc>
        <w:tc>
          <w:tcPr>
            <w:tcW w:w="33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12个月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3-6个月</w:t>
            </w:r>
          </w:p>
        </w:tc>
      </w:tr>
      <w:tr>
        <w:tblPrEx>
          <w:tblCellMar>
            <w:top w:w="0" w:type="dxa"/>
            <w:left w:w="108" w:type="dxa"/>
            <w:bottom w:w="0" w:type="dxa"/>
            <w:right w:w="108" w:type="dxa"/>
          </w:tblCellMar>
        </w:tblPrEx>
        <w:trPr>
          <w:trHeight w:val="411" w:hRule="atLeast"/>
          <w:tblHeader/>
        </w:trPr>
        <w:tc>
          <w:tcPr>
            <w:tcW w:w="183" w:type="pct"/>
            <w:vMerge w:val="restart"/>
            <w:tcBorders>
              <w:top w:val="single" w:color="auto" w:sz="4" w:space="0"/>
              <w:left w:val="single" w:color="000000" w:sz="4" w:space="0"/>
              <w:bottom w:val="single" w:color="auto"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序</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号</w:t>
            </w:r>
          </w:p>
        </w:tc>
        <w:tc>
          <w:tcPr>
            <w:tcW w:w="402"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裁量权</w:t>
            </w:r>
          </w:p>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基准编码</w:t>
            </w:r>
          </w:p>
        </w:tc>
        <w:tc>
          <w:tcPr>
            <w:tcW w:w="546"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违法行为</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名称</w:t>
            </w:r>
          </w:p>
        </w:tc>
        <w:tc>
          <w:tcPr>
            <w:tcW w:w="995" w:type="pct"/>
            <w:gridSpan w:val="3"/>
            <w:tcBorders>
              <w:top w:val="single" w:color="auto"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法律依据</w:t>
            </w:r>
          </w:p>
        </w:tc>
        <w:tc>
          <w:tcPr>
            <w:tcW w:w="896" w:type="pct"/>
            <w:vMerge w:val="restart"/>
            <w:tcBorders>
              <w:top w:val="single" w:color="auto"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具体违法情节</w:t>
            </w:r>
          </w:p>
        </w:tc>
        <w:tc>
          <w:tcPr>
            <w:tcW w:w="948" w:type="pct"/>
            <w:vMerge w:val="restart"/>
            <w:tcBorders>
              <w:top w:val="single" w:color="auto"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处罚裁量权基准</w:t>
            </w:r>
          </w:p>
        </w:tc>
        <w:tc>
          <w:tcPr>
            <w:tcW w:w="292"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违法</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行为</w:t>
            </w:r>
          </w:p>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分类</w:t>
            </w:r>
          </w:p>
        </w:tc>
        <w:tc>
          <w:tcPr>
            <w:tcW w:w="336"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处罚</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公示</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期限</w:t>
            </w:r>
          </w:p>
        </w:tc>
        <w:tc>
          <w:tcPr>
            <w:tcW w:w="395"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可以申</w:t>
            </w:r>
          </w:p>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请缩短</w:t>
            </w:r>
          </w:p>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公示期</w:t>
            </w:r>
          </w:p>
        </w:tc>
      </w:tr>
      <w:tr>
        <w:tblPrEx>
          <w:tblCellMar>
            <w:top w:w="0" w:type="dxa"/>
            <w:left w:w="108" w:type="dxa"/>
            <w:bottom w:w="0" w:type="dxa"/>
            <w:right w:w="108" w:type="dxa"/>
          </w:tblCellMar>
        </w:tblPrEx>
        <w:trPr>
          <w:trHeight w:val="614" w:hRule="atLeast"/>
          <w:tblHeader/>
        </w:trPr>
        <w:tc>
          <w:tcPr>
            <w:tcW w:w="183"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CESI仿宋-GB2312" w:hAnsi="CESI仿宋-GB2312" w:eastAsia="CESI仿宋-GB2312" w:cs="CESI仿宋-GB2312"/>
                <w:color w:val="auto"/>
                <w:szCs w:val="21"/>
              </w:rPr>
            </w:pPr>
          </w:p>
        </w:tc>
        <w:tc>
          <w:tcPr>
            <w:tcW w:w="402" w:type="pct"/>
            <w:vMerge w:val="continue"/>
            <w:tcBorders>
              <w:top w:val="nil"/>
              <w:left w:val="single" w:color="000000" w:sz="4" w:space="0"/>
              <w:bottom w:val="single" w:color="auto" w:sz="4" w:space="0"/>
              <w:right w:val="single" w:color="000000" w:sz="4" w:space="0"/>
            </w:tcBorders>
            <w:vAlign w:val="center"/>
          </w:tcPr>
          <w:p>
            <w:pPr>
              <w:jc w:val="left"/>
              <w:rPr>
                <w:rFonts w:ascii="CESI仿宋-GB2312" w:hAnsi="CESI仿宋-GB2312" w:eastAsia="CESI仿宋-GB2312" w:cs="CESI仿宋-GB2312"/>
                <w:color w:val="auto"/>
                <w:szCs w:val="21"/>
              </w:rPr>
            </w:pPr>
          </w:p>
        </w:tc>
        <w:tc>
          <w:tcPr>
            <w:tcW w:w="546" w:type="pct"/>
            <w:vMerge w:val="continue"/>
            <w:tcBorders>
              <w:top w:val="nil"/>
              <w:left w:val="single" w:color="000000" w:sz="4" w:space="0"/>
              <w:bottom w:val="single" w:color="auto" w:sz="4" w:space="0"/>
              <w:right w:val="single" w:color="000000" w:sz="4" w:space="0"/>
            </w:tcBorders>
            <w:vAlign w:val="center"/>
          </w:tcPr>
          <w:p>
            <w:pPr>
              <w:jc w:val="left"/>
              <w:rPr>
                <w:rFonts w:ascii="CESI仿宋-GB2312" w:hAnsi="CESI仿宋-GB2312" w:eastAsia="CESI仿宋-GB2312" w:cs="CESI仿宋-GB2312"/>
                <w:color w:val="auto"/>
                <w:szCs w:val="21"/>
              </w:rPr>
            </w:pPr>
          </w:p>
        </w:tc>
        <w:tc>
          <w:tcPr>
            <w:tcW w:w="585" w:type="pct"/>
            <w:tcBorders>
              <w:top w:val="single" w:color="000000" w:sz="4" w:space="0"/>
              <w:left w:val="single" w:color="000000" w:sz="4" w:space="0"/>
              <w:bottom w:val="single" w:color="auto"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违法行为依据</w:t>
            </w:r>
          </w:p>
        </w:tc>
        <w:tc>
          <w:tcPr>
            <w:tcW w:w="409" w:type="pct"/>
            <w:gridSpan w:val="2"/>
            <w:tcBorders>
              <w:top w:val="single" w:color="000000" w:sz="4" w:space="0"/>
              <w:left w:val="single" w:color="000000" w:sz="4" w:space="0"/>
              <w:bottom w:val="single" w:color="auto"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处罚依据</w:t>
            </w:r>
          </w:p>
        </w:tc>
        <w:tc>
          <w:tcPr>
            <w:tcW w:w="896" w:type="pct"/>
            <w:vMerge w:val="continue"/>
            <w:tcBorders>
              <w:top w:val="nil"/>
              <w:left w:val="single" w:color="000000" w:sz="4" w:space="0"/>
              <w:bottom w:val="single" w:color="000000" w:sz="4" w:space="0"/>
              <w:right w:val="single" w:color="000000" w:sz="4" w:space="0"/>
            </w:tcBorders>
            <w:noWrap/>
            <w:vAlign w:val="center"/>
          </w:tcPr>
          <w:p>
            <w:pPr>
              <w:jc w:val="left"/>
              <w:rPr>
                <w:rFonts w:ascii="CESI仿宋-GB2312" w:hAnsi="CESI仿宋-GB2312" w:eastAsia="CESI仿宋-GB2312" w:cs="CESI仿宋-GB2312"/>
                <w:color w:val="auto"/>
                <w:szCs w:val="21"/>
              </w:rPr>
            </w:pPr>
          </w:p>
        </w:tc>
        <w:tc>
          <w:tcPr>
            <w:tcW w:w="948" w:type="pct"/>
            <w:vMerge w:val="continue"/>
            <w:tcBorders>
              <w:top w:val="nil"/>
              <w:left w:val="single" w:color="000000" w:sz="4" w:space="0"/>
              <w:bottom w:val="single" w:color="000000" w:sz="4" w:space="0"/>
              <w:right w:val="single" w:color="000000" w:sz="4" w:space="0"/>
            </w:tcBorders>
            <w:noWrap/>
            <w:vAlign w:val="center"/>
          </w:tcPr>
          <w:p>
            <w:pPr>
              <w:jc w:val="left"/>
              <w:rPr>
                <w:rFonts w:ascii="CESI仿宋-GB2312" w:hAnsi="CESI仿宋-GB2312" w:eastAsia="CESI仿宋-GB2312" w:cs="CESI仿宋-GB2312"/>
                <w:color w:val="auto"/>
                <w:szCs w:val="21"/>
              </w:rPr>
            </w:pPr>
          </w:p>
        </w:tc>
        <w:tc>
          <w:tcPr>
            <w:tcW w:w="292" w:type="pct"/>
            <w:vMerge w:val="continue"/>
            <w:tcBorders>
              <w:top w:val="nil"/>
              <w:left w:val="single" w:color="000000" w:sz="4" w:space="0"/>
              <w:bottom w:val="single" w:color="000000" w:sz="4" w:space="0"/>
              <w:right w:val="single" w:color="000000" w:sz="4" w:space="0"/>
            </w:tcBorders>
            <w:vAlign w:val="center"/>
          </w:tcPr>
          <w:p>
            <w:pPr>
              <w:jc w:val="left"/>
              <w:rPr>
                <w:rFonts w:ascii="CESI仿宋-GB2312" w:hAnsi="CESI仿宋-GB2312" w:eastAsia="CESI仿宋-GB2312" w:cs="CESI仿宋-GB2312"/>
                <w:color w:val="auto"/>
                <w:szCs w:val="21"/>
              </w:rPr>
            </w:pPr>
          </w:p>
        </w:tc>
        <w:tc>
          <w:tcPr>
            <w:tcW w:w="336" w:type="pct"/>
            <w:vMerge w:val="continue"/>
            <w:tcBorders>
              <w:top w:val="nil"/>
              <w:left w:val="single" w:color="000000" w:sz="4" w:space="0"/>
              <w:bottom w:val="single" w:color="000000" w:sz="4" w:space="0"/>
              <w:right w:val="single" w:color="000000" w:sz="4" w:space="0"/>
            </w:tcBorders>
            <w:vAlign w:val="center"/>
          </w:tcPr>
          <w:p>
            <w:pPr>
              <w:jc w:val="left"/>
              <w:rPr>
                <w:rFonts w:ascii="CESI仿宋-GB2312" w:hAnsi="CESI仿宋-GB2312" w:eastAsia="CESI仿宋-GB2312" w:cs="CESI仿宋-GB2312"/>
                <w:color w:val="auto"/>
                <w:szCs w:val="21"/>
              </w:rPr>
            </w:pPr>
          </w:p>
        </w:tc>
        <w:tc>
          <w:tcPr>
            <w:tcW w:w="395" w:type="pct"/>
            <w:vMerge w:val="continue"/>
            <w:tcBorders>
              <w:top w:val="nil"/>
              <w:left w:val="single" w:color="000000" w:sz="4" w:space="0"/>
              <w:bottom w:val="single" w:color="000000" w:sz="4" w:space="0"/>
              <w:right w:val="single" w:color="000000" w:sz="4" w:space="0"/>
            </w:tcBorders>
            <w:vAlign w:val="center"/>
          </w:tcPr>
          <w:p>
            <w:pPr>
              <w:jc w:val="left"/>
              <w:rPr>
                <w:rFonts w:ascii="CESI仿宋-GB2312" w:hAnsi="CESI仿宋-GB2312" w:eastAsia="CESI仿宋-GB2312" w:cs="CESI仿宋-GB2312"/>
                <w:color w:val="auto"/>
                <w:szCs w:val="21"/>
              </w:rPr>
            </w:pPr>
          </w:p>
        </w:tc>
      </w:tr>
      <w:tr>
        <w:tblPrEx>
          <w:tblCellMar>
            <w:top w:w="0" w:type="dxa"/>
            <w:left w:w="108" w:type="dxa"/>
            <w:bottom w:w="0" w:type="dxa"/>
            <w:right w:w="108" w:type="dxa"/>
          </w:tblCellMar>
        </w:tblPrEx>
        <w:trPr>
          <w:trHeight w:val="4197" w:hRule="atLeast"/>
        </w:trPr>
        <w:tc>
          <w:tcPr>
            <w:tcW w:w="183" w:type="pct"/>
            <w:vMerge w:val="restart"/>
            <w:tcBorders>
              <w:top w:val="single" w:color="auto" w:sz="4" w:space="0"/>
              <w:left w:val="single" w:color="000000"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38</w:t>
            </w:r>
          </w:p>
        </w:tc>
        <w:tc>
          <w:tcPr>
            <w:tcW w:w="402" w:type="pct"/>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C7402000  B010</w:t>
            </w:r>
          </w:p>
        </w:tc>
        <w:tc>
          <w:tcPr>
            <w:tcW w:w="546"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color w:val="auto"/>
              </w:rPr>
            </w:pPr>
            <w:r>
              <w:rPr>
                <w:rFonts w:hint="eastAsia" w:ascii="宋体" w:hAnsi="宋体" w:cs="宋体"/>
                <w:color w:val="auto"/>
              </w:rPr>
              <w:t>承储政府粮食储备的企业或者其他组织对应当报告的政府粮食储备安全风险事项不按规定的报告内容报告的行为。</w:t>
            </w:r>
          </w:p>
          <w:p>
            <w:pPr>
              <w:widowControl/>
              <w:jc w:val="left"/>
              <w:textAlignment w:val="center"/>
              <w:rPr>
                <w:rFonts w:ascii="宋体" w:hAnsi="宋体" w:cs="宋体"/>
                <w:color w:val="auto"/>
                <w:szCs w:val="21"/>
              </w:rPr>
            </w:pPr>
          </w:p>
        </w:tc>
        <w:tc>
          <w:tcPr>
            <w:tcW w:w="585"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rPr>
              <w:t>《政府粮食储备安全风险事项报告管理办法（试行）》第十五条</w:t>
            </w:r>
          </w:p>
        </w:tc>
        <w:tc>
          <w:tcPr>
            <w:tcW w:w="409" w:type="pct"/>
            <w:gridSpan w:val="2"/>
            <w:vMerge w:val="restart"/>
            <w:tcBorders>
              <w:top w:val="single" w:color="auto" w:sz="4" w:space="0"/>
              <w:left w:val="single" w:color="000000" w:sz="4" w:space="0"/>
              <w:bottom w:val="single" w:color="auto" w:sz="4" w:space="0"/>
              <w:right w:val="single" w:color="auto"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rPr>
              <w:t>《政府粮食储备安全风险事项报告管理办法（试行）》第二十一条第二项、第二十二条</w:t>
            </w:r>
          </w:p>
        </w:tc>
        <w:tc>
          <w:tcPr>
            <w:tcW w:w="896" w:type="pct"/>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rPr>
              <w:t>对应当报告的政府粮食储备安全风险事项不按规定的报告内容报告，且产生社会影响或者舆情的。</w:t>
            </w:r>
          </w:p>
        </w:tc>
        <w:tc>
          <w:tcPr>
            <w:tcW w:w="948" w:type="pct"/>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Cs w:val="21"/>
              </w:rPr>
            </w:pPr>
            <w:r>
              <w:rPr>
                <w:rFonts w:hint="eastAsia" w:ascii="宋体" w:hAnsi="宋体" w:cs="宋体"/>
                <w:color w:val="auto"/>
              </w:rPr>
              <w:t>责令改正，给予警告、通报批评，并处1万元以上5万元以下罚款；对主要负责人、直接负责的主管人员和其他直接责任人员给予警告，并处1万元以下罚款。</w:t>
            </w:r>
          </w:p>
        </w:tc>
        <w:tc>
          <w:tcPr>
            <w:tcW w:w="29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一般</w:t>
            </w:r>
          </w:p>
        </w:tc>
        <w:tc>
          <w:tcPr>
            <w:tcW w:w="33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6个月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3个月</w:t>
            </w:r>
          </w:p>
        </w:tc>
      </w:tr>
      <w:tr>
        <w:tblPrEx>
          <w:tblCellMar>
            <w:top w:w="0" w:type="dxa"/>
            <w:left w:w="108" w:type="dxa"/>
            <w:bottom w:w="0" w:type="dxa"/>
            <w:right w:w="108" w:type="dxa"/>
          </w:tblCellMar>
        </w:tblPrEx>
        <w:trPr>
          <w:trHeight w:val="3774" w:hRule="atLeast"/>
        </w:trPr>
        <w:tc>
          <w:tcPr>
            <w:tcW w:w="183" w:type="pct"/>
            <w:vMerge w:val="continue"/>
            <w:tcBorders>
              <w:top w:val="single" w:color="auto" w:sz="4" w:space="0"/>
              <w:left w:val="single" w:color="000000"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rPr>
            </w:pPr>
          </w:p>
        </w:tc>
        <w:tc>
          <w:tcPr>
            <w:tcW w:w="402" w:type="pct"/>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C7402000  B020</w:t>
            </w:r>
          </w:p>
        </w:tc>
        <w:tc>
          <w:tcPr>
            <w:tcW w:w="546" w:type="pct"/>
            <w:vMerge w:val="continue"/>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auto"/>
                <w:szCs w:val="21"/>
              </w:rPr>
            </w:pPr>
          </w:p>
        </w:tc>
        <w:tc>
          <w:tcPr>
            <w:tcW w:w="585" w:type="pct"/>
            <w:vMerge w:val="continue"/>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auto"/>
                <w:szCs w:val="21"/>
              </w:rPr>
            </w:pPr>
          </w:p>
        </w:tc>
        <w:tc>
          <w:tcPr>
            <w:tcW w:w="409" w:type="pct"/>
            <w:gridSpan w:val="2"/>
            <w:vMerge w:val="continue"/>
            <w:tcBorders>
              <w:top w:val="single" w:color="auto" w:sz="4" w:space="0"/>
              <w:left w:val="single" w:color="000000" w:sz="4" w:space="0"/>
              <w:bottom w:val="single" w:color="auto" w:sz="4" w:space="0"/>
              <w:right w:val="single" w:color="auto" w:sz="4" w:space="0"/>
            </w:tcBorders>
            <w:vAlign w:val="center"/>
          </w:tcPr>
          <w:p>
            <w:pPr>
              <w:widowControl/>
              <w:jc w:val="left"/>
              <w:textAlignment w:val="center"/>
              <w:rPr>
                <w:rFonts w:ascii="宋体" w:hAnsi="宋体" w:cs="宋体"/>
                <w:color w:val="auto"/>
                <w:szCs w:val="21"/>
              </w:rPr>
            </w:pPr>
          </w:p>
        </w:tc>
        <w:tc>
          <w:tcPr>
            <w:tcW w:w="896" w:type="pct"/>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rPr>
              <w:t>对发生或者发现的政府粮食储备安全风险事项不按规定报告，造成应对处置迟延，产生粮食安全危害的。</w:t>
            </w:r>
          </w:p>
        </w:tc>
        <w:tc>
          <w:tcPr>
            <w:tcW w:w="948" w:type="pct"/>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Cs w:val="21"/>
              </w:rPr>
            </w:pPr>
            <w:r>
              <w:rPr>
                <w:rFonts w:hint="eastAsia" w:ascii="宋体" w:hAnsi="宋体" w:cs="宋体"/>
                <w:color w:val="auto"/>
              </w:rPr>
              <w:t>责令改正，处5万元以上10万元以下罚款；对主要负责人、直接负责的主管人员和其他直接责任人员给予警告，并处1万元以上5万元以下罚款。</w:t>
            </w:r>
          </w:p>
        </w:tc>
        <w:tc>
          <w:tcPr>
            <w:tcW w:w="29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严重</w:t>
            </w:r>
          </w:p>
        </w:tc>
        <w:tc>
          <w:tcPr>
            <w:tcW w:w="33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12个月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3-6个月</w:t>
            </w:r>
          </w:p>
        </w:tc>
      </w:tr>
      <w:tr>
        <w:tblPrEx>
          <w:tblCellMar>
            <w:top w:w="0" w:type="dxa"/>
            <w:left w:w="108" w:type="dxa"/>
            <w:bottom w:w="0" w:type="dxa"/>
            <w:right w:w="108" w:type="dxa"/>
          </w:tblCellMar>
        </w:tblPrEx>
        <w:trPr>
          <w:trHeight w:val="451" w:hRule="atLeast"/>
          <w:tblHeader/>
        </w:trPr>
        <w:tc>
          <w:tcPr>
            <w:tcW w:w="183" w:type="pct"/>
            <w:vMerge w:val="restart"/>
            <w:tcBorders>
              <w:top w:val="single" w:color="auto" w:sz="4" w:space="0"/>
              <w:left w:val="single" w:color="000000" w:sz="4" w:space="0"/>
              <w:bottom w:val="single" w:color="auto"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序</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号</w:t>
            </w:r>
          </w:p>
        </w:tc>
        <w:tc>
          <w:tcPr>
            <w:tcW w:w="402"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裁量权</w:t>
            </w:r>
          </w:p>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基准编码</w:t>
            </w:r>
          </w:p>
        </w:tc>
        <w:tc>
          <w:tcPr>
            <w:tcW w:w="546"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违法行为</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名称</w:t>
            </w:r>
          </w:p>
        </w:tc>
        <w:tc>
          <w:tcPr>
            <w:tcW w:w="995" w:type="pct"/>
            <w:gridSpan w:val="3"/>
            <w:tcBorders>
              <w:top w:val="single" w:color="auto"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法律依据</w:t>
            </w:r>
          </w:p>
        </w:tc>
        <w:tc>
          <w:tcPr>
            <w:tcW w:w="896" w:type="pct"/>
            <w:vMerge w:val="restart"/>
            <w:tcBorders>
              <w:top w:val="single" w:color="auto"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具体违法情节</w:t>
            </w:r>
          </w:p>
        </w:tc>
        <w:tc>
          <w:tcPr>
            <w:tcW w:w="948" w:type="pct"/>
            <w:vMerge w:val="restart"/>
            <w:tcBorders>
              <w:top w:val="single" w:color="auto"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处罚裁量权基准</w:t>
            </w:r>
          </w:p>
        </w:tc>
        <w:tc>
          <w:tcPr>
            <w:tcW w:w="292"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违法</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行为</w:t>
            </w:r>
          </w:p>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分类</w:t>
            </w:r>
          </w:p>
        </w:tc>
        <w:tc>
          <w:tcPr>
            <w:tcW w:w="336"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处罚</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公示</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期限</w:t>
            </w:r>
          </w:p>
        </w:tc>
        <w:tc>
          <w:tcPr>
            <w:tcW w:w="395"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可以申</w:t>
            </w:r>
          </w:p>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请缩短</w:t>
            </w:r>
          </w:p>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公示期</w:t>
            </w:r>
          </w:p>
        </w:tc>
      </w:tr>
      <w:tr>
        <w:tblPrEx>
          <w:tblCellMar>
            <w:top w:w="0" w:type="dxa"/>
            <w:left w:w="108" w:type="dxa"/>
            <w:bottom w:w="0" w:type="dxa"/>
            <w:right w:w="108" w:type="dxa"/>
          </w:tblCellMar>
        </w:tblPrEx>
        <w:trPr>
          <w:trHeight w:val="544" w:hRule="atLeast"/>
          <w:tblHeader/>
        </w:trPr>
        <w:tc>
          <w:tcPr>
            <w:tcW w:w="183"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CESI仿宋-GB2312" w:hAnsi="CESI仿宋-GB2312" w:eastAsia="CESI仿宋-GB2312" w:cs="CESI仿宋-GB2312"/>
                <w:color w:val="auto"/>
                <w:szCs w:val="21"/>
              </w:rPr>
            </w:pPr>
          </w:p>
        </w:tc>
        <w:tc>
          <w:tcPr>
            <w:tcW w:w="402" w:type="pct"/>
            <w:vMerge w:val="continue"/>
            <w:tcBorders>
              <w:top w:val="nil"/>
              <w:left w:val="single" w:color="000000" w:sz="4" w:space="0"/>
              <w:bottom w:val="single" w:color="auto" w:sz="4" w:space="0"/>
              <w:right w:val="single" w:color="000000" w:sz="4" w:space="0"/>
            </w:tcBorders>
            <w:vAlign w:val="center"/>
          </w:tcPr>
          <w:p>
            <w:pPr>
              <w:jc w:val="left"/>
              <w:rPr>
                <w:rFonts w:ascii="CESI仿宋-GB2312" w:hAnsi="CESI仿宋-GB2312" w:eastAsia="CESI仿宋-GB2312" w:cs="CESI仿宋-GB2312"/>
                <w:color w:val="auto"/>
                <w:szCs w:val="21"/>
              </w:rPr>
            </w:pPr>
          </w:p>
        </w:tc>
        <w:tc>
          <w:tcPr>
            <w:tcW w:w="546" w:type="pct"/>
            <w:vMerge w:val="continue"/>
            <w:tcBorders>
              <w:top w:val="nil"/>
              <w:left w:val="single" w:color="000000" w:sz="4" w:space="0"/>
              <w:bottom w:val="single" w:color="auto" w:sz="4" w:space="0"/>
              <w:right w:val="single" w:color="000000" w:sz="4" w:space="0"/>
            </w:tcBorders>
            <w:vAlign w:val="center"/>
          </w:tcPr>
          <w:p>
            <w:pPr>
              <w:jc w:val="left"/>
              <w:rPr>
                <w:rFonts w:ascii="CESI仿宋-GB2312" w:hAnsi="CESI仿宋-GB2312" w:eastAsia="CESI仿宋-GB2312" w:cs="CESI仿宋-GB2312"/>
                <w:color w:val="auto"/>
                <w:szCs w:val="21"/>
              </w:rPr>
            </w:pPr>
          </w:p>
        </w:tc>
        <w:tc>
          <w:tcPr>
            <w:tcW w:w="597" w:type="pct"/>
            <w:gridSpan w:val="2"/>
            <w:tcBorders>
              <w:top w:val="single" w:color="000000" w:sz="4" w:space="0"/>
              <w:left w:val="single" w:color="000000" w:sz="4" w:space="0"/>
              <w:bottom w:val="single" w:color="auto"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违法行为依据</w:t>
            </w:r>
          </w:p>
        </w:tc>
        <w:tc>
          <w:tcPr>
            <w:tcW w:w="398" w:type="pct"/>
            <w:tcBorders>
              <w:top w:val="single" w:color="000000" w:sz="4" w:space="0"/>
              <w:left w:val="single" w:color="000000" w:sz="4" w:space="0"/>
              <w:bottom w:val="single" w:color="auto"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处罚依据</w:t>
            </w:r>
          </w:p>
        </w:tc>
        <w:tc>
          <w:tcPr>
            <w:tcW w:w="896" w:type="pct"/>
            <w:vMerge w:val="continue"/>
            <w:tcBorders>
              <w:top w:val="nil"/>
              <w:left w:val="single" w:color="000000" w:sz="4" w:space="0"/>
              <w:bottom w:val="single" w:color="auto" w:sz="4" w:space="0"/>
              <w:right w:val="single" w:color="000000" w:sz="4" w:space="0"/>
            </w:tcBorders>
            <w:noWrap/>
            <w:vAlign w:val="center"/>
          </w:tcPr>
          <w:p>
            <w:pPr>
              <w:jc w:val="left"/>
              <w:rPr>
                <w:rFonts w:ascii="CESI仿宋-GB2312" w:hAnsi="CESI仿宋-GB2312" w:eastAsia="CESI仿宋-GB2312" w:cs="CESI仿宋-GB2312"/>
                <w:color w:val="auto"/>
                <w:szCs w:val="21"/>
              </w:rPr>
            </w:pPr>
          </w:p>
        </w:tc>
        <w:tc>
          <w:tcPr>
            <w:tcW w:w="948" w:type="pct"/>
            <w:vMerge w:val="continue"/>
            <w:tcBorders>
              <w:top w:val="nil"/>
              <w:left w:val="single" w:color="000000" w:sz="4" w:space="0"/>
              <w:bottom w:val="single" w:color="auto" w:sz="4" w:space="0"/>
              <w:right w:val="single" w:color="000000" w:sz="4" w:space="0"/>
            </w:tcBorders>
            <w:noWrap/>
            <w:vAlign w:val="center"/>
          </w:tcPr>
          <w:p>
            <w:pPr>
              <w:jc w:val="left"/>
              <w:rPr>
                <w:rFonts w:ascii="CESI仿宋-GB2312" w:hAnsi="CESI仿宋-GB2312" w:eastAsia="CESI仿宋-GB2312" w:cs="CESI仿宋-GB2312"/>
                <w:color w:val="auto"/>
                <w:szCs w:val="21"/>
              </w:rPr>
            </w:pPr>
          </w:p>
        </w:tc>
        <w:tc>
          <w:tcPr>
            <w:tcW w:w="292" w:type="pct"/>
            <w:vMerge w:val="continue"/>
            <w:tcBorders>
              <w:top w:val="nil"/>
              <w:left w:val="single" w:color="000000" w:sz="4" w:space="0"/>
              <w:bottom w:val="single" w:color="auto" w:sz="4" w:space="0"/>
              <w:right w:val="single" w:color="000000" w:sz="4" w:space="0"/>
            </w:tcBorders>
            <w:vAlign w:val="center"/>
          </w:tcPr>
          <w:p>
            <w:pPr>
              <w:jc w:val="left"/>
              <w:rPr>
                <w:rFonts w:ascii="CESI仿宋-GB2312" w:hAnsi="CESI仿宋-GB2312" w:eastAsia="CESI仿宋-GB2312" w:cs="CESI仿宋-GB2312"/>
                <w:color w:val="auto"/>
                <w:szCs w:val="21"/>
              </w:rPr>
            </w:pPr>
          </w:p>
        </w:tc>
        <w:tc>
          <w:tcPr>
            <w:tcW w:w="336" w:type="pct"/>
            <w:vMerge w:val="continue"/>
            <w:tcBorders>
              <w:top w:val="nil"/>
              <w:left w:val="single" w:color="000000" w:sz="4" w:space="0"/>
              <w:bottom w:val="single" w:color="auto" w:sz="4" w:space="0"/>
              <w:right w:val="single" w:color="000000" w:sz="4" w:space="0"/>
            </w:tcBorders>
            <w:vAlign w:val="center"/>
          </w:tcPr>
          <w:p>
            <w:pPr>
              <w:jc w:val="left"/>
              <w:rPr>
                <w:rFonts w:ascii="CESI仿宋-GB2312" w:hAnsi="CESI仿宋-GB2312" w:eastAsia="CESI仿宋-GB2312" w:cs="CESI仿宋-GB2312"/>
                <w:color w:val="auto"/>
                <w:szCs w:val="21"/>
              </w:rPr>
            </w:pPr>
          </w:p>
        </w:tc>
        <w:tc>
          <w:tcPr>
            <w:tcW w:w="395" w:type="pct"/>
            <w:vMerge w:val="continue"/>
            <w:tcBorders>
              <w:top w:val="nil"/>
              <w:left w:val="single" w:color="000000" w:sz="4" w:space="0"/>
              <w:bottom w:val="single" w:color="auto" w:sz="4" w:space="0"/>
              <w:right w:val="single" w:color="000000" w:sz="4" w:space="0"/>
            </w:tcBorders>
            <w:vAlign w:val="center"/>
          </w:tcPr>
          <w:p>
            <w:pPr>
              <w:jc w:val="left"/>
              <w:rPr>
                <w:rFonts w:ascii="CESI仿宋-GB2312" w:hAnsi="CESI仿宋-GB2312" w:eastAsia="CESI仿宋-GB2312" w:cs="CESI仿宋-GB2312"/>
                <w:color w:val="auto"/>
                <w:szCs w:val="21"/>
              </w:rPr>
            </w:pPr>
          </w:p>
        </w:tc>
      </w:tr>
      <w:tr>
        <w:tblPrEx>
          <w:tblCellMar>
            <w:top w:w="0" w:type="dxa"/>
            <w:left w:w="108" w:type="dxa"/>
            <w:bottom w:w="0" w:type="dxa"/>
            <w:right w:w="108" w:type="dxa"/>
          </w:tblCellMar>
        </w:tblPrEx>
        <w:trPr>
          <w:trHeight w:val="2508" w:hRule="atLeast"/>
        </w:trPr>
        <w:tc>
          <w:tcPr>
            <w:tcW w:w="183" w:type="pct"/>
            <w:vMerge w:val="restart"/>
            <w:tcBorders>
              <w:top w:val="single" w:color="auto" w:sz="4" w:space="0"/>
              <w:left w:val="single" w:color="000000"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39</w:t>
            </w:r>
          </w:p>
        </w:tc>
        <w:tc>
          <w:tcPr>
            <w:tcW w:w="40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C7402300  B010</w:t>
            </w:r>
          </w:p>
        </w:tc>
        <w:tc>
          <w:tcPr>
            <w:tcW w:w="546" w:type="pct"/>
            <w:vMerge w:val="restart"/>
            <w:tcBorders>
              <w:top w:val="single" w:color="auto" w:sz="4" w:space="0"/>
              <w:left w:val="single" w:color="auto" w:sz="4" w:space="0"/>
              <w:right w:val="single" w:color="auto" w:sz="4" w:space="0"/>
            </w:tcBorders>
            <w:vAlign w:val="center"/>
          </w:tcPr>
          <w:p>
            <w:pPr>
              <w:widowControl/>
              <w:textAlignment w:val="center"/>
              <w:rPr>
                <w:rFonts w:ascii="宋体" w:hAnsi="宋体" w:cs="宋体"/>
                <w:color w:val="auto"/>
                <w:szCs w:val="21"/>
              </w:rPr>
            </w:pPr>
            <w:r>
              <w:rPr>
                <w:rFonts w:hint="eastAsia" w:ascii="宋体" w:hAnsi="宋体" w:cs="宋体"/>
                <w:color w:val="auto"/>
              </w:rPr>
              <w:t>承储政府粮食储备的企业或者其他组织对应当报告的政府粮食储备安全风险事项不按规定的报告时限报告的行为。</w:t>
            </w:r>
          </w:p>
        </w:tc>
        <w:tc>
          <w:tcPr>
            <w:tcW w:w="597" w:type="pct"/>
            <w:gridSpan w:val="2"/>
            <w:vMerge w:val="restart"/>
            <w:tcBorders>
              <w:top w:val="single" w:color="auto" w:sz="4" w:space="0"/>
              <w:left w:val="single" w:color="auto" w:sz="4" w:space="0"/>
              <w:right w:val="single" w:color="auto"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rPr>
              <w:t>《政府粮食储备安全风险事项报告管理办法（试行）》第十四条</w:t>
            </w:r>
          </w:p>
        </w:tc>
        <w:tc>
          <w:tcPr>
            <w:tcW w:w="398" w:type="pct"/>
            <w:vMerge w:val="restart"/>
            <w:tcBorders>
              <w:top w:val="single" w:color="auto" w:sz="4" w:space="0"/>
              <w:left w:val="single" w:color="auto" w:sz="4" w:space="0"/>
              <w:right w:val="single" w:color="auto"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rPr>
              <w:t>《政府粮食储备安全风险事项报告管理办法（试行）》第二十一条第三项、第二十二条</w:t>
            </w:r>
          </w:p>
        </w:tc>
        <w:tc>
          <w:tcPr>
            <w:tcW w:w="896"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rPr>
              <w:t>在发生或者发现风险事项之日起5日内未向粮食和储备主管部门书面报告，并依权限及时消除风险。特别紧急的风险事项，未在风险事项发生或者发现后2小时内先通过电话或者其他适当方式向粮食和储备主管部门报告简要情况，且产生社会影响或者舆情的。</w:t>
            </w:r>
          </w:p>
        </w:tc>
        <w:tc>
          <w:tcPr>
            <w:tcW w:w="948"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Cs w:val="21"/>
              </w:rPr>
            </w:pPr>
            <w:r>
              <w:rPr>
                <w:rFonts w:hint="eastAsia" w:ascii="宋体" w:hAnsi="宋体" w:cs="宋体"/>
                <w:color w:val="auto"/>
              </w:rPr>
              <w:t>责令改正，给予警告、通报批评，并处1万元以上5万元以下罚款；对主要负责人、直接负责的主管人员和其他直接责任人员给予警告，并处1万元以下罚款。</w:t>
            </w:r>
          </w:p>
        </w:tc>
        <w:tc>
          <w:tcPr>
            <w:tcW w:w="292"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一般</w:t>
            </w:r>
          </w:p>
        </w:tc>
        <w:tc>
          <w:tcPr>
            <w:tcW w:w="336"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6个月</w:t>
            </w:r>
          </w:p>
        </w:tc>
        <w:tc>
          <w:tcPr>
            <w:tcW w:w="395"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3个月</w:t>
            </w:r>
          </w:p>
        </w:tc>
      </w:tr>
      <w:tr>
        <w:tblPrEx>
          <w:tblCellMar>
            <w:top w:w="0" w:type="dxa"/>
            <w:left w:w="108" w:type="dxa"/>
            <w:bottom w:w="0" w:type="dxa"/>
            <w:right w:w="108" w:type="dxa"/>
          </w:tblCellMar>
        </w:tblPrEx>
        <w:trPr>
          <w:trHeight w:val="2653" w:hRule="atLeast"/>
        </w:trPr>
        <w:tc>
          <w:tcPr>
            <w:tcW w:w="183" w:type="pct"/>
            <w:vMerge w:val="continue"/>
            <w:tcBorders>
              <w:top w:val="single" w:color="auto" w:sz="4" w:space="0"/>
              <w:left w:val="single" w:color="000000"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rPr>
            </w:pPr>
          </w:p>
        </w:tc>
        <w:tc>
          <w:tcPr>
            <w:tcW w:w="40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C7402300  B020</w:t>
            </w:r>
          </w:p>
        </w:tc>
        <w:tc>
          <w:tcPr>
            <w:tcW w:w="546" w:type="pct"/>
            <w:vMerge w:val="continue"/>
            <w:tcBorders>
              <w:left w:val="single" w:color="auto" w:sz="4" w:space="0"/>
              <w:bottom w:val="single" w:color="auto" w:sz="4" w:space="0"/>
              <w:right w:val="single" w:color="auto" w:sz="4" w:space="0"/>
            </w:tcBorders>
          </w:tcPr>
          <w:p>
            <w:pPr>
              <w:widowControl/>
              <w:textAlignment w:val="center"/>
              <w:rPr>
                <w:rFonts w:ascii="宋体" w:hAnsi="宋体" w:cs="宋体"/>
                <w:color w:val="auto"/>
                <w:szCs w:val="21"/>
              </w:rPr>
            </w:pPr>
          </w:p>
        </w:tc>
        <w:tc>
          <w:tcPr>
            <w:tcW w:w="597" w:type="pct"/>
            <w:gridSpan w:val="2"/>
            <w:vMerge w:val="continue"/>
            <w:tcBorders>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Cs w:val="21"/>
              </w:rPr>
            </w:pPr>
          </w:p>
        </w:tc>
        <w:tc>
          <w:tcPr>
            <w:tcW w:w="398" w:type="pct"/>
            <w:vMerge w:val="continue"/>
            <w:tcBorders>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Cs w:val="21"/>
              </w:rPr>
            </w:pPr>
          </w:p>
        </w:tc>
        <w:tc>
          <w:tcPr>
            <w:tcW w:w="896" w:type="pct"/>
            <w:tcBorders>
              <w:top w:val="single" w:color="auto" w:sz="4" w:space="0"/>
              <w:left w:val="single" w:color="auto" w:sz="4" w:space="0"/>
              <w:bottom w:val="single" w:color="auto" w:sz="4" w:space="0"/>
              <w:right w:val="single" w:color="auto" w:sz="4" w:space="0"/>
            </w:tcBorders>
            <w:vAlign w:val="center"/>
          </w:tcPr>
          <w:p>
            <w:pPr>
              <w:widowControl/>
              <w:tabs>
                <w:tab w:val="left" w:pos="661"/>
              </w:tabs>
              <w:jc w:val="left"/>
              <w:textAlignment w:val="center"/>
              <w:rPr>
                <w:rFonts w:ascii="宋体" w:hAnsi="宋体" w:cs="宋体"/>
                <w:color w:val="auto"/>
                <w:szCs w:val="21"/>
              </w:rPr>
            </w:pPr>
            <w:r>
              <w:rPr>
                <w:rFonts w:hint="eastAsia" w:ascii="宋体" w:hAnsi="宋体" w:cs="宋体"/>
                <w:color w:val="auto"/>
              </w:rPr>
              <w:t>在发生或者发现风险事项之日起5日内未向粮食和储备主管部门书面报告，并依权限及时消除风险。特别紧急的风险事项，未在风险事项发生或者发现后2小时内先通过电话或者其他适当方式向粮食和储备主管部门报告简要情况，造成应对处置迟延，产生粮食安全危害的。</w:t>
            </w:r>
          </w:p>
        </w:tc>
        <w:tc>
          <w:tcPr>
            <w:tcW w:w="948"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rPr>
              <w:t>责令改正，处5万元以上10万元以下罚款；对主要负责人、直接负责的主管人员和其他直接责任人员给予警告，并处1万元以上5万元以下罚款。</w:t>
            </w:r>
          </w:p>
        </w:tc>
        <w:tc>
          <w:tcPr>
            <w:tcW w:w="292"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严重</w:t>
            </w:r>
          </w:p>
        </w:tc>
        <w:tc>
          <w:tcPr>
            <w:tcW w:w="336"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12个月</w:t>
            </w:r>
          </w:p>
        </w:tc>
        <w:tc>
          <w:tcPr>
            <w:tcW w:w="395"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3-6个月</w:t>
            </w:r>
          </w:p>
        </w:tc>
      </w:tr>
    </w:tbl>
    <w:p>
      <w:pPr>
        <w:spacing w:line="500" w:lineRule="exact"/>
        <w:jc w:val="left"/>
        <w:rPr>
          <w:rFonts w:ascii="CESI仿宋-GB2312" w:hAnsi="CESI仿宋-GB2312" w:eastAsia="CESI仿宋-GB2312" w:cs="CESI仿宋-GB2312"/>
          <w:b/>
          <w:color w:val="auto"/>
          <w:kern w:val="0"/>
          <w:sz w:val="24"/>
          <w:szCs w:val="24"/>
        </w:rPr>
      </w:pPr>
    </w:p>
    <w:p>
      <w:pPr>
        <w:pStyle w:val="2"/>
        <w:rPr>
          <w:color w:val="auto"/>
        </w:rPr>
      </w:pPr>
    </w:p>
    <w:tbl>
      <w:tblPr>
        <w:tblStyle w:val="8"/>
        <w:tblpPr w:leftFromText="180" w:rightFromText="180" w:vertAnchor="text" w:horzAnchor="page" w:tblpX="1099" w:tblpY="209"/>
        <w:tblOverlap w:val="never"/>
        <w:tblW w:w="5306" w:type="pct"/>
        <w:tblInd w:w="0" w:type="dxa"/>
        <w:tblLayout w:type="fixed"/>
        <w:tblCellMar>
          <w:top w:w="0" w:type="dxa"/>
          <w:left w:w="108" w:type="dxa"/>
          <w:bottom w:w="0" w:type="dxa"/>
          <w:right w:w="108" w:type="dxa"/>
        </w:tblCellMar>
      </w:tblPr>
      <w:tblGrid>
        <w:gridCol w:w="534"/>
        <w:gridCol w:w="1134"/>
        <w:gridCol w:w="1560"/>
        <w:gridCol w:w="1660"/>
        <w:gridCol w:w="1177"/>
        <w:gridCol w:w="2548"/>
        <w:gridCol w:w="2554"/>
        <w:gridCol w:w="803"/>
        <w:gridCol w:w="1040"/>
        <w:gridCol w:w="1274"/>
      </w:tblGrid>
      <w:tr>
        <w:tblPrEx>
          <w:tblCellMar>
            <w:top w:w="0" w:type="dxa"/>
            <w:left w:w="108" w:type="dxa"/>
            <w:bottom w:w="0" w:type="dxa"/>
            <w:right w:w="108" w:type="dxa"/>
          </w:tblCellMar>
        </w:tblPrEx>
        <w:trPr>
          <w:trHeight w:val="451" w:hRule="atLeast"/>
          <w:tblHeader/>
        </w:trPr>
        <w:tc>
          <w:tcPr>
            <w:tcW w:w="186"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序</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号</w:t>
            </w:r>
          </w:p>
        </w:tc>
        <w:tc>
          <w:tcPr>
            <w:tcW w:w="396"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裁量权</w:t>
            </w:r>
          </w:p>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基准编码</w:t>
            </w:r>
          </w:p>
        </w:tc>
        <w:tc>
          <w:tcPr>
            <w:tcW w:w="546"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违法行为</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名称</w:t>
            </w:r>
          </w:p>
        </w:tc>
        <w:tc>
          <w:tcPr>
            <w:tcW w:w="993" w:type="pct"/>
            <w:gridSpan w:val="2"/>
            <w:tcBorders>
              <w:top w:val="single" w:color="auto"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法律依据</w:t>
            </w:r>
          </w:p>
        </w:tc>
        <w:tc>
          <w:tcPr>
            <w:tcW w:w="891" w:type="pct"/>
            <w:vMerge w:val="restart"/>
            <w:tcBorders>
              <w:top w:val="single" w:color="auto"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具体违法情节</w:t>
            </w:r>
          </w:p>
        </w:tc>
        <w:tc>
          <w:tcPr>
            <w:tcW w:w="894" w:type="pct"/>
            <w:vMerge w:val="restart"/>
            <w:tcBorders>
              <w:top w:val="single" w:color="auto"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处罚裁量权基准</w:t>
            </w:r>
          </w:p>
        </w:tc>
        <w:tc>
          <w:tcPr>
            <w:tcW w:w="281"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违法</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行为</w:t>
            </w:r>
          </w:p>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分类</w:t>
            </w:r>
          </w:p>
        </w:tc>
        <w:tc>
          <w:tcPr>
            <w:tcW w:w="364"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处罚</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公示</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期限</w:t>
            </w:r>
          </w:p>
        </w:tc>
        <w:tc>
          <w:tcPr>
            <w:tcW w:w="445"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可以申</w:t>
            </w:r>
          </w:p>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请缩短</w:t>
            </w:r>
          </w:p>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公示期</w:t>
            </w:r>
          </w:p>
        </w:tc>
      </w:tr>
      <w:tr>
        <w:tblPrEx>
          <w:tblCellMar>
            <w:top w:w="0" w:type="dxa"/>
            <w:left w:w="108" w:type="dxa"/>
            <w:bottom w:w="0" w:type="dxa"/>
            <w:right w:w="108" w:type="dxa"/>
          </w:tblCellMar>
        </w:tblPrEx>
        <w:trPr>
          <w:trHeight w:val="495" w:hRule="atLeast"/>
          <w:tblHeader/>
        </w:trPr>
        <w:tc>
          <w:tcPr>
            <w:tcW w:w="186" w:type="pct"/>
            <w:vMerge w:val="continue"/>
            <w:tcBorders>
              <w:top w:val="nil"/>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color w:val="auto"/>
                <w:szCs w:val="21"/>
              </w:rPr>
            </w:pPr>
          </w:p>
        </w:tc>
        <w:tc>
          <w:tcPr>
            <w:tcW w:w="396" w:type="pct"/>
            <w:vMerge w:val="continue"/>
            <w:tcBorders>
              <w:top w:val="nil"/>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color w:val="auto"/>
                <w:szCs w:val="21"/>
              </w:rPr>
            </w:pPr>
          </w:p>
        </w:tc>
        <w:tc>
          <w:tcPr>
            <w:tcW w:w="546" w:type="pct"/>
            <w:vMerge w:val="continue"/>
            <w:tcBorders>
              <w:top w:val="nil"/>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color w:val="auto"/>
                <w:szCs w:val="21"/>
              </w:rPr>
            </w:pPr>
          </w:p>
        </w:tc>
        <w:tc>
          <w:tcPr>
            <w:tcW w:w="581"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违法行为依据</w:t>
            </w:r>
          </w:p>
        </w:tc>
        <w:tc>
          <w:tcPr>
            <w:tcW w:w="41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处罚依据</w:t>
            </w:r>
          </w:p>
        </w:tc>
        <w:tc>
          <w:tcPr>
            <w:tcW w:w="891" w:type="pct"/>
            <w:vMerge w:val="continue"/>
            <w:tcBorders>
              <w:top w:val="nil"/>
              <w:left w:val="single" w:color="000000" w:sz="4" w:space="0"/>
              <w:bottom w:val="single" w:color="000000" w:sz="4" w:space="0"/>
              <w:right w:val="single" w:color="000000" w:sz="4" w:space="0"/>
            </w:tcBorders>
            <w:noWrap/>
            <w:vAlign w:val="center"/>
          </w:tcPr>
          <w:p>
            <w:pPr>
              <w:jc w:val="center"/>
              <w:rPr>
                <w:rFonts w:ascii="CESI仿宋-GB2312" w:hAnsi="CESI仿宋-GB2312" w:eastAsia="CESI仿宋-GB2312" w:cs="CESI仿宋-GB2312"/>
                <w:color w:val="auto"/>
                <w:szCs w:val="21"/>
              </w:rPr>
            </w:pPr>
          </w:p>
        </w:tc>
        <w:tc>
          <w:tcPr>
            <w:tcW w:w="894" w:type="pct"/>
            <w:vMerge w:val="continue"/>
            <w:tcBorders>
              <w:top w:val="nil"/>
              <w:left w:val="single" w:color="000000" w:sz="4" w:space="0"/>
              <w:bottom w:val="single" w:color="000000" w:sz="4" w:space="0"/>
              <w:right w:val="single" w:color="000000" w:sz="4" w:space="0"/>
            </w:tcBorders>
            <w:noWrap/>
            <w:vAlign w:val="center"/>
          </w:tcPr>
          <w:p>
            <w:pPr>
              <w:jc w:val="center"/>
              <w:rPr>
                <w:rFonts w:ascii="CESI仿宋-GB2312" w:hAnsi="CESI仿宋-GB2312" w:eastAsia="CESI仿宋-GB2312" w:cs="CESI仿宋-GB2312"/>
                <w:color w:val="auto"/>
                <w:szCs w:val="21"/>
              </w:rPr>
            </w:pPr>
          </w:p>
        </w:tc>
        <w:tc>
          <w:tcPr>
            <w:tcW w:w="281" w:type="pct"/>
            <w:vMerge w:val="continue"/>
            <w:tcBorders>
              <w:top w:val="nil"/>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color w:val="auto"/>
                <w:szCs w:val="21"/>
              </w:rPr>
            </w:pPr>
          </w:p>
        </w:tc>
        <w:tc>
          <w:tcPr>
            <w:tcW w:w="364" w:type="pct"/>
            <w:vMerge w:val="continue"/>
            <w:tcBorders>
              <w:top w:val="nil"/>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color w:val="auto"/>
                <w:szCs w:val="21"/>
              </w:rPr>
            </w:pPr>
          </w:p>
        </w:tc>
        <w:tc>
          <w:tcPr>
            <w:tcW w:w="445" w:type="pct"/>
            <w:vMerge w:val="continue"/>
            <w:tcBorders>
              <w:top w:val="nil"/>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color w:val="auto"/>
                <w:szCs w:val="21"/>
              </w:rPr>
            </w:pPr>
          </w:p>
        </w:tc>
      </w:tr>
      <w:tr>
        <w:tblPrEx>
          <w:tblCellMar>
            <w:top w:w="0" w:type="dxa"/>
            <w:left w:w="108" w:type="dxa"/>
            <w:bottom w:w="0" w:type="dxa"/>
            <w:right w:w="108" w:type="dxa"/>
          </w:tblCellMar>
        </w:tblPrEx>
        <w:trPr>
          <w:trHeight w:val="2709" w:hRule="atLeast"/>
        </w:trPr>
        <w:tc>
          <w:tcPr>
            <w:tcW w:w="186" w:type="pct"/>
            <w:vMerge w:val="restar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40</w:t>
            </w:r>
          </w:p>
        </w:tc>
        <w:tc>
          <w:tcPr>
            <w:tcW w:w="3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C7402200  B010</w:t>
            </w:r>
          </w:p>
        </w:tc>
        <w:tc>
          <w:tcPr>
            <w:tcW w:w="546" w:type="pct"/>
            <w:vMerge w:val="restar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rPr>
              <w:t>承储政府粮食储备的企业或者其他组织其他未按规定报告政府粮食储备安全风险事项的行为。</w:t>
            </w:r>
          </w:p>
        </w:tc>
        <w:tc>
          <w:tcPr>
            <w:tcW w:w="581" w:type="pct"/>
            <w:vMerge w:val="restar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rPr>
              <w:t>《政府粮食储备安全风险事项报告管理办法（试行）》第二十一条第四项</w:t>
            </w:r>
          </w:p>
        </w:tc>
        <w:tc>
          <w:tcPr>
            <w:tcW w:w="411" w:type="pct"/>
            <w:vMerge w:val="restar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rPr>
              <w:t>《政府粮食储备安全风险事项报告管理办法（试行）》第二十一条第四项、第二十二条</w:t>
            </w:r>
          </w:p>
        </w:tc>
        <w:tc>
          <w:tcPr>
            <w:tcW w:w="89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rPr>
              <w:t>其他未按规定报告政府粮食储备安全风险事项的，且产生社会影响或者舆情的。</w:t>
            </w:r>
          </w:p>
        </w:tc>
        <w:tc>
          <w:tcPr>
            <w:tcW w:w="894" w:type="pct"/>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Cs w:val="21"/>
              </w:rPr>
            </w:pPr>
            <w:r>
              <w:rPr>
                <w:rFonts w:hint="eastAsia" w:ascii="宋体" w:hAnsi="宋体" w:cs="宋体"/>
                <w:color w:val="auto"/>
              </w:rPr>
              <w:t>责令改正，给予警告、通报批评，并处1万元以上5万元以下罚款；对主要负责人、直接负责的主管人员和其他直接责任人员给予警告，并处1万元以下罚款。</w:t>
            </w:r>
          </w:p>
        </w:tc>
        <w:tc>
          <w:tcPr>
            <w:tcW w:w="2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36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6个月</w:t>
            </w:r>
          </w:p>
        </w:tc>
        <w:tc>
          <w:tcPr>
            <w:tcW w:w="44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3个月</w:t>
            </w:r>
          </w:p>
        </w:tc>
      </w:tr>
      <w:tr>
        <w:tblPrEx>
          <w:tblCellMar>
            <w:top w:w="0" w:type="dxa"/>
            <w:left w:w="108" w:type="dxa"/>
            <w:bottom w:w="0" w:type="dxa"/>
            <w:right w:w="108" w:type="dxa"/>
          </w:tblCellMar>
        </w:tblPrEx>
        <w:trPr>
          <w:trHeight w:val="2476" w:hRule="atLeast"/>
        </w:trPr>
        <w:tc>
          <w:tcPr>
            <w:tcW w:w="186" w:type="pct"/>
            <w:vMerge w:val="continue"/>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color w:val="auto"/>
                <w:szCs w:val="21"/>
              </w:rPr>
            </w:pPr>
          </w:p>
        </w:tc>
        <w:tc>
          <w:tcPr>
            <w:tcW w:w="3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C7402200  B020</w:t>
            </w:r>
          </w:p>
        </w:tc>
        <w:tc>
          <w:tcPr>
            <w:tcW w:w="546" w:type="pct"/>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auto"/>
                <w:szCs w:val="21"/>
              </w:rPr>
            </w:pPr>
          </w:p>
        </w:tc>
        <w:tc>
          <w:tcPr>
            <w:tcW w:w="581" w:type="pct"/>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auto"/>
                <w:szCs w:val="21"/>
              </w:rPr>
            </w:pPr>
          </w:p>
        </w:tc>
        <w:tc>
          <w:tcPr>
            <w:tcW w:w="411" w:type="pct"/>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auto"/>
                <w:szCs w:val="21"/>
              </w:rPr>
            </w:pPr>
          </w:p>
        </w:tc>
        <w:tc>
          <w:tcPr>
            <w:tcW w:w="89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rPr>
              <w:t>对发生或者发现的政府粮食储备安全风险事项不按规定报告，造成应对处置迟延，产生粮食安全危害的。</w:t>
            </w:r>
          </w:p>
        </w:tc>
        <w:tc>
          <w:tcPr>
            <w:tcW w:w="89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rPr>
              <w:t>责令改正，处5万元以上10万元以下罚款；对主要负责人、直接负责的主管人员和其他直接责任人员给予警告，并处1万元以上5万元以下罚款。</w:t>
            </w:r>
          </w:p>
        </w:tc>
        <w:tc>
          <w:tcPr>
            <w:tcW w:w="2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36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12个月</w:t>
            </w:r>
          </w:p>
        </w:tc>
        <w:tc>
          <w:tcPr>
            <w:tcW w:w="44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3-6个月</w:t>
            </w:r>
          </w:p>
        </w:tc>
      </w:tr>
    </w:tbl>
    <w:p>
      <w:pPr>
        <w:spacing w:line="500" w:lineRule="exact"/>
        <w:jc w:val="left"/>
        <w:rPr>
          <w:rFonts w:ascii="CESI仿宋-GB2312" w:hAnsi="CESI仿宋-GB2312" w:eastAsia="CESI仿宋-GB2312" w:cs="CESI仿宋-GB2312"/>
          <w:b/>
          <w:color w:val="000000"/>
          <w:kern w:val="0"/>
          <w:sz w:val="24"/>
          <w:szCs w:val="24"/>
        </w:rPr>
      </w:pPr>
    </w:p>
    <w:p>
      <w:pPr>
        <w:spacing w:line="500" w:lineRule="exact"/>
        <w:jc w:val="left"/>
      </w:pPr>
      <w:r>
        <w:rPr>
          <w:rFonts w:hint="eastAsia" w:ascii="CESI仿宋-GB2312" w:hAnsi="CESI仿宋-GB2312" w:eastAsia="CESI仿宋-GB2312" w:cs="CESI仿宋-GB2312"/>
          <w:b/>
          <w:color w:val="000000"/>
          <w:kern w:val="0"/>
          <w:sz w:val="24"/>
          <w:szCs w:val="24"/>
        </w:rPr>
        <w:t>注：涉及“以上”的含本数、涉及“以下”的不含本数。违法涉案粮食货值，按其违法行为发生地当月的市场平均价格计算。相关制度另有规定的，从其规定。</w:t>
      </w:r>
    </w:p>
    <w:sectPr>
      <w:footerReference r:id="rId3" w:type="default"/>
      <w:pgSz w:w="16838" w:h="11906" w:orient="landscape"/>
      <w:pgMar w:top="1134"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6"/>
                </w:pPr>
                <w:r>
                  <w:fldChar w:fldCharType="begin"/>
                </w:r>
                <w:r>
                  <w:instrText xml:space="preserve"> PAGE  \* MERGEFORMAT </w:instrText>
                </w:r>
                <w:r>
                  <w:fldChar w:fldCharType="separate"/>
                </w:r>
                <w:r>
                  <w:t>36</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EFF194E"/>
    <w:rsid w:val="00006595"/>
    <w:rsid w:val="00014797"/>
    <w:rsid w:val="00061EC3"/>
    <w:rsid w:val="00073498"/>
    <w:rsid w:val="00081D2F"/>
    <w:rsid w:val="000E6646"/>
    <w:rsid w:val="00103F73"/>
    <w:rsid w:val="001219D8"/>
    <w:rsid w:val="001759BF"/>
    <w:rsid w:val="001A6A7D"/>
    <w:rsid w:val="001B7AD1"/>
    <w:rsid w:val="001F188C"/>
    <w:rsid w:val="002B03D9"/>
    <w:rsid w:val="002F654B"/>
    <w:rsid w:val="003117BE"/>
    <w:rsid w:val="003361A3"/>
    <w:rsid w:val="003A313B"/>
    <w:rsid w:val="003B2BF0"/>
    <w:rsid w:val="003B38A0"/>
    <w:rsid w:val="003C2496"/>
    <w:rsid w:val="003E250F"/>
    <w:rsid w:val="003F55C5"/>
    <w:rsid w:val="00417E24"/>
    <w:rsid w:val="00423ABD"/>
    <w:rsid w:val="00495927"/>
    <w:rsid w:val="004A0EAB"/>
    <w:rsid w:val="00514E69"/>
    <w:rsid w:val="005220C9"/>
    <w:rsid w:val="005255ED"/>
    <w:rsid w:val="0054630C"/>
    <w:rsid w:val="005556B2"/>
    <w:rsid w:val="005A558D"/>
    <w:rsid w:val="005B03AB"/>
    <w:rsid w:val="005C3A6E"/>
    <w:rsid w:val="006113E0"/>
    <w:rsid w:val="00616EBA"/>
    <w:rsid w:val="006B1D7B"/>
    <w:rsid w:val="006B361C"/>
    <w:rsid w:val="006F6800"/>
    <w:rsid w:val="007975BC"/>
    <w:rsid w:val="007A18EE"/>
    <w:rsid w:val="007D5469"/>
    <w:rsid w:val="007D59E8"/>
    <w:rsid w:val="00853387"/>
    <w:rsid w:val="0087564C"/>
    <w:rsid w:val="008E4765"/>
    <w:rsid w:val="009703B3"/>
    <w:rsid w:val="00A15BFE"/>
    <w:rsid w:val="00A61383"/>
    <w:rsid w:val="00AC0EA6"/>
    <w:rsid w:val="00AC16CC"/>
    <w:rsid w:val="00AE1E8E"/>
    <w:rsid w:val="00AE6872"/>
    <w:rsid w:val="00B00D19"/>
    <w:rsid w:val="00B27464"/>
    <w:rsid w:val="00BA2185"/>
    <w:rsid w:val="00BB15DC"/>
    <w:rsid w:val="00BC1147"/>
    <w:rsid w:val="00BD59FD"/>
    <w:rsid w:val="00BD6CAB"/>
    <w:rsid w:val="00BE087E"/>
    <w:rsid w:val="00BE1DE7"/>
    <w:rsid w:val="00C26108"/>
    <w:rsid w:val="00C3165F"/>
    <w:rsid w:val="00C7509E"/>
    <w:rsid w:val="00D67596"/>
    <w:rsid w:val="00DB76BC"/>
    <w:rsid w:val="00DD4ABC"/>
    <w:rsid w:val="00E67220"/>
    <w:rsid w:val="00EA73E0"/>
    <w:rsid w:val="00EB3B86"/>
    <w:rsid w:val="00EB5416"/>
    <w:rsid w:val="00EE2AB1"/>
    <w:rsid w:val="00F07271"/>
    <w:rsid w:val="00F64444"/>
    <w:rsid w:val="2FFD86E7"/>
    <w:rsid w:val="355E0F76"/>
    <w:rsid w:val="37F80854"/>
    <w:rsid w:val="3DDF287A"/>
    <w:rsid w:val="3E7F166D"/>
    <w:rsid w:val="3EFB41F2"/>
    <w:rsid w:val="3FD24CC6"/>
    <w:rsid w:val="539DCDE7"/>
    <w:rsid w:val="5C5C0C38"/>
    <w:rsid w:val="5F9F9577"/>
    <w:rsid w:val="5FE76908"/>
    <w:rsid w:val="673BBD02"/>
    <w:rsid w:val="6FFF13C9"/>
    <w:rsid w:val="73DF007C"/>
    <w:rsid w:val="777EF1D1"/>
    <w:rsid w:val="77BFD911"/>
    <w:rsid w:val="79F20689"/>
    <w:rsid w:val="7AEC944A"/>
    <w:rsid w:val="7BD7D208"/>
    <w:rsid w:val="7BEF7D15"/>
    <w:rsid w:val="7CEF8BDD"/>
    <w:rsid w:val="7DFE6E2C"/>
    <w:rsid w:val="7EFDE904"/>
    <w:rsid w:val="7EFF194E"/>
    <w:rsid w:val="7F753405"/>
    <w:rsid w:val="7F7CBB5A"/>
    <w:rsid w:val="7FCF1F29"/>
    <w:rsid w:val="7FDEAA07"/>
    <w:rsid w:val="7FE5EE7C"/>
    <w:rsid w:val="8BBB4895"/>
    <w:rsid w:val="9F3FD334"/>
    <w:rsid w:val="9FFF6DC6"/>
    <w:rsid w:val="A9CF3323"/>
    <w:rsid w:val="AEEFF911"/>
    <w:rsid w:val="B763481F"/>
    <w:rsid w:val="B7766502"/>
    <w:rsid w:val="B8BF7D48"/>
    <w:rsid w:val="BED69DC3"/>
    <w:rsid w:val="BF5F70D0"/>
    <w:rsid w:val="CE7D4B14"/>
    <w:rsid w:val="DBFDAA48"/>
    <w:rsid w:val="DBFF2689"/>
    <w:rsid w:val="DDD41EE1"/>
    <w:rsid w:val="DE5627EF"/>
    <w:rsid w:val="DFFF575C"/>
    <w:rsid w:val="EBFE231B"/>
    <w:rsid w:val="ECFFBA5F"/>
    <w:rsid w:val="ED7E5A26"/>
    <w:rsid w:val="EFB66988"/>
    <w:rsid w:val="F6C73817"/>
    <w:rsid w:val="F9E6A9E3"/>
    <w:rsid w:val="FAFC951D"/>
    <w:rsid w:val="FBFA72A1"/>
    <w:rsid w:val="FCFF1EB6"/>
    <w:rsid w:val="FEFB6F57"/>
    <w:rsid w:val="FFAF7D4D"/>
    <w:rsid w:val="FFBB58BA"/>
    <w:rsid w:val="FFCFE106"/>
    <w:rsid w:val="FFFED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adjustRightInd w:val="0"/>
      <w:snapToGrid w:val="0"/>
      <w:spacing w:line="440" w:lineRule="atLeast"/>
      <w:ind w:left="0" w:leftChars="0" w:firstLine="420" w:firstLineChars="200"/>
    </w:pPr>
    <w:rPr>
      <w:sz w:val="30"/>
    </w:rPr>
  </w:style>
  <w:style w:type="paragraph" w:styleId="3">
    <w:name w:val="Body Text Indent"/>
    <w:basedOn w:val="1"/>
    <w:next w:val="1"/>
    <w:qFormat/>
    <w:uiPriority w:val="0"/>
    <w:pPr>
      <w:spacing w:after="120"/>
      <w:ind w:left="420" w:leftChars="200"/>
    </w:pPr>
    <w:rPr>
      <w:rFonts w:ascii="Times New Roman" w:hAnsi="Times New Roman"/>
    </w:rPr>
  </w:style>
  <w:style w:type="paragraph" w:styleId="4">
    <w:name w:val="Body Text"/>
    <w:basedOn w:val="1"/>
    <w:next w:val="5"/>
    <w:qFormat/>
    <w:uiPriority w:val="0"/>
    <w:pPr>
      <w:jc w:val="center"/>
    </w:pPr>
    <w:rPr>
      <w:rFonts w:ascii="方正小标宋_GBK" w:hAnsi="Times New Roman" w:eastAsia="方正小标宋_GBK" w:cs="方正小标宋_GBK"/>
      <w:b/>
      <w:bCs/>
      <w:sz w:val="36"/>
      <w:szCs w:val="24"/>
    </w:rPr>
  </w:style>
  <w:style w:type="paragraph" w:customStyle="1" w:styleId="5">
    <w:name w:val="Body Text 21"/>
    <w:basedOn w:val="1"/>
    <w:qFormat/>
    <w:uiPriority w:val="0"/>
    <w:pPr>
      <w:spacing w:after="120" w:line="480" w:lineRule="auto"/>
    </w:pPr>
    <w:rPr>
      <w:rFonts w:ascii="Arial" w:hAnsi="Arial"/>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BodyText1I2"/>
    <w:semiHidden/>
    <w:qFormat/>
    <w:uiPriority w:val="0"/>
    <w:pPr>
      <w:spacing w:after="120"/>
      <w:ind w:left="420" w:leftChars="200" w:firstLine="420" w:firstLineChars="200"/>
      <w:jc w:val="both"/>
      <w:textAlignment w:val="baseline"/>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2553</Words>
  <Characters>14558</Characters>
  <Lines>121</Lines>
  <Paragraphs>34</Paragraphs>
  <TotalTime>5</TotalTime>
  <ScaleCrop>false</ScaleCrop>
  <LinksUpToDate>false</LinksUpToDate>
  <CharactersWithSpaces>17077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2026-05-27T17:14:00Z</dcterms:created>
  <dc:creator>thinkpad</dc:creator>
  <cp:lastModifiedBy> </cp:lastModifiedBy>
  <cp:lastPrinted>2026-06-01T00:27:00Z</cp:lastPrinted>
  <dcterms:modified xsi:type="dcterms:W3CDTF">2026-06-02T09:37:47Z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8BCE461D13618CBD6567196A55D7EA89</vt:lpwstr>
  </property>
</Properties>
</file>