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BD599B">
      <w:pPr>
        <w:ind w:firstLine="0" w:firstLineChars="0"/>
        <w:jc w:val="right"/>
        <w:rPr>
          <w:rFonts w:ascii="黑体" w:hAnsi="黑体" w:eastAsia="黑体"/>
          <w:b/>
          <w:color w:val="000000"/>
          <w:sz w:val="160"/>
          <w:szCs w:val="160"/>
        </w:rPr>
      </w:pPr>
      <w:bookmarkStart w:id="0" w:name="_Hlk514085124"/>
      <w:bookmarkEnd w:id="0"/>
      <w:bookmarkStart w:id="1" w:name="RiseOffice_bottom"/>
      <w:r>
        <w:rPr>
          <w:rFonts w:hint="eastAsia" w:ascii="黑体" w:hAnsi="黑体" w:eastAsia="黑体"/>
          <w:b/>
          <w:color w:val="000000"/>
          <w:sz w:val="160"/>
          <w:szCs w:val="160"/>
        </w:rPr>
        <w:t>BJJT</w:t>
      </w:r>
    </w:p>
    <w:p w14:paraId="1D2353FC">
      <w:pPr>
        <w:adjustRightInd w:val="0"/>
        <w:snapToGrid w:val="0"/>
        <w:ind w:right="59" w:rightChars="28" w:firstLine="0" w:firstLineChars="0"/>
        <w:rPr>
          <w:rFonts w:ascii="黑体" w:hAnsi="黑体" w:eastAsia="黑体"/>
          <w:color w:val="000000"/>
          <w:spacing w:val="32"/>
          <w:sz w:val="52"/>
          <w:szCs w:val="52"/>
        </w:rPr>
      </w:pPr>
      <w:r>
        <w:rPr>
          <w:rFonts w:hint="eastAsia" w:ascii="黑体" w:hAnsi="黑体" w:eastAsia="黑体" w:cs="Arial Unicode MS"/>
          <w:b/>
          <w:color w:val="000000"/>
          <w:spacing w:val="32"/>
          <w:sz w:val="52"/>
          <w:szCs w:val="52"/>
        </w:rPr>
        <w:t>北京交通标准化技术文件</w:t>
      </w:r>
    </w:p>
    <w:p w14:paraId="6F599D02">
      <w:pPr>
        <w:adjustRightInd w:val="0"/>
        <w:snapToGrid w:val="0"/>
        <w:ind w:firstLine="653"/>
        <w:rPr>
          <w:rFonts w:ascii="黑体" w:hAnsi="黑体" w:eastAsia="黑体" w:cs="Arial Unicode MS"/>
          <w:b/>
          <w:color w:val="000000"/>
          <w:sz w:val="32"/>
          <w:szCs w:val="32"/>
        </w:rPr>
      </w:pPr>
    </w:p>
    <w:p w14:paraId="5BE94F99">
      <w:pPr>
        <w:ind w:firstLine="0" w:firstLineChars="0"/>
        <w:jc w:val="right"/>
        <w:rPr>
          <w:rFonts w:ascii="黑体" w:hAnsi="黑体" w:eastAsia="黑体"/>
          <w:b/>
          <w:color w:val="000000"/>
          <w:sz w:val="32"/>
          <w:szCs w:val="32"/>
        </w:rPr>
      </w:pPr>
      <w:r>
        <w:rPr>
          <w:rFonts w:hint="eastAsia" w:ascii="黑体" w:hAnsi="黑体" w:eastAsia="黑体"/>
          <w:b/>
          <w:color w:val="000000"/>
          <w:sz w:val="32"/>
          <w:szCs w:val="32"/>
        </w:rPr>
        <w:t xml:space="preserve">         BJJT/J 117--****</w:t>
      </w:r>
    </w:p>
    <w:p w14:paraId="209F782D">
      <w:pPr>
        <w:ind w:firstLine="640"/>
        <w:rPr>
          <w:rFonts w:ascii="仿宋_GB2312" w:eastAsia="仿宋_GB2312"/>
          <w:color w:val="000000"/>
          <w:sz w:val="32"/>
          <w:szCs w:val="32"/>
        </w:rPr>
      </w:pPr>
      <w:r>
        <w:rPr>
          <w:rFonts w:ascii="仿宋_GB2312" w:eastAsia="仿宋_GB2312"/>
          <w:color w:val="000000"/>
          <w:sz w:val="32"/>
          <w:szCs w:val="32"/>
        </w:rPr>
        <mc:AlternateContent>
          <mc:Choice Requires="wps">
            <w:drawing>
              <wp:anchor distT="0" distB="0" distL="114300" distR="114300" simplePos="0" relativeHeight="251664384" behindDoc="0" locked="0" layoutInCell="1" allowOverlap="1">
                <wp:simplePos x="0" y="0"/>
                <wp:positionH relativeFrom="column">
                  <wp:posOffset>-280670</wp:posOffset>
                </wp:positionH>
                <wp:positionV relativeFrom="paragraph">
                  <wp:posOffset>263525</wp:posOffset>
                </wp:positionV>
                <wp:extent cx="5715000" cy="635"/>
                <wp:effectExtent l="10160" t="11430" r="8890" b="6985"/>
                <wp:wrapNone/>
                <wp:docPr id="187" name="直接连接符 39"/>
                <wp:cNvGraphicFramePr/>
                <a:graphic xmlns:a="http://schemas.openxmlformats.org/drawingml/2006/main">
                  <a:graphicData uri="http://schemas.microsoft.com/office/word/2010/wordprocessingShape">
                    <wps:wsp>
                      <wps:cNvCnPr>
                        <a:cxnSpLocks noChangeShapeType="1"/>
                      </wps:cNvCnPr>
                      <wps:spPr bwMode="auto">
                        <a:xfrm>
                          <a:off x="0" y="0"/>
                          <a:ext cx="5715000" cy="635"/>
                        </a:xfrm>
                        <a:prstGeom prst="line">
                          <a:avLst/>
                        </a:prstGeom>
                        <a:noFill/>
                        <a:ln w="9525">
                          <a:solidFill>
                            <a:srgbClr val="000000"/>
                          </a:solidFill>
                          <a:round/>
                        </a:ln>
                      </wps:spPr>
                      <wps:bodyPr/>
                    </wps:wsp>
                  </a:graphicData>
                </a:graphic>
              </wp:anchor>
            </w:drawing>
          </mc:Choice>
          <mc:Fallback>
            <w:pict>
              <v:line id="直接连接符 39" o:spid="_x0000_s1026" o:spt="20" style="position:absolute;left:0pt;margin-left:-22.1pt;margin-top:20.75pt;height:0.05pt;width:450pt;z-index:251664384;mso-width-relative:page;mso-height-relative:page;" filled="f" stroked="t" coordsize="21600,21600" o:gfxdata="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p091H&#10;1wAAAAkBAAAPAAAAAAAAAAEAIAAAACIAAABkcnMvZG93bnJldi54bWxQSwECFAAUAAAACACHTuJA&#10;p4D+jukBAACvAwAADgAAAAAAAAABACAAAAAmAQAAZHJzL2Uyb0RvYy54bWxQSwUGAAAAAAYABgBZ&#10;AQAAgQUAAAAA&#10;">
                <v:fill on="f" focussize="0,0"/>
                <v:stroke color="#000000" joinstyle="round"/>
                <v:imagedata o:title=""/>
                <o:lock v:ext="edit" aspectratio="f"/>
              </v:line>
            </w:pict>
          </mc:Fallback>
        </mc:AlternateContent>
      </w:r>
    </w:p>
    <w:p w14:paraId="20D216CA">
      <w:pPr>
        <w:pStyle w:val="54"/>
      </w:pPr>
    </w:p>
    <w:p w14:paraId="36C0FEF4">
      <w:pPr>
        <w:pStyle w:val="54"/>
      </w:pPr>
    </w:p>
    <w:p w14:paraId="250199A1">
      <w:pPr>
        <w:pStyle w:val="58"/>
      </w:pPr>
      <w:bookmarkStart w:id="2" w:name="OLE_LINK1"/>
      <w:r>
        <w:rPr>
          <w:rFonts w:hint="eastAsia"/>
        </w:rPr>
        <w:t>城市轨道交通客运标志设置指南</w:t>
      </w:r>
    </w:p>
    <w:bookmarkEnd w:id="2"/>
    <w:p w14:paraId="496F77CD">
      <w:pPr>
        <w:pStyle w:val="60"/>
      </w:pPr>
      <w:r>
        <w:t>Guidebook for Passenger Signs in Urban Rail Transit</w:t>
      </w:r>
    </w:p>
    <w:p w14:paraId="5453C3CB">
      <w:pPr>
        <w:pStyle w:val="54"/>
      </w:pPr>
    </w:p>
    <w:p w14:paraId="2C8B3829">
      <w:pPr>
        <w:pStyle w:val="54"/>
      </w:pPr>
    </w:p>
    <w:p w14:paraId="73F64892">
      <w:pPr>
        <w:pStyle w:val="54"/>
      </w:pPr>
      <w:bookmarkStart w:id="3" w:name="_Hlk493078106"/>
      <w:bookmarkEnd w:id="3"/>
    </w:p>
    <w:p w14:paraId="4A4AF469">
      <w:pPr>
        <w:ind w:firstLine="0" w:firstLineChars="0"/>
        <w:rPr>
          <w:rFonts w:ascii="黑体" w:hAnsi="黑体" w:eastAsia="黑体"/>
          <w:color w:val="000000"/>
          <w:sz w:val="44"/>
          <w:szCs w:val="44"/>
        </w:rPr>
      </w:pPr>
    </w:p>
    <w:p w14:paraId="388F4539">
      <w:pPr>
        <w:ind w:firstLine="220" w:firstLineChars="50"/>
        <w:rPr>
          <w:rFonts w:hAnsi="宋体"/>
          <w:color w:val="000000"/>
          <w:sz w:val="32"/>
          <w:szCs w:val="32"/>
        </w:rPr>
      </w:pPr>
      <w:r>
        <w:rPr>
          <w:rFonts w:hAnsi="宋体"/>
          <w:color w:val="000000"/>
          <w:sz w:val="44"/>
          <w:szCs w:val="44"/>
        </w:rPr>
        <mc:AlternateContent>
          <mc:Choice Requires="wps">
            <w:drawing>
              <wp:anchor distT="0" distB="0" distL="114300" distR="114300" simplePos="0" relativeHeight="251665408" behindDoc="0" locked="0" layoutInCell="1" allowOverlap="1">
                <wp:simplePos x="0" y="0"/>
                <wp:positionH relativeFrom="column">
                  <wp:posOffset>-288925</wp:posOffset>
                </wp:positionH>
                <wp:positionV relativeFrom="paragraph">
                  <wp:posOffset>379095</wp:posOffset>
                </wp:positionV>
                <wp:extent cx="5943600" cy="635"/>
                <wp:effectExtent l="11430" t="5080" r="7620" b="13335"/>
                <wp:wrapNone/>
                <wp:docPr id="186" name="直接连接符 32"/>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9525">
                          <a:solidFill>
                            <a:srgbClr val="000000"/>
                          </a:solidFill>
                          <a:round/>
                        </a:ln>
                      </wps:spPr>
                      <wps:bodyPr/>
                    </wps:wsp>
                  </a:graphicData>
                </a:graphic>
              </wp:anchor>
            </w:drawing>
          </mc:Choice>
          <mc:Fallback>
            <w:pict>
              <v:line id="直接连接符 32" o:spid="_x0000_s1026" o:spt="20" style="position:absolute;left:0pt;margin-left:-22.75pt;margin-top:29.85pt;height:0.05pt;width:468pt;z-index:251665408;mso-width-relative:page;mso-height-relative:page;" filled="f" stroked="t" coordsize="21600,21600" o:gfxdata="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S5s43&#10;1wAAAAkBAAAPAAAAAAAAAAEAIAAAACIAAABkcnMvZG93bnJldi54bWxQSwECFAAUAAAACACHTuJA&#10;qK8uBekBAACvAwAADgAAAAAAAAABACAAAAAmAQAAZHJzL2Uyb0RvYy54bWxQSwUGAAAAAAYABgBZ&#10;AQAAgQUAAAAA&#10;">
                <v:fill on="f" focussize="0,0"/>
                <v:stroke color="#000000" joinstyle="round"/>
                <v:imagedata o:title=""/>
                <o:lock v:ext="edit" aspectratio="f"/>
              </v:line>
            </w:pict>
          </mc:Fallback>
        </mc:AlternateContent>
      </w:r>
      <w:r>
        <w:rPr>
          <w:rFonts w:hint="eastAsia" w:hAnsi="宋体"/>
          <w:color w:val="000000"/>
          <w:sz w:val="32"/>
          <w:szCs w:val="32"/>
        </w:rPr>
        <w:t>2018年*月**日发布</w:t>
      </w:r>
    </w:p>
    <w:p w14:paraId="6B5F76D1">
      <w:pPr>
        <w:ind w:firstLine="0" w:firstLineChars="0"/>
        <w:jc w:val="left"/>
        <w:rPr>
          <w:rFonts w:ascii="黑体" w:hAnsi="黑体" w:eastAsia="黑体"/>
          <w:color w:val="000000"/>
          <w:spacing w:val="304"/>
          <w:sz w:val="32"/>
          <w:szCs w:val="32"/>
        </w:rPr>
      </w:pPr>
      <w:r>
        <w:rPr>
          <w:rFonts w:ascii="黑体" w:hAnsi="黑体" w:eastAsia="黑体"/>
          <w:color w:val="000000"/>
          <w:spacing w:val="304"/>
          <w:sz w:val="32"/>
          <w:szCs w:val="32"/>
        </w:rPr>
        <mc:AlternateContent>
          <mc:Choice Requires="wps">
            <w:drawing>
              <wp:anchor distT="0" distB="0" distL="114300" distR="114300" simplePos="0" relativeHeight="251666432" behindDoc="0" locked="0" layoutInCell="1" allowOverlap="1">
                <wp:simplePos x="0" y="0"/>
                <wp:positionH relativeFrom="column">
                  <wp:posOffset>4503420</wp:posOffset>
                </wp:positionH>
                <wp:positionV relativeFrom="paragraph">
                  <wp:posOffset>81915</wp:posOffset>
                </wp:positionV>
                <wp:extent cx="1028700" cy="783590"/>
                <wp:effectExtent l="3175" t="0" r="0" b="0"/>
                <wp:wrapNone/>
                <wp:docPr id="185" name="文本框 20"/>
                <wp:cNvGraphicFramePr/>
                <a:graphic xmlns:a="http://schemas.openxmlformats.org/drawingml/2006/main">
                  <a:graphicData uri="http://schemas.microsoft.com/office/word/2010/wordprocessingShape">
                    <wps:wsp>
                      <wps:cNvSpPr>
                        <a:spLocks noChangeArrowheads="1"/>
                      </wps:cNvSpPr>
                      <wps:spPr bwMode="auto">
                        <a:xfrm>
                          <a:off x="0" y="0"/>
                          <a:ext cx="1028700" cy="783590"/>
                        </a:xfrm>
                        <a:prstGeom prst="rect">
                          <a:avLst/>
                        </a:prstGeom>
                        <a:solidFill>
                          <a:srgbClr val="FFFFFF"/>
                        </a:solidFill>
                        <a:ln>
                          <a:noFill/>
                        </a:ln>
                      </wps:spPr>
                      <wps:txbx>
                        <w:txbxContent>
                          <w:p w14:paraId="4E739559">
                            <w:pPr>
                              <w:ind w:firstLine="640"/>
                              <w:rPr>
                                <w:rFonts w:ascii="华文中宋" w:hAnsi="华文中宋" w:eastAsia="华文中宋"/>
                                <w:sz w:val="32"/>
                                <w:szCs w:val="32"/>
                              </w:rPr>
                            </w:pPr>
                            <w:r>
                              <w:rPr>
                                <w:rFonts w:hint="eastAsia" w:ascii="华文中宋" w:hAnsi="华文中宋" w:eastAsia="华文中宋"/>
                                <w:sz w:val="32"/>
                                <w:szCs w:val="32"/>
                              </w:rPr>
                              <w:t>发布</w:t>
                            </w:r>
                          </w:p>
                        </w:txbxContent>
                      </wps:txbx>
                      <wps:bodyPr rot="0" vert="horz" wrap="square" lIns="91440" tIns="45720" rIns="91440" bIns="45720" anchor="t" anchorCtr="0" upright="1">
                        <a:noAutofit/>
                      </wps:bodyPr>
                    </wps:wsp>
                  </a:graphicData>
                </a:graphic>
              </wp:anchor>
            </w:drawing>
          </mc:Choice>
          <mc:Fallback>
            <w:pict>
              <v:rect id="文本框 20" o:spid="_x0000_s1026" o:spt="1" style="position:absolute;left:0pt;margin-left:354.6pt;margin-top:6.45pt;height:61.7pt;width:81pt;z-index:251666432;mso-width-relative:page;mso-height-relative:page;" fillcolor="#FFFFFF" filled="t" stroked="f" coordsize="21600,21600" o:gfxdata="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lPBEr9cAAAAKAQAADwAAAAAAAAABACAAAAAiAAAAZHJzL2Rvd25yZXYueG1sUEsBAhQAFAAA&#10;AAgAh07iQEJIOZUpAgAANwQAAA4AAAAAAAAAAQAgAAAAJgEAAGRycy9lMm9Eb2MueG1sUEsFBgAA&#10;AAAGAAYAWQEAAMEFAAAAAA==&#10;">
                <v:fill on="t" focussize="0,0"/>
                <v:stroke on="f"/>
                <v:imagedata o:title=""/>
                <o:lock v:ext="edit" aspectratio="f"/>
                <v:textbox>
                  <w:txbxContent>
                    <w:p w14:paraId="4E739559">
                      <w:pPr>
                        <w:ind w:firstLine="640"/>
                        <w:rPr>
                          <w:rFonts w:ascii="华文中宋" w:hAnsi="华文中宋" w:eastAsia="华文中宋"/>
                          <w:sz w:val="32"/>
                          <w:szCs w:val="32"/>
                        </w:rPr>
                      </w:pPr>
                      <w:r>
                        <w:rPr>
                          <w:rFonts w:hint="eastAsia" w:ascii="华文中宋" w:hAnsi="华文中宋" w:eastAsia="华文中宋"/>
                          <w:sz w:val="32"/>
                          <w:szCs w:val="32"/>
                        </w:rPr>
                        <w:t>发布</w:t>
                      </w:r>
                    </w:p>
                  </w:txbxContent>
                </v:textbox>
              </v:rect>
            </w:pict>
          </mc:Fallback>
        </mc:AlternateContent>
      </w:r>
      <w:r>
        <w:rPr>
          <w:rFonts w:hint="eastAsia" w:ascii="黑体" w:hAnsi="黑体" w:eastAsia="黑体"/>
          <w:color w:val="000000"/>
          <w:spacing w:val="304"/>
          <w:sz w:val="32"/>
          <w:szCs w:val="32"/>
        </w:rPr>
        <w:t>北京市交通委员会</w:t>
      </w:r>
    </w:p>
    <w:p w14:paraId="485E2B55">
      <w:pPr>
        <w:ind w:firstLine="0" w:firstLineChars="0"/>
        <w:jc w:val="left"/>
        <w:rPr>
          <w:rFonts w:ascii="黑体" w:hAnsi="黑体" w:eastAsia="黑体"/>
          <w:color w:val="000000"/>
          <w:spacing w:val="112"/>
          <w:sz w:val="32"/>
          <w:szCs w:val="32"/>
        </w:rPr>
      </w:pPr>
      <w:r>
        <w:rPr>
          <w:rFonts w:hint="eastAsia" w:ascii="黑体" w:hAnsi="黑体" w:eastAsia="黑体"/>
          <w:color w:val="000000"/>
          <w:spacing w:val="112"/>
          <w:sz w:val="32"/>
          <w:szCs w:val="32"/>
        </w:rPr>
        <w:t>北京市交通标准化技术委员会</w:t>
      </w:r>
    </w:p>
    <w:p w14:paraId="5FB13C03">
      <w:pPr>
        <w:snapToGrid w:val="0"/>
        <w:ind w:firstLine="0" w:firstLineChars="0"/>
        <w:jc w:val="center"/>
        <w:rPr>
          <w:rFonts w:ascii="Times New Roman"/>
          <w:color w:val="000000"/>
          <w:kern w:val="0"/>
        </w:rPr>
      </w:pPr>
    </w:p>
    <w:p w14:paraId="2D581AA7">
      <w:pPr>
        <w:pBdr>
          <w:top w:val="single" w:color="auto" w:sz="4" w:space="0"/>
          <w:bottom w:val="single" w:color="auto" w:sz="4" w:space="0"/>
        </w:pBdr>
        <w:tabs>
          <w:tab w:val="left" w:pos="315"/>
          <w:tab w:val="right" w:pos="7980"/>
        </w:tabs>
        <w:ind w:firstLine="0" w:firstLineChars="0"/>
        <w:rPr>
          <w:rFonts w:ascii="Times New Roman"/>
          <w:color w:val="000000"/>
          <w:szCs w:val="32"/>
        </w:rPr>
      </w:pPr>
      <w:bookmarkStart w:id="4" w:name="chaosong"/>
      <w:bookmarkEnd w:id="4"/>
      <w:r>
        <w:rPr>
          <w:rFonts w:hint="eastAsia" w:ascii="仿宋_GB2312" w:hAnsi="仿宋" w:eastAsia="仿宋_GB2312"/>
          <w:color w:val="000000"/>
          <w:sz w:val="28"/>
          <w:szCs w:val="28"/>
        </w:rPr>
        <w:tab/>
      </w:r>
      <w:r>
        <w:rPr>
          <w:rFonts w:hint="eastAsia" w:ascii="仿宋_GB2312" w:hAnsi="仿宋" w:eastAsia="仿宋_GB2312"/>
          <w:color w:val="000000"/>
          <w:sz w:val="28"/>
          <w:szCs w:val="28"/>
        </w:rPr>
        <w:t>北京市交通委员会办公室</w:t>
      </w:r>
      <w:r>
        <w:rPr>
          <w:rFonts w:hint="eastAsia" w:ascii="仿宋_GB2312" w:hAnsi="仿宋" w:eastAsia="仿宋_GB2312"/>
          <w:color w:val="000000"/>
          <w:sz w:val="28"/>
          <w:szCs w:val="28"/>
        </w:rPr>
        <w:tab/>
      </w:r>
      <w:bookmarkStart w:id="5" w:name="yinfariqi"/>
      <w:r>
        <w:rPr>
          <w:rFonts w:hint="eastAsia" w:ascii="仿宋_GB2312" w:hAnsi="仿宋" w:eastAsia="仿宋_GB2312"/>
          <w:color w:val="000000"/>
          <w:sz w:val="28"/>
          <w:szCs w:val="28"/>
        </w:rPr>
        <w:t>2026</w:t>
      </w:r>
      <w:r>
        <w:rPr>
          <w:rFonts w:ascii="仿宋_GB2312" w:hAnsi="仿宋" w:eastAsia="仿宋_GB2312"/>
          <w:color w:val="000000"/>
          <w:sz w:val="28"/>
          <w:szCs w:val="28"/>
        </w:rPr>
        <w:t>年</w:t>
      </w:r>
      <w:r>
        <w:rPr>
          <w:rFonts w:hint="eastAsia" w:ascii="仿宋_GB2312" w:hAnsi="仿宋" w:eastAsia="仿宋_GB2312"/>
          <w:color w:val="000000"/>
          <w:sz w:val="28"/>
          <w:szCs w:val="28"/>
        </w:rPr>
        <w:t>**</w:t>
      </w:r>
      <w:r>
        <w:rPr>
          <w:rFonts w:ascii="仿宋_GB2312" w:hAnsi="仿宋" w:eastAsia="仿宋_GB2312"/>
          <w:color w:val="000000"/>
          <w:sz w:val="28"/>
          <w:szCs w:val="28"/>
        </w:rPr>
        <w:t>月</w:t>
      </w:r>
      <w:r>
        <w:rPr>
          <w:rFonts w:hint="eastAsia" w:ascii="仿宋_GB2312" w:hAnsi="仿宋" w:eastAsia="仿宋_GB2312"/>
          <w:color w:val="000000"/>
          <w:sz w:val="28"/>
          <w:szCs w:val="28"/>
        </w:rPr>
        <w:t>**</w:t>
      </w:r>
      <w:r>
        <w:rPr>
          <w:rFonts w:ascii="仿宋_GB2312" w:hAnsi="仿宋" w:eastAsia="仿宋_GB2312"/>
          <w:color w:val="000000"/>
          <w:sz w:val="28"/>
          <w:szCs w:val="28"/>
        </w:rPr>
        <w:t>日</w:t>
      </w:r>
      <w:bookmarkEnd w:id="5"/>
      <w:r>
        <w:rPr>
          <w:rFonts w:hint="eastAsia" w:ascii="仿宋_GB2312" w:hAnsi="仿宋" w:eastAsia="仿宋_GB2312"/>
          <w:color w:val="000000"/>
          <w:sz w:val="28"/>
          <w:szCs w:val="28"/>
        </w:rPr>
        <w:t>印发</w:t>
      </w:r>
      <w:r>
        <w:rPr>
          <w:rFonts w:hint="eastAsia" w:ascii="仿宋_GB2312" w:hAnsi="仿宋" w:eastAsia="仿宋_GB2312"/>
          <w:color w:val="000000"/>
          <w:sz w:val="28"/>
          <w:szCs w:val="28"/>
        </w:rPr>
        <w:fldChar w:fldCharType="begin"/>
      </w:r>
      <w:r>
        <w:rPr>
          <w:rFonts w:hint="eastAsia" w:ascii="仿宋_GB2312" w:hAnsi="仿宋" w:eastAsia="仿宋_GB2312"/>
          <w:color w:val="000000"/>
          <w:sz w:val="28"/>
          <w:szCs w:val="28"/>
        </w:rPr>
        <w:instrText xml:space="preserve"> DOCVARIABLE #strDate# \* MERGEFORMAT </w:instrText>
      </w:r>
      <w:r>
        <w:rPr>
          <w:rFonts w:hint="eastAsia" w:ascii="仿宋_GB2312" w:hAnsi="仿宋" w:eastAsia="仿宋_GB2312"/>
          <w:color w:val="000000"/>
          <w:sz w:val="28"/>
          <w:szCs w:val="28"/>
        </w:rPr>
        <w:fldChar w:fldCharType="end"/>
      </w:r>
    </w:p>
    <w:p w14:paraId="28035129">
      <w:pPr>
        <w:pStyle w:val="77"/>
        <w:rPr>
          <w:szCs w:val="32"/>
        </w:rPr>
        <w:sectPr>
          <w:headerReference r:id="rId9" w:type="first"/>
          <w:footerReference r:id="rId12" w:type="first"/>
          <w:headerReference r:id="rId7" w:type="default"/>
          <w:footerReference r:id="rId10" w:type="default"/>
          <w:headerReference r:id="rId8" w:type="even"/>
          <w:footerReference r:id="rId11" w:type="even"/>
          <w:pgSz w:w="11906" w:h="16838"/>
          <w:pgMar w:top="1871" w:right="1418" w:bottom="1418" w:left="1418" w:header="851" w:footer="992" w:gutter="0"/>
          <w:cols w:space="720" w:num="1"/>
          <w:docGrid w:type="lines" w:linePitch="312" w:charSpace="0"/>
        </w:sectPr>
      </w:pPr>
      <w:r>
        <w:rPr>
          <w:rFonts w:hint="eastAsia"/>
        </w:rPr>
        <w:fldChar w:fldCharType="begin"/>
      </w:r>
      <w:r>
        <w:rPr>
          <w:rFonts w:hint="eastAsia"/>
        </w:rPr>
        <w:instrText xml:space="preserve"> DOCVARIABLE #strDate# \* MERGEFORMAT </w:instrText>
      </w:r>
      <w:r>
        <w:rPr>
          <w:rFonts w:hint="eastAsia"/>
        </w:rPr>
        <w:fldChar w:fldCharType="end"/>
      </w:r>
      <w:bookmarkEnd w:id="1"/>
    </w:p>
    <w:p w14:paraId="224D593A">
      <w:pPr>
        <w:pStyle w:val="20"/>
        <w:ind w:firstLine="640"/>
        <w:rPr>
          <w:sz w:val="32"/>
          <w:szCs w:val="32"/>
        </w:rPr>
      </w:pPr>
      <w:r>
        <w:rPr>
          <w:rFonts w:hint="eastAsia"/>
          <w:sz w:val="32"/>
          <w:szCs w:val="32"/>
        </w:rPr>
        <w:t>目  次</w:t>
      </w:r>
    </w:p>
    <w:p w14:paraId="0C64DCEA">
      <w:pPr>
        <w:ind w:firstLine="420"/>
      </w:pPr>
    </w:p>
    <w:p w14:paraId="16DA586D">
      <w:pPr>
        <w:pStyle w:val="20"/>
        <w:rPr>
          <w:rFonts w:asciiTheme="minorHAnsi" w:hAnsiTheme="minorHAnsi" w:eastAsiaTheme="minorEastAsia" w:cstheme="minorBidi"/>
          <w:sz w:val="22"/>
          <w14:ligatures w14:val="standardContextual"/>
        </w:rPr>
      </w:pPr>
      <w:r>
        <w:fldChar w:fldCharType="begin"/>
      </w:r>
      <w:r>
        <w:instrText xml:space="preserve"> TOC \o "1-3" \h \z \u </w:instrText>
      </w:r>
      <w:r>
        <w:fldChar w:fldCharType="separate"/>
      </w:r>
      <w:r>
        <w:fldChar w:fldCharType="begin"/>
      </w:r>
      <w:r>
        <w:instrText xml:space="preserve"> HYPERLINK \l "_Toc219298407" </w:instrText>
      </w:r>
      <w:r>
        <w:fldChar w:fldCharType="separate"/>
      </w:r>
      <w:r>
        <w:rPr>
          <w:rStyle w:val="32"/>
          <w:kern w:val="32"/>
          <w:lang w:bidi="en-US"/>
        </w:rPr>
        <w:t>前 言</w:t>
      </w:r>
      <w:r>
        <w:tab/>
      </w:r>
      <w:r>
        <w:fldChar w:fldCharType="begin"/>
      </w:r>
      <w:r>
        <w:instrText xml:space="preserve"> PAGEREF _Toc219298407 \h </w:instrText>
      </w:r>
      <w:r>
        <w:fldChar w:fldCharType="separate"/>
      </w:r>
      <w:r>
        <w:t>II</w:t>
      </w:r>
      <w:r>
        <w:fldChar w:fldCharType="end"/>
      </w:r>
      <w:r>
        <w:fldChar w:fldCharType="end"/>
      </w:r>
    </w:p>
    <w:p w14:paraId="517F0B0A">
      <w:pPr>
        <w:pStyle w:val="20"/>
        <w:rPr>
          <w:rFonts w:asciiTheme="minorHAnsi" w:hAnsiTheme="minorHAnsi" w:eastAsiaTheme="minorEastAsia" w:cstheme="minorBidi"/>
          <w:sz w:val="22"/>
          <w14:ligatures w14:val="standardContextual"/>
        </w:rPr>
      </w:pPr>
      <w:r>
        <w:fldChar w:fldCharType="begin"/>
      </w:r>
      <w:r>
        <w:instrText xml:space="preserve"> HYPERLINK \l "_Toc219298408" </w:instrText>
      </w:r>
      <w:r>
        <w:fldChar w:fldCharType="separate"/>
      </w:r>
      <w:r>
        <w:rPr>
          <w:rStyle w:val="32"/>
        </w:rPr>
        <w:t>1 范围</w:t>
      </w:r>
      <w:r>
        <w:tab/>
      </w:r>
      <w:r>
        <w:fldChar w:fldCharType="begin"/>
      </w:r>
      <w:r>
        <w:instrText xml:space="preserve"> PAGEREF _Toc219298408 \h </w:instrText>
      </w:r>
      <w:r>
        <w:fldChar w:fldCharType="separate"/>
      </w:r>
      <w:r>
        <w:t>1</w:t>
      </w:r>
      <w:r>
        <w:fldChar w:fldCharType="end"/>
      </w:r>
      <w:r>
        <w:fldChar w:fldCharType="end"/>
      </w:r>
    </w:p>
    <w:p w14:paraId="11D75661">
      <w:pPr>
        <w:pStyle w:val="20"/>
        <w:rPr>
          <w:rFonts w:asciiTheme="minorHAnsi" w:hAnsiTheme="minorHAnsi" w:eastAsiaTheme="minorEastAsia" w:cstheme="minorBidi"/>
          <w:sz w:val="22"/>
          <w14:ligatures w14:val="standardContextual"/>
        </w:rPr>
      </w:pPr>
      <w:r>
        <w:fldChar w:fldCharType="begin"/>
      </w:r>
      <w:r>
        <w:instrText xml:space="preserve"> HYPERLINK \l "_Toc219298409" </w:instrText>
      </w:r>
      <w:r>
        <w:fldChar w:fldCharType="separate"/>
      </w:r>
      <w:r>
        <w:rPr>
          <w:rStyle w:val="32"/>
        </w:rPr>
        <w:t>2 规范性引用文件</w:t>
      </w:r>
      <w:r>
        <w:tab/>
      </w:r>
      <w:r>
        <w:fldChar w:fldCharType="begin"/>
      </w:r>
      <w:r>
        <w:instrText xml:space="preserve"> PAGEREF _Toc219298409 \h </w:instrText>
      </w:r>
      <w:r>
        <w:fldChar w:fldCharType="separate"/>
      </w:r>
      <w:r>
        <w:t>1</w:t>
      </w:r>
      <w:r>
        <w:fldChar w:fldCharType="end"/>
      </w:r>
      <w:r>
        <w:fldChar w:fldCharType="end"/>
      </w:r>
    </w:p>
    <w:p w14:paraId="0D196F41">
      <w:pPr>
        <w:pStyle w:val="20"/>
        <w:rPr>
          <w:rFonts w:asciiTheme="minorHAnsi" w:hAnsiTheme="minorHAnsi" w:eastAsiaTheme="minorEastAsia" w:cstheme="minorBidi"/>
          <w:sz w:val="22"/>
          <w14:ligatures w14:val="standardContextual"/>
        </w:rPr>
      </w:pPr>
      <w:r>
        <w:fldChar w:fldCharType="begin"/>
      </w:r>
      <w:r>
        <w:instrText xml:space="preserve"> HYPERLINK \l "_Toc219298411" </w:instrText>
      </w:r>
      <w:r>
        <w:fldChar w:fldCharType="separate"/>
      </w:r>
      <w:r>
        <w:rPr>
          <w:rStyle w:val="32"/>
        </w:rPr>
        <w:t>3 一般规定</w:t>
      </w:r>
      <w:r>
        <w:tab/>
      </w:r>
      <w:r>
        <w:fldChar w:fldCharType="begin"/>
      </w:r>
      <w:r>
        <w:instrText xml:space="preserve"> PAGEREF _Toc219298411 \h </w:instrText>
      </w:r>
      <w:r>
        <w:fldChar w:fldCharType="separate"/>
      </w:r>
      <w:r>
        <w:t>1</w:t>
      </w:r>
      <w:r>
        <w:fldChar w:fldCharType="end"/>
      </w:r>
      <w:r>
        <w:fldChar w:fldCharType="end"/>
      </w:r>
    </w:p>
    <w:p w14:paraId="23CDC3F1">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"_Toc219298412" </w:instrText>
      </w:r>
      <w:r>
        <w:fldChar w:fldCharType="separate"/>
      </w:r>
      <w:r>
        <w:rPr>
          <w:rStyle w:val="32"/>
          <w:rFonts w:ascii="黑体"/>
        </w:rPr>
        <w:t>3.1</w:t>
      </w:r>
      <w:r>
        <w:rPr>
          <w:rStyle w:val="32"/>
        </w:rPr>
        <w:t xml:space="preserve"> 安全性</w:t>
      </w:r>
      <w:r>
        <w:tab/>
      </w:r>
      <w:r>
        <w:fldChar w:fldCharType="begin"/>
      </w:r>
      <w:r>
        <w:instrText xml:space="preserve"> PAGEREF _Toc219298412 \h </w:instrText>
      </w:r>
      <w:r>
        <w:fldChar w:fldCharType="separate"/>
      </w:r>
      <w:r>
        <w:t>1</w:t>
      </w:r>
      <w:r>
        <w:fldChar w:fldCharType="end"/>
      </w:r>
      <w:r>
        <w:fldChar w:fldCharType="end"/>
      </w:r>
    </w:p>
    <w:p w14:paraId="4E54F7BD">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"_Toc219298416" </w:instrText>
      </w:r>
      <w:r>
        <w:fldChar w:fldCharType="separate"/>
      </w:r>
      <w:r>
        <w:rPr>
          <w:rStyle w:val="32"/>
          <w:rFonts w:ascii="黑体"/>
        </w:rPr>
        <w:t>3.2</w:t>
      </w:r>
      <w:r>
        <w:rPr>
          <w:rStyle w:val="32"/>
        </w:rPr>
        <w:t xml:space="preserve"> 系统性</w:t>
      </w:r>
      <w:r>
        <w:tab/>
      </w:r>
      <w:r>
        <w:fldChar w:fldCharType="begin"/>
      </w:r>
      <w:r>
        <w:instrText xml:space="preserve"> PAGEREF _Toc219298416 \h </w:instrText>
      </w:r>
      <w:r>
        <w:fldChar w:fldCharType="separate"/>
      </w:r>
      <w:r>
        <w:t>1</w:t>
      </w:r>
      <w:r>
        <w:fldChar w:fldCharType="end"/>
      </w:r>
      <w:r>
        <w:fldChar w:fldCharType="end"/>
      </w:r>
    </w:p>
    <w:p w14:paraId="35D21E2A">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"_Toc219298422" </w:instrText>
      </w:r>
      <w:r>
        <w:fldChar w:fldCharType="separate"/>
      </w:r>
      <w:r>
        <w:rPr>
          <w:rStyle w:val="32"/>
          <w:rFonts w:ascii="黑体"/>
        </w:rPr>
        <w:t>3.3</w:t>
      </w:r>
      <w:r>
        <w:rPr>
          <w:rStyle w:val="32"/>
        </w:rPr>
        <w:t xml:space="preserve"> 经济性</w:t>
      </w:r>
      <w:r>
        <w:tab/>
      </w:r>
      <w:r>
        <w:fldChar w:fldCharType="begin"/>
      </w:r>
      <w:r>
        <w:instrText xml:space="preserve"> PAGEREF _Toc219298422 \h </w:instrText>
      </w:r>
      <w:r>
        <w:fldChar w:fldCharType="separate"/>
      </w:r>
      <w:r>
        <w:t>2</w:t>
      </w:r>
      <w:r>
        <w:fldChar w:fldCharType="end"/>
      </w:r>
      <w:r>
        <w:fldChar w:fldCharType="end"/>
      </w:r>
    </w:p>
    <w:p w14:paraId="0865E889">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"_Toc219298429" </w:instrText>
      </w:r>
      <w:r>
        <w:fldChar w:fldCharType="separate"/>
      </w:r>
      <w:r>
        <w:rPr>
          <w:rStyle w:val="32"/>
          <w:rFonts w:ascii="黑体"/>
        </w:rPr>
        <w:t>3.4</w:t>
      </w:r>
      <w:r>
        <w:rPr>
          <w:rStyle w:val="32"/>
        </w:rPr>
        <w:t xml:space="preserve"> 优先性</w:t>
      </w:r>
      <w:r>
        <w:tab/>
      </w:r>
      <w:r>
        <w:fldChar w:fldCharType="begin"/>
      </w:r>
      <w:r>
        <w:instrText xml:space="preserve"> PAGEREF _Toc219298429 \h </w:instrText>
      </w:r>
      <w:r>
        <w:fldChar w:fldCharType="separate"/>
      </w:r>
      <w:r>
        <w:t>2</w:t>
      </w:r>
      <w:r>
        <w:fldChar w:fldCharType="end"/>
      </w:r>
      <w:r>
        <w:fldChar w:fldCharType="end"/>
      </w:r>
    </w:p>
    <w:p w14:paraId="48967203">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"_Toc219298430" </w:instrText>
      </w:r>
      <w:r>
        <w:fldChar w:fldCharType="separate"/>
      </w:r>
      <w:r>
        <w:rPr>
          <w:rStyle w:val="32"/>
          <w:rFonts w:ascii="黑体"/>
        </w:rPr>
        <w:t>3.5</w:t>
      </w:r>
      <w:r>
        <w:rPr>
          <w:rStyle w:val="32"/>
        </w:rPr>
        <w:t xml:space="preserve"> 可维修性</w:t>
      </w:r>
      <w:r>
        <w:tab/>
      </w:r>
      <w:r>
        <w:fldChar w:fldCharType="begin"/>
      </w:r>
      <w:r>
        <w:instrText xml:space="preserve"> PAGEREF _Toc219298430 \h </w:instrText>
      </w:r>
      <w:r>
        <w:fldChar w:fldCharType="separate"/>
      </w:r>
      <w:r>
        <w:t>2</w:t>
      </w:r>
      <w:r>
        <w:fldChar w:fldCharType="end"/>
      </w:r>
      <w:r>
        <w:fldChar w:fldCharType="end"/>
      </w:r>
    </w:p>
    <w:p w14:paraId="4EA0B74E">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"_Toc219298431" </w:instrText>
      </w:r>
      <w:r>
        <w:fldChar w:fldCharType="separate"/>
      </w:r>
      <w:r>
        <w:rPr>
          <w:rStyle w:val="32"/>
          <w:rFonts w:ascii="黑体"/>
        </w:rPr>
        <w:t>3.6</w:t>
      </w:r>
      <w:r>
        <w:rPr>
          <w:rStyle w:val="32"/>
        </w:rPr>
        <w:t xml:space="preserve"> 适应性</w:t>
      </w:r>
      <w:r>
        <w:tab/>
      </w:r>
      <w:r>
        <w:fldChar w:fldCharType="begin"/>
      </w:r>
      <w:r>
        <w:instrText xml:space="preserve"> PAGEREF _Toc219298431 \h </w:instrText>
      </w:r>
      <w:r>
        <w:fldChar w:fldCharType="separate"/>
      </w:r>
      <w:r>
        <w:t>2</w:t>
      </w:r>
      <w:r>
        <w:fldChar w:fldCharType="end"/>
      </w:r>
      <w:r>
        <w:fldChar w:fldCharType="end"/>
      </w:r>
    </w:p>
    <w:p w14:paraId="5C3F7CCD">
      <w:pPr>
        <w:pStyle w:val="20"/>
        <w:rPr>
          <w:rFonts w:asciiTheme="minorHAnsi" w:hAnsiTheme="minorHAnsi" w:eastAsiaTheme="minorEastAsia" w:cstheme="minorBidi"/>
          <w:sz w:val="22"/>
          <w14:ligatures w14:val="standardContextual"/>
        </w:rPr>
      </w:pPr>
      <w:r>
        <w:fldChar w:fldCharType="begin"/>
      </w:r>
      <w:r>
        <w:instrText xml:space="preserve"> HYPERLINK \l "_Toc219298437" </w:instrText>
      </w:r>
      <w:r>
        <w:fldChar w:fldCharType="separate"/>
      </w:r>
      <w:r>
        <w:rPr>
          <w:rStyle w:val="32"/>
        </w:rPr>
        <w:t>4 标志构成</w:t>
      </w:r>
      <w:r>
        <w:tab/>
      </w:r>
      <w:r>
        <w:fldChar w:fldCharType="begin"/>
      </w:r>
      <w:r>
        <w:instrText xml:space="preserve"> PAGEREF _Toc219298437 \h </w:instrText>
      </w:r>
      <w:r>
        <w:fldChar w:fldCharType="separate"/>
      </w:r>
      <w:r>
        <w:t>2</w:t>
      </w:r>
      <w:r>
        <w:fldChar w:fldCharType="end"/>
      </w:r>
      <w:r>
        <w:fldChar w:fldCharType="end"/>
      </w:r>
    </w:p>
    <w:p w14:paraId="0AA39EB1">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"_Toc219298438" </w:instrText>
      </w:r>
      <w:r>
        <w:fldChar w:fldCharType="separate"/>
      </w:r>
      <w:r>
        <w:rPr>
          <w:rStyle w:val="32"/>
          <w:rFonts w:ascii="黑体"/>
        </w:rPr>
        <w:t>4.1</w:t>
      </w:r>
      <w:r>
        <w:rPr>
          <w:rStyle w:val="32"/>
        </w:rPr>
        <w:t xml:space="preserve"> 设置空间划分</w:t>
      </w:r>
      <w:r>
        <w:tab/>
      </w:r>
      <w:r>
        <w:fldChar w:fldCharType="begin"/>
      </w:r>
      <w:r>
        <w:instrText xml:space="preserve"> PAGEREF _Toc219298438 \h </w:instrText>
      </w:r>
      <w:r>
        <w:fldChar w:fldCharType="separate"/>
      </w:r>
      <w:r>
        <w:t>2</w:t>
      </w:r>
      <w:r>
        <w:fldChar w:fldCharType="end"/>
      </w:r>
      <w:r>
        <w:fldChar w:fldCharType="end"/>
      </w:r>
    </w:p>
    <w:p w14:paraId="420B9417">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"_Toc219298439" </w:instrText>
      </w:r>
      <w:r>
        <w:fldChar w:fldCharType="separate"/>
      </w:r>
      <w:r>
        <w:rPr>
          <w:rStyle w:val="32"/>
          <w:rFonts w:ascii="黑体"/>
        </w:rPr>
        <w:t>4.2</w:t>
      </w:r>
      <w:r>
        <w:rPr>
          <w:rStyle w:val="32"/>
        </w:rPr>
        <w:t xml:space="preserve"> 客流路径划分</w:t>
      </w:r>
      <w:r>
        <w:tab/>
      </w:r>
      <w:r>
        <w:fldChar w:fldCharType="begin"/>
      </w:r>
      <w:r>
        <w:instrText xml:space="preserve"> PAGEREF _Toc219298439 \h </w:instrText>
      </w:r>
      <w:r>
        <w:fldChar w:fldCharType="separate"/>
      </w:r>
      <w:r>
        <w:t>2</w:t>
      </w:r>
      <w:r>
        <w:fldChar w:fldCharType="end"/>
      </w:r>
      <w:r>
        <w:fldChar w:fldCharType="end"/>
      </w:r>
    </w:p>
    <w:p w14:paraId="513CFB24">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"_Toc219298440" </w:instrText>
      </w:r>
      <w:r>
        <w:fldChar w:fldCharType="separate"/>
      </w:r>
      <w:r>
        <w:rPr>
          <w:rStyle w:val="32"/>
          <w:rFonts w:ascii="黑体"/>
        </w:rPr>
        <w:t>4.3</w:t>
      </w:r>
      <w:r>
        <w:rPr>
          <w:rStyle w:val="32"/>
        </w:rPr>
        <w:t xml:space="preserve"> 版面信息划分</w:t>
      </w:r>
      <w:r>
        <w:tab/>
      </w:r>
      <w:r>
        <w:fldChar w:fldCharType="begin"/>
      </w:r>
      <w:r>
        <w:instrText xml:space="preserve"> PAGEREF _Toc219298440 \h </w:instrText>
      </w:r>
      <w:r>
        <w:fldChar w:fldCharType="separate"/>
      </w:r>
      <w:r>
        <w:t>2</w:t>
      </w:r>
      <w:r>
        <w:fldChar w:fldCharType="end"/>
      </w:r>
      <w:r>
        <w:fldChar w:fldCharType="end"/>
      </w:r>
    </w:p>
    <w:p w14:paraId="2B7B642E">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"_Toc219298441" </w:instrText>
      </w:r>
      <w:r>
        <w:fldChar w:fldCharType="separate"/>
      </w:r>
      <w:r>
        <w:rPr>
          <w:rStyle w:val="32"/>
          <w:rFonts w:ascii="黑体"/>
        </w:rPr>
        <w:t>4.4</w:t>
      </w:r>
      <w:r>
        <w:rPr>
          <w:rStyle w:val="32"/>
        </w:rPr>
        <w:t xml:space="preserve"> 安装形式划分</w:t>
      </w:r>
      <w:r>
        <w:tab/>
      </w:r>
      <w:r>
        <w:fldChar w:fldCharType="begin"/>
      </w:r>
      <w:r>
        <w:instrText xml:space="preserve"> PAGEREF _Toc219298441 \h </w:instrText>
      </w:r>
      <w:r>
        <w:fldChar w:fldCharType="separate"/>
      </w:r>
      <w:r>
        <w:t>3</w:t>
      </w:r>
      <w:r>
        <w:fldChar w:fldCharType="end"/>
      </w:r>
      <w:r>
        <w:fldChar w:fldCharType="end"/>
      </w:r>
    </w:p>
    <w:p w14:paraId="37BEF2DB">
      <w:pPr>
        <w:pStyle w:val="20"/>
        <w:rPr>
          <w:rFonts w:asciiTheme="minorHAnsi" w:hAnsiTheme="minorHAnsi" w:eastAsiaTheme="minorEastAsia" w:cstheme="minorBidi"/>
          <w:sz w:val="22"/>
          <w14:ligatures w14:val="standardContextual"/>
        </w:rPr>
      </w:pPr>
      <w:r>
        <w:fldChar w:fldCharType="begin"/>
      </w:r>
      <w:r>
        <w:instrText xml:space="preserve"> HYPERLINK \l "_Toc219298451" </w:instrText>
      </w:r>
      <w:r>
        <w:fldChar w:fldCharType="separate"/>
      </w:r>
      <w:r>
        <w:rPr>
          <w:rStyle w:val="32"/>
        </w:rPr>
        <w:t>5 标志系统设计和应用要求</w:t>
      </w:r>
      <w:r>
        <w:tab/>
      </w:r>
      <w:r>
        <w:fldChar w:fldCharType="begin"/>
      </w:r>
      <w:r>
        <w:instrText xml:space="preserve"> PAGEREF _Toc219298451 \h </w:instrText>
      </w:r>
      <w:r>
        <w:fldChar w:fldCharType="separate"/>
      </w:r>
      <w:r>
        <w:t>3</w:t>
      </w:r>
      <w:r>
        <w:fldChar w:fldCharType="end"/>
      </w:r>
      <w:r>
        <w:fldChar w:fldCharType="end"/>
      </w:r>
    </w:p>
    <w:p w14:paraId="3377939A">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"_Toc219298452" </w:instrText>
      </w:r>
      <w:r>
        <w:fldChar w:fldCharType="separate"/>
      </w:r>
      <w:r>
        <w:rPr>
          <w:rStyle w:val="32"/>
          <w:rFonts w:ascii="黑体"/>
        </w:rPr>
        <w:t>5.1</w:t>
      </w:r>
      <w:r>
        <w:rPr>
          <w:rStyle w:val="32"/>
        </w:rPr>
        <w:t xml:space="preserve"> 版面设计</w:t>
      </w:r>
      <w:r>
        <w:tab/>
      </w:r>
      <w:r>
        <w:fldChar w:fldCharType="begin"/>
      </w:r>
      <w:r>
        <w:instrText xml:space="preserve"> PAGEREF _Toc219298452 \h </w:instrText>
      </w:r>
      <w:r>
        <w:fldChar w:fldCharType="separate"/>
      </w:r>
      <w:r>
        <w:t>3</w:t>
      </w:r>
      <w:r>
        <w:fldChar w:fldCharType="end"/>
      </w:r>
      <w:r>
        <w:fldChar w:fldCharType="end"/>
      </w:r>
    </w:p>
    <w:p w14:paraId="0D663ED5">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"_Toc219298453" </w:instrText>
      </w:r>
      <w:r>
        <w:fldChar w:fldCharType="separate"/>
      </w:r>
      <w:r>
        <w:rPr>
          <w:rStyle w:val="32"/>
          <w:rFonts w:ascii="黑体"/>
        </w:rPr>
        <w:t>5.2</w:t>
      </w:r>
      <w:r>
        <w:rPr>
          <w:rStyle w:val="32"/>
        </w:rPr>
        <w:t xml:space="preserve"> 箭头符号</w:t>
      </w:r>
      <w:r>
        <w:tab/>
      </w:r>
      <w:r>
        <w:fldChar w:fldCharType="begin"/>
      </w:r>
      <w:r>
        <w:instrText xml:space="preserve"> PAGEREF _Toc219298453 \h </w:instrText>
      </w:r>
      <w:r>
        <w:fldChar w:fldCharType="separate"/>
      </w:r>
      <w:r>
        <w:t>3</w:t>
      </w:r>
      <w:r>
        <w:fldChar w:fldCharType="end"/>
      </w:r>
      <w:r>
        <w:fldChar w:fldCharType="end"/>
      </w:r>
    </w:p>
    <w:p w14:paraId="26853A96">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"_Toc219298454" </w:instrText>
      </w:r>
      <w:r>
        <w:fldChar w:fldCharType="separate"/>
      </w:r>
      <w:r>
        <w:rPr>
          <w:rStyle w:val="32"/>
          <w:rFonts w:ascii="黑体"/>
        </w:rPr>
        <w:t>5.3</w:t>
      </w:r>
      <w:r>
        <w:rPr>
          <w:rStyle w:val="32"/>
        </w:rPr>
        <w:t xml:space="preserve"> 标志色彩</w:t>
      </w:r>
      <w:r>
        <w:tab/>
      </w:r>
      <w:r>
        <w:fldChar w:fldCharType="begin"/>
      </w:r>
      <w:r>
        <w:instrText xml:space="preserve"> PAGEREF _Toc219298454 \h </w:instrText>
      </w:r>
      <w:r>
        <w:fldChar w:fldCharType="separate"/>
      </w:r>
      <w:r>
        <w:t>3</w:t>
      </w:r>
      <w:r>
        <w:fldChar w:fldCharType="end"/>
      </w:r>
      <w:r>
        <w:fldChar w:fldCharType="end"/>
      </w:r>
    </w:p>
    <w:p w14:paraId="602551B9">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"_Toc219298455" </w:instrText>
      </w:r>
      <w:r>
        <w:fldChar w:fldCharType="separate"/>
      </w:r>
      <w:r>
        <w:rPr>
          <w:rStyle w:val="32"/>
          <w:rFonts w:ascii="黑体"/>
        </w:rPr>
        <w:t>5.4</w:t>
      </w:r>
      <w:r>
        <w:rPr>
          <w:rStyle w:val="32"/>
        </w:rPr>
        <w:t xml:space="preserve"> 站外路引标志</w:t>
      </w:r>
      <w:r>
        <w:tab/>
      </w:r>
      <w:r>
        <w:fldChar w:fldCharType="begin"/>
      </w:r>
      <w:r>
        <w:instrText xml:space="preserve"> PAGEREF _Toc219298455 \h </w:instrText>
      </w:r>
      <w:r>
        <w:fldChar w:fldCharType="separate"/>
      </w:r>
      <w:r>
        <w:t>3</w:t>
      </w:r>
      <w:r>
        <w:fldChar w:fldCharType="end"/>
      </w:r>
      <w:r>
        <w:fldChar w:fldCharType="end"/>
      </w:r>
    </w:p>
    <w:p w14:paraId="2D4AD4D9">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"_Toc219298465" </w:instrText>
      </w:r>
      <w:r>
        <w:fldChar w:fldCharType="separate"/>
      </w:r>
      <w:r>
        <w:rPr>
          <w:rStyle w:val="32"/>
          <w:rFonts w:ascii="黑体"/>
        </w:rPr>
        <w:t>5.5</w:t>
      </w:r>
      <w:r>
        <w:rPr>
          <w:rStyle w:val="32"/>
        </w:rPr>
        <w:t xml:space="preserve"> 车站出入口外部标志</w:t>
      </w:r>
      <w:r>
        <w:tab/>
      </w:r>
      <w:r>
        <w:fldChar w:fldCharType="begin"/>
      </w:r>
      <w:r>
        <w:instrText xml:space="preserve"> PAGEREF _Toc219298465 \h </w:instrText>
      </w:r>
      <w:r>
        <w:fldChar w:fldCharType="separate"/>
      </w:r>
      <w:r>
        <w:t>5</w:t>
      </w:r>
      <w:r>
        <w:fldChar w:fldCharType="end"/>
      </w:r>
      <w:r>
        <w:fldChar w:fldCharType="end"/>
      </w:r>
    </w:p>
    <w:p w14:paraId="7DF915D2">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"_Toc219298473" </w:instrText>
      </w:r>
      <w:r>
        <w:fldChar w:fldCharType="separate"/>
      </w:r>
      <w:r>
        <w:rPr>
          <w:rStyle w:val="32"/>
          <w:rFonts w:ascii="黑体"/>
        </w:rPr>
        <w:t>5.6</w:t>
      </w:r>
      <w:r>
        <w:rPr>
          <w:rStyle w:val="32"/>
        </w:rPr>
        <w:t xml:space="preserve"> 出入口内部标志</w:t>
      </w:r>
      <w:r>
        <w:tab/>
      </w:r>
      <w:r>
        <w:fldChar w:fldCharType="begin"/>
      </w:r>
      <w:r>
        <w:instrText xml:space="preserve"> PAGEREF _Toc219298473 \h </w:instrText>
      </w:r>
      <w:r>
        <w:fldChar w:fldCharType="separate"/>
      </w:r>
      <w:r>
        <w:t>8</w:t>
      </w:r>
      <w:r>
        <w:fldChar w:fldCharType="end"/>
      </w:r>
      <w:r>
        <w:fldChar w:fldCharType="end"/>
      </w:r>
    </w:p>
    <w:p w14:paraId="1B61152A">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"_Toc219298512" </w:instrText>
      </w:r>
      <w:r>
        <w:fldChar w:fldCharType="separate"/>
      </w:r>
      <w:r>
        <w:rPr>
          <w:rStyle w:val="32"/>
          <w:rFonts w:ascii="黑体"/>
        </w:rPr>
        <w:t>5.7</w:t>
      </w:r>
      <w:r>
        <w:rPr>
          <w:rStyle w:val="32"/>
        </w:rPr>
        <w:t xml:space="preserve"> 出入口通道标志</w:t>
      </w:r>
      <w:r>
        <w:tab/>
      </w:r>
      <w:r>
        <w:fldChar w:fldCharType="begin"/>
      </w:r>
      <w:r>
        <w:instrText xml:space="preserve"> PAGEREF _Toc219298512 \h </w:instrText>
      </w:r>
      <w:r>
        <w:fldChar w:fldCharType="separate"/>
      </w:r>
      <w:r>
        <w:t>13</w:t>
      </w:r>
      <w:r>
        <w:fldChar w:fldCharType="end"/>
      </w:r>
      <w:r>
        <w:fldChar w:fldCharType="end"/>
      </w:r>
    </w:p>
    <w:p w14:paraId="3D4AFE59">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"_Toc219298556" </w:instrText>
      </w:r>
      <w:r>
        <w:fldChar w:fldCharType="separate"/>
      </w:r>
      <w:r>
        <w:rPr>
          <w:rStyle w:val="32"/>
          <w:rFonts w:ascii="黑体"/>
        </w:rPr>
        <w:t>5.8</w:t>
      </w:r>
      <w:r>
        <w:rPr>
          <w:rStyle w:val="32"/>
        </w:rPr>
        <w:t xml:space="preserve"> 站厅标志系统</w:t>
      </w:r>
      <w:r>
        <w:tab/>
      </w:r>
      <w:r>
        <w:fldChar w:fldCharType="begin"/>
      </w:r>
      <w:r>
        <w:instrText xml:space="preserve"> PAGEREF _Toc219298556 \h </w:instrText>
      </w:r>
      <w:r>
        <w:fldChar w:fldCharType="separate"/>
      </w:r>
      <w:r>
        <w:t>16</w:t>
      </w:r>
      <w:r>
        <w:fldChar w:fldCharType="end"/>
      </w:r>
      <w:r>
        <w:fldChar w:fldCharType="end"/>
      </w:r>
    </w:p>
    <w:p w14:paraId="10A9E978">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"_Toc219298573" </w:instrText>
      </w:r>
      <w:r>
        <w:fldChar w:fldCharType="separate"/>
      </w:r>
      <w:r>
        <w:rPr>
          <w:rStyle w:val="32"/>
          <w:rFonts w:ascii="黑体"/>
        </w:rPr>
        <w:t>5.9</w:t>
      </w:r>
      <w:r>
        <w:rPr>
          <w:rStyle w:val="32"/>
        </w:rPr>
        <w:t xml:space="preserve"> 站台标志系统</w:t>
      </w:r>
      <w:r>
        <w:tab/>
      </w:r>
      <w:r>
        <w:fldChar w:fldCharType="begin"/>
      </w:r>
      <w:r>
        <w:instrText xml:space="preserve"> PAGEREF _Toc219298573 \h </w:instrText>
      </w:r>
      <w:r>
        <w:fldChar w:fldCharType="separate"/>
      </w:r>
      <w:r>
        <w:t>26</w:t>
      </w:r>
      <w:r>
        <w:fldChar w:fldCharType="end"/>
      </w:r>
      <w:r>
        <w:fldChar w:fldCharType="end"/>
      </w:r>
    </w:p>
    <w:p w14:paraId="4C064DA7">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"_Toc219298660" </w:instrText>
      </w:r>
      <w:r>
        <w:fldChar w:fldCharType="separate"/>
      </w:r>
      <w:r>
        <w:rPr>
          <w:rStyle w:val="32"/>
          <w:rFonts w:ascii="黑体"/>
        </w:rPr>
        <w:t>5.10</w:t>
      </w:r>
      <w:r>
        <w:rPr>
          <w:rStyle w:val="32"/>
        </w:rPr>
        <w:t xml:space="preserve"> 换乘标志系统</w:t>
      </w:r>
      <w:r>
        <w:tab/>
      </w:r>
      <w:r>
        <w:fldChar w:fldCharType="begin"/>
      </w:r>
      <w:r>
        <w:instrText xml:space="preserve"> PAGEREF _Toc219298660 \h </w:instrText>
      </w:r>
      <w:r>
        <w:fldChar w:fldCharType="separate"/>
      </w:r>
      <w:r>
        <w:t>37</w:t>
      </w:r>
      <w:r>
        <w:fldChar w:fldCharType="end"/>
      </w:r>
      <w:r>
        <w:fldChar w:fldCharType="end"/>
      </w:r>
    </w:p>
    <w:p w14:paraId="32DA313B">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"_Toc219298691" </w:instrText>
      </w:r>
      <w:r>
        <w:fldChar w:fldCharType="separate"/>
      </w:r>
      <w:r>
        <w:rPr>
          <w:rStyle w:val="32"/>
          <w:rFonts w:ascii="黑体"/>
        </w:rPr>
        <w:t>5.11</w:t>
      </w:r>
      <w:r>
        <w:rPr>
          <w:rStyle w:val="32"/>
        </w:rPr>
        <w:t xml:space="preserve"> 无障碍标志系统</w:t>
      </w:r>
      <w:r>
        <w:tab/>
      </w:r>
      <w:r>
        <w:fldChar w:fldCharType="begin"/>
      </w:r>
      <w:r>
        <w:instrText xml:space="preserve"> PAGEREF _Toc219298691 \h </w:instrText>
      </w:r>
      <w:r>
        <w:fldChar w:fldCharType="separate"/>
      </w:r>
      <w:r>
        <w:t>41</w:t>
      </w:r>
      <w:r>
        <w:fldChar w:fldCharType="end"/>
      </w:r>
      <w:r>
        <w:fldChar w:fldCharType="end"/>
      </w:r>
    </w:p>
    <w:p w14:paraId="396B045B">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"_Toc219298706" </w:instrText>
      </w:r>
      <w:r>
        <w:fldChar w:fldCharType="separate"/>
      </w:r>
      <w:r>
        <w:rPr>
          <w:rStyle w:val="32"/>
          <w:rFonts w:ascii="黑体"/>
        </w:rPr>
        <w:t>5.12</w:t>
      </w:r>
      <w:r>
        <w:rPr>
          <w:rStyle w:val="32"/>
        </w:rPr>
        <w:t xml:space="preserve"> 站台门标志</w:t>
      </w:r>
      <w:r>
        <w:tab/>
      </w:r>
      <w:r>
        <w:fldChar w:fldCharType="begin"/>
      </w:r>
      <w:r>
        <w:instrText xml:space="preserve"> PAGEREF _Toc219298706 \h </w:instrText>
      </w:r>
      <w:r>
        <w:fldChar w:fldCharType="separate"/>
      </w:r>
      <w:r>
        <w:t>48</w:t>
      </w:r>
      <w:r>
        <w:fldChar w:fldCharType="end"/>
      </w:r>
      <w:r>
        <w:fldChar w:fldCharType="end"/>
      </w:r>
    </w:p>
    <w:p w14:paraId="249A0F46">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"_Toc219298724" </w:instrText>
      </w:r>
      <w:r>
        <w:fldChar w:fldCharType="separate"/>
      </w:r>
      <w:r>
        <w:rPr>
          <w:rStyle w:val="32"/>
          <w:rFonts w:ascii="黑体"/>
        </w:rPr>
        <w:t>5.13</w:t>
      </w:r>
      <w:r>
        <w:rPr>
          <w:rStyle w:val="32"/>
        </w:rPr>
        <w:t xml:space="preserve"> 枢纽站标志</w:t>
      </w:r>
      <w:r>
        <w:tab/>
      </w:r>
      <w:r>
        <w:fldChar w:fldCharType="begin"/>
      </w:r>
      <w:r>
        <w:instrText xml:space="preserve"> PAGEREF _Toc219298724 \h </w:instrText>
      </w:r>
      <w:r>
        <w:fldChar w:fldCharType="separate"/>
      </w:r>
      <w:r>
        <w:t>51</w:t>
      </w:r>
      <w:r>
        <w:fldChar w:fldCharType="end"/>
      </w:r>
      <w:r>
        <w:fldChar w:fldCharType="end"/>
      </w:r>
    </w:p>
    <w:p w14:paraId="4548B0A5">
      <w:pPr>
        <w:pStyle w:val="25"/>
        <w:tabs>
          <w:tab w:val="right" w:leader="dot" w:pos="9060"/>
        </w:tabs>
        <w:ind w:firstLine="420"/>
        <w:rPr>
          <w:rFonts w:asciiTheme="minorHAnsi" w:hAnsiTheme="minorHAnsi" w:eastAsiaTheme="minorEastAsia" w:cstheme="minorBidi"/>
          <w:sz w:val="22"/>
          <w14:ligatures w14:val="standardContextual"/>
        </w:rPr>
      </w:pPr>
      <w:r>
        <w:fldChar w:fldCharType="begin"/>
      </w:r>
      <w:r>
        <w:instrText xml:space="preserve"> HYPERLINK \l "_Toc219298725" </w:instrText>
      </w:r>
      <w:r>
        <w:fldChar w:fldCharType="separate"/>
      </w:r>
      <w:r>
        <w:rPr>
          <w:rStyle w:val="32"/>
          <w:rFonts w:ascii="黑体"/>
        </w:rPr>
        <w:t>5.14</w:t>
      </w:r>
      <w:r>
        <w:rPr>
          <w:rStyle w:val="32"/>
        </w:rPr>
        <w:t xml:space="preserve"> 运营标贴</w:t>
      </w:r>
      <w:r>
        <w:tab/>
      </w:r>
      <w:r>
        <w:fldChar w:fldCharType="begin"/>
      </w:r>
      <w:r>
        <w:instrText xml:space="preserve"> PAGEREF _Toc219298725 \h </w:instrText>
      </w:r>
      <w:r>
        <w:fldChar w:fldCharType="separate"/>
      </w:r>
      <w:r>
        <w:t>51</w:t>
      </w:r>
      <w:r>
        <w:fldChar w:fldCharType="end"/>
      </w:r>
      <w:r>
        <w:fldChar w:fldCharType="end"/>
      </w:r>
    </w:p>
    <w:p w14:paraId="3D9280E2">
      <w:pPr>
        <w:pStyle w:val="20"/>
        <w:rPr>
          <w:rFonts w:asciiTheme="minorHAnsi" w:hAnsiTheme="minorHAnsi" w:eastAsiaTheme="minorEastAsia" w:cstheme="minorBidi"/>
          <w:sz w:val="22"/>
          <w14:ligatures w14:val="standardContextual"/>
        </w:rPr>
      </w:pPr>
      <w:r>
        <w:fldChar w:fldCharType="begin"/>
      </w:r>
      <w:r>
        <w:instrText xml:space="preserve"> HYPERLINK \l "_Toc219298730" </w:instrText>
      </w:r>
      <w:r>
        <w:fldChar w:fldCharType="separate"/>
      </w:r>
      <w:r>
        <w:rPr>
          <w:rStyle w:val="32"/>
        </w:rPr>
        <w:t>6 制作安装要求</w:t>
      </w:r>
      <w:r>
        <w:tab/>
      </w:r>
      <w:r>
        <w:fldChar w:fldCharType="begin"/>
      </w:r>
      <w:r>
        <w:instrText xml:space="preserve"> PAGEREF _Toc219298730 \h </w:instrText>
      </w:r>
      <w:r>
        <w:fldChar w:fldCharType="separate"/>
      </w:r>
      <w:r>
        <w:t>53</w:t>
      </w:r>
      <w:r>
        <w:fldChar w:fldCharType="end"/>
      </w:r>
      <w:r>
        <w:fldChar w:fldCharType="end"/>
      </w:r>
    </w:p>
    <w:p w14:paraId="5346E236">
      <w:pPr>
        <w:pStyle w:val="20"/>
        <w:rPr>
          <w:rFonts w:asciiTheme="minorHAnsi" w:hAnsiTheme="minorHAnsi" w:eastAsiaTheme="minorEastAsia" w:cstheme="minorBidi"/>
          <w:sz w:val="22"/>
          <w14:ligatures w14:val="standardContextual"/>
        </w:rPr>
      </w:pPr>
      <w:r>
        <w:fldChar w:fldCharType="begin"/>
      </w:r>
      <w:r>
        <w:instrText xml:space="preserve"> HYPERLINK \l "_Toc219298734" </w:instrText>
      </w:r>
      <w:r>
        <w:fldChar w:fldCharType="separate"/>
      </w:r>
      <w:r>
        <w:rPr>
          <w:rStyle w:val="32"/>
        </w:rPr>
        <w:t>7 标志管理维护要求</w:t>
      </w:r>
      <w:r>
        <w:tab/>
      </w:r>
      <w:r>
        <w:fldChar w:fldCharType="begin"/>
      </w:r>
      <w:r>
        <w:instrText xml:space="preserve"> PAGEREF _Toc219298734 \h </w:instrText>
      </w:r>
      <w:r>
        <w:fldChar w:fldCharType="separate"/>
      </w:r>
      <w:r>
        <w:t>54</w:t>
      </w:r>
      <w:r>
        <w:fldChar w:fldCharType="end"/>
      </w:r>
      <w:r>
        <w:fldChar w:fldCharType="end"/>
      </w:r>
    </w:p>
    <w:p w14:paraId="63938FD4">
      <w:pPr>
        <w:ind w:firstLine="420"/>
      </w:pPr>
      <w:r>
        <w:fldChar w:fldCharType="end"/>
      </w:r>
    </w:p>
    <w:p w14:paraId="2F01A82F">
      <w:pPr>
        <w:ind w:firstLine="420"/>
        <w:sectPr>
          <w:footerReference r:id="rId13" w:type="default"/>
          <w:pgSz w:w="11906" w:h="16838"/>
          <w:pgMar w:top="1871" w:right="1418" w:bottom="1418" w:left="1418" w:header="851" w:footer="992" w:gutter="0"/>
          <w:pgNumType w:fmt="upperRoman" w:start="1"/>
          <w:cols w:space="720" w:num="1"/>
          <w:docGrid w:type="lines" w:linePitch="312" w:charSpace="0"/>
        </w:sectPr>
      </w:pPr>
    </w:p>
    <w:p w14:paraId="6D9DE9B0">
      <w:pPr>
        <w:pStyle w:val="2"/>
        <w:numPr>
          <w:ilvl w:val="0"/>
          <w:numId w:val="0"/>
        </w:numPr>
        <w:spacing w:before="312" w:after="312"/>
        <w:jc w:val="center"/>
        <w:rPr>
          <w:rFonts w:ascii="黑体" w:hAnsi="黑体"/>
          <w:color w:val="000000"/>
          <w:sz w:val="32"/>
          <w:szCs w:val="32"/>
        </w:rPr>
      </w:pPr>
      <w:bookmarkStart w:id="6" w:name="_Toc493520489"/>
      <w:bookmarkStart w:id="7" w:name="_Toc219298407"/>
      <w:r>
        <w:rPr>
          <w:rFonts w:hint="eastAsia" w:ascii="黑体" w:hAnsi="黑体"/>
          <w:color w:val="000000"/>
          <w:kern w:val="32"/>
          <w:sz w:val="32"/>
          <w:szCs w:val="32"/>
          <w:lang w:bidi="en-US"/>
        </w:rPr>
        <w:t>前 言</w:t>
      </w:r>
      <w:bookmarkEnd w:id="6"/>
      <w:bookmarkEnd w:id="7"/>
    </w:p>
    <w:p w14:paraId="426A9EC8">
      <w:pPr>
        <w:widowControl/>
        <w:tabs>
          <w:tab w:val="center" w:pos="4201"/>
          <w:tab w:val="right" w:leader="dot" w:pos="9298"/>
        </w:tabs>
        <w:autoSpaceDE w:val="0"/>
        <w:autoSpaceDN w:val="0"/>
        <w:ind w:firstLine="420"/>
        <w:rPr>
          <w:color w:val="000000"/>
          <w:kern w:val="0"/>
          <w:szCs w:val="20"/>
        </w:rPr>
      </w:pPr>
      <w:r>
        <w:rPr>
          <w:rFonts w:hint="eastAsia"/>
          <w:color w:val="000000"/>
          <w:kern w:val="0"/>
          <w:szCs w:val="20"/>
        </w:rPr>
        <w:t>为促进本市轨道交通客运标志规范设置，更好地引导轨道交通乘客出行，提升轨道交通运营服务水平，根据有关法律法规和标准规范，结合本市实际情况，编制本规范。</w:t>
      </w:r>
    </w:p>
    <w:p w14:paraId="33700650">
      <w:pPr>
        <w:widowControl/>
        <w:tabs>
          <w:tab w:val="center" w:pos="4201"/>
          <w:tab w:val="right" w:leader="dot" w:pos="9298"/>
        </w:tabs>
        <w:autoSpaceDE w:val="0"/>
        <w:autoSpaceDN w:val="0"/>
        <w:ind w:firstLine="420"/>
        <w:rPr>
          <w:color w:val="000000"/>
          <w:kern w:val="0"/>
          <w:szCs w:val="20"/>
        </w:rPr>
      </w:pPr>
      <w:r>
        <w:rPr>
          <w:rFonts w:hint="eastAsia"/>
          <w:color w:val="000000"/>
          <w:kern w:val="0"/>
          <w:szCs w:val="20"/>
        </w:rPr>
        <w:t>本标准按照GB/T 1.1-2009的规则起草。</w:t>
      </w:r>
    </w:p>
    <w:p w14:paraId="27282059">
      <w:pPr>
        <w:widowControl/>
        <w:tabs>
          <w:tab w:val="center" w:pos="4201"/>
          <w:tab w:val="right" w:leader="dot" w:pos="9298"/>
        </w:tabs>
        <w:autoSpaceDE w:val="0"/>
        <w:autoSpaceDN w:val="0"/>
        <w:ind w:firstLine="420"/>
        <w:rPr>
          <w:color w:val="000000"/>
          <w:kern w:val="0"/>
          <w:szCs w:val="20"/>
        </w:rPr>
      </w:pPr>
      <w:r>
        <w:rPr>
          <w:rFonts w:hint="eastAsia"/>
          <w:color w:val="000000"/>
          <w:kern w:val="0"/>
          <w:szCs w:val="20"/>
        </w:rPr>
        <w:t>本标准由北京市交通委员会提出并归口。</w:t>
      </w:r>
    </w:p>
    <w:p w14:paraId="7E0788E4">
      <w:pPr>
        <w:widowControl/>
        <w:tabs>
          <w:tab w:val="center" w:pos="4201"/>
          <w:tab w:val="right" w:leader="dot" w:pos="9298"/>
        </w:tabs>
        <w:autoSpaceDE w:val="0"/>
        <w:autoSpaceDN w:val="0"/>
        <w:ind w:firstLine="420"/>
        <w:rPr>
          <w:color w:val="000000"/>
          <w:kern w:val="0"/>
          <w:szCs w:val="20"/>
        </w:rPr>
      </w:pPr>
      <w:r>
        <w:rPr>
          <w:rFonts w:hint="eastAsia"/>
          <w:color w:val="000000"/>
          <w:kern w:val="0"/>
          <w:szCs w:val="20"/>
        </w:rPr>
        <w:t>本标准由北京市交通委员会组织实施。</w:t>
      </w:r>
    </w:p>
    <w:p w14:paraId="36AAA252">
      <w:pPr>
        <w:widowControl/>
        <w:tabs>
          <w:tab w:val="center" w:pos="4201"/>
          <w:tab w:val="right" w:leader="dot" w:pos="9298"/>
        </w:tabs>
        <w:autoSpaceDE w:val="0"/>
        <w:autoSpaceDN w:val="0"/>
        <w:ind w:firstLine="420"/>
        <w:rPr>
          <w:rFonts w:hint="eastAsia"/>
          <w:color w:val="000000"/>
          <w:kern w:val="0"/>
          <w:szCs w:val="20"/>
        </w:rPr>
      </w:pPr>
      <w:r>
        <w:rPr>
          <w:rFonts w:hint="eastAsia"/>
          <w:color w:val="000000"/>
          <w:kern w:val="0"/>
          <w:szCs w:val="20"/>
        </w:rPr>
        <w:t>本标准起草单位：</w:t>
      </w:r>
    </w:p>
    <w:p w14:paraId="35165A70">
      <w:pPr>
        <w:ind w:firstLine="640"/>
        <w:rPr>
          <w:rFonts w:ascii="黑体" w:hAnsi="黑体" w:eastAsia="黑体"/>
          <w:sz w:val="32"/>
          <w:szCs w:val="32"/>
        </w:rPr>
        <w:sectPr>
          <w:footerReference r:id="rId14" w:type="default"/>
          <w:pgSz w:w="11906" w:h="16838"/>
          <w:pgMar w:top="1871" w:right="1418" w:bottom="1418" w:left="1418" w:header="851" w:footer="992" w:gutter="0"/>
          <w:pgNumType w:fmt="upperRoman"/>
          <w:cols w:space="720" w:num="1"/>
          <w:docGrid w:type="lines" w:linePitch="312" w:charSpace="0"/>
        </w:sectPr>
      </w:pPr>
      <w:r>
        <w:rPr>
          <w:rFonts w:hint="eastAsia"/>
          <w:color w:val="000000"/>
          <w:kern w:val="0"/>
          <w:szCs w:val="20"/>
        </w:rPr>
        <w:t>本标准主要起草人：</w:t>
      </w:r>
    </w:p>
    <w:p w14:paraId="3598476A">
      <w:pPr>
        <w:ind w:firstLine="0" w:firstLineChars="0"/>
        <w:jc w:val="center"/>
        <w:rPr>
          <w:rFonts w:ascii="黑体" w:hAnsi="黑体" w:eastAsia="黑体"/>
          <w:color w:val="000000"/>
          <w:sz w:val="32"/>
          <w:szCs w:val="32"/>
        </w:rPr>
      </w:pPr>
      <w:r>
        <w:rPr>
          <w:rFonts w:hint="eastAsia" w:ascii="黑体" w:hAnsi="黑体" w:eastAsia="黑体"/>
          <w:color w:val="000000"/>
          <w:sz w:val="32"/>
          <w:szCs w:val="32"/>
        </w:rPr>
        <w:t>城市轨道交通客运标志设置指南</w:t>
      </w:r>
    </w:p>
    <w:p w14:paraId="2DF88759">
      <w:pPr>
        <w:pStyle w:val="2"/>
        <w:spacing w:before="312" w:after="312"/>
      </w:pPr>
      <w:bookmarkStart w:id="8" w:name="_Toc219298408"/>
      <w:r>
        <w:rPr>
          <w:rFonts w:hint="eastAsia"/>
        </w:rPr>
        <w:t>范围</w:t>
      </w:r>
      <w:bookmarkEnd w:id="8"/>
    </w:p>
    <w:p w14:paraId="326D3301">
      <w:pPr>
        <w:ind w:firstLine="420"/>
        <w:rPr>
          <w:rFonts w:ascii="仿宋_GB2312"/>
        </w:rPr>
      </w:pPr>
      <w:r>
        <w:rPr>
          <w:rFonts w:hint="eastAsia" w:ascii="仿宋_GB2312"/>
        </w:rPr>
        <w:t>本指南规定了</w:t>
      </w:r>
      <w:r>
        <w:rPr>
          <w:rFonts w:hint="eastAsia"/>
        </w:rPr>
        <w:t>北京市城市轨道交通车站内外客运标志的设置位置、数量、安装形式、版面信息及尺寸等客运标志要素的设计与设置。</w:t>
      </w:r>
    </w:p>
    <w:p w14:paraId="224A86C1">
      <w:pPr>
        <w:ind w:firstLine="420"/>
        <w:rPr>
          <w:rFonts w:ascii="仿宋_GB2312"/>
        </w:rPr>
      </w:pPr>
      <w:r>
        <w:rPr>
          <w:rFonts w:hint="eastAsia" w:ascii="仿宋_GB2312"/>
        </w:rPr>
        <w:t>本指南适用于北京市城市轨道交通新建和改造车站内、外客运标志的设计、制作、安装及管理等工作。</w:t>
      </w:r>
    </w:p>
    <w:p w14:paraId="20206857">
      <w:pPr>
        <w:pStyle w:val="2"/>
        <w:spacing w:before="312" w:after="312"/>
      </w:pPr>
      <w:bookmarkStart w:id="9" w:name="_Toc219298409"/>
      <w:bookmarkStart w:id="10" w:name="_Toc489966967"/>
      <w:bookmarkStart w:id="11" w:name="_Toc491351845"/>
      <w:bookmarkStart w:id="12" w:name="_Hlk493073946"/>
      <w:bookmarkStart w:id="13" w:name="_Toc489971864"/>
      <w:bookmarkStart w:id="14" w:name="_Toc489971766"/>
      <w:r>
        <w:rPr>
          <w:rFonts w:hint="eastAsia"/>
        </w:rPr>
        <w:t>规范性引用文件</w:t>
      </w:r>
      <w:bookmarkEnd w:id="9"/>
      <w:bookmarkEnd w:id="10"/>
      <w:bookmarkEnd w:id="11"/>
      <w:bookmarkEnd w:id="12"/>
      <w:bookmarkEnd w:id="13"/>
      <w:bookmarkEnd w:id="14"/>
    </w:p>
    <w:p w14:paraId="42942B57">
      <w:pPr>
        <w:ind w:firstLine="420"/>
      </w:pPr>
      <w:r>
        <w:rPr>
          <w:rFonts w:hint="eastAsia"/>
        </w:rPr>
        <w:t>下列标准是本文件的编制依据，凡注日期的引用标准，仅注日期的版本适用于本文件。凡是不注日期的引用标准，其最新版本（包括所有的修改单）适用于本文件。</w:t>
      </w:r>
    </w:p>
    <w:p w14:paraId="494F80A5">
      <w:pPr>
        <w:ind w:firstLine="420"/>
      </w:pPr>
    </w:p>
    <w:p w14:paraId="0A072431">
      <w:pPr>
        <w:ind w:firstLine="420"/>
      </w:pPr>
      <w:bookmarkStart w:id="15" w:name="OLE_LINK27"/>
      <w:r>
        <w:rPr>
          <w:rFonts w:hint="eastAsia"/>
        </w:rPr>
        <w:t>GB/T 10001.1  公共信息图形符号  第1部分：通用符号</w:t>
      </w:r>
    </w:p>
    <w:p w14:paraId="4F043501">
      <w:pPr>
        <w:ind w:firstLine="420"/>
      </w:pPr>
      <w:r>
        <w:rPr>
          <w:rFonts w:hint="eastAsia"/>
        </w:rPr>
        <w:t>GB/T 20501.1  公共信息导向系统导向要素的设计原则和要求  第1部分：总则</w:t>
      </w:r>
    </w:p>
    <w:p w14:paraId="52B8C5E6">
      <w:pPr>
        <w:ind w:firstLine="420"/>
      </w:pPr>
      <w:r>
        <w:t xml:space="preserve">GB 2894  </w:t>
      </w:r>
      <w:r>
        <w:rPr>
          <w:rFonts w:hint="eastAsia"/>
        </w:rPr>
        <w:t>安全色和安全标志</w:t>
      </w:r>
    </w:p>
    <w:p w14:paraId="6F7252F5">
      <w:pPr>
        <w:ind w:firstLine="420"/>
      </w:pPr>
      <w:r>
        <w:fldChar w:fldCharType="begin"/>
      </w:r>
      <w:r>
        <w:instrText xml:space="preserve"> HYPERLINK "http://www.baidu.com/link?url=lN3mpvuQQLFl-pJnNt7fDJUpBtdEBfw3PCNw0E_kkoMd1MRUQzgsAXLm50qcySYCZp-pqmN041FQJivvpPsr5sfofmTANo550otgBoo377O" \t "_blank" </w:instrText>
      </w:r>
      <w:r>
        <w:fldChar w:fldCharType="separate"/>
      </w:r>
      <w:r>
        <w:rPr>
          <w:rFonts w:hint="eastAsia"/>
        </w:rPr>
        <w:t>GB 50157</w:t>
      </w:r>
      <w:r>
        <w:rPr>
          <w:rFonts w:hint="eastAsia"/>
        </w:rPr>
        <w:fldChar w:fldCharType="end"/>
      </w:r>
      <w:r>
        <w:rPr>
          <w:rFonts w:hint="eastAsia"/>
        </w:rPr>
        <w:t xml:space="preserve">  地铁设计规范</w:t>
      </w:r>
    </w:p>
    <w:p w14:paraId="0FE57AEA">
      <w:pPr>
        <w:ind w:firstLine="420"/>
      </w:pPr>
      <w:r>
        <w:rPr>
          <w:rFonts w:hint="eastAsia"/>
        </w:rPr>
        <w:t>GB 50009  建筑结构荷载规范</w:t>
      </w:r>
    </w:p>
    <w:p w14:paraId="71A92ADD">
      <w:pPr>
        <w:ind w:firstLine="420"/>
      </w:pPr>
      <w:r>
        <w:rPr>
          <w:rFonts w:hint="eastAsia"/>
        </w:rPr>
        <w:t>GB 50098  人民防空工程设计防火规范</w:t>
      </w:r>
    </w:p>
    <w:p w14:paraId="01DE418C">
      <w:pPr>
        <w:ind w:firstLine="420"/>
      </w:pPr>
      <w:r>
        <w:rPr>
          <w:rFonts w:hint="eastAsia"/>
        </w:rPr>
        <w:t>GB 50016  建筑设计防火规范</w:t>
      </w:r>
    </w:p>
    <w:p w14:paraId="468542A5">
      <w:pPr>
        <w:ind w:firstLine="420"/>
      </w:pPr>
      <w:r>
        <w:rPr>
          <w:rFonts w:hint="eastAsia"/>
        </w:rPr>
        <w:t>GB/T 5237.5铝合金建筑型材 第5部分：氟碳喷涂型材</w:t>
      </w:r>
    </w:p>
    <w:p w14:paraId="015A82EC">
      <w:pPr>
        <w:ind w:firstLine="420"/>
      </w:pPr>
      <w:r>
        <w:rPr>
          <w:rFonts w:hint="eastAsia"/>
        </w:rPr>
        <w:t>DB11/T 657.1  公共交通客运标志 第1部分：总则</w:t>
      </w:r>
    </w:p>
    <w:p w14:paraId="085D4D16">
      <w:pPr>
        <w:ind w:firstLine="420"/>
      </w:pPr>
      <w:r>
        <w:rPr>
          <w:rFonts w:hint="eastAsia"/>
        </w:rPr>
        <w:t>DB11/T 657.2  公共交通客运标志 第2部分：城市轨道交通</w:t>
      </w:r>
    </w:p>
    <w:p w14:paraId="7E63050E">
      <w:pPr>
        <w:ind w:firstLine="420"/>
      </w:pPr>
      <w:r>
        <w:rPr>
          <w:rFonts w:hint="eastAsia"/>
        </w:rPr>
        <w:t>DB11995  城市轨道交通工程设计规范</w:t>
      </w:r>
    </w:p>
    <w:p w14:paraId="37C5DB0B">
      <w:pPr>
        <w:ind w:firstLine="420"/>
      </w:pPr>
      <w:r>
        <w:rPr>
          <w:rFonts w:hint="eastAsia"/>
        </w:rPr>
        <w:t>DB11/690  城市轨道交通无障碍设施设计规程</w:t>
      </w:r>
    </w:p>
    <w:p w14:paraId="3C70F4E9">
      <w:pPr>
        <w:ind w:firstLine="420"/>
      </w:pPr>
      <w:r>
        <w:fldChar w:fldCharType="begin"/>
      </w:r>
      <w:r>
        <w:instrText xml:space="preserve"> HYPERLINK "http://www.baidu.com/link?url=4T2j6AMXZsfCJvMuYfWZrrwJpGOShf2FYOFfH3c3qfCGKntN2FldKHvY-89LnRjOuRoMGMhfTZTyH4tZua5IDmvAjG5wXoMxv6meUjhpmWa" \t "_blank" </w:instrText>
      </w:r>
      <w:r>
        <w:fldChar w:fldCharType="separate"/>
      </w:r>
      <w:r>
        <w:rPr>
          <w:rFonts w:hint="eastAsia"/>
        </w:rPr>
        <w:t>DB111024</w:t>
      </w:r>
      <w:r>
        <w:rPr>
          <w:rFonts w:hint="eastAsia"/>
        </w:rPr>
        <w:fldChar w:fldCharType="end"/>
      </w:r>
      <w:r>
        <w:rPr>
          <w:rFonts w:hint="eastAsia"/>
        </w:rPr>
        <w:t xml:space="preserve">  消防安全疏散标志设置标准</w:t>
      </w:r>
    </w:p>
    <w:bookmarkEnd w:id="15"/>
    <w:p w14:paraId="1DDFA746">
      <w:pPr>
        <w:pStyle w:val="2"/>
        <w:spacing w:before="312" w:after="312"/>
      </w:pPr>
      <w:bookmarkStart w:id="16" w:name="_Toc219298410"/>
      <w:bookmarkEnd w:id="16"/>
      <w:bookmarkStart w:id="17" w:name="_Toc219298411"/>
      <w:r>
        <w:rPr>
          <w:rFonts w:hint="eastAsia"/>
        </w:rPr>
        <w:t>一般规定</w:t>
      </w:r>
      <w:bookmarkEnd w:id="17"/>
    </w:p>
    <w:p w14:paraId="2820EFD7">
      <w:pPr>
        <w:pStyle w:val="3"/>
        <w:spacing w:before="156" w:after="156"/>
      </w:pPr>
      <w:bookmarkStart w:id="18" w:name="_Toc219298412"/>
      <w:bookmarkStart w:id="19" w:name="_Toc514425312"/>
      <w:bookmarkStart w:id="20" w:name="_Toc460881804"/>
      <w:bookmarkStart w:id="21" w:name="_Toc460881920"/>
      <w:bookmarkStart w:id="22" w:name="_Toc470263914"/>
      <w:bookmarkStart w:id="23" w:name="_Toc512088345"/>
      <w:bookmarkStart w:id="24" w:name="_Toc460884639"/>
      <w:bookmarkStart w:id="25" w:name="_Toc489613030"/>
      <w:bookmarkStart w:id="26" w:name="_Toc510185463"/>
      <w:bookmarkStart w:id="27" w:name="OLE_LINK2"/>
      <w:r>
        <w:rPr>
          <w:rFonts w:hint="eastAsia"/>
        </w:rPr>
        <w:t>安全性</w:t>
      </w:r>
      <w:bookmarkEnd w:id="18"/>
      <w:bookmarkEnd w:id="19"/>
      <w:bookmarkEnd w:id="20"/>
      <w:bookmarkEnd w:id="21"/>
      <w:bookmarkEnd w:id="22"/>
      <w:bookmarkEnd w:id="23"/>
      <w:bookmarkEnd w:id="24"/>
      <w:bookmarkEnd w:id="25"/>
      <w:bookmarkEnd w:id="26"/>
    </w:p>
    <w:bookmarkEnd w:id="27"/>
    <w:p w14:paraId="129DC28E">
      <w:pPr>
        <w:pStyle w:val="64"/>
      </w:pPr>
      <w:bookmarkStart w:id="28" w:name="_Toc493167444"/>
      <w:bookmarkStart w:id="29" w:name="_Toc493165691"/>
      <w:bookmarkStart w:id="30" w:name="_Toc510185464"/>
      <w:bookmarkStart w:id="31" w:name="_Toc493766936"/>
      <w:bookmarkStart w:id="32" w:name="_Toc514425313"/>
      <w:bookmarkStart w:id="33" w:name="_Toc219298413"/>
      <w:bookmarkStart w:id="34" w:name="_Toc493682534"/>
      <w:bookmarkStart w:id="35" w:name="_Toc212213940"/>
      <w:bookmarkStart w:id="36" w:name="_Toc512088346"/>
      <w:r>
        <w:rPr>
          <w:rFonts w:hint="eastAsia"/>
        </w:rPr>
        <w:t>标志的牌体构造和安装应牢固，位置适当，确保使用安全。</w:t>
      </w:r>
      <w:bookmarkEnd w:id="28"/>
      <w:bookmarkEnd w:id="29"/>
      <w:bookmarkEnd w:id="30"/>
      <w:bookmarkEnd w:id="31"/>
      <w:bookmarkEnd w:id="32"/>
      <w:bookmarkEnd w:id="33"/>
      <w:bookmarkEnd w:id="34"/>
      <w:bookmarkEnd w:id="35"/>
      <w:bookmarkEnd w:id="36"/>
    </w:p>
    <w:p w14:paraId="493D84F2">
      <w:pPr>
        <w:pStyle w:val="64"/>
      </w:pPr>
      <w:bookmarkStart w:id="37" w:name="_Toc493165692"/>
      <w:bookmarkStart w:id="38" w:name="_Toc493766937"/>
      <w:bookmarkStart w:id="39" w:name="_Toc510185465"/>
      <w:bookmarkStart w:id="40" w:name="_Toc493682535"/>
      <w:bookmarkStart w:id="41" w:name="_Toc514425314"/>
      <w:bookmarkStart w:id="42" w:name="_Toc512088347"/>
      <w:bookmarkStart w:id="43" w:name="_Toc493167445"/>
      <w:bookmarkStart w:id="44" w:name="_Toc212213941"/>
      <w:bookmarkStart w:id="45" w:name="_Toc219298414"/>
      <w:r>
        <w:rPr>
          <w:rFonts w:hint="eastAsia"/>
        </w:rPr>
        <w:t>标志的版面信息内容应简明、准确、清晰，避免乘客滞留造成安全事故。</w:t>
      </w:r>
      <w:bookmarkEnd w:id="37"/>
      <w:bookmarkEnd w:id="38"/>
      <w:bookmarkEnd w:id="39"/>
      <w:bookmarkEnd w:id="40"/>
      <w:bookmarkEnd w:id="41"/>
      <w:bookmarkEnd w:id="42"/>
      <w:bookmarkEnd w:id="43"/>
      <w:bookmarkEnd w:id="44"/>
      <w:bookmarkEnd w:id="45"/>
    </w:p>
    <w:p w14:paraId="01CDD61D">
      <w:pPr>
        <w:pStyle w:val="64"/>
      </w:pPr>
      <w:bookmarkStart w:id="46" w:name="_Toc212213942"/>
      <w:bookmarkStart w:id="47" w:name="_Toc219298415"/>
      <w:bookmarkStart w:id="48" w:name="OLE_LINK51"/>
      <w:r>
        <w:rPr>
          <w:rFonts w:hint="eastAsia"/>
        </w:rPr>
        <w:t>导向标志引导的客流组织应以安全、便捷为原则，在满足安全的前提下，选用合理路线，形成集群性客流，并尽可能避免交叉客流。</w:t>
      </w:r>
      <w:bookmarkEnd w:id="46"/>
      <w:bookmarkEnd w:id="47"/>
    </w:p>
    <w:bookmarkEnd w:id="48"/>
    <w:p w14:paraId="58221D11">
      <w:pPr>
        <w:pStyle w:val="3"/>
        <w:spacing w:before="156" w:after="156"/>
      </w:pPr>
      <w:bookmarkStart w:id="49" w:name="_Toc487586343"/>
      <w:bookmarkEnd w:id="49"/>
      <w:bookmarkStart w:id="50" w:name="_Toc460881805"/>
      <w:bookmarkStart w:id="51" w:name="_Toc460881921"/>
      <w:bookmarkStart w:id="52" w:name="_Toc470263915"/>
      <w:bookmarkStart w:id="53" w:name="_Toc460884640"/>
      <w:bookmarkStart w:id="54" w:name="_Toc489613031"/>
      <w:bookmarkStart w:id="55" w:name="_Toc510185466"/>
      <w:bookmarkStart w:id="56" w:name="_Toc514425315"/>
      <w:bookmarkStart w:id="57" w:name="_Toc512088348"/>
      <w:bookmarkStart w:id="58" w:name="_Toc219298416"/>
      <w:bookmarkStart w:id="59" w:name="_Toc493165693"/>
      <w:r>
        <w:rPr>
          <w:rFonts w:hint="eastAsia"/>
        </w:rPr>
        <w:t>系统</w:t>
      </w:r>
      <w:bookmarkEnd w:id="50"/>
      <w:bookmarkEnd w:id="51"/>
      <w:bookmarkEnd w:id="52"/>
      <w:bookmarkEnd w:id="53"/>
      <w:r>
        <w:rPr>
          <w:rFonts w:hint="eastAsia"/>
        </w:rPr>
        <w:t>性</w:t>
      </w:r>
      <w:bookmarkEnd w:id="54"/>
      <w:bookmarkEnd w:id="55"/>
      <w:bookmarkEnd w:id="56"/>
      <w:bookmarkEnd w:id="57"/>
      <w:bookmarkEnd w:id="58"/>
      <w:bookmarkEnd w:id="59"/>
    </w:p>
    <w:p w14:paraId="317701E9">
      <w:pPr>
        <w:pStyle w:val="64"/>
      </w:pPr>
      <w:bookmarkStart w:id="60" w:name="_Toc219298417"/>
      <w:bookmarkStart w:id="61" w:name="_Toc514425316"/>
      <w:bookmarkStart w:id="62" w:name="_Toc212213944"/>
      <w:bookmarkStart w:id="63" w:name="OLE_LINK52"/>
      <w:r>
        <w:rPr>
          <w:rFonts w:hint="eastAsia"/>
        </w:rPr>
        <w:t>标志应按照乘客进出站流线，在各节点处（如出入口、路线上的分岔口或汇合点等）一体化统筹、顺序设置，保持信息的连续性、完整性。</w:t>
      </w:r>
      <w:bookmarkEnd w:id="60"/>
      <w:bookmarkEnd w:id="61"/>
      <w:bookmarkEnd w:id="62"/>
    </w:p>
    <w:bookmarkEnd w:id="63"/>
    <w:p w14:paraId="35769CCF">
      <w:pPr>
        <w:pStyle w:val="64"/>
      </w:pPr>
      <w:bookmarkStart w:id="64" w:name="_Toc219298418"/>
      <w:r>
        <w:rPr>
          <w:rFonts w:hint="eastAsia"/>
        </w:rPr>
        <w:t>应统筹考虑标志与其他设备设施的设置，保证标志醒目清晰，不被遮挡。</w:t>
      </w:r>
      <w:bookmarkEnd w:id="64"/>
    </w:p>
    <w:p w14:paraId="5C98724F">
      <w:pPr>
        <w:pStyle w:val="64"/>
        <w:rPr>
          <w:rFonts w:ascii="Times New Roman" w:eastAsia="黑体"/>
          <w:sz w:val="20"/>
        </w:rPr>
      </w:pPr>
      <w:bookmarkStart w:id="65" w:name="_Toc212213945"/>
      <w:bookmarkStart w:id="66" w:name="_Toc219298419"/>
      <w:r>
        <w:rPr>
          <w:rFonts w:hint="eastAsia"/>
        </w:rPr>
        <w:t>在单一视域内，同一标志信息的指示方向应保持一致，客流组织应确保指引路径的唯一性。如果相同目的地的不同路径之间存在差别时，应特别强调其差异（例如换乘路径A有无障碍设施，而换乘路径B没有）</w:t>
      </w:r>
      <w:bookmarkEnd w:id="65"/>
      <w:bookmarkEnd w:id="66"/>
      <w:r>
        <w:rPr>
          <w:rFonts w:hint="eastAsia"/>
        </w:rPr>
        <w:t>。</w:t>
      </w:r>
    </w:p>
    <w:p w14:paraId="3F376FE6">
      <w:pPr>
        <w:pStyle w:val="64"/>
      </w:pPr>
      <w:bookmarkStart w:id="67" w:name="_Toc514422987"/>
      <w:bookmarkEnd w:id="67"/>
      <w:bookmarkStart w:id="68" w:name="_Toc514425317"/>
      <w:bookmarkEnd w:id="68"/>
      <w:bookmarkStart w:id="69" w:name="_Toc493167448"/>
      <w:bookmarkStart w:id="70" w:name="_Toc493682538"/>
      <w:bookmarkStart w:id="71" w:name="_Toc510185468"/>
      <w:bookmarkStart w:id="72" w:name="_Toc493165695"/>
      <w:bookmarkStart w:id="73" w:name="_Toc514425318"/>
      <w:bookmarkStart w:id="74" w:name="_Toc512088350"/>
      <w:bookmarkStart w:id="75" w:name="_Toc493766940"/>
      <w:bookmarkStart w:id="76" w:name="_Toc219298420"/>
      <w:bookmarkStart w:id="77" w:name="_Toc212213946"/>
      <w:bookmarkStart w:id="78" w:name="OLE_LINK53"/>
      <w:r>
        <w:rPr>
          <w:rFonts w:hint="eastAsia"/>
        </w:rPr>
        <w:t>标志应按统一风格进行设计和设置，确保车站内及同一线路各个车站之间，各类标志安装位置、安装形式、版面信息、牌体形式的一致性，便于乘客观察标志和识别信息。</w:t>
      </w:r>
      <w:bookmarkEnd w:id="69"/>
      <w:bookmarkEnd w:id="70"/>
      <w:bookmarkEnd w:id="71"/>
      <w:bookmarkEnd w:id="72"/>
      <w:bookmarkEnd w:id="73"/>
      <w:bookmarkEnd w:id="74"/>
      <w:bookmarkEnd w:id="75"/>
      <w:bookmarkEnd w:id="76"/>
      <w:bookmarkEnd w:id="77"/>
    </w:p>
    <w:bookmarkEnd w:id="78"/>
    <w:p w14:paraId="29F66F21">
      <w:pPr>
        <w:pStyle w:val="64"/>
      </w:pPr>
      <w:bookmarkStart w:id="79" w:name="_Toc212213947"/>
      <w:bookmarkStart w:id="80" w:name="_Toc219298421"/>
      <w:bookmarkStart w:id="81" w:name="OLE_LINK54"/>
      <w:r>
        <w:rPr>
          <w:rFonts w:hint="eastAsia"/>
        </w:rPr>
        <w:t>换乘</w:t>
      </w:r>
      <w:bookmarkStart w:id="82" w:name="OLE_LINK7"/>
      <w:r>
        <w:rPr>
          <w:rFonts w:hint="eastAsia"/>
        </w:rPr>
        <w:t>站应对本站所</w:t>
      </w:r>
      <w:bookmarkStart w:id="83" w:name="OLE_LINK8"/>
      <w:r>
        <w:rPr>
          <w:rFonts w:hint="eastAsia"/>
        </w:rPr>
        <w:t>有出口统一进</w:t>
      </w:r>
      <w:bookmarkEnd w:id="83"/>
      <w:r>
        <w:rPr>
          <w:rFonts w:hint="eastAsia"/>
        </w:rPr>
        <w:t>行导</w:t>
      </w:r>
      <w:bookmarkEnd w:id="82"/>
      <w:r>
        <w:rPr>
          <w:rFonts w:hint="eastAsia"/>
        </w:rPr>
        <w:t>向指引，并在选择出口的分岔点，</w:t>
      </w:r>
      <w:bookmarkStart w:id="84" w:name="OLE_LINK14"/>
      <w:r>
        <w:rPr>
          <w:rFonts w:hint="eastAsia"/>
        </w:rPr>
        <w:t>对车站各个出口进行导向指引。</w:t>
      </w:r>
      <w:bookmarkEnd w:id="79"/>
      <w:bookmarkEnd w:id="80"/>
    </w:p>
    <w:bookmarkEnd w:id="81"/>
    <w:bookmarkEnd w:id="84"/>
    <w:p w14:paraId="62C87CFB">
      <w:pPr>
        <w:pStyle w:val="3"/>
        <w:spacing w:before="156" w:after="156"/>
      </w:pPr>
      <w:bookmarkStart w:id="85" w:name="_Toc514425320"/>
      <w:bookmarkEnd w:id="85"/>
      <w:bookmarkStart w:id="86" w:name="_Toc514422989"/>
      <w:bookmarkEnd w:id="86"/>
      <w:bookmarkStart w:id="87" w:name="_Toc514425319"/>
      <w:bookmarkEnd w:id="87"/>
      <w:bookmarkStart w:id="88" w:name="_Toc514422990"/>
      <w:bookmarkEnd w:id="88"/>
      <w:bookmarkStart w:id="89" w:name="_Toc219298422"/>
      <w:bookmarkStart w:id="90" w:name="_Toc514425321"/>
      <w:bookmarkStart w:id="91" w:name="_Toc510185470"/>
      <w:bookmarkStart w:id="92" w:name="_Toc512088352"/>
      <w:r>
        <w:t>经济性</w:t>
      </w:r>
      <w:bookmarkEnd w:id="89"/>
      <w:bookmarkEnd w:id="90"/>
      <w:bookmarkEnd w:id="91"/>
      <w:bookmarkEnd w:id="92"/>
    </w:p>
    <w:p w14:paraId="582893C0">
      <w:pPr>
        <w:pStyle w:val="64"/>
      </w:pPr>
      <w:bookmarkStart w:id="93" w:name="_Toc514425322"/>
      <w:bookmarkStart w:id="94" w:name="_Toc212213949"/>
      <w:bookmarkStart w:id="95" w:name="_Toc219298423"/>
      <w:bookmarkStart w:id="96" w:name="_Hlk514405778"/>
      <w:r>
        <w:t>标志牌的设计和设置应在满足</w:t>
      </w:r>
      <w:r>
        <w:rPr>
          <w:rFonts w:hint="eastAsia"/>
        </w:rPr>
        <w:t>标志系统</w:t>
      </w:r>
      <w:r>
        <w:t>功能的前提下，尽量降低</w:t>
      </w:r>
      <w:r>
        <w:rPr>
          <w:rFonts w:hint="eastAsia"/>
        </w:rPr>
        <w:t>建设、安装、</w:t>
      </w:r>
      <w:r>
        <w:t>维护成本</w:t>
      </w:r>
      <w:r>
        <w:rPr>
          <w:rFonts w:hint="eastAsia"/>
        </w:rPr>
        <w:t>。</w:t>
      </w:r>
      <w:bookmarkEnd w:id="93"/>
      <w:bookmarkEnd w:id="94"/>
      <w:bookmarkEnd w:id="95"/>
    </w:p>
    <w:bookmarkEnd w:id="96"/>
    <w:p w14:paraId="389E2A4B">
      <w:pPr>
        <w:pStyle w:val="64"/>
      </w:pPr>
      <w:bookmarkStart w:id="97" w:name="_Toc212213953"/>
      <w:bookmarkStart w:id="98" w:name="OLE_LINK5"/>
      <w:r>
        <w:rPr>
          <w:rFonts w:hint="eastAsia"/>
        </w:rPr>
        <w:t>应根据车站空间环境，</w:t>
      </w:r>
      <w:bookmarkStart w:id="99" w:name="OLE_LINK4"/>
      <w:r>
        <w:rPr>
          <w:rFonts w:hint="eastAsia"/>
        </w:rPr>
        <w:t>灵活使用吊挂式</w:t>
      </w:r>
      <w:bookmarkStart w:id="100" w:name="OLE_LINK26"/>
      <w:r>
        <w:rPr>
          <w:rFonts w:hint="eastAsia"/>
        </w:rPr>
        <w:t>、挂墙（柱）式标</w:t>
      </w:r>
      <w:bookmarkEnd w:id="100"/>
      <w:r>
        <w:rPr>
          <w:rFonts w:hint="eastAsia"/>
        </w:rPr>
        <w:t>志。可采用挂墙（柱）式、粘贴式的，尽量不采用吊挂式、落地式。</w:t>
      </w:r>
    </w:p>
    <w:p w14:paraId="1E188344">
      <w:pPr>
        <w:pStyle w:val="64"/>
      </w:pPr>
      <w:r>
        <w:rPr>
          <w:rFonts w:hint="eastAsia"/>
        </w:rPr>
        <w:t>标志牌体不宜过多，避免造成信息混乱、重复、冲突</w:t>
      </w:r>
      <w:bookmarkEnd w:id="99"/>
      <w:r>
        <w:rPr>
          <w:rFonts w:hint="eastAsia"/>
        </w:rPr>
        <w:t>。</w:t>
      </w:r>
      <w:bookmarkEnd w:id="97"/>
      <w:bookmarkStart w:id="101" w:name="_Toc219298427"/>
      <w:bookmarkEnd w:id="101"/>
    </w:p>
    <w:bookmarkEnd w:id="98"/>
    <w:p w14:paraId="08CC529B">
      <w:pPr>
        <w:pStyle w:val="64"/>
      </w:pPr>
      <w:bookmarkStart w:id="102" w:name="_Toc514425325"/>
      <w:bookmarkStart w:id="103" w:name="_Toc219298428"/>
      <w:bookmarkStart w:id="104" w:name="_Toc212213954"/>
      <w:r>
        <w:rPr>
          <w:rFonts w:hint="eastAsia"/>
        </w:rPr>
        <w:t>地铁新线的标志参照本文件相关要求设计和设置，既有线标志结合改造工程、标志牌使用年限到期等进行更新改造。</w:t>
      </w:r>
      <w:bookmarkEnd w:id="102"/>
      <w:bookmarkEnd w:id="103"/>
      <w:bookmarkEnd w:id="104"/>
    </w:p>
    <w:p w14:paraId="27F530A1">
      <w:pPr>
        <w:pStyle w:val="3"/>
        <w:spacing w:before="156" w:after="156"/>
      </w:pPr>
      <w:bookmarkStart w:id="105" w:name="_Toc514422997"/>
      <w:bookmarkEnd w:id="105"/>
      <w:bookmarkStart w:id="106" w:name="_Toc514422996"/>
      <w:bookmarkEnd w:id="106"/>
      <w:bookmarkStart w:id="107" w:name="_Toc514425326"/>
      <w:bookmarkEnd w:id="107"/>
      <w:bookmarkStart w:id="108" w:name="_Toc514425327"/>
      <w:bookmarkEnd w:id="108"/>
      <w:bookmarkStart w:id="109" w:name="_Toc514422998"/>
      <w:bookmarkEnd w:id="109"/>
      <w:bookmarkStart w:id="110" w:name="_Toc514425328"/>
      <w:bookmarkEnd w:id="110"/>
      <w:bookmarkStart w:id="111" w:name="_Toc460881924"/>
      <w:bookmarkStart w:id="112" w:name="_Toc470263918"/>
      <w:bookmarkStart w:id="113" w:name="_Toc460881808"/>
      <w:bookmarkStart w:id="114" w:name="_Toc460884643"/>
      <w:bookmarkStart w:id="115" w:name="_Toc219298429"/>
      <w:bookmarkStart w:id="116" w:name="_Toc489613033"/>
      <w:bookmarkStart w:id="117" w:name="_Toc510185471"/>
      <w:bookmarkStart w:id="118" w:name="_Toc512088353"/>
      <w:bookmarkStart w:id="119" w:name="_Toc514425329"/>
      <w:r>
        <w:rPr>
          <w:rFonts w:hint="eastAsia"/>
        </w:rPr>
        <w:t>优先</w:t>
      </w:r>
      <w:bookmarkEnd w:id="111"/>
      <w:bookmarkEnd w:id="112"/>
      <w:bookmarkEnd w:id="113"/>
      <w:bookmarkEnd w:id="114"/>
      <w:r>
        <w:rPr>
          <w:rFonts w:hint="eastAsia"/>
        </w:rPr>
        <w:t>性</w:t>
      </w:r>
      <w:bookmarkEnd w:id="115"/>
      <w:bookmarkEnd w:id="116"/>
      <w:bookmarkEnd w:id="117"/>
      <w:bookmarkEnd w:id="118"/>
      <w:bookmarkEnd w:id="119"/>
    </w:p>
    <w:p w14:paraId="04575247">
      <w:pPr>
        <w:ind w:firstLine="420"/>
      </w:pPr>
      <w:r>
        <w:rPr>
          <w:rFonts w:hint="eastAsia"/>
        </w:rPr>
        <w:t>标志位置与商业广告、商铺招牌、装饰装置等冲突时，应优先满足标志设置。</w:t>
      </w:r>
    </w:p>
    <w:p w14:paraId="24FC33B4">
      <w:pPr>
        <w:pStyle w:val="3"/>
        <w:spacing w:before="156" w:after="156"/>
        <w:rPr>
          <w:rFonts w:ascii="仿宋_GB2312"/>
        </w:rPr>
      </w:pPr>
      <w:bookmarkStart w:id="120" w:name="_Toc510185472"/>
      <w:bookmarkStart w:id="121" w:name="_Toc514425330"/>
      <w:bookmarkStart w:id="122" w:name="_Toc219298430"/>
      <w:bookmarkStart w:id="123" w:name="_Toc489613034"/>
      <w:bookmarkStart w:id="124" w:name="_Toc512088354"/>
      <w:r>
        <w:rPr>
          <w:rFonts w:hint="eastAsia"/>
        </w:rPr>
        <w:t>可维修性</w:t>
      </w:r>
      <w:bookmarkEnd w:id="120"/>
      <w:bookmarkEnd w:id="121"/>
      <w:bookmarkEnd w:id="122"/>
      <w:bookmarkEnd w:id="123"/>
      <w:bookmarkEnd w:id="124"/>
    </w:p>
    <w:p w14:paraId="7A5845EC">
      <w:pPr>
        <w:ind w:firstLine="420"/>
      </w:pPr>
      <w:r>
        <w:rPr>
          <w:rFonts w:hint="eastAsia"/>
        </w:rPr>
        <w:t>标志牌的设计和设置应便于现场运营组织管理，同时便于维护、更换。</w:t>
      </w:r>
    </w:p>
    <w:p w14:paraId="21881A0A">
      <w:pPr>
        <w:pStyle w:val="3"/>
        <w:spacing w:before="156" w:after="156"/>
      </w:pPr>
      <w:bookmarkStart w:id="125" w:name="_Toc512088355"/>
      <w:bookmarkStart w:id="126" w:name="_Toc219298431"/>
      <w:bookmarkStart w:id="127" w:name="_Toc514425331"/>
      <w:bookmarkStart w:id="128" w:name="_Toc510185473"/>
      <w:r>
        <w:rPr>
          <w:rFonts w:hint="eastAsia"/>
        </w:rPr>
        <w:t>适应性</w:t>
      </w:r>
      <w:bookmarkEnd w:id="125"/>
      <w:bookmarkEnd w:id="126"/>
      <w:bookmarkEnd w:id="127"/>
      <w:bookmarkEnd w:id="128"/>
    </w:p>
    <w:p w14:paraId="26B91030">
      <w:pPr>
        <w:pStyle w:val="64"/>
      </w:pPr>
      <w:bookmarkStart w:id="129" w:name="_Toc212213958"/>
      <w:bookmarkStart w:id="130" w:name="_Toc219298432"/>
      <w:bookmarkStart w:id="131" w:name="_Toc514425332"/>
      <w:r>
        <w:rPr>
          <w:rFonts w:hint="eastAsia"/>
        </w:rPr>
        <w:t>标志的设计和设置应适应不同的线路特点和空间环境，在满足标志系统功能的前提下，可选用适应车站特点的设计理念，立体化、多维度地设置标志系统。</w:t>
      </w:r>
      <w:bookmarkEnd w:id="129"/>
      <w:bookmarkEnd w:id="130"/>
      <w:bookmarkEnd w:id="131"/>
    </w:p>
    <w:p w14:paraId="07B3654E">
      <w:pPr>
        <w:pStyle w:val="64"/>
      </w:pPr>
      <w:bookmarkStart w:id="132" w:name="_Toc514425333"/>
      <w:bookmarkStart w:id="133" w:name="_Toc219298433"/>
      <w:bookmarkStart w:id="134" w:name="_Toc212213959"/>
      <w:r>
        <w:rPr>
          <w:rFonts w:hint="eastAsia"/>
        </w:rPr>
        <w:t>标志牌文字、数字宜结合实际选用较大字号。</w:t>
      </w:r>
      <w:bookmarkEnd w:id="132"/>
      <w:bookmarkEnd w:id="133"/>
      <w:bookmarkEnd w:id="134"/>
    </w:p>
    <w:p w14:paraId="4229E3DE">
      <w:pPr>
        <w:pStyle w:val="64"/>
      </w:pPr>
      <w:bookmarkStart w:id="135" w:name="_Toc219298434"/>
      <w:bookmarkEnd w:id="135"/>
      <w:bookmarkStart w:id="136" w:name="_Toc212213960"/>
      <w:bookmarkStart w:id="137" w:name="_Toc514425334"/>
      <w:bookmarkStart w:id="138" w:name="_Toc219298435"/>
      <w:r>
        <w:rPr>
          <w:rFonts w:hint="eastAsia"/>
        </w:rPr>
        <w:t>车站综合信息牌的周边公共建筑、公交线路等信息，应适时动态更新。</w:t>
      </w:r>
      <w:bookmarkEnd w:id="136"/>
      <w:bookmarkEnd w:id="137"/>
      <w:bookmarkEnd w:id="138"/>
    </w:p>
    <w:p w14:paraId="01FDD8F8">
      <w:pPr>
        <w:pStyle w:val="64"/>
      </w:pPr>
      <w:bookmarkStart w:id="139" w:name="_Toc514425335"/>
      <w:bookmarkStart w:id="140" w:name="_Toc219298436"/>
      <w:bookmarkStart w:id="141" w:name="_Toc212213961"/>
      <w:bookmarkStart w:id="142" w:name="OLE_LINK55"/>
      <w:r>
        <w:rPr>
          <w:rFonts w:hint="eastAsia"/>
        </w:rPr>
        <w:t>乘客咨询较频繁的站内信息和车站周边信息，以及乘客反映确有问题的标志信息，地铁运营单位应予以调整、整改。</w:t>
      </w:r>
      <w:bookmarkEnd w:id="139"/>
      <w:bookmarkEnd w:id="140"/>
      <w:bookmarkEnd w:id="141"/>
    </w:p>
    <w:bookmarkEnd w:id="142"/>
    <w:p w14:paraId="277F5E28">
      <w:pPr>
        <w:pStyle w:val="2"/>
        <w:spacing w:before="312" w:after="312"/>
      </w:pPr>
      <w:bookmarkStart w:id="143" w:name="_Toc219298437"/>
      <w:r>
        <w:rPr>
          <w:rFonts w:hint="eastAsia"/>
        </w:rPr>
        <w:t>标志构成</w:t>
      </w:r>
      <w:bookmarkEnd w:id="143"/>
    </w:p>
    <w:p w14:paraId="5C4BDBE7">
      <w:pPr>
        <w:pStyle w:val="3"/>
        <w:spacing w:before="156" w:after="156"/>
        <w:rPr>
          <w:rFonts w:ascii="仿宋_GB2312"/>
        </w:rPr>
      </w:pPr>
      <w:bookmarkStart w:id="144" w:name="_Toc219298438"/>
      <w:bookmarkStart w:id="145" w:name="_Toc512088357"/>
      <w:bookmarkStart w:id="146" w:name="_Toc493682543"/>
      <w:bookmarkStart w:id="147" w:name="_Toc489613037"/>
      <w:bookmarkStart w:id="148" w:name="_Toc510185475"/>
      <w:bookmarkStart w:id="149" w:name="_Toc514425337"/>
      <w:r>
        <w:rPr>
          <w:rFonts w:hint="eastAsia"/>
        </w:rPr>
        <w:t>设置空间划分</w:t>
      </w:r>
      <w:bookmarkEnd w:id="144"/>
      <w:bookmarkEnd w:id="145"/>
      <w:bookmarkEnd w:id="146"/>
      <w:bookmarkEnd w:id="147"/>
      <w:bookmarkEnd w:id="148"/>
      <w:bookmarkEnd w:id="149"/>
    </w:p>
    <w:p w14:paraId="65400FAC">
      <w:pPr>
        <w:ind w:firstLine="420"/>
      </w:pPr>
      <w:r>
        <w:rPr>
          <w:rFonts w:hint="eastAsia"/>
        </w:rPr>
        <w:t>标志包括站外路引标志、出入口标志、通道标志、站厅标志和站台标志。</w:t>
      </w:r>
    </w:p>
    <w:p w14:paraId="65A622C2">
      <w:pPr>
        <w:pStyle w:val="3"/>
        <w:spacing w:before="156" w:after="156"/>
      </w:pPr>
      <w:bookmarkStart w:id="150" w:name="_Toc219298439"/>
      <w:bookmarkStart w:id="151" w:name="_Toc493682544"/>
      <w:bookmarkStart w:id="152" w:name="_Toc489613038"/>
      <w:bookmarkStart w:id="153" w:name="_Toc512088358"/>
      <w:bookmarkStart w:id="154" w:name="_Toc514425338"/>
      <w:bookmarkStart w:id="155" w:name="_Toc510185476"/>
      <w:r>
        <w:rPr>
          <w:rFonts w:hint="eastAsia"/>
        </w:rPr>
        <w:t>客流路径划分</w:t>
      </w:r>
      <w:bookmarkEnd w:id="150"/>
      <w:bookmarkEnd w:id="151"/>
      <w:bookmarkEnd w:id="152"/>
      <w:bookmarkEnd w:id="153"/>
      <w:bookmarkEnd w:id="154"/>
      <w:bookmarkEnd w:id="155"/>
    </w:p>
    <w:p w14:paraId="31904E2F">
      <w:pPr>
        <w:ind w:firstLine="420"/>
      </w:pPr>
      <w:r>
        <w:rPr>
          <w:rFonts w:hint="eastAsia"/>
        </w:rPr>
        <w:t>标志包括进站标志、出站标志、换乘标志、无障碍标志以及服务类标志。</w:t>
      </w:r>
    </w:p>
    <w:p w14:paraId="08143586">
      <w:pPr>
        <w:pStyle w:val="3"/>
        <w:spacing w:before="156" w:after="156"/>
      </w:pPr>
      <w:bookmarkStart w:id="156" w:name="_Toc489613039"/>
      <w:bookmarkStart w:id="157" w:name="_Toc493682545"/>
      <w:bookmarkStart w:id="158" w:name="_Toc510185477"/>
      <w:bookmarkStart w:id="159" w:name="_Toc219298440"/>
      <w:bookmarkStart w:id="160" w:name="_Toc514425339"/>
      <w:bookmarkStart w:id="161" w:name="_Toc512088359"/>
      <w:r>
        <w:rPr>
          <w:rFonts w:hint="eastAsia"/>
        </w:rPr>
        <w:t>版面信息划分</w:t>
      </w:r>
      <w:bookmarkEnd w:id="156"/>
      <w:bookmarkEnd w:id="157"/>
      <w:bookmarkEnd w:id="158"/>
      <w:bookmarkEnd w:id="159"/>
      <w:bookmarkEnd w:id="160"/>
      <w:bookmarkEnd w:id="161"/>
    </w:p>
    <w:p w14:paraId="0A55FDFF">
      <w:pPr>
        <w:ind w:firstLine="420"/>
      </w:pPr>
      <w:r>
        <w:rPr>
          <w:rFonts w:hint="eastAsia"/>
        </w:rPr>
        <w:t>标志包括导向标志、位置标志、综合信息标志、劝阻标志、禁止标志、警告标志、指令标志。</w:t>
      </w:r>
    </w:p>
    <w:p w14:paraId="1FFDC87A">
      <w:pPr>
        <w:pStyle w:val="3"/>
        <w:spacing w:before="156" w:after="156"/>
      </w:pPr>
      <w:bookmarkStart w:id="162" w:name="_Toc510185478"/>
      <w:bookmarkStart w:id="163" w:name="_Toc512088360"/>
      <w:bookmarkStart w:id="164" w:name="_Toc489613040"/>
      <w:bookmarkStart w:id="165" w:name="_Toc514425340"/>
      <w:bookmarkStart w:id="166" w:name="_Toc219298441"/>
      <w:bookmarkStart w:id="167" w:name="_Toc493682546"/>
      <w:r>
        <w:rPr>
          <w:rFonts w:hint="eastAsia"/>
        </w:rPr>
        <w:t>安装形式划分</w:t>
      </w:r>
      <w:bookmarkEnd w:id="162"/>
      <w:bookmarkEnd w:id="163"/>
      <w:bookmarkEnd w:id="164"/>
      <w:bookmarkEnd w:id="165"/>
      <w:bookmarkEnd w:id="166"/>
      <w:bookmarkEnd w:id="167"/>
    </w:p>
    <w:p w14:paraId="1BD0DCFD">
      <w:pPr>
        <w:ind w:firstLine="420"/>
      </w:pPr>
      <w:r>
        <w:rPr>
          <w:rFonts w:hint="eastAsia"/>
        </w:rPr>
        <w:t>标志包括吊挂式、挂墙（柱）式、落地式、粘贴式。</w:t>
      </w:r>
    </w:p>
    <w:p w14:paraId="2352EE02">
      <w:pPr>
        <w:pStyle w:val="2"/>
        <w:spacing w:before="312" w:after="312"/>
      </w:pPr>
      <w:bookmarkStart w:id="168" w:name="_Toc219298442"/>
      <w:bookmarkEnd w:id="168"/>
      <w:bookmarkStart w:id="169" w:name="_Toc219298443"/>
      <w:bookmarkEnd w:id="169"/>
      <w:bookmarkStart w:id="170" w:name="_Toc219298444"/>
      <w:bookmarkEnd w:id="170"/>
      <w:bookmarkStart w:id="171" w:name="_Toc219298445"/>
      <w:bookmarkEnd w:id="171"/>
      <w:bookmarkStart w:id="172" w:name="_Toc219298450"/>
      <w:bookmarkEnd w:id="172"/>
      <w:bookmarkStart w:id="173" w:name="_Toc219298448"/>
      <w:bookmarkEnd w:id="173"/>
      <w:bookmarkStart w:id="174" w:name="_Toc219298447"/>
      <w:bookmarkEnd w:id="174"/>
      <w:bookmarkStart w:id="175" w:name="_Toc219298446"/>
      <w:bookmarkEnd w:id="175"/>
      <w:bookmarkStart w:id="176" w:name="_Toc219298449"/>
      <w:bookmarkEnd w:id="176"/>
      <w:bookmarkStart w:id="177" w:name="_Toc219298451"/>
      <w:bookmarkStart w:id="178" w:name="OLE_LINK62"/>
      <w:bookmarkStart w:id="179" w:name="OLE_LINK15"/>
      <w:r>
        <w:rPr>
          <w:rFonts w:hint="eastAsia"/>
        </w:rPr>
        <w:t>标志系统设计和应用要求</w:t>
      </w:r>
      <w:bookmarkEnd w:id="177"/>
    </w:p>
    <w:p w14:paraId="434A9380">
      <w:pPr>
        <w:pStyle w:val="3"/>
        <w:spacing w:before="156" w:after="156"/>
      </w:pPr>
      <w:bookmarkStart w:id="180" w:name="_Toc219298452"/>
      <w:r>
        <w:rPr>
          <w:rFonts w:hint="eastAsia"/>
        </w:rPr>
        <w:t>版面设计</w:t>
      </w:r>
      <w:bookmarkEnd w:id="180"/>
    </w:p>
    <w:p w14:paraId="17E8DE62">
      <w:pPr>
        <w:pStyle w:val="70"/>
        <w:spacing w:before="156" w:after="156"/>
      </w:pPr>
      <w:r>
        <w:rPr>
          <w:rFonts w:hint="eastAsia"/>
        </w:rPr>
        <w:t>标志版面设计应符合</w:t>
      </w:r>
      <w:r>
        <w:t xml:space="preserve"> DB11/T </w:t>
      </w:r>
      <w:r>
        <w:rPr>
          <w:rFonts w:hint="eastAsia"/>
        </w:rPr>
        <w:t>657.2中“</w:t>
      </w:r>
      <w:r>
        <w:t>5.1</w:t>
      </w:r>
      <w:r>
        <w:rPr>
          <w:rFonts w:hint="eastAsia"/>
        </w:rPr>
        <w:t>版面设计”条款的要求。</w:t>
      </w:r>
    </w:p>
    <w:p w14:paraId="24634F59">
      <w:pPr>
        <w:pStyle w:val="70"/>
        <w:spacing w:before="156" w:after="156"/>
      </w:pPr>
      <w:r>
        <w:rPr>
          <w:rFonts w:hint="eastAsia"/>
        </w:rPr>
        <w:t>吊挂式标志水平方向的信息内容长度</w:t>
      </w:r>
      <w:r>
        <w:t>L</w:t>
      </w:r>
      <w:r>
        <w:rPr>
          <w:rFonts w:cs="Times New Roman"/>
          <w:kern w:val="2"/>
          <w:szCs w:val="24"/>
          <w:vertAlign w:val="subscript"/>
        </w:rPr>
        <w:t>1</w:t>
      </w:r>
      <w:r>
        <w:rPr>
          <w:rFonts w:hint="eastAsia"/>
        </w:rPr>
        <w:t>，小于标志整体长度</w:t>
      </w:r>
      <w:r>
        <w:t>L</w:t>
      </w:r>
      <w:r>
        <w:rPr>
          <w:vertAlign w:val="subscript"/>
        </w:rPr>
        <w:t>0</w:t>
      </w:r>
      <w:r>
        <w:rPr>
          <w:rFonts w:hint="eastAsia"/>
        </w:rPr>
        <w:t>的2/3时，整体内容宜居中设置（参见</w:t>
      </w:r>
      <w:r>
        <w:fldChar w:fldCharType="begin"/>
      </w:r>
      <w:r>
        <w:instrText xml:space="preserve"> </w:instrText>
      </w:r>
      <w:r>
        <w:rPr>
          <w:rFonts w:hint="eastAsia"/>
        </w:rPr>
        <w:instrText xml:space="preserve">REF _Ref217312203 \h</w:instrText>
      </w:r>
      <w:r>
        <w:instrText xml:space="preserve"> </w:instrText>
      </w:r>
      <w:r>
        <w:fldChar w:fldCharType="separate"/>
      </w:r>
      <w:r>
        <w:rPr>
          <w:rFonts w:hint="eastAsia"/>
        </w:rPr>
        <w:t xml:space="preserve">图 </w:t>
      </w:r>
      <w:r>
        <w:t>1</w:t>
      </w:r>
      <w:r>
        <w:fldChar w:fldCharType="end"/>
      </w:r>
      <w:r>
        <w:rPr>
          <w:rFonts w:hint="eastAsia"/>
        </w:rPr>
        <w:t>）。</w:t>
      </w:r>
    </w:p>
    <w:p w14:paraId="6FEB4693">
      <w:pPr>
        <w:pStyle w:val="62"/>
      </w:pPr>
      <w:r>
        <w:drawing>
          <wp:inline distT="0" distB="0" distL="0" distR="0">
            <wp:extent cx="3594100" cy="1066800"/>
            <wp:effectExtent l="0" t="0" r="0" b="0"/>
            <wp:docPr id="19878139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13955" name="图片 4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4100" cy="1066800"/>
                    </a:xfrm>
                    <a:prstGeom prst="rect">
                      <a:avLst/>
                    </a:prstGeom>
                  </pic:spPr>
                </pic:pic>
              </a:graphicData>
            </a:graphic>
          </wp:inline>
        </w:drawing>
      </w:r>
    </w:p>
    <w:p w14:paraId="07ED5C77">
      <w:pPr>
        <w:pStyle w:val="62"/>
      </w:pPr>
      <w:bookmarkStart w:id="181" w:name="_Ref217312203"/>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1</w:t>
      </w:r>
      <w:r>
        <w:fldChar w:fldCharType="end"/>
      </w:r>
      <w:bookmarkEnd w:id="181"/>
    </w:p>
    <w:p w14:paraId="0BED5BC7">
      <w:pPr>
        <w:ind w:firstLine="420"/>
      </w:pPr>
      <w:r>
        <w:rPr>
          <w:rFonts w:hint="eastAsia"/>
        </w:rPr>
        <w:t>说明：</w:t>
      </w:r>
    </w:p>
    <w:p w14:paraId="54683DE9">
      <w:pPr>
        <w:ind w:firstLine="420"/>
      </w:pPr>
      <w:r>
        <w:t>L</w:t>
      </w:r>
      <w:r>
        <w:rPr>
          <w:vertAlign w:val="subscript"/>
        </w:rPr>
        <w:t>0</w:t>
      </w:r>
      <w:r>
        <w:rPr>
          <w:rFonts w:hint="eastAsia"/>
        </w:rPr>
        <w:t>——标志整体长度</w:t>
      </w:r>
    </w:p>
    <w:p w14:paraId="0F3F790B">
      <w:pPr>
        <w:ind w:firstLine="420"/>
      </w:pPr>
      <w:r>
        <w:t>L</w:t>
      </w:r>
      <w:r>
        <w:rPr>
          <w:vertAlign w:val="subscript"/>
        </w:rPr>
        <w:t>1</w:t>
      </w:r>
      <w:r>
        <w:rPr>
          <w:rFonts w:hint="eastAsia"/>
        </w:rPr>
        <w:t>——标志信息内容长度</w:t>
      </w:r>
    </w:p>
    <w:bookmarkEnd w:id="178"/>
    <w:p w14:paraId="0BB2A026">
      <w:pPr>
        <w:pStyle w:val="3"/>
        <w:spacing w:before="156" w:after="156"/>
      </w:pPr>
      <w:bookmarkStart w:id="182" w:name="_Toc219298453"/>
      <w:r>
        <w:rPr>
          <w:rFonts w:hint="eastAsia"/>
        </w:rPr>
        <w:t>箭头</w:t>
      </w:r>
      <w:r>
        <w:t>符号</w:t>
      </w:r>
      <w:bookmarkEnd w:id="182"/>
    </w:p>
    <w:bookmarkEnd w:id="179"/>
    <w:p w14:paraId="5EB686B4">
      <w:pPr>
        <w:ind w:firstLine="420"/>
      </w:pPr>
      <w:r>
        <w:rPr>
          <w:rFonts w:hint="eastAsia"/>
        </w:rPr>
        <w:t>引导标志的箭头方向应满足附录A中规定。</w:t>
      </w:r>
    </w:p>
    <w:p w14:paraId="1B5A8A60">
      <w:pPr>
        <w:pStyle w:val="3"/>
        <w:spacing w:before="156" w:after="156"/>
      </w:pPr>
      <w:bookmarkStart w:id="183" w:name="_Toc219298454"/>
      <w:r>
        <w:rPr>
          <w:rFonts w:hint="eastAsia"/>
        </w:rPr>
        <w:t>标志</w:t>
      </w:r>
      <w:r>
        <w:t>色彩</w:t>
      </w:r>
      <w:bookmarkEnd w:id="183"/>
    </w:p>
    <w:p w14:paraId="7B7B3653">
      <w:pPr>
        <w:ind w:firstLine="420"/>
      </w:pPr>
      <w:r>
        <w:rPr>
          <w:rFonts w:hint="eastAsia"/>
        </w:rPr>
        <w:t>标志色彩应满足附录B中规定。</w:t>
      </w:r>
    </w:p>
    <w:p w14:paraId="40E009DC">
      <w:pPr>
        <w:pStyle w:val="3"/>
        <w:spacing w:before="156" w:after="156"/>
      </w:pPr>
      <w:bookmarkStart w:id="184" w:name="_Toc219298455"/>
      <w:bookmarkStart w:id="185" w:name="_Toc489613043"/>
      <w:r>
        <w:rPr>
          <w:rFonts w:hint="eastAsia"/>
        </w:rPr>
        <w:t>站外路引标志</w:t>
      </w:r>
      <w:bookmarkEnd w:id="184"/>
      <w:bookmarkEnd w:id="185"/>
    </w:p>
    <w:p w14:paraId="6DE71290">
      <w:pPr>
        <w:pStyle w:val="64"/>
      </w:pPr>
      <w:bookmarkStart w:id="186" w:name="_Toc514425346"/>
      <w:bookmarkStart w:id="187" w:name="_Toc493167462"/>
      <w:bookmarkStart w:id="188" w:name="_Toc493682552"/>
      <w:bookmarkStart w:id="189" w:name="_Toc493165709"/>
      <w:bookmarkStart w:id="190" w:name="_Toc219298456"/>
      <w:bookmarkStart w:id="191" w:name="_Toc212213972"/>
      <w:bookmarkStart w:id="192" w:name="_Toc510185484"/>
      <w:bookmarkStart w:id="193" w:name="_Toc493766954"/>
      <w:bookmarkStart w:id="194" w:name="_Toc512088366"/>
      <w:r>
        <w:rPr>
          <w:rFonts w:hint="eastAsia"/>
        </w:rPr>
        <w:t>引导</w:t>
      </w:r>
      <w:r>
        <w:t>站外乘客由最合理路径去往地铁车站出入口。</w:t>
      </w:r>
      <w:bookmarkEnd w:id="186"/>
      <w:bookmarkEnd w:id="187"/>
      <w:bookmarkEnd w:id="188"/>
      <w:bookmarkEnd w:id="189"/>
      <w:bookmarkEnd w:id="190"/>
      <w:bookmarkEnd w:id="191"/>
      <w:bookmarkEnd w:id="192"/>
      <w:bookmarkEnd w:id="193"/>
      <w:bookmarkEnd w:id="194"/>
    </w:p>
    <w:p w14:paraId="54C00FC1">
      <w:pPr>
        <w:pStyle w:val="64"/>
      </w:pPr>
      <w:bookmarkStart w:id="195" w:name="_Toc493167463"/>
      <w:bookmarkStart w:id="196" w:name="_Toc493682553"/>
      <w:bookmarkStart w:id="197" w:name="_Toc493766955"/>
      <w:bookmarkStart w:id="198" w:name="_Toc514425347"/>
      <w:bookmarkStart w:id="199" w:name="_Toc212213973"/>
      <w:bookmarkStart w:id="200" w:name="_Toc510185485"/>
      <w:bookmarkStart w:id="201" w:name="_Toc219298457"/>
      <w:bookmarkStart w:id="202" w:name="_Toc493165710"/>
      <w:bookmarkStart w:id="203" w:name="_Toc512088367"/>
      <w:r>
        <w:rPr>
          <w:rFonts w:hint="eastAsia"/>
        </w:rPr>
        <w:t>由地铁国标符号、中英文车站名、线路名称、标志与车站最近入口的距离信息构成（参见</w:t>
      </w:r>
      <w:r>
        <w:fldChar w:fldCharType="begin"/>
      </w:r>
      <w:r>
        <w:instrText xml:space="preserve"> </w:instrText>
      </w:r>
      <w:r>
        <w:rPr>
          <w:rFonts w:hint="eastAsia"/>
        </w:rPr>
        <w:instrText xml:space="preserve">REF _Ref219294013 \h</w:instrText>
      </w:r>
      <w:r>
        <w:instrText xml:space="preserve"> </w:instrText>
      </w:r>
      <w:r>
        <w:fldChar w:fldCharType="separate"/>
      </w:r>
      <w:r>
        <w:rPr>
          <w:rFonts w:hint="eastAsia"/>
        </w:rPr>
        <w:t xml:space="preserve">图 </w:t>
      </w:r>
      <w:r>
        <w:t>2</w:t>
      </w:r>
      <w:r>
        <w:fldChar w:fldCharType="end"/>
      </w:r>
      <w:r>
        <w:rPr>
          <w:rFonts w:hint="eastAsia"/>
        </w:rPr>
        <w:t>）。</w:t>
      </w:r>
      <w:bookmarkEnd w:id="195"/>
      <w:bookmarkEnd w:id="196"/>
      <w:bookmarkEnd w:id="197"/>
      <w:bookmarkEnd w:id="198"/>
      <w:bookmarkEnd w:id="199"/>
      <w:bookmarkEnd w:id="200"/>
      <w:bookmarkEnd w:id="201"/>
      <w:bookmarkEnd w:id="202"/>
      <w:bookmarkEnd w:id="203"/>
    </w:p>
    <w:p w14:paraId="5E2E56B5">
      <w:pPr>
        <w:pStyle w:val="62"/>
      </w:pPr>
      <w:r>
        <w:drawing>
          <wp:inline distT="0" distB="0" distL="0" distR="0">
            <wp:extent cx="3481070" cy="2988945"/>
            <wp:effectExtent l="0" t="0" r="0" b="0"/>
            <wp:docPr id="1546395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95575" name="图片 1"/>
                    <pic:cNvPicPr>
                      <a:picLocks noChangeAspect="1"/>
                    </pic:cNvPicPr>
                  </pic:nvPicPr>
                  <pic:blipFill>
                    <a:blip r:embed="rId21"/>
                    <a:stretch>
                      <a:fillRect/>
                    </a:stretch>
                  </pic:blipFill>
                  <pic:spPr>
                    <a:xfrm>
                      <a:off x="0" y="0"/>
                      <a:ext cx="3504736" cy="3009358"/>
                    </a:xfrm>
                    <a:prstGeom prst="rect">
                      <a:avLst/>
                    </a:prstGeom>
                  </pic:spPr>
                </pic:pic>
              </a:graphicData>
            </a:graphic>
          </wp:inline>
        </w:drawing>
      </w:r>
    </w:p>
    <w:p w14:paraId="2B7162A5">
      <w:pPr>
        <w:pStyle w:val="12"/>
        <w:ind w:firstLine="400"/>
        <w:jc w:val="center"/>
      </w:pPr>
      <w:bookmarkStart w:id="204" w:name="_Ref219294013"/>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2</w:t>
      </w:r>
      <w:r>
        <w:fldChar w:fldCharType="end"/>
      </w:r>
      <w:bookmarkEnd w:id="204"/>
    </w:p>
    <w:p w14:paraId="1E680946">
      <w:pPr>
        <w:ind w:firstLine="0" w:firstLineChars="0"/>
        <w:jc w:val="center"/>
      </w:pPr>
      <w:r>
        <w:rPr>
          <w:rFonts w:hint="eastAsia"/>
        </w:rPr>
        <w:t>注：示意图中的矩形线框表示对应文字的英文翻译。</w:t>
      </w:r>
    </w:p>
    <w:p w14:paraId="3F641004">
      <w:pPr>
        <w:pStyle w:val="64"/>
      </w:pPr>
      <w:bookmarkStart w:id="205" w:name="_Toc219298459"/>
      <w:bookmarkEnd w:id="205"/>
      <w:bookmarkStart w:id="206" w:name="_Toc219298458"/>
      <w:bookmarkEnd w:id="206"/>
      <w:bookmarkStart w:id="207" w:name="_Toc493167464"/>
      <w:bookmarkStart w:id="208" w:name="_Toc493682554"/>
      <w:bookmarkStart w:id="209" w:name="_Toc212213974"/>
      <w:bookmarkStart w:id="210" w:name="_Toc219298460"/>
      <w:bookmarkStart w:id="211" w:name="_Toc512088368"/>
      <w:bookmarkStart w:id="212" w:name="_Toc514425348"/>
      <w:bookmarkStart w:id="213" w:name="_Toc493766956"/>
      <w:bookmarkStart w:id="214" w:name="_Toc510185486"/>
      <w:bookmarkStart w:id="215" w:name="_Toc493165711"/>
      <w:r>
        <w:rPr>
          <w:rFonts w:hint="eastAsia"/>
        </w:rPr>
        <w:t>设置</w:t>
      </w:r>
      <w:r>
        <w:t>在</w:t>
      </w:r>
      <w:r>
        <w:rPr>
          <w:rFonts w:hint="eastAsia"/>
        </w:rPr>
        <w:t>车站出入口周边</w:t>
      </w:r>
      <w:bookmarkStart w:id="216" w:name="OLE_LINK19"/>
      <w:r>
        <w:rPr>
          <w:rFonts w:hint="eastAsia"/>
        </w:rPr>
        <w:t>500</w:t>
      </w:r>
      <w:bookmarkEnd w:id="216"/>
      <w:r>
        <w:rPr>
          <w:rFonts w:hint="eastAsia"/>
        </w:rPr>
        <w:t>m范围内通往地铁车站的主要人行道路上，具体设置范围应结合站间距及车站周边环境确定</w:t>
      </w:r>
      <w:bookmarkEnd w:id="207"/>
      <w:r>
        <w:rPr>
          <w:rFonts w:hint="eastAsia"/>
        </w:rPr>
        <w:t>。</w:t>
      </w:r>
      <w:bookmarkEnd w:id="208"/>
      <w:bookmarkEnd w:id="209"/>
      <w:bookmarkEnd w:id="210"/>
      <w:bookmarkEnd w:id="211"/>
      <w:bookmarkEnd w:id="212"/>
      <w:bookmarkEnd w:id="213"/>
      <w:bookmarkEnd w:id="214"/>
    </w:p>
    <w:p w14:paraId="7CC7392C">
      <w:pPr>
        <w:pStyle w:val="64"/>
      </w:pPr>
      <w:bookmarkStart w:id="217" w:name="_Toc493167465"/>
      <w:bookmarkStart w:id="218" w:name="_Toc514425349"/>
      <w:bookmarkStart w:id="219" w:name="_Toc512088369"/>
      <w:bookmarkStart w:id="220" w:name="_Toc510185487"/>
      <w:bookmarkStart w:id="221" w:name="_Toc493682555"/>
      <w:bookmarkStart w:id="222" w:name="_Toc212213975"/>
      <w:bookmarkStart w:id="223" w:name="_Toc493766957"/>
      <w:bookmarkStart w:id="224" w:name="_Toc219298461"/>
      <w:r>
        <w:rPr>
          <w:rFonts w:hint="eastAsia"/>
        </w:rPr>
        <w:t>在主要道路交叉口和</w:t>
      </w:r>
      <w:r>
        <w:t>转弯处</w:t>
      </w:r>
      <w:r>
        <w:rPr>
          <w:rFonts w:hint="eastAsia"/>
        </w:rPr>
        <w:t>按到达车站的最佳路线连续设置，长直路段标志之间的距离不超过200m</w:t>
      </w:r>
      <w:bookmarkEnd w:id="217"/>
      <w:r>
        <w:rPr>
          <w:rFonts w:hint="eastAsia"/>
        </w:rPr>
        <w:t>。</w:t>
      </w:r>
      <w:bookmarkEnd w:id="218"/>
      <w:bookmarkEnd w:id="219"/>
      <w:bookmarkEnd w:id="220"/>
      <w:bookmarkEnd w:id="221"/>
      <w:bookmarkEnd w:id="222"/>
      <w:bookmarkEnd w:id="223"/>
      <w:bookmarkEnd w:id="224"/>
    </w:p>
    <w:p w14:paraId="01E95762">
      <w:pPr>
        <w:pStyle w:val="64"/>
      </w:pPr>
      <w:bookmarkStart w:id="225" w:name="_Toc212213976"/>
      <w:bookmarkStart w:id="226" w:name="_Toc514425350"/>
      <w:bookmarkStart w:id="227" w:name="_Toc512088370"/>
      <w:bookmarkStart w:id="228" w:name="_Toc493167466"/>
      <w:bookmarkStart w:id="229" w:name="_Toc493682556"/>
      <w:bookmarkStart w:id="230" w:name="_Toc219298462"/>
      <w:bookmarkStart w:id="231" w:name="_Toc493766958"/>
      <w:bookmarkStart w:id="232" w:name="_Toc510185488"/>
      <w:r>
        <w:rPr>
          <w:rFonts w:hint="eastAsia"/>
        </w:rPr>
        <w:t>标志设置数量根据道路宽度及路口形式适当调整（参见</w:t>
      </w:r>
      <w:r>
        <w:fldChar w:fldCharType="begin"/>
      </w:r>
      <w:r>
        <w:instrText xml:space="preserve"> </w:instrText>
      </w:r>
      <w:r>
        <w:rPr>
          <w:rFonts w:hint="eastAsia"/>
        </w:rPr>
        <w:instrText xml:space="preserve">REF _Ref219294003 \h</w:instrText>
      </w:r>
      <w:r>
        <w:instrText xml:space="preserve"> </w:instrText>
      </w:r>
      <w:r>
        <w:fldChar w:fldCharType="separate"/>
      </w:r>
      <w:r>
        <w:rPr>
          <w:rFonts w:hint="eastAsia"/>
        </w:rPr>
        <w:t xml:space="preserve">图 </w:t>
      </w:r>
      <w:r>
        <w:t>3</w:t>
      </w:r>
      <w:r>
        <w:fldChar w:fldCharType="end"/>
      </w:r>
      <w:r>
        <w:rPr>
          <w:rFonts w:hint="eastAsia"/>
        </w:rPr>
        <w:t>）。</w:t>
      </w:r>
      <w:bookmarkEnd w:id="215"/>
      <w:bookmarkEnd w:id="225"/>
      <w:bookmarkEnd w:id="226"/>
      <w:bookmarkEnd w:id="227"/>
      <w:bookmarkEnd w:id="228"/>
      <w:bookmarkEnd w:id="229"/>
      <w:bookmarkEnd w:id="230"/>
      <w:bookmarkEnd w:id="231"/>
      <w:bookmarkEnd w:id="232"/>
    </w:p>
    <w:p w14:paraId="316A5A15">
      <w:pPr>
        <w:pStyle w:val="62"/>
      </w:pPr>
      <w:bookmarkStart w:id="233" w:name="OLE_LINK17"/>
      <w:r>
        <w:drawing>
          <wp:inline distT="0" distB="0" distL="0" distR="0">
            <wp:extent cx="4319905" cy="3242310"/>
            <wp:effectExtent l="0" t="0" r="0" b="0"/>
            <wp:docPr id="13661235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23517" name="图片 4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20000" cy="3242384"/>
                    </a:xfrm>
                    <a:prstGeom prst="rect">
                      <a:avLst/>
                    </a:prstGeom>
                  </pic:spPr>
                </pic:pic>
              </a:graphicData>
            </a:graphic>
          </wp:inline>
        </w:drawing>
      </w:r>
    </w:p>
    <w:p w14:paraId="10C40660">
      <w:pPr>
        <w:pStyle w:val="12"/>
        <w:ind w:firstLine="400"/>
        <w:jc w:val="center"/>
      </w:pPr>
      <w:bookmarkStart w:id="234" w:name="_Ref219294003"/>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3</w:t>
      </w:r>
      <w:r>
        <w:fldChar w:fldCharType="end"/>
      </w:r>
      <w:bookmarkEnd w:id="234"/>
    </w:p>
    <w:bookmarkEnd w:id="233"/>
    <w:p w14:paraId="677F684C">
      <w:pPr>
        <w:ind w:firstLine="420"/>
      </w:pPr>
      <w:r>
        <w:rPr>
          <w:rFonts w:hint="eastAsia"/>
        </w:rPr>
        <w:t>说明：此图仅说明道路宽度与标志设置数量的关系，标志具体设置位置应结合车站位置及人流走向综合考虑。</w:t>
      </w:r>
    </w:p>
    <w:p w14:paraId="1DD10DB1">
      <w:pPr>
        <w:pStyle w:val="64"/>
      </w:pPr>
      <w:bookmarkStart w:id="235" w:name="_Toc514425351"/>
      <w:bookmarkStart w:id="236" w:name="_Toc219298463"/>
      <w:bookmarkStart w:id="237" w:name="_Toc512088371"/>
      <w:bookmarkStart w:id="238" w:name="_Toc510185489"/>
      <w:bookmarkStart w:id="239" w:name="_Toc493682557"/>
      <w:bookmarkStart w:id="240" w:name="_Toc493766959"/>
      <w:bookmarkStart w:id="241" w:name="_Toc493167467"/>
      <w:bookmarkStart w:id="242" w:name="_Toc212213977"/>
      <w:bookmarkStart w:id="243" w:name="_Toc493165712"/>
      <w:bookmarkStart w:id="244" w:name="OLE_LINK56"/>
      <w:r>
        <w:rPr>
          <w:rFonts w:hint="eastAsia"/>
        </w:rPr>
        <w:t>站外路引标志主要为落地式，可利用现场实际环境与其他设施的立杆结合安装。利用现场构建筑物设置时可为挂墙式安装。</w:t>
      </w:r>
      <w:bookmarkEnd w:id="235"/>
      <w:bookmarkEnd w:id="236"/>
      <w:bookmarkEnd w:id="237"/>
      <w:bookmarkEnd w:id="238"/>
      <w:bookmarkEnd w:id="239"/>
      <w:bookmarkEnd w:id="240"/>
      <w:bookmarkEnd w:id="241"/>
      <w:bookmarkEnd w:id="242"/>
      <w:bookmarkEnd w:id="243"/>
    </w:p>
    <w:bookmarkEnd w:id="244"/>
    <w:p w14:paraId="78071038">
      <w:pPr>
        <w:pStyle w:val="64"/>
      </w:pPr>
      <w:bookmarkStart w:id="245" w:name="OLE_LINK57"/>
      <w:bookmarkStart w:id="246" w:name="_Toc493165713"/>
      <w:bookmarkStart w:id="247" w:name="_Toc493682558"/>
      <w:bookmarkStart w:id="248" w:name="_Toc212213978"/>
      <w:bookmarkStart w:id="249" w:name="_Toc512088372"/>
      <w:bookmarkStart w:id="250" w:name="_Toc514425352"/>
      <w:bookmarkStart w:id="251" w:name="_Toc493766960"/>
      <w:bookmarkStart w:id="252" w:name="_Toc510185490"/>
      <w:bookmarkStart w:id="253" w:name="_Toc219298464"/>
      <w:bookmarkStart w:id="254" w:name="_Toc493167468"/>
      <w:r>
        <w:rPr>
          <w:rFonts w:hint="eastAsia"/>
        </w:rPr>
        <w:t>外框尺寸：</w:t>
      </w:r>
      <w:r>
        <w:t xml:space="preserve">1920mm x </w:t>
      </w:r>
      <w:bookmarkEnd w:id="245"/>
      <w:r>
        <w:t>450mm</w:t>
      </w:r>
      <w:r>
        <w:rPr>
          <w:rFonts w:hint="eastAsia"/>
        </w:rPr>
        <w:t>。</w:t>
      </w:r>
      <w:bookmarkEnd w:id="246"/>
      <w:bookmarkEnd w:id="247"/>
      <w:bookmarkEnd w:id="248"/>
      <w:bookmarkEnd w:id="249"/>
      <w:bookmarkEnd w:id="250"/>
      <w:bookmarkEnd w:id="251"/>
      <w:bookmarkEnd w:id="252"/>
      <w:bookmarkEnd w:id="253"/>
      <w:bookmarkEnd w:id="254"/>
    </w:p>
    <w:p w14:paraId="42063B24">
      <w:pPr>
        <w:pStyle w:val="3"/>
        <w:spacing w:before="156" w:after="156"/>
      </w:pPr>
      <w:bookmarkStart w:id="255" w:name="_Toc219298465"/>
      <w:r>
        <w:rPr>
          <w:rFonts w:hint="eastAsia"/>
        </w:rPr>
        <w:t>车站出入口外部标志</w:t>
      </w:r>
      <w:bookmarkEnd w:id="255"/>
    </w:p>
    <w:p w14:paraId="0417A53B">
      <w:pPr>
        <w:pStyle w:val="4"/>
        <w:spacing w:before="156" w:after="156"/>
      </w:pPr>
      <w:bookmarkStart w:id="256" w:name="_Toc510185492"/>
      <w:bookmarkStart w:id="257" w:name="_Toc219298466"/>
      <w:bookmarkStart w:id="258" w:name="_Toc512088374"/>
      <w:bookmarkStart w:id="259" w:name="_Toc514425354"/>
      <w:bookmarkStart w:id="260" w:name="_Toc212213980"/>
      <w:r>
        <w:rPr>
          <w:rFonts w:hint="eastAsia"/>
        </w:rPr>
        <w:t>车站出入口外部应设置的标志</w:t>
      </w:r>
      <w:bookmarkEnd w:id="256"/>
      <w:bookmarkEnd w:id="257"/>
      <w:bookmarkEnd w:id="258"/>
      <w:bookmarkEnd w:id="259"/>
      <w:bookmarkEnd w:id="260"/>
    </w:p>
    <w:p w14:paraId="1A2A710C">
      <w:pPr>
        <w:ind w:firstLine="420"/>
      </w:pPr>
      <w:r>
        <w:rPr>
          <w:rFonts w:hint="eastAsia"/>
        </w:rPr>
        <w:t>车站出入口外部应设置车站位置标志、门匾、出口编号、首末车时间和无障碍电梯位置等标志。</w:t>
      </w:r>
    </w:p>
    <w:p w14:paraId="693F9E11">
      <w:pPr>
        <w:pStyle w:val="4"/>
        <w:spacing w:before="156" w:after="156"/>
      </w:pPr>
      <w:bookmarkStart w:id="261" w:name="_Toc212213981"/>
      <w:bookmarkStart w:id="262" w:name="_Toc219298467"/>
      <w:bookmarkStart w:id="263" w:name="_Toc510185493"/>
      <w:bookmarkStart w:id="264" w:name="_Toc512088375"/>
      <w:bookmarkStart w:id="265" w:name="_Toc514425355"/>
      <w:r>
        <w:rPr>
          <w:rFonts w:hint="eastAsia"/>
        </w:rPr>
        <w:t>车站位置标志</w:t>
      </w:r>
      <w:bookmarkEnd w:id="261"/>
      <w:bookmarkEnd w:id="262"/>
      <w:bookmarkEnd w:id="263"/>
      <w:bookmarkEnd w:id="264"/>
      <w:bookmarkEnd w:id="265"/>
    </w:p>
    <w:p w14:paraId="489FE1AB">
      <w:pPr>
        <w:ind w:firstLine="420"/>
      </w:pPr>
      <w:r>
        <w:rPr>
          <w:rFonts w:hint="eastAsia"/>
        </w:rPr>
        <w:t>车站位置标志由地铁Logo、中英文站名及线路号名称信息构成，根据出入口形式及出入口周边环境设置，每个出入口至少设置1块。</w:t>
      </w:r>
    </w:p>
    <w:p w14:paraId="38A141C0">
      <w:pPr>
        <w:pStyle w:val="4"/>
        <w:spacing w:before="156" w:after="156"/>
      </w:pPr>
      <w:bookmarkStart w:id="266" w:name="_Toc510185494"/>
      <w:bookmarkStart w:id="267" w:name="_Toc514425356"/>
      <w:bookmarkStart w:id="268" w:name="_Toc512088376"/>
      <w:bookmarkStart w:id="269" w:name="_Toc212213982"/>
      <w:bookmarkStart w:id="270" w:name="_Toc219298468"/>
      <w:r>
        <w:rPr>
          <w:rFonts w:hint="eastAsia"/>
        </w:rPr>
        <w:t>门匾标志</w:t>
      </w:r>
      <w:bookmarkEnd w:id="266"/>
      <w:bookmarkEnd w:id="267"/>
      <w:bookmarkEnd w:id="268"/>
      <w:bookmarkEnd w:id="269"/>
      <w:bookmarkEnd w:id="270"/>
    </w:p>
    <w:p w14:paraId="1D643A6B">
      <w:pPr>
        <w:ind w:firstLine="420"/>
      </w:pPr>
      <w:r>
        <w:rPr>
          <w:rFonts w:hint="eastAsia"/>
        </w:rPr>
        <w:t>门匾标志应显示中英文站名和线路号名称信息，每个出入口设置1块。</w:t>
      </w:r>
    </w:p>
    <w:p w14:paraId="2921E248">
      <w:pPr>
        <w:pStyle w:val="4"/>
        <w:spacing w:before="156" w:after="156"/>
      </w:pPr>
      <w:bookmarkStart w:id="271" w:name="_Toc510185495"/>
      <w:bookmarkStart w:id="272" w:name="_Toc514425357"/>
      <w:bookmarkStart w:id="273" w:name="_Toc212213983"/>
      <w:bookmarkStart w:id="274" w:name="_Toc219298469"/>
      <w:bookmarkStart w:id="275" w:name="_Toc512088377"/>
      <w:r>
        <w:rPr>
          <w:rFonts w:hint="eastAsia"/>
        </w:rPr>
        <w:t>出入口编号标志</w:t>
      </w:r>
      <w:bookmarkEnd w:id="271"/>
      <w:bookmarkEnd w:id="272"/>
      <w:bookmarkEnd w:id="273"/>
      <w:bookmarkEnd w:id="274"/>
      <w:bookmarkEnd w:id="275"/>
    </w:p>
    <w:p w14:paraId="13F29B9B">
      <w:pPr>
        <w:ind w:firstLine="420"/>
      </w:pPr>
      <w:r>
        <w:rPr>
          <w:rFonts w:hint="eastAsia"/>
        </w:rPr>
        <w:t>出入口编号的原则应满足DB11/T 657.2中附录C的相关要求。</w:t>
      </w:r>
    </w:p>
    <w:p w14:paraId="5D484CAB">
      <w:pPr>
        <w:ind w:firstLine="420"/>
      </w:pPr>
      <w:r>
        <w:rPr>
          <w:rFonts w:hint="eastAsia"/>
        </w:rPr>
        <w:t>显示当前车站出入口编号，如A/B/C/D出入口，每个出入口设置1块，一般</w:t>
      </w:r>
      <w:r>
        <w:t>设置于地面亭</w:t>
      </w:r>
      <w:r>
        <w:rPr>
          <w:rFonts w:hint="eastAsia"/>
        </w:rPr>
        <w:t>入口处的</w:t>
      </w:r>
      <w:r>
        <w:t>外立面</w:t>
      </w:r>
      <w:r>
        <w:rPr>
          <w:rFonts w:hint="eastAsia"/>
        </w:rPr>
        <w:t>，可与首末车时间标志结合设置。</w:t>
      </w:r>
    </w:p>
    <w:p w14:paraId="39B22146">
      <w:pPr>
        <w:pStyle w:val="4"/>
        <w:spacing w:before="156" w:after="156"/>
      </w:pPr>
      <w:bookmarkStart w:id="276" w:name="_Toc510185496"/>
      <w:bookmarkStart w:id="277" w:name="_Toc512088378"/>
      <w:bookmarkStart w:id="278" w:name="_Toc514425358"/>
      <w:bookmarkStart w:id="279" w:name="_Toc212213984"/>
      <w:bookmarkStart w:id="280" w:name="_Toc219298470"/>
      <w:r>
        <w:rPr>
          <w:rFonts w:hint="eastAsia"/>
        </w:rPr>
        <w:t>首末车时间标志</w:t>
      </w:r>
      <w:bookmarkEnd w:id="276"/>
      <w:bookmarkEnd w:id="277"/>
      <w:bookmarkEnd w:id="278"/>
      <w:bookmarkEnd w:id="279"/>
      <w:bookmarkEnd w:id="280"/>
    </w:p>
    <w:p w14:paraId="01B35C84">
      <w:pPr>
        <w:ind w:firstLine="420"/>
      </w:pPr>
      <w:r>
        <w:rPr>
          <w:rFonts w:hint="eastAsia"/>
        </w:rPr>
        <w:t>显示本站运营线路的始发车和末班车到站时间，每个出入口设置1块，一般</w:t>
      </w:r>
      <w:r>
        <w:t>设置于地面亭</w:t>
      </w:r>
      <w:r>
        <w:rPr>
          <w:rFonts w:hint="eastAsia"/>
        </w:rPr>
        <w:t>入口处的</w:t>
      </w:r>
      <w:r>
        <w:t>外立面</w:t>
      </w:r>
      <w:r>
        <w:rPr>
          <w:rFonts w:hint="eastAsia"/>
        </w:rPr>
        <w:t>，可与出入口编号标志结合设置。</w:t>
      </w:r>
    </w:p>
    <w:p w14:paraId="58F0DE83">
      <w:pPr>
        <w:pStyle w:val="4"/>
        <w:spacing w:before="156" w:after="156"/>
      </w:pPr>
      <w:bookmarkStart w:id="281" w:name="_Toc219298471"/>
      <w:bookmarkStart w:id="282" w:name="_Toc512088379"/>
      <w:bookmarkStart w:id="283" w:name="_Toc514425359"/>
      <w:bookmarkStart w:id="284" w:name="_Toc212213985"/>
      <w:bookmarkStart w:id="285" w:name="_Toc510185497"/>
      <w:r>
        <w:rPr>
          <w:rFonts w:hint="eastAsia"/>
        </w:rPr>
        <w:t>无障碍电梯位置标志</w:t>
      </w:r>
      <w:bookmarkEnd w:id="281"/>
      <w:bookmarkEnd w:id="282"/>
      <w:bookmarkEnd w:id="283"/>
      <w:bookmarkEnd w:id="284"/>
      <w:bookmarkEnd w:id="285"/>
    </w:p>
    <w:p w14:paraId="2B952807">
      <w:pPr>
        <w:ind w:firstLine="420"/>
      </w:pPr>
      <w:r>
        <w:rPr>
          <w:rFonts w:hint="eastAsia"/>
        </w:rPr>
        <w:t>应以地图形式在乘客进站前告知无障碍电梯设置位置和乘客当前位置，每个出入口设置1块，设置位置和高度应便于无障碍人士查阅。</w:t>
      </w:r>
    </w:p>
    <w:p w14:paraId="142D5642">
      <w:pPr>
        <w:pStyle w:val="4"/>
        <w:spacing w:before="156" w:after="156"/>
      </w:pPr>
      <w:bookmarkStart w:id="286" w:name="_Toc510185498"/>
      <w:bookmarkStart w:id="287" w:name="_Toc512088380"/>
      <w:bookmarkStart w:id="288" w:name="_Toc212213986"/>
      <w:bookmarkStart w:id="289" w:name="_Toc514425360"/>
      <w:bookmarkStart w:id="290" w:name="_Toc219298472"/>
      <w:r>
        <w:rPr>
          <w:rFonts w:hint="eastAsia"/>
        </w:rPr>
        <w:t>出入口外部</w:t>
      </w:r>
      <w:r>
        <w:t>标志类型</w:t>
      </w:r>
      <w:bookmarkEnd w:id="286"/>
      <w:bookmarkEnd w:id="287"/>
      <w:bookmarkEnd w:id="288"/>
      <w:bookmarkEnd w:id="289"/>
      <w:bookmarkEnd w:id="290"/>
    </w:p>
    <w:p w14:paraId="2A52E0EB">
      <w:pPr>
        <w:ind w:firstLine="420"/>
      </w:pPr>
      <w:r>
        <w:rPr>
          <w:rFonts w:hint="eastAsia"/>
        </w:rPr>
        <w:t>各类型车站出入口标志牌设置应符合</w:t>
      </w:r>
      <w:r>
        <w:fldChar w:fldCharType="begin"/>
      </w:r>
      <w:r>
        <w:instrText xml:space="preserve">REF _Ref493164294 \h \* MERGEFORMAT </w:instrText>
      </w:r>
      <w:r>
        <w:fldChar w:fldCharType="separate"/>
      </w:r>
      <w:r>
        <w:t>表 1</w:t>
      </w:r>
      <w:r>
        <w:fldChar w:fldCharType="end"/>
      </w:r>
      <w:r>
        <w:rPr>
          <w:rFonts w:hint="eastAsia"/>
        </w:rPr>
        <w:t>的规定。</w:t>
      </w:r>
    </w:p>
    <w:p w14:paraId="488B6107">
      <w:pPr>
        <w:ind w:firstLine="420"/>
        <w:sectPr>
          <w:pgSz w:w="11906" w:h="16838"/>
          <w:pgMar w:top="1871" w:right="1418" w:bottom="1418" w:left="1418" w:header="851" w:footer="992" w:gutter="0"/>
          <w:pgNumType w:start="1"/>
          <w:cols w:space="720" w:num="1"/>
          <w:docGrid w:type="lines" w:linePitch="312" w:charSpace="0"/>
        </w:sectPr>
      </w:pPr>
    </w:p>
    <w:p w14:paraId="2616123A">
      <w:pPr>
        <w:pStyle w:val="51"/>
      </w:pPr>
      <w:bookmarkStart w:id="291" w:name="_Ref493164294"/>
      <w:r>
        <w:t xml:space="preserve">表 </w:t>
      </w:r>
      <w:r>
        <w:fldChar w:fldCharType="begin"/>
      </w:r>
      <w:r>
        <w:instrText xml:space="preserve"> SEQ 表 \* ARABIC </w:instrText>
      </w:r>
      <w:r>
        <w:fldChar w:fldCharType="separate"/>
      </w:r>
      <w:r>
        <w:t>1</w:t>
      </w:r>
      <w:r>
        <w:fldChar w:fldCharType="end"/>
      </w:r>
      <w:bookmarkEnd w:id="291"/>
      <w:r>
        <w:rPr>
          <w:rFonts w:hint="eastAsia"/>
        </w:rPr>
        <w:t>各类型</w:t>
      </w:r>
      <w:r>
        <w:t>车站出入口标志设置要求</w:t>
      </w:r>
    </w:p>
    <w:tbl>
      <w:tblPr>
        <w:tblStyle w:val="29"/>
        <w:tblW w:w="2115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2835"/>
        <w:gridCol w:w="2770"/>
        <w:gridCol w:w="3339"/>
        <w:gridCol w:w="2608"/>
        <w:gridCol w:w="2599"/>
        <w:gridCol w:w="3143"/>
        <w:gridCol w:w="2472"/>
      </w:tblGrid>
      <w:tr w14:paraId="4076F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21150" w:type="dxa"/>
            <w:gridSpan w:val="8"/>
            <w:vAlign w:val="center"/>
          </w:tcPr>
          <w:p w14:paraId="37C5F5E4">
            <w:pPr>
              <w:pStyle w:val="51"/>
              <w:rPr>
                <w:rFonts w:cs="宋体"/>
              </w:rPr>
            </w:pPr>
            <w:r>
              <w:rPr>
                <w:rFonts w:hint="eastAsia" w:cs="宋体"/>
              </w:rPr>
              <w:t>注：  ▲ 推荐使用；  △ 根据情况选用。</w:t>
            </w:r>
          </w:p>
        </w:tc>
      </w:tr>
      <w:tr w14:paraId="41163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219" w:type="dxa"/>
            <w:gridSpan w:val="2"/>
            <w:vMerge w:val="restart"/>
            <w:vAlign w:val="center"/>
          </w:tcPr>
          <w:p w14:paraId="2EC2BE15">
            <w:pPr>
              <w:pStyle w:val="51"/>
              <w:rPr>
                <w:rFonts w:cs="宋体"/>
              </w:rPr>
            </w:pPr>
            <w:r>
              <w:rPr>
                <w:rFonts w:hint="eastAsia" w:cs="宋体"/>
              </w:rPr>
              <w:t>类型及编号</w:t>
            </w:r>
          </w:p>
        </w:tc>
        <w:tc>
          <w:tcPr>
            <w:tcW w:w="14459" w:type="dxa"/>
            <w:gridSpan w:val="5"/>
            <w:vAlign w:val="center"/>
          </w:tcPr>
          <w:p w14:paraId="0002F836">
            <w:pPr>
              <w:pStyle w:val="51"/>
              <w:rPr>
                <w:rFonts w:cs="宋体"/>
              </w:rPr>
            </w:pPr>
            <w:r>
              <w:rPr>
                <w:rFonts w:hint="eastAsia" w:cs="宋体"/>
              </w:rPr>
              <w:t>地下车站</w:t>
            </w:r>
          </w:p>
        </w:tc>
        <w:tc>
          <w:tcPr>
            <w:tcW w:w="2472" w:type="dxa"/>
            <w:vMerge w:val="restart"/>
            <w:vAlign w:val="center"/>
          </w:tcPr>
          <w:p w14:paraId="0CF8D529">
            <w:pPr>
              <w:pStyle w:val="51"/>
              <w:rPr>
                <w:rFonts w:cs="宋体"/>
              </w:rPr>
            </w:pPr>
            <w:r>
              <w:rPr>
                <w:rFonts w:hint="eastAsia" w:cs="宋体"/>
              </w:rPr>
              <w:t>高架车站</w:t>
            </w:r>
          </w:p>
        </w:tc>
      </w:tr>
      <w:tr w14:paraId="1C1D7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4219" w:type="dxa"/>
            <w:gridSpan w:val="2"/>
            <w:vMerge w:val="continue"/>
            <w:vAlign w:val="center"/>
          </w:tcPr>
          <w:p w14:paraId="0CA6B0E4">
            <w:pPr>
              <w:pStyle w:val="51"/>
              <w:rPr>
                <w:rFonts w:cs="宋体"/>
              </w:rPr>
            </w:pPr>
          </w:p>
        </w:tc>
        <w:tc>
          <w:tcPr>
            <w:tcW w:w="6109" w:type="dxa"/>
            <w:gridSpan w:val="2"/>
            <w:vAlign w:val="center"/>
          </w:tcPr>
          <w:p w14:paraId="71DCD977">
            <w:pPr>
              <w:pStyle w:val="51"/>
              <w:rPr>
                <w:rFonts w:cs="宋体"/>
              </w:rPr>
            </w:pPr>
            <w:r>
              <w:rPr>
                <w:rFonts w:hint="eastAsia" w:cs="宋体"/>
              </w:rPr>
              <w:t>有盖出入口</w:t>
            </w:r>
          </w:p>
        </w:tc>
        <w:tc>
          <w:tcPr>
            <w:tcW w:w="2608" w:type="dxa"/>
            <w:vMerge w:val="restart"/>
            <w:vAlign w:val="center"/>
          </w:tcPr>
          <w:p w14:paraId="408FA4BD">
            <w:pPr>
              <w:pStyle w:val="51"/>
              <w:rPr>
                <w:rFonts w:cs="宋体"/>
              </w:rPr>
            </w:pPr>
            <w:r>
              <w:rPr>
                <w:rFonts w:hint="eastAsia" w:cs="宋体"/>
              </w:rPr>
              <w:t>无盖出入口</w:t>
            </w:r>
          </w:p>
        </w:tc>
        <w:tc>
          <w:tcPr>
            <w:tcW w:w="2599" w:type="dxa"/>
            <w:vMerge w:val="restart"/>
            <w:vAlign w:val="center"/>
          </w:tcPr>
          <w:p w14:paraId="61AFBFE6">
            <w:pPr>
              <w:pStyle w:val="51"/>
              <w:rPr>
                <w:rFonts w:cs="宋体"/>
              </w:rPr>
            </w:pPr>
            <w:r>
              <w:rPr>
                <w:rFonts w:hint="eastAsia" w:cs="宋体"/>
              </w:rPr>
              <w:t>合建出入口</w:t>
            </w:r>
          </w:p>
        </w:tc>
        <w:tc>
          <w:tcPr>
            <w:tcW w:w="3143" w:type="dxa"/>
            <w:vMerge w:val="restart"/>
            <w:vAlign w:val="center"/>
          </w:tcPr>
          <w:p w14:paraId="2E61C135">
            <w:pPr>
              <w:pStyle w:val="51"/>
              <w:rPr>
                <w:rFonts w:cs="宋体"/>
              </w:rPr>
            </w:pPr>
            <w:r>
              <w:rPr>
                <w:rFonts w:hint="eastAsia" w:cs="宋体"/>
              </w:rPr>
              <w:t>含售检票出入口</w:t>
            </w:r>
          </w:p>
        </w:tc>
        <w:tc>
          <w:tcPr>
            <w:tcW w:w="2472" w:type="dxa"/>
            <w:vMerge w:val="continue"/>
            <w:vAlign w:val="center"/>
          </w:tcPr>
          <w:p w14:paraId="773DE23F">
            <w:pPr>
              <w:pStyle w:val="51"/>
              <w:rPr>
                <w:rFonts w:cs="宋体"/>
              </w:rPr>
            </w:pPr>
          </w:p>
        </w:tc>
      </w:tr>
      <w:tr w14:paraId="278F3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219" w:type="dxa"/>
            <w:gridSpan w:val="2"/>
            <w:vMerge w:val="continue"/>
            <w:vAlign w:val="center"/>
          </w:tcPr>
          <w:p w14:paraId="323D3C3F">
            <w:pPr>
              <w:pStyle w:val="51"/>
              <w:rPr>
                <w:rFonts w:cs="宋体"/>
              </w:rPr>
            </w:pPr>
          </w:p>
        </w:tc>
        <w:tc>
          <w:tcPr>
            <w:tcW w:w="2770" w:type="dxa"/>
            <w:vAlign w:val="center"/>
          </w:tcPr>
          <w:p w14:paraId="723D1440">
            <w:pPr>
              <w:pStyle w:val="51"/>
              <w:rPr>
                <w:rFonts w:cs="宋体"/>
              </w:rPr>
            </w:pPr>
            <w:r>
              <w:rPr>
                <w:rFonts w:hint="eastAsia" w:cs="宋体"/>
              </w:rPr>
              <w:t>标准出入口</w:t>
            </w:r>
          </w:p>
        </w:tc>
        <w:tc>
          <w:tcPr>
            <w:tcW w:w="3339" w:type="dxa"/>
            <w:vAlign w:val="center"/>
          </w:tcPr>
          <w:p w14:paraId="2C3ED383">
            <w:pPr>
              <w:pStyle w:val="51"/>
              <w:rPr>
                <w:rFonts w:cs="宋体"/>
              </w:rPr>
            </w:pPr>
            <w:r>
              <w:rPr>
                <w:rFonts w:hint="eastAsia" w:cs="宋体"/>
              </w:rPr>
              <w:t>小型出入口</w:t>
            </w:r>
          </w:p>
        </w:tc>
        <w:tc>
          <w:tcPr>
            <w:tcW w:w="2608" w:type="dxa"/>
            <w:vMerge w:val="continue"/>
            <w:vAlign w:val="center"/>
          </w:tcPr>
          <w:p w14:paraId="0145109A">
            <w:pPr>
              <w:pStyle w:val="51"/>
              <w:rPr>
                <w:rFonts w:cs="宋体"/>
              </w:rPr>
            </w:pPr>
          </w:p>
        </w:tc>
        <w:tc>
          <w:tcPr>
            <w:tcW w:w="2599" w:type="dxa"/>
            <w:vMerge w:val="continue"/>
            <w:vAlign w:val="center"/>
          </w:tcPr>
          <w:p w14:paraId="519A8669">
            <w:pPr>
              <w:pStyle w:val="51"/>
              <w:rPr>
                <w:rFonts w:cs="宋体"/>
              </w:rPr>
            </w:pPr>
          </w:p>
        </w:tc>
        <w:tc>
          <w:tcPr>
            <w:tcW w:w="3143" w:type="dxa"/>
            <w:vMerge w:val="continue"/>
            <w:vAlign w:val="center"/>
          </w:tcPr>
          <w:p w14:paraId="30235944">
            <w:pPr>
              <w:pStyle w:val="51"/>
              <w:rPr>
                <w:rFonts w:cs="宋体"/>
              </w:rPr>
            </w:pPr>
          </w:p>
        </w:tc>
        <w:tc>
          <w:tcPr>
            <w:tcW w:w="2472" w:type="dxa"/>
            <w:vMerge w:val="continue"/>
            <w:vAlign w:val="center"/>
          </w:tcPr>
          <w:p w14:paraId="572452F4">
            <w:pPr>
              <w:pStyle w:val="51"/>
              <w:rPr>
                <w:rFonts w:cs="宋体"/>
              </w:rPr>
            </w:pPr>
          </w:p>
        </w:tc>
      </w:tr>
      <w:tr w14:paraId="6FDCB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9" w:hRule="atLeast"/>
        </w:trPr>
        <w:tc>
          <w:tcPr>
            <w:tcW w:w="4219" w:type="dxa"/>
            <w:gridSpan w:val="2"/>
            <w:vAlign w:val="center"/>
          </w:tcPr>
          <w:p w14:paraId="3D6CB261">
            <w:pPr>
              <w:pStyle w:val="51"/>
              <w:rPr>
                <w:rFonts w:cs="宋体"/>
              </w:rPr>
            </w:pPr>
            <w:r>
              <w:rPr>
                <w:rFonts w:hint="eastAsia" w:cs="宋体"/>
              </w:rPr>
              <w:t>说明</w:t>
            </w:r>
          </w:p>
        </w:tc>
        <w:tc>
          <w:tcPr>
            <w:tcW w:w="2770" w:type="dxa"/>
            <w:vAlign w:val="center"/>
          </w:tcPr>
          <w:p w14:paraId="0E040F41">
            <w:pPr>
              <w:pStyle w:val="51"/>
              <w:jc w:val="both"/>
              <w:rPr>
                <w:rFonts w:cs="宋体"/>
              </w:rPr>
            </w:pPr>
            <w:r>
              <w:rPr>
                <w:rFonts w:hint="eastAsia" w:cs="宋体"/>
              </w:rPr>
              <w:t>土建结构净宽≥3.8m的出入口，通常这类出入口至少设置一部上行自动扶梯，同时并列设置一部下行自动扶梯（或楼梯）</w:t>
            </w:r>
          </w:p>
        </w:tc>
        <w:tc>
          <w:tcPr>
            <w:tcW w:w="3339" w:type="dxa"/>
            <w:vAlign w:val="center"/>
          </w:tcPr>
          <w:p w14:paraId="4CC9E630">
            <w:pPr>
              <w:pStyle w:val="51"/>
              <w:jc w:val="both"/>
              <w:rPr>
                <w:rFonts w:cs="宋体"/>
              </w:rPr>
            </w:pPr>
            <w:r>
              <w:rPr>
                <w:rFonts w:hint="eastAsia" w:cs="宋体"/>
              </w:rPr>
              <w:t>净宽&lt;3.8m的出入口，通常由于场地条件限制这样的出入口仅设置楼梯，或者作为分支口仅设置1部扶梯</w:t>
            </w:r>
          </w:p>
        </w:tc>
        <w:tc>
          <w:tcPr>
            <w:tcW w:w="2608" w:type="dxa"/>
            <w:vAlign w:val="center"/>
          </w:tcPr>
          <w:p w14:paraId="78909467">
            <w:pPr>
              <w:pStyle w:val="51"/>
              <w:jc w:val="both"/>
              <w:rPr>
                <w:rFonts w:cs="宋体"/>
              </w:rPr>
            </w:pPr>
            <w:r>
              <w:rPr>
                <w:rFonts w:hint="eastAsia" w:cs="宋体"/>
              </w:rPr>
              <w:t>敞口出入口，不设置地面亭</w:t>
            </w:r>
          </w:p>
        </w:tc>
        <w:tc>
          <w:tcPr>
            <w:tcW w:w="2599" w:type="dxa"/>
            <w:vAlign w:val="center"/>
          </w:tcPr>
          <w:p w14:paraId="5D9A32DF">
            <w:pPr>
              <w:pStyle w:val="51"/>
              <w:jc w:val="both"/>
              <w:rPr>
                <w:rFonts w:cs="宋体"/>
              </w:rPr>
            </w:pPr>
            <w:r>
              <w:rPr>
                <w:rFonts w:hint="eastAsia" w:cs="宋体"/>
              </w:rPr>
              <w:t>出入口地面亭与周边建筑合建，仅在建筑一层设置地铁出入口。</w:t>
            </w:r>
          </w:p>
        </w:tc>
        <w:tc>
          <w:tcPr>
            <w:tcW w:w="3143" w:type="dxa"/>
            <w:vAlign w:val="center"/>
          </w:tcPr>
          <w:p w14:paraId="7F9E6DCC">
            <w:pPr>
              <w:pStyle w:val="51"/>
              <w:jc w:val="both"/>
              <w:rPr>
                <w:rFonts w:cs="宋体"/>
              </w:rPr>
            </w:pPr>
            <w:r>
              <w:rPr>
                <w:rFonts w:hint="eastAsia" w:cs="宋体"/>
              </w:rPr>
              <w:t>地面亭内设置售检票机安检等设施，体量较大。</w:t>
            </w:r>
          </w:p>
        </w:tc>
        <w:tc>
          <w:tcPr>
            <w:tcW w:w="2472" w:type="dxa"/>
            <w:vAlign w:val="center"/>
          </w:tcPr>
          <w:p w14:paraId="7BE734AD">
            <w:pPr>
              <w:pStyle w:val="51"/>
              <w:jc w:val="both"/>
              <w:rPr>
                <w:rFonts w:cs="宋体"/>
              </w:rPr>
            </w:pPr>
            <w:r>
              <w:rPr>
                <w:rFonts w:hint="eastAsia" w:cs="宋体"/>
              </w:rPr>
              <w:t>高架车站天桥至地面的出入口</w:t>
            </w:r>
          </w:p>
        </w:tc>
      </w:tr>
      <w:tr w14:paraId="3ABF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 w:hRule="atLeast"/>
        </w:trPr>
        <w:tc>
          <w:tcPr>
            <w:tcW w:w="1384" w:type="dxa"/>
            <w:vAlign w:val="center"/>
          </w:tcPr>
          <w:p w14:paraId="02615319">
            <w:pPr>
              <w:pStyle w:val="51"/>
              <w:rPr>
                <w:rFonts w:cs="宋体"/>
              </w:rPr>
            </w:pPr>
            <w:r>
              <w:rPr>
                <w:rFonts w:hint="eastAsia" w:cs="宋体"/>
              </w:rPr>
              <w:t>屋顶式车站位置标志</w:t>
            </w:r>
          </w:p>
        </w:tc>
        <w:tc>
          <w:tcPr>
            <w:tcW w:w="2835" w:type="dxa"/>
            <w:vAlign w:val="center"/>
          </w:tcPr>
          <w:p w14:paraId="6ABD9D74">
            <w:pPr>
              <w:pStyle w:val="51"/>
              <w:rPr>
                <w:rFonts w:cs="宋体"/>
              </w:rPr>
            </w:pPr>
            <w:r>
              <w:rPr>
                <w:rFonts w:cs="宋体"/>
              </w:rPr>
              <w:drawing>
                <wp:inline distT="0" distB="0" distL="0" distR="0">
                  <wp:extent cx="1663065" cy="811530"/>
                  <wp:effectExtent l="0" t="0" r="635" b="1270"/>
                  <wp:docPr id="275471060" name="图片 4"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71060" name="图片 4" descr="手机屏幕截图&#10;&#10;AI 生成的内容可能不正确。"/>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63065" cy="811530"/>
                          </a:xfrm>
                          <a:prstGeom prst="rect">
                            <a:avLst/>
                          </a:prstGeom>
                        </pic:spPr>
                      </pic:pic>
                    </a:graphicData>
                  </a:graphic>
                </wp:inline>
              </w:drawing>
            </w:r>
          </w:p>
        </w:tc>
        <w:tc>
          <w:tcPr>
            <w:tcW w:w="2770" w:type="dxa"/>
            <w:vAlign w:val="center"/>
          </w:tcPr>
          <w:p w14:paraId="074E4DE7">
            <w:pPr>
              <w:pStyle w:val="51"/>
              <w:rPr>
                <w:rFonts w:cs="宋体"/>
              </w:rPr>
            </w:pPr>
            <w:r>
              <w:rPr>
                <w:rFonts w:hint="eastAsia" w:cs="宋体"/>
              </w:rPr>
              <w:t>▲</w:t>
            </w:r>
          </w:p>
        </w:tc>
        <w:tc>
          <w:tcPr>
            <w:tcW w:w="3339" w:type="dxa"/>
            <w:vAlign w:val="center"/>
          </w:tcPr>
          <w:p w14:paraId="620F4A78">
            <w:pPr>
              <w:pStyle w:val="51"/>
              <w:rPr>
                <w:rFonts w:cs="宋体"/>
              </w:rPr>
            </w:pPr>
            <w:r>
              <w:rPr>
                <w:rFonts w:hint="eastAsia" w:cs="宋体"/>
              </w:rPr>
              <w:t>无</w:t>
            </w:r>
          </w:p>
        </w:tc>
        <w:tc>
          <w:tcPr>
            <w:tcW w:w="2608" w:type="dxa"/>
            <w:vAlign w:val="center"/>
          </w:tcPr>
          <w:p w14:paraId="7FA8B63B">
            <w:pPr>
              <w:pStyle w:val="51"/>
              <w:rPr>
                <w:rFonts w:cs="宋体"/>
              </w:rPr>
            </w:pPr>
            <w:r>
              <w:rPr>
                <w:rFonts w:hint="eastAsia" w:cs="宋体"/>
              </w:rPr>
              <w:t>无</w:t>
            </w:r>
          </w:p>
        </w:tc>
        <w:tc>
          <w:tcPr>
            <w:tcW w:w="2599" w:type="dxa"/>
            <w:vAlign w:val="center"/>
          </w:tcPr>
          <w:p w14:paraId="0663F112">
            <w:pPr>
              <w:pStyle w:val="51"/>
              <w:rPr>
                <w:rFonts w:cs="宋体"/>
              </w:rPr>
            </w:pPr>
            <w:r>
              <w:rPr>
                <w:rFonts w:hint="eastAsia" w:cs="宋体"/>
              </w:rPr>
              <w:t>无</w:t>
            </w:r>
          </w:p>
        </w:tc>
        <w:tc>
          <w:tcPr>
            <w:tcW w:w="3143" w:type="dxa"/>
            <w:vAlign w:val="center"/>
          </w:tcPr>
          <w:p w14:paraId="4323E7ED">
            <w:pPr>
              <w:pStyle w:val="51"/>
              <w:rPr>
                <w:rFonts w:cs="宋体"/>
              </w:rPr>
            </w:pPr>
            <w:r>
              <w:rPr>
                <w:rFonts w:hint="eastAsia" w:cs="宋体"/>
              </w:rPr>
              <w:t>△</w:t>
            </w:r>
          </w:p>
        </w:tc>
        <w:tc>
          <w:tcPr>
            <w:tcW w:w="2472" w:type="dxa"/>
            <w:vAlign w:val="center"/>
          </w:tcPr>
          <w:p w14:paraId="53854544">
            <w:pPr>
              <w:pStyle w:val="51"/>
              <w:rPr>
                <w:rFonts w:cs="宋体"/>
              </w:rPr>
            </w:pPr>
            <w:r>
              <w:rPr>
                <w:rFonts w:hint="eastAsia" w:cs="宋体"/>
              </w:rPr>
              <w:t>△</w:t>
            </w:r>
          </w:p>
        </w:tc>
      </w:tr>
      <w:tr w14:paraId="38DF9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6" w:hRule="atLeast"/>
        </w:trPr>
        <w:tc>
          <w:tcPr>
            <w:tcW w:w="1384" w:type="dxa"/>
            <w:vAlign w:val="center"/>
          </w:tcPr>
          <w:p w14:paraId="4FE9BCAB">
            <w:pPr>
              <w:pStyle w:val="51"/>
              <w:rPr>
                <w:rFonts w:cs="宋体"/>
              </w:rPr>
            </w:pPr>
          </w:p>
          <w:p w14:paraId="54F7CE5A">
            <w:pPr>
              <w:pStyle w:val="51"/>
              <w:rPr>
                <w:rFonts w:cs="宋体"/>
              </w:rPr>
            </w:pPr>
            <w:r>
              <w:rPr>
                <w:rFonts w:hint="eastAsia" w:cs="宋体"/>
              </w:rPr>
              <w:t>屋顶式车站位置标志（方块）</w:t>
            </w:r>
          </w:p>
          <w:p w14:paraId="41B4318E">
            <w:pPr>
              <w:pStyle w:val="51"/>
              <w:rPr>
                <w:rFonts w:cs="宋体"/>
              </w:rPr>
            </w:pPr>
          </w:p>
        </w:tc>
        <w:tc>
          <w:tcPr>
            <w:tcW w:w="2835" w:type="dxa"/>
            <w:vAlign w:val="center"/>
          </w:tcPr>
          <w:p w14:paraId="38DDECC7">
            <w:pPr>
              <w:pStyle w:val="51"/>
              <w:rPr>
                <w:rFonts w:cs="宋体"/>
              </w:rPr>
            </w:pPr>
            <w:r>
              <w:drawing>
                <wp:inline distT="0" distB="0" distL="0" distR="0">
                  <wp:extent cx="635000" cy="728345"/>
                  <wp:effectExtent l="0" t="0" r="0" b="0"/>
                  <wp:docPr id="6" name="图片框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框 10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35000" cy="728345"/>
                          </a:xfrm>
                          <a:prstGeom prst="rect">
                            <a:avLst/>
                          </a:prstGeom>
                          <a:noFill/>
                          <a:ln>
                            <a:noFill/>
                          </a:ln>
                        </pic:spPr>
                      </pic:pic>
                    </a:graphicData>
                  </a:graphic>
                </wp:inline>
              </w:drawing>
            </w:r>
          </w:p>
        </w:tc>
        <w:tc>
          <w:tcPr>
            <w:tcW w:w="2770" w:type="dxa"/>
            <w:vAlign w:val="center"/>
          </w:tcPr>
          <w:p w14:paraId="34D1601E">
            <w:pPr>
              <w:pStyle w:val="51"/>
              <w:rPr>
                <w:rFonts w:cs="宋体"/>
              </w:rPr>
            </w:pPr>
            <w:r>
              <w:rPr>
                <w:rFonts w:hint="eastAsia" w:cs="宋体"/>
              </w:rPr>
              <w:t>无</w:t>
            </w:r>
          </w:p>
        </w:tc>
        <w:tc>
          <w:tcPr>
            <w:tcW w:w="3339" w:type="dxa"/>
            <w:vAlign w:val="center"/>
          </w:tcPr>
          <w:p w14:paraId="5F611FDC">
            <w:pPr>
              <w:pStyle w:val="51"/>
              <w:rPr>
                <w:rFonts w:cs="宋体"/>
              </w:rPr>
            </w:pPr>
            <w:r>
              <w:rPr>
                <w:rFonts w:hint="eastAsia" w:cs="宋体"/>
              </w:rPr>
              <w:t>▲</w:t>
            </w:r>
          </w:p>
        </w:tc>
        <w:tc>
          <w:tcPr>
            <w:tcW w:w="2608" w:type="dxa"/>
            <w:vAlign w:val="center"/>
          </w:tcPr>
          <w:p w14:paraId="2C102745">
            <w:pPr>
              <w:pStyle w:val="51"/>
              <w:rPr>
                <w:rFonts w:cs="宋体"/>
              </w:rPr>
            </w:pPr>
            <w:r>
              <w:rPr>
                <w:rFonts w:hint="eastAsia" w:cs="宋体"/>
              </w:rPr>
              <w:t>无</w:t>
            </w:r>
          </w:p>
        </w:tc>
        <w:tc>
          <w:tcPr>
            <w:tcW w:w="2599" w:type="dxa"/>
            <w:vAlign w:val="center"/>
          </w:tcPr>
          <w:p w14:paraId="02BF4E92">
            <w:pPr>
              <w:pStyle w:val="51"/>
              <w:rPr>
                <w:rFonts w:cs="宋体"/>
              </w:rPr>
            </w:pPr>
            <w:r>
              <w:rPr>
                <w:rFonts w:hint="eastAsia" w:cs="宋体"/>
              </w:rPr>
              <w:t>无</w:t>
            </w:r>
          </w:p>
        </w:tc>
        <w:tc>
          <w:tcPr>
            <w:tcW w:w="3143" w:type="dxa"/>
            <w:vAlign w:val="center"/>
          </w:tcPr>
          <w:p w14:paraId="0035FBFA">
            <w:pPr>
              <w:pStyle w:val="51"/>
              <w:rPr>
                <w:rFonts w:cs="宋体"/>
              </w:rPr>
            </w:pPr>
            <w:r>
              <w:rPr>
                <w:rFonts w:hint="eastAsia" w:cs="宋体"/>
              </w:rPr>
              <w:t>无</w:t>
            </w:r>
          </w:p>
        </w:tc>
        <w:tc>
          <w:tcPr>
            <w:tcW w:w="2472" w:type="dxa"/>
            <w:vAlign w:val="center"/>
          </w:tcPr>
          <w:p w14:paraId="32105D7F">
            <w:pPr>
              <w:pStyle w:val="51"/>
              <w:rPr>
                <w:rFonts w:cs="宋体"/>
              </w:rPr>
            </w:pPr>
            <w:r>
              <w:rPr>
                <w:rFonts w:hint="eastAsia" w:cs="宋体"/>
              </w:rPr>
              <w:t>无</w:t>
            </w:r>
          </w:p>
        </w:tc>
      </w:tr>
      <w:tr w14:paraId="17FD3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4" w:hRule="atLeast"/>
        </w:trPr>
        <w:tc>
          <w:tcPr>
            <w:tcW w:w="1384" w:type="dxa"/>
            <w:vAlign w:val="center"/>
          </w:tcPr>
          <w:p w14:paraId="75253118">
            <w:pPr>
              <w:pStyle w:val="51"/>
              <w:rPr>
                <w:rFonts w:cs="宋体"/>
              </w:rPr>
            </w:pPr>
          </w:p>
          <w:p w14:paraId="2ED96027">
            <w:pPr>
              <w:pStyle w:val="51"/>
              <w:rPr>
                <w:rFonts w:cs="宋体"/>
              </w:rPr>
            </w:pPr>
            <w:r>
              <w:rPr>
                <w:rFonts w:hint="eastAsia" w:cs="宋体"/>
              </w:rPr>
              <w:t>单面挂墙式车站位置标志</w:t>
            </w:r>
          </w:p>
        </w:tc>
        <w:tc>
          <w:tcPr>
            <w:tcW w:w="2835" w:type="dxa"/>
            <w:vAlign w:val="center"/>
          </w:tcPr>
          <w:p w14:paraId="644A8A83">
            <w:pPr>
              <w:pStyle w:val="51"/>
              <w:rPr>
                <w:rFonts w:cs="宋体"/>
              </w:rPr>
            </w:pPr>
            <w:r>
              <w:rPr>
                <w:rFonts w:cs="宋体"/>
              </w:rPr>
              <w:drawing>
                <wp:inline distT="0" distB="0" distL="0" distR="0">
                  <wp:extent cx="1663065" cy="552450"/>
                  <wp:effectExtent l="0" t="0" r="635" b="6350"/>
                  <wp:docPr id="1005745355" name="图片 5"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45355" name="图片 5" descr="文本&#10;&#10;AI 生成的内容可能不正确。"/>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3065" cy="552450"/>
                          </a:xfrm>
                          <a:prstGeom prst="rect">
                            <a:avLst/>
                          </a:prstGeom>
                        </pic:spPr>
                      </pic:pic>
                    </a:graphicData>
                  </a:graphic>
                </wp:inline>
              </w:drawing>
            </w:r>
          </w:p>
        </w:tc>
        <w:tc>
          <w:tcPr>
            <w:tcW w:w="2770" w:type="dxa"/>
            <w:vAlign w:val="center"/>
          </w:tcPr>
          <w:p w14:paraId="1AB0B555">
            <w:pPr>
              <w:pStyle w:val="51"/>
              <w:rPr>
                <w:rFonts w:cs="宋体"/>
              </w:rPr>
            </w:pPr>
            <w:r>
              <w:rPr>
                <w:rFonts w:hint="eastAsia" w:cs="宋体"/>
              </w:rPr>
              <w:t>无</w:t>
            </w:r>
          </w:p>
        </w:tc>
        <w:tc>
          <w:tcPr>
            <w:tcW w:w="3339" w:type="dxa"/>
            <w:vAlign w:val="center"/>
          </w:tcPr>
          <w:p w14:paraId="08294D62">
            <w:pPr>
              <w:pStyle w:val="51"/>
              <w:rPr>
                <w:rFonts w:cs="宋体"/>
              </w:rPr>
            </w:pPr>
            <w:r>
              <w:rPr>
                <w:rFonts w:hint="eastAsia" w:cs="宋体"/>
              </w:rPr>
              <w:t>无</w:t>
            </w:r>
          </w:p>
        </w:tc>
        <w:tc>
          <w:tcPr>
            <w:tcW w:w="2608" w:type="dxa"/>
            <w:vAlign w:val="center"/>
          </w:tcPr>
          <w:p w14:paraId="338A515D">
            <w:pPr>
              <w:pStyle w:val="51"/>
              <w:rPr>
                <w:rFonts w:cs="宋体"/>
              </w:rPr>
            </w:pPr>
            <w:r>
              <w:rPr>
                <w:rFonts w:hint="eastAsia" w:cs="宋体"/>
              </w:rPr>
              <w:t>△</w:t>
            </w:r>
          </w:p>
        </w:tc>
        <w:tc>
          <w:tcPr>
            <w:tcW w:w="2599" w:type="dxa"/>
            <w:vAlign w:val="center"/>
          </w:tcPr>
          <w:p w14:paraId="5C602F6E">
            <w:pPr>
              <w:pStyle w:val="51"/>
              <w:rPr>
                <w:rFonts w:cs="宋体"/>
              </w:rPr>
            </w:pPr>
            <w:r>
              <w:rPr>
                <w:rFonts w:hint="eastAsia" w:cs="宋体"/>
              </w:rPr>
              <w:t>▲</w:t>
            </w:r>
          </w:p>
        </w:tc>
        <w:tc>
          <w:tcPr>
            <w:tcW w:w="3143" w:type="dxa"/>
            <w:vAlign w:val="center"/>
          </w:tcPr>
          <w:p w14:paraId="71087636">
            <w:pPr>
              <w:pStyle w:val="51"/>
              <w:rPr>
                <w:rFonts w:cs="宋体"/>
              </w:rPr>
            </w:pPr>
            <w:r>
              <w:rPr>
                <w:rFonts w:hint="eastAsia" w:cs="宋体"/>
              </w:rPr>
              <w:t>△</w:t>
            </w:r>
          </w:p>
        </w:tc>
        <w:tc>
          <w:tcPr>
            <w:tcW w:w="2472" w:type="dxa"/>
            <w:vAlign w:val="center"/>
          </w:tcPr>
          <w:p w14:paraId="6CABDAFE">
            <w:pPr>
              <w:pStyle w:val="51"/>
              <w:rPr>
                <w:rFonts w:cs="宋体"/>
              </w:rPr>
            </w:pPr>
            <w:r>
              <w:rPr>
                <w:rFonts w:hint="eastAsia" w:cs="宋体"/>
              </w:rPr>
              <w:t>无</w:t>
            </w:r>
          </w:p>
        </w:tc>
      </w:tr>
      <w:tr w14:paraId="5FF9A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4" w:hRule="atLeast"/>
        </w:trPr>
        <w:tc>
          <w:tcPr>
            <w:tcW w:w="1384" w:type="dxa"/>
            <w:tcBorders>
              <w:bottom w:val="single" w:color="auto" w:sz="4" w:space="0"/>
            </w:tcBorders>
            <w:vAlign w:val="center"/>
          </w:tcPr>
          <w:p w14:paraId="688D63D8">
            <w:pPr>
              <w:pStyle w:val="51"/>
              <w:rPr>
                <w:rFonts w:cs="宋体"/>
              </w:rPr>
            </w:pPr>
            <w:r>
              <w:rPr>
                <w:rFonts w:hint="eastAsia" w:cs="宋体"/>
              </w:rPr>
              <w:t>落地式标志柱</w:t>
            </w:r>
          </w:p>
        </w:tc>
        <w:tc>
          <w:tcPr>
            <w:tcW w:w="2835" w:type="dxa"/>
            <w:tcBorders>
              <w:bottom w:val="single" w:color="auto" w:sz="4" w:space="0"/>
            </w:tcBorders>
            <w:vAlign w:val="center"/>
          </w:tcPr>
          <w:p w14:paraId="133C39E0">
            <w:pPr>
              <w:pStyle w:val="51"/>
              <w:rPr>
                <w:rFonts w:cs="宋体"/>
              </w:rPr>
            </w:pPr>
            <w:r>
              <w:drawing>
                <wp:inline distT="0" distB="0" distL="0" distR="0">
                  <wp:extent cx="550545" cy="1922145"/>
                  <wp:effectExtent l="0" t="0" r="0" b="0"/>
                  <wp:docPr id="8" name="图片框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框 10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50545" cy="1922145"/>
                          </a:xfrm>
                          <a:prstGeom prst="rect">
                            <a:avLst/>
                          </a:prstGeom>
                          <a:noFill/>
                          <a:ln>
                            <a:noFill/>
                          </a:ln>
                        </pic:spPr>
                      </pic:pic>
                    </a:graphicData>
                  </a:graphic>
                </wp:inline>
              </w:drawing>
            </w:r>
          </w:p>
        </w:tc>
        <w:tc>
          <w:tcPr>
            <w:tcW w:w="2770" w:type="dxa"/>
            <w:tcBorders>
              <w:bottom w:val="single" w:color="auto" w:sz="4" w:space="0"/>
            </w:tcBorders>
            <w:vAlign w:val="center"/>
          </w:tcPr>
          <w:p w14:paraId="08850924">
            <w:pPr>
              <w:pStyle w:val="51"/>
              <w:rPr>
                <w:rFonts w:cs="宋体"/>
              </w:rPr>
            </w:pPr>
            <w:r>
              <w:rPr>
                <w:rFonts w:hint="eastAsia" w:cs="宋体"/>
              </w:rPr>
              <w:t>△</w:t>
            </w:r>
          </w:p>
          <w:p w14:paraId="72BC577B">
            <w:pPr>
              <w:pStyle w:val="51"/>
              <w:jc w:val="both"/>
              <w:rPr>
                <w:rFonts w:cs="宋体"/>
              </w:rPr>
            </w:pPr>
            <w:r>
              <w:rPr>
                <w:rFonts w:hint="eastAsia" w:cs="宋体"/>
              </w:rPr>
              <w:t>因场地环境原因，地面亭及标志牌被遮挡时必须选用，设置于地面亭附近无遮挡位置，且与屋顶式车站位置标志保持不小于10m间距。</w:t>
            </w:r>
          </w:p>
        </w:tc>
        <w:tc>
          <w:tcPr>
            <w:tcW w:w="3339" w:type="dxa"/>
            <w:tcBorders>
              <w:bottom w:val="single" w:color="auto" w:sz="4" w:space="0"/>
            </w:tcBorders>
            <w:vAlign w:val="center"/>
          </w:tcPr>
          <w:p w14:paraId="3E750CBC">
            <w:pPr>
              <w:pStyle w:val="51"/>
              <w:rPr>
                <w:rFonts w:cs="宋体"/>
              </w:rPr>
            </w:pPr>
            <w:r>
              <w:rPr>
                <w:rFonts w:hint="eastAsia" w:cs="宋体"/>
              </w:rPr>
              <w:t>△</w:t>
            </w:r>
          </w:p>
          <w:p w14:paraId="2B76564C">
            <w:pPr>
              <w:pStyle w:val="51"/>
              <w:jc w:val="both"/>
              <w:rPr>
                <w:rFonts w:cs="宋体"/>
              </w:rPr>
            </w:pPr>
            <w:r>
              <w:rPr>
                <w:rFonts w:hint="eastAsia" w:cs="宋体"/>
              </w:rPr>
              <w:t>因场地环境原因，地面亭及标志牌被遮挡时必须选用，设置于地面亭附近无遮挡位置，且与屋顶式车站位置标志保持不小于1</w:t>
            </w:r>
            <w:r>
              <w:rPr>
                <w:rFonts w:cs="宋体"/>
              </w:rPr>
              <w:t>0</w:t>
            </w:r>
            <w:r>
              <w:rPr>
                <w:rFonts w:hint="eastAsia" w:cs="宋体"/>
              </w:rPr>
              <w:t>m间距。</w:t>
            </w:r>
          </w:p>
        </w:tc>
        <w:tc>
          <w:tcPr>
            <w:tcW w:w="2608" w:type="dxa"/>
            <w:tcBorders>
              <w:bottom w:val="single" w:color="auto" w:sz="4" w:space="0"/>
            </w:tcBorders>
            <w:vAlign w:val="center"/>
          </w:tcPr>
          <w:p w14:paraId="75D97ED1">
            <w:pPr>
              <w:pStyle w:val="51"/>
              <w:rPr>
                <w:rFonts w:cs="宋体"/>
              </w:rPr>
            </w:pPr>
            <w:r>
              <w:rPr>
                <w:rFonts w:hint="eastAsia" w:cs="宋体"/>
              </w:rPr>
              <w:t>无</w:t>
            </w:r>
          </w:p>
        </w:tc>
        <w:tc>
          <w:tcPr>
            <w:tcW w:w="2599" w:type="dxa"/>
            <w:tcBorders>
              <w:bottom w:val="single" w:color="auto" w:sz="4" w:space="0"/>
            </w:tcBorders>
            <w:vAlign w:val="center"/>
          </w:tcPr>
          <w:p w14:paraId="33E316A1">
            <w:pPr>
              <w:pStyle w:val="51"/>
              <w:rPr>
                <w:rFonts w:cs="宋体"/>
              </w:rPr>
            </w:pPr>
            <w:r>
              <w:rPr>
                <w:rFonts w:hint="eastAsia" w:cs="宋体"/>
              </w:rPr>
              <w:t>无</w:t>
            </w:r>
          </w:p>
        </w:tc>
        <w:tc>
          <w:tcPr>
            <w:tcW w:w="3143" w:type="dxa"/>
            <w:tcBorders>
              <w:bottom w:val="single" w:color="auto" w:sz="4" w:space="0"/>
            </w:tcBorders>
            <w:vAlign w:val="center"/>
          </w:tcPr>
          <w:p w14:paraId="29E7FE53">
            <w:pPr>
              <w:pStyle w:val="51"/>
              <w:rPr>
                <w:rFonts w:cs="宋体"/>
              </w:rPr>
            </w:pPr>
            <w:r>
              <w:rPr>
                <w:rFonts w:hint="eastAsia" w:cs="宋体"/>
              </w:rPr>
              <w:t>△</w:t>
            </w:r>
          </w:p>
        </w:tc>
        <w:tc>
          <w:tcPr>
            <w:tcW w:w="2472" w:type="dxa"/>
            <w:tcBorders>
              <w:bottom w:val="single" w:color="auto" w:sz="4" w:space="0"/>
            </w:tcBorders>
            <w:vAlign w:val="center"/>
          </w:tcPr>
          <w:p w14:paraId="441475D7">
            <w:pPr>
              <w:pStyle w:val="51"/>
              <w:rPr>
                <w:rFonts w:cs="宋体"/>
              </w:rPr>
            </w:pPr>
            <w:r>
              <w:rPr>
                <w:rFonts w:hint="eastAsia" w:cs="宋体"/>
              </w:rPr>
              <w:t>无</w:t>
            </w:r>
          </w:p>
        </w:tc>
      </w:tr>
      <w:tr w14:paraId="52632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21150" w:type="dxa"/>
            <w:gridSpan w:val="8"/>
            <w:tcBorders>
              <w:left w:val="nil"/>
              <w:bottom w:val="nil"/>
              <w:right w:val="nil"/>
            </w:tcBorders>
            <w:vAlign w:val="center"/>
          </w:tcPr>
          <w:p w14:paraId="06CBC577">
            <w:pPr>
              <w:pStyle w:val="51"/>
              <w:rPr>
                <w:rFonts w:cs="宋体"/>
              </w:rPr>
            </w:pPr>
          </w:p>
        </w:tc>
      </w:tr>
      <w:tr w14:paraId="275E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21150" w:type="dxa"/>
            <w:gridSpan w:val="8"/>
            <w:tcBorders>
              <w:top w:val="nil"/>
              <w:left w:val="nil"/>
              <w:right w:val="nil"/>
            </w:tcBorders>
            <w:vAlign w:val="center"/>
          </w:tcPr>
          <w:p w14:paraId="40877349">
            <w:pPr>
              <w:pStyle w:val="51"/>
            </w:pPr>
            <w:r>
              <w:rPr>
                <w:rFonts w:hint="eastAsia" w:hAnsi="Cambria"/>
              </w:rPr>
              <w:t>续</w:t>
            </w:r>
            <w:r>
              <w:fldChar w:fldCharType="begin"/>
            </w:r>
            <w:r>
              <w:rPr>
                <w:rFonts w:hint="eastAsia" w:hAnsi="Cambria"/>
              </w:rPr>
              <w:instrText xml:space="preserve">REF _Ref493164294 \h</w:instrText>
            </w:r>
            <w:r>
              <w:instrText xml:space="preserve"> \* MERGEFORMAT </w:instrText>
            </w:r>
            <w:r>
              <w:fldChar w:fldCharType="separate"/>
            </w:r>
            <w:r>
              <w:t>表 1</w:t>
            </w:r>
            <w:r>
              <w:fldChar w:fldCharType="end"/>
            </w:r>
            <w:r>
              <w:rPr>
                <w:rFonts w:hint="eastAsia"/>
              </w:rPr>
              <w:t>各类型</w:t>
            </w:r>
            <w:r>
              <w:t>车站出入口标志设置要求</w:t>
            </w:r>
          </w:p>
        </w:tc>
      </w:tr>
      <w:tr w14:paraId="16652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1384" w:type="dxa"/>
            <w:vAlign w:val="center"/>
          </w:tcPr>
          <w:p w14:paraId="727F8224">
            <w:pPr>
              <w:pStyle w:val="51"/>
              <w:rPr>
                <w:rFonts w:cs="宋体"/>
              </w:rPr>
            </w:pPr>
            <w:r>
              <w:rPr>
                <w:rFonts w:hint="eastAsia" w:cs="宋体"/>
              </w:rPr>
              <w:t>落地式车站位置标志</w:t>
            </w:r>
          </w:p>
        </w:tc>
        <w:tc>
          <w:tcPr>
            <w:tcW w:w="2835" w:type="dxa"/>
            <w:vAlign w:val="center"/>
          </w:tcPr>
          <w:p w14:paraId="20B0A115">
            <w:pPr>
              <w:pStyle w:val="51"/>
              <w:rPr>
                <w:rFonts w:cs="宋体"/>
              </w:rPr>
            </w:pPr>
            <w:r>
              <w:drawing>
                <wp:inline distT="0" distB="0" distL="0" distR="0">
                  <wp:extent cx="1388745" cy="2116455"/>
                  <wp:effectExtent l="0" t="0" r="0" b="0"/>
                  <wp:docPr id="9" name="图片框 189" descr="002-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框 189" descr="002-P"/>
                          <pic:cNvPicPr>
                            <a:picLocks noChangeAspect="1" noChangeArrowheads="1"/>
                          </pic:cNvPicPr>
                        </pic:nvPicPr>
                        <pic:blipFill>
                          <a:blip r:embed="rId27" cstate="print">
                            <a:extLst>
                              <a:ext uri="{28A0092B-C50C-407E-A947-70E740481C1C}">
                                <a14:useLocalDpi xmlns:a14="http://schemas.microsoft.com/office/drawing/2010/main" val="0"/>
                              </a:ext>
                            </a:extLst>
                          </a:blip>
                          <a:srcRect l="32172" t="10010" r="37341" b="28151"/>
                          <a:stretch>
                            <a:fillRect/>
                          </a:stretch>
                        </pic:blipFill>
                        <pic:spPr>
                          <a:xfrm>
                            <a:off x="0" y="0"/>
                            <a:ext cx="1388745" cy="2116455"/>
                          </a:xfrm>
                          <a:prstGeom prst="rect">
                            <a:avLst/>
                          </a:prstGeom>
                          <a:noFill/>
                          <a:ln>
                            <a:noFill/>
                          </a:ln>
                        </pic:spPr>
                      </pic:pic>
                    </a:graphicData>
                  </a:graphic>
                </wp:inline>
              </w:drawing>
            </w:r>
          </w:p>
        </w:tc>
        <w:tc>
          <w:tcPr>
            <w:tcW w:w="2770" w:type="dxa"/>
            <w:vAlign w:val="center"/>
          </w:tcPr>
          <w:p w14:paraId="33205BCD">
            <w:pPr>
              <w:pStyle w:val="51"/>
              <w:rPr>
                <w:rFonts w:cs="宋体"/>
              </w:rPr>
            </w:pPr>
            <w:r>
              <w:rPr>
                <w:rFonts w:hint="eastAsia" w:cs="宋体"/>
              </w:rPr>
              <w:t>△</w:t>
            </w:r>
          </w:p>
          <w:p w14:paraId="7B6E91A6">
            <w:pPr>
              <w:pStyle w:val="51"/>
              <w:rPr>
                <w:rFonts w:cs="宋体"/>
              </w:rPr>
            </w:pPr>
            <w:r>
              <w:rPr>
                <w:rFonts w:hint="eastAsia" w:cs="宋体"/>
              </w:rPr>
              <w:t>如因场地环境原因，地面亭及标志牌被遮挡时必须选用，设置于地面亭附近无遮挡位置，且与屋顶式车站位置标志保持不小于1</w:t>
            </w:r>
            <w:r>
              <w:rPr>
                <w:rFonts w:cs="宋体"/>
              </w:rPr>
              <w:t>0</w:t>
            </w:r>
            <w:r>
              <w:rPr>
                <w:rFonts w:hint="eastAsia" w:cs="宋体"/>
              </w:rPr>
              <w:t>m间距。</w:t>
            </w:r>
          </w:p>
        </w:tc>
        <w:tc>
          <w:tcPr>
            <w:tcW w:w="3339" w:type="dxa"/>
            <w:vAlign w:val="center"/>
          </w:tcPr>
          <w:p w14:paraId="5BD686C3">
            <w:pPr>
              <w:pStyle w:val="51"/>
              <w:rPr>
                <w:rFonts w:cs="宋体"/>
              </w:rPr>
            </w:pPr>
            <w:r>
              <w:rPr>
                <w:rFonts w:hint="eastAsia" w:cs="宋体"/>
              </w:rPr>
              <w:t>△</w:t>
            </w:r>
          </w:p>
          <w:p w14:paraId="4FFCD19D">
            <w:pPr>
              <w:pStyle w:val="51"/>
              <w:rPr>
                <w:rFonts w:cs="宋体"/>
              </w:rPr>
            </w:pPr>
            <w:r>
              <w:rPr>
                <w:rFonts w:hint="eastAsia" w:cs="宋体"/>
              </w:rPr>
              <w:t>如因场地环境原因，地面亭及标志牌被遮挡时必须选用，设置于地面亭附近无遮挡位置，且与屋顶式车站位置标志保持不小于1</w:t>
            </w:r>
            <w:r>
              <w:rPr>
                <w:rFonts w:cs="宋体"/>
              </w:rPr>
              <w:t>0</w:t>
            </w:r>
            <w:r>
              <w:rPr>
                <w:rFonts w:hint="eastAsia" w:cs="宋体"/>
              </w:rPr>
              <w:t>m间距。</w:t>
            </w:r>
          </w:p>
        </w:tc>
        <w:tc>
          <w:tcPr>
            <w:tcW w:w="2608" w:type="dxa"/>
            <w:vAlign w:val="center"/>
          </w:tcPr>
          <w:p w14:paraId="310247A8">
            <w:pPr>
              <w:pStyle w:val="51"/>
              <w:rPr>
                <w:rFonts w:cs="宋体"/>
              </w:rPr>
            </w:pPr>
            <w:r>
              <w:rPr>
                <w:rFonts w:hint="eastAsia" w:cs="宋体"/>
              </w:rPr>
              <w:t>▲</w:t>
            </w:r>
          </w:p>
        </w:tc>
        <w:tc>
          <w:tcPr>
            <w:tcW w:w="2599" w:type="dxa"/>
            <w:vAlign w:val="center"/>
          </w:tcPr>
          <w:p w14:paraId="3F83C6C8">
            <w:pPr>
              <w:pStyle w:val="51"/>
              <w:rPr>
                <w:rFonts w:cs="宋体"/>
              </w:rPr>
            </w:pPr>
            <w:r>
              <w:rPr>
                <w:rFonts w:hint="eastAsia" w:cs="宋体"/>
              </w:rPr>
              <w:t>无</w:t>
            </w:r>
          </w:p>
        </w:tc>
        <w:tc>
          <w:tcPr>
            <w:tcW w:w="3143" w:type="dxa"/>
            <w:vAlign w:val="center"/>
          </w:tcPr>
          <w:p w14:paraId="3D6DBCD3">
            <w:pPr>
              <w:pStyle w:val="51"/>
              <w:rPr>
                <w:rFonts w:cs="宋体"/>
              </w:rPr>
            </w:pPr>
            <w:r>
              <w:rPr>
                <w:rFonts w:hint="eastAsia" w:cs="宋体"/>
              </w:rPr>
              <w:t>△</w:t>
            </w:r>
          </w:p>
        </w:tc>
        <w:tc>
          <w:tcPr>
            <w:tcW w:w="2472" w:type="dxa"/>
            <w:vAlign w:val="center"/>
          </w:tcPr>
          <w:p w14:paraId="35F1C025">
            <w:pPr>
              <w:pStyle w:val="51"/>
              <w:rPr>
                <w:rFonts w:cs="宋体"/>
              </w:rPr>
            </w:pPr>
            <w:r>
              <w:rPr>
                <w:rFonts w:hint="eastAsia" w:cs="宋体"/>
              </w:rPr>
              <w:t>▲</w:t>
            </w:r>
          </w:p>
        </w:tc>
      </w:tr>
      <w:tr w14:paraId="22466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84" w:type="dxa"/>
            <w:vAlign w:val="center"/>
          </w:tcPr>
          <w:p w14:paraId="42C6DC25">
            <w:pPr>
              <w:pStyle w:val="51"/>
              <w:rPr>
                <w:rFonts w:cs="宋体"/>
              </w:rPr>
            </w:pPr>
          </w:p>
          <w:p w14:paraId="61F8564D">
            <w:pPr>
              <w:pStyle w:val="51"/>
              <w:rPr>
                <w:rFonts w:cs="宋体"/>
              </w:rPr>
            </w:pPr>
            <w:r>
              <w:rPr>
                <w:rFonts w:hint="eastAsia" w:cs="宋体"/>
              </w:rPr>
              <w:t>侧挑式车站位置标志</w:t>
            </w:r>
          </w:p>
          <w:p w14:paraId="0F13A02B">
            <w:pPr>
              <w:pStyle w:val="51"/>
              <w:rPr>
                <w:rFonts w:cs="宋体"/>
              </w:rPr>
            </w:pPr>
          </w:p>
        </w:tc>
        <w:tc>
          <w:tcPr>
            <w:tcW w:w="2835" w:type="dxa"/>
            <w:vAlign w:val="center"/>
          </w:tcPr>
          <w:p w14:paraId="7EF43D13">
            <w:pPr>
              <w:pStyle w:val="51"/>
              <w:rPr>
                <w:rFonts w:cs="宋体"/>
              </w:rPr>
            </w:pPr>
            <w:r>
              <w:drawing>
                <wp:inline distT="0" distB="0" distL="0" distR="0">
                  <wp:extent cx="567055" cy="652145"/>
                  <wp:effectExtent l="0" t="0" r="0" b="0"/>
                  <wp:docPr id="11" name="图片框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框 1036"/>
                          <pic:cNvPicPr>
                            <a:picLocks noChangeAspect="1" noChangeArrowheads="1"/>
                          </pic:cNvPicPr>
                        </pic:nvPicPr>
                        <pic:blipFill>
                          <a:blip r:embed="rId28">
                            <a:extLst>
                              <a:ext uri="{28A0092B-C50C-407E-A947-70E740481C1C}">
                                <a14:useLocalDpi xmlns:a14="http://schemas.microsoft.com/office/drawing/2010/main" val="0"/>
                              </a:ext>
                            </a:extLst>
                          </a:blip>
                          <a:srcRect l="21559" t="11926" r="31346" b="15494"/>
                          <a:stretch>
                            <a:fillRect/>
                          </a:stretch>
                        </pic:blipFill>
                        <pic:spPr>
                          <a:xfrm>
                            <a:off x="0" y="0"/>
                            <a:ext cx="567055" cy="652145"/>
                          </a:xfrm>
                          <a:prstGeom prst="rect">
                            <a:avLst/>
                          </a:prstGeom>
                          <a:noFill/>
                          <a:ln>
                            <a:noFill/>
                          </a:ln>
                        </pic:spPr>
                      </pic:pic>
                    </a:graphicData>
                  </a:graphic>
                </wp:inline>
              </w:drawing>
            </w:r>
          </w:p>
        </w:tc>
        <w:tc>
          <w:tcPr>
            <w:tcW w:w="2770" w:type="dxa"/>
            <w:vAlign w:val="center"/>
          </w:tcPr>
          <w:p w14:paraId="7AD80F97">
            <w:pPr>
              <w:pStyle w:val="51"/>
              <w:rPr>
                <w:rFonts w:cs="宋体"/>
              </w:rPr>
            </w:pPr>
            <w:r>
              <w:rPr>
                <w:rFonts w:hint="eastAsia" w:cs="宋体"/>
              </w:rPr>
              <w:t>△</w:t>
            </w:r>
          </w:p>
        </w:tc>
        <w:tc>
          <w:tcPr>
            <w:tcW w:w="3339" w:type="dxa"/>
            <w:vAlign w:val="center"/>
          </w:tcPr>
          <w:p w14:paraId="4DDB0047">
            <w:pPr>
              <w:pStyle w:val="51"/>
              <w:rPr>
                <w:rFonts w:cs="宋体"/>
              </w:rPr>
            </w:pPr>
            <w:r>
              <w:rPr>
                <w:rFonts w:hint="eastAsia" w:cs="宋体"/>
              </w:rPr>
              <w:t>△</w:t>
            </w:r>
          </w:p>
        </w:tc>
        <w:tc>
          <w:tcPr>
            <w:tcW w:w="2608" w:type="dxa"/>
            <w:vAlign w:val="center"/>
          </w:tcPr>
          <w:p w14:paraId="65A67756">
            <w:pPr>
              <w:pStyle w:val="51"/>
              <w:rPr>
                <w:rFonts w:cs="宋体"/>
              </w:rPr>
            </w:pPr>
            <w:r>
              <w:rPr>
                <w:rFonts w:hint="eastAsia" w:cs="宋体"/>
              </w:rPr>
              <w:t>无</w:t>
            </w:r>
          </w:p>
        </w:tc>
        <w:tc>
          <w:tcPr>
            <w:tcW w:w="2599" w:type="dxa"/>
            <w:vAlign w:val="center"/>
          </w:tcPr>
          <w:p w14:paraId="3E3D0C63">
            <w:pPr>
              <w:pStyle w:val="51"/>
              <w:rPr>
                <w:rFonts w:cs="宋体"/>
              </w:rPr>
            </w:pPr>
            <w:r>
              <w:rPr>
                <w:rFonts w:hint="eastAsia" w:cs="宋体"/>
              </w:rPr>
              <w:t>▲</w:t>
            </w:r>
          </w:p>
        </w:tc>
        <w:tc>
          <w:tcPr>
            <w:tcW w:w="3143" w:type="dxa"/>
            <w:vAlign w:val="center"/>
          </w:tcPr>
          <w:p w14:paraId="47110C41">
            <w:pPr>
              <w:pStyle w:val="51"/>
              <w:rPr>
                <w:rFonts w:cs="宋体"/>
              </w:rPr>
            </w:pPr>
            <w:r>
              <w:rPr>
                <w:rFonts w:hint="eastAsia" w:cs="宋体"/>
              </w:rPr>
              <w:t>△</w:t>
            </w:r>
          </w:p>
        </w:tc>
        <w:tc>
          <w:tcPr>
            <w:tcW w:w="2472" w:type="dxa"/>
            <w:vAlign w:val="center"/>
          </w:tcPr>
          <w:p w14:paraId="740FEEBB">
            <w:pPr>
              <w:pStyle w:val="51"/>
              <w:rPr>
                <w:rFonts w:cs="宋体"/>
              </w:rPr>
            </w:pPr>
            <w:r>
              <w:rPr>
                <w:rFonts w:hint="eastAsia" w:cs="宋体"/>
              </w:rPr>
              <w:t>△</w:t>
            </w:r>
          </w:p>
        </w:tc>
      </w:tr>
      <w:tr w14:paraId="4D074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trPr>
        <w:tc>
          <w:tcPr>
            <w:tcW w:w="1384" w:type="dxa"/>
            <w:vAlign w:val="center"/>
          </w:tcPr>
          <w:p w14:paraId="014F47EB">
            <w:pPr>
              <w:pStyle w:val="51"/>
              <w:rPr>
                <w:rFonts w:cs="宋体"/>
              </w:rPr>
            </w:pPr>
            <w:r>
              <w:rPr>
                <w:rFonts w:hint="eastAsia" w:cs="宋体"/>
              </w:rPr>
              <w:t>门匾标志</w:t>
            </w:r>
          </w:p>
        </w:tc>
        <w:tc>
          <w:tcPr>
            <w:tcW w:w="2835" w:type="dxa"/>
            <w:vAlign w:val="center"/>
          </w:tcPr>
          <w:p w14:paraId="023FEFC1">
            <w:pPr>
              <w:pStyle w:val="51"/>
              <w:rPr>
                <w:rFonts w:cs="宋体"/>
              </w:rPr>
            </w:pPr>
            <w:r>
              <w:rPr>
                <w:rFonts w:cs="宋体"/>
              </w:rPr>
              <w:drawing>
                <wp:inline distT="0" distB="0" distL="0" distR="0">
                  <wp:extent cx="1663065" cy="185420"/>
                  <wp:effectExtent l="0" t="0" r="635" b="5080"/>
                  <wp:docPr id="5916416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41605" name="图片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63065" cy="185420"/>
                          </a:xfrm>
                          <a:prstGeom prst="rect">
                            <a:avLst/>
                          </a:prstGeom>
                        </pic:spPr>
                      </pic:pic>
                    </a:graphicData>
                  </a:graphic>
                </wp:inline>
              </w:drawing>
            </w:r>
          </w:p>
          <w:p w14:paraId="5986BFF6">
            <w:pPr>
              <w:pStyle w:val="51"/>
              <w:rPr>
                <w:rFonts w:cs="宋体"/>
              </w:rPr>
            </w:pPr>
            <w:r>
              <w:rPr>
                <w:rFonts w:hint="eastAsia" w:cs="宋体"/>
              </w:rPr>
              <w:drawing>
                <wp:inline distT="0" distB="0" distL="0" distR="0">
                  <wp:extent cx="1663065" cy="185420"/>
                  <wp:effectExtent l="0" t="0" r="635" b="5080"/>
                  <wp:docPr id="9097804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80454" name="图片 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63065" cy="185420"/>
                          </a:xfrm>
                          <a:prstGeom prst="rect">
                            <a:avLst/>
                          </a:prstGeom>
                        </pic:spPr>
                      </pic:pic>
                    </a:graphicData>
                  </a:graphic>
                </wp:inline>
              </w:drawing>
            </w:r>
            <w:r>
              <w:rPr>
                <w:rStyle w:val="33"/>
                <w:rFonts w:hint="eastAsia" w:cs="宋体"/>
                <w:sz w:val="20"/>
                <w:szCs w:val="20"/>
              </w:rPr>
              <w:commentReference w:id="0"/>
            </w:r>
          </w:p>
        </w:tc>
        <w:tc>
          <w:tcPr>
            <w:tcW w:w="2770" w:type="dxa"/>
            <w:vAlign w:val="center"/>
          </w:tcPr>
          <w:p w14:paraId="217F260C">
            <w:pPr>
              <w:pStyle w:val="51"/>
              <w:rPr>
                <w:rFonts w:cs="宋体"/>
              </w:rPr>
            </w:pPr>
            <w:r>
              <w:rPr>
                <w:rFonts w:hint="eastAsia" w:cs="宋体"/>
              </w:rPr>
              <w:t>▲</w:t>
            </w:r>
          </w:p>
        </w:tc>
        <w:tc>
          <w:tcPr>
            <w:tcW w:w="3339" w:type="dxa"/>
            <w:vAlign w:val="center"/>
          </w:tcPr>
          <w:p w14:paraId="25E36BF5">
            <w:pPr>
              <w:pStyle w:val="51"/>
              <w:rPr>
                <w:rFonts w:cs="宋体"/>
              </w:rPr>
            </w:pPr>
            <w:r>
              <w:rPr>
                <w:rFonts w:hint="eastAsia" w:cs="宋体"/>
              </w:rPr>
              <w:t>▲/无</w:t>
            </w:r>
          </w:p>
          <w:p w14:paraId="20B1686D">
            <w:pPr>
              <w:pStyle w:val="51"/>
              <w:rPr>
                <w:rFonts w:cs="宋体"/>
              </w:rPr>
            </w:pPr>
            <w:r>
              <w:rPr>
                <w:rFonts w:hint="eastAsia" w:cs="宋体"/>
              </w:rPr>
              <w:t>仅作为出站时不设置</w:t>
            </w:r>
          </w:p>
        </w:tc>
        <w:tc>
          <w:tcPr>
            <w:tcW w:w="2608" w:type="dxa"/>
            <w:vAlign w:val="center"/>
          </w:tcPr>
          <w:p w14:paraId="50FFEFF1">
            <w:pPr>
              <w:pStyle w:val="51"/>
              <w:rPr>
                <w:rFonts w:cs="宋体"/>
              </w:rPr>
            </w:pPr>
            <w:r>
              <w:rPr>
                <w:rFonts w:hint="eastAsia" w:cs="宋体"/>
              </w:rPr>
              <w:t>无</w:t>
            </w:r>
          </w:p>
        </w:tc>
        <w:tc>
          <w:tcPr>
            <w:tcW w:w="2599" w:type="dxa"/>
            <w:vAlign w:val="center"/>
          </w:tcPr>
          <w:p w14:paraId="05A4E24C">
            <w:pPr>
              <w:pStyle w:val="51"/>
              <w:rPr>
                <w:rFonts w:cs="宋体"/>
              </w:rPr>
            </w:pPr>
            <w:r>
              <w:rPr>
                <w:rFonts w:hint="eastAsia" w:cs="宋体"/>
              </w:rPr>
              <w:t>▲</w:t>
            </w:r>
          </w:p>
        </w:tc>
        <w:tc>
          <w:tcPr>
            <w:tcW w:w="3143" w:type="dxa"/>
            <w:vAlign w:val="center"/>
          </w:tcPr>
          <w:p w14:paraId="218A26BF">
            <w:pPr>
              <w:pStyle w:val="51"/>
              <w:rPr>
                <w:rFonts w:cs="宋体"/>
              </w:rPr>
            </w:pPr>
            <w:r>
              <w:rPr>
                <w:rFonts w:hint="eastAsia" w:cs="宋体"/>
              </w:rPr>
              <w:t>▲</w:t>
            </w:r>
          </w:p>
        </w:tc>
        <w:tc>
          <w:tcPr>
            <w:tcW w:w="2472" w:type="dxa"/>
            <w:vAlign w:val="center"/>
          </w:tcPr>
          <w:p w14:paraId="4BFD3C83">
            <w:pPr>
              <w:pStyle w:val="51"/>
              <w:rPr>
                <w:rFonts w:cs="宋体"/>
              </w:rPr>
            </w:pPr>
            <w:r>
              <w:rPr>
                <w:rFonts w:hint="eastAsia" w:cs="宋体"/>
              </w:rPr>
              <w:t>△</w:t>
            </w:r>
          </w:p>
        </w:tc>
      </w:tr>
      <w:tr w14:paraId="357BA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trPr>
        <w:tc>
          <w:tcPr>
            <w:tcW w:w="1384" w:type="dxa"/>
            <w:vAlign w:val="center"/>
          </w:tcPr>
          <w:p w14:paraId="2A38250D">
            <w:pPr>
              <w:pStyle w:val="51"/>
              <w:rPr>
                <w:rFonts w:cs="宋体"/>
              </w:rPr>
            </w:pPr>
            <w:bookmarkStart w:id="292" w:name="_Hlk214359395"/>
            <w:r>
              <w:rPr>
                <w:rFonts w:hint="eastAsia" w:cs="宋体"/>
              </w:rPr>
              <w:t>首末车时刻表</w:t>
            </w:r>
          </w:p>
        </w:tc>
        <w:tc>
          <w:tcPr>
            <w:tcW w:w="2835" w:type="dxa"/>
            <w:vAlign w:val="center"/>
          </w:tcPr>
          <w:p w14:paraId="46F222BD">
            <w:pPr>
              <w:pStyle w:val="51"/>
              <w:rPr>
                <w:rFonts w:cs="宋体"/>
              </w:rPr>
            </w:pPr>
            <w:r>
              <w:drawing>
                <wp:inline distT="0" distB="0" distL="0" distR="0">
                  <wp:extent cx="432435" cy="539750"/>
                  <wp:effectExtent l="0" t="0" r="0" b="0"/>
                  <wp:docPr id="293185259" name="图片 109"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85259" name="图片 109" descr="表格&#10;&#10;AI 生成的内容可能不正确。"/>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766" cy="540000"/>
                          </a:xfrm>
                          <a:prstGeom prst="rect">
                            <a:avLst/>
                          </a:prstGeom>
                        </pic:spPr>
                      </pic:pic>
                    </a:graphicData>
                  </a:graphic>
                </wp:inline>
              </w:drawing>
            </w:r>
            <w:r>
              <w:rPr>
                <w:rStyle w:val="33"/>
                <w:rFonts w:hint="eastAsia" w:cs="宋体"/>
                <w:sz w:val="20"/>
                <w:szCs w:val="20"/>
              </w:rPr>
              <w:commentReference w:id="1"/>
            </w:r>
          </w:p>
        </w:tc>
        <w:tc>
          <w:tcPr>
            <w:tcW w:w="2770" w:type="dxa"/>
            <w:vAlign w:val="center"/>
          </w:tcPr>
          <w:p w14:paraId="522B7D48">
            <w:pPr>
              <w:pStyle w:val="51"/>
              <w:rPr>
                <w:rFonts w:cs="宋体"/>
              </w:rPr>
            </w:pPr>
            <w:r>
              <w:rPr>
                <w:rFonts w:hint="eastAsia" w:cs="宋体"/>
              </w:rPr>
              <w:t>▲</w:t>
            </w:r>
          </w:p>
        </w:tc>
        <w:tc>
          <w:tcPr>
            <w:tcW w:w="3339" w:type="dxa"/>
            <w:vAlign w:val="center"/>
          </w:tcPr>
          <w:p w14:paraId="69721E14">
            <w:pPr>
              <w:pStyle w:val="51"/>
              <w:rPr>
                <w:rFonts w:cs="宋体"/>
              </w:rPr>
            </w:pPr>
            <w:r>
              <w:rPr>
                <w:rFonts w:hint="eastAsia" w:cs="宋体"/>
              </w:rPr>
              <w:t>▲/无</w:t>
            </w:r>
          </w:p>
          <w:p w14:paraId="59F8C6D2">
            <w:pPr>
              <w:pStyle w:val="51"/>
              <w:rPr>
                <w:rFonts w:cs="宋体"/>
              </w:rPr>
            </w:pPr>
            <w:r>
              <w:rPr>
                <w:rFonts w:hint="eastAsia" w:cs="宋体"/>
              </w:rPr>
              <w:t>仅作为出站时不设置</w:t>
            </w:r>
          </w:p>
        </w:tc>
        <w:tc>
          <w:tcPr>
            <w:tcW w:w="2608" w:type="dxa"/>
            <w:vAlign w:val="center"/>
          </w:tcPr>
          <w:p w14:paraId="37F05329">
            <w:pPr>
              <w:pStyle w:val="51"/>
              <w:rPr>
                <w:rFonts w:cs="宋体"/>
              </w:rPr>
            </w:pPr>
            <w:r>
              <w:rPr>
                <w:rFonts w:hint="eastAsia" w:cs="宋体"/>
              </w:rPr>
              <w:t>无</w:t>
            </w:r>
          </w:p>
        </w:tc>
        <w:tc>
          <w:tcPr>
            <w:tcW w:w="2599" w:type="dxa"/>
            <w:vAlign w:val="center"/>
          </w:tcPr>
          <w:p w14:paraId="19B322D0">
            <w:pPr>
              <w:pStyle w:val="51"/>
              <w:rPr>
                <w:rFonts w:cs="宋体"/>
              </w:rPr>
            </w:pPr>
            <w:r>
              <w:rPr>
                <w:rFonts w:hint="eastAsia" w:cs="宋体"/>
              </w:rPr>
              <w:t>▲</w:t>
            </w:r>
          </w:p>
        </w:tc>
        <w:tc>
          <w:tcPr>
            <w:tcW w:w="3143" w:type="dxa"/>
            <w:vAlign w:val="center"/>
          </w:tcPr>
          <w:p w14:paraId="084B5404">
            <w:pPr>
              <w:pStyle w:val="51"/>
              <w:rPr>
                <w:rFonts w:cs="宋体"/>
              </w:rPr>
            </w:pPr>
            <w:r>
              <w:rPr>
                <w:rFonts w:hint="eastAsia" w:cs="宋体"/>
              </w:rPr>
              <w:t>▲</w:t>
            </w:r>
          </w:p>
        </w:tc>
        <w:tc>
          <w:tcPr>
            <w:tcW w:w="2472" w:type="dxa"/>
            <w:vAlign w:val="center"/>
          </w:tcPr>
          <w:p w14:paraId="4CE2D7BF">
            <w:pPr>
              <w:pStyle w:val="51"/>
              <w:rPr>
                <w:rFonts w:cs="宋体"/>
              </w:rPr>
            </w:pPr>
            <w:r>
              <w:rPr>
                <w:rFonts w:hint="eastAsia" w:cs="宋体"/>
              </w:rPr>
              <w:t>△</w:t>
            </w:r>
          </w:p>
        </w:tc>
      </w:tr>
      <w:tr w14:paraId="6440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1384" w:type="dxa"/>
            <w:vAlign w:val="center"/>
          </w:tcPr>
          <w:p w14:paraId="62C3F1CA">
            <w:pPr>
              <w:pStyle w:val="51"/>
              <w:rPr>
                <w:rFonts w:cs="宋体"/>
              </w:rPr>
            </w:pPr>
            <w:r>
              <w:rPr>
                <w:rFonts w:hint="eastAsia" w:cs="宋体"/>
              </w:rPr>
              <w:t>出入口编号</w:t>
            </w:r>
          </w:p>
        </w:tc>
        <w:tc>
          <w:tcPr>
            <w:tcW w:w="2835" w:type="dxa"/>
            <w:vAlign w:val="center"/>
          </w:tcPr>
          <w:p w14:paraId="121FC2B4">
            <w:pPr>
              <w:pStyle w:val="51"/>
              <w:rPr>
                <w:rFonts w:cs="宋体"/>
              </w:rPr>
            </w:pPr>
            <w:r>
              <w:rPr>
                <w:rFonts w:cs="宋体"/>
              </w:rPr>
              <w:drawing>
                <wp:inline distT="0" distB="0" distL="0" distR="0">
                  <wp:extent cx="394335" cy="539750"/>
                  <wp:effectExtent l="0" t="0" r="0" b="0"/>
                  <wp:docPr id="726963751" name="图片 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63751" name="图片 6" descr="文本&#10;&#10;AI 生成的内容可能不正确。"/>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4615" cy="540000"/>
                          </a:xfrm>
                          <a:prstGeom prst="rect">
                            <a:avLst/>
                          </a:prstGeom>
                        </pic:spPr>
                      </pic:pic>
                    </a:graphicData>
                  </a:graphic>
                </wp:inline>
              </w:drawing>
            </w:r>
            <w:r>
              <w:rPr>
                <w:rFonts w:hint="eastAsia" w:cs="宋体"/>
              </w:rPr>
              <w:t xml:space="preserve"> </w:t>
            </w:r>
            <w:r>
              <w:rPr>
                <w:rFonts w:hint="eastAsia" w:cs="宋体"/>
              </w:rPr>
              <w:drawing>
                <wp:inline distT="0" distB="0" distL="0" distR="0">
                  <wp:extent cx="394335" cy="539750"/>
                  <wp:effectExtent l="0" t="0" r="0" b="0"/>
                  <wp:docPr id="11342509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50992" name="图片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4615" cy="540000"/>
                          </a:xfrm>
                          <a:prstGeom prst="rect">
                            <a:avLst/>
                          </a:prstGeom>
                        </pic:spPr>
                      </pic:pic>
                    </a:graphicData>
                  </a:graphic>
                </wp:inline>
              </w:drawing>
            </w:r>
          </w:p>
        </w:tc>
        <w:tc>
          <w:tcPr>
            <w:tcW w:w="2770" w:type="dxa"/>
            <w:vAlign w:val="center"/>
          </w:tcPr>
          <w:p w14:paraId="677D3194">
            <w:pPr>
              <w:pStyle w:val="51"/>
              <w:rPr>
                <w:rFonts w:cs="宋体"/>
              </w:rPr>
            </w:pPr>
            <w:r>
              <w:rPr>
                <w:rFonts w:hint="eastAsia" w:cs="宋体"/>
              </w:rPr>
              <w:t>▲</w:t>
            </w:r>
          </w:p>
        </w:tc>
        <w:tc>
          <w:tcPr>
            <w:tcW w:w="3339" w:type="dxa"/>
            <w:vAlign w:val="center"/>
          </w:tcPr>
          <w:p w14:paraId="48E3F1D4">
            <w:pPr>
              <w:pStyle w:val="51"/>
              <w:rPr>
                <w:rFonts w:cs="宋体"/>
              </w:rPr>
            </w:pPr>
            <w:r>
              <w:rPr>
                <w:rFonts w:hint="eastAsia" w:cs="宋体"/>
              </w:rPr>
              <w:t>▲/无</w:t>
            </w:r>
          </w:p>
          <w:p w14:paraId="6BC11D8A">
            <w:pPr>
              <w:pStyle w:val="51"/>
              <w:rPr>
                <w:rFonts w:cs="宋体"/>
              </w:rPr>
            </w:pPr>
            <w:r>
              <w:rPr>
                <w:rFonts w:hint="eastAsia" w:cs="宋体"/>
              </w:rPr>
              <w:t>仅作为出站时不设置</w:t>
            </w:r>
          </w:p>
        </w:tc>
        <w:tc>
          <w:tcPr>
            <w:tcW w:w="2608" w:type="dxa"/>
            <w:vAlign w:val="center"/>
          </w:tcPr>
          <w:p w14:paraId="6A973AEE">
            <w:pPr>
              <w:pStyle w:val="51"/>
              <w:rPr>
                <w:rFonts w:cs="宋体"/>
              </w:rPr>
            </w:pPr>
            <w:r>
              <w:rPr>
                <w:rFonts w:hint="eastAsia" w:cs="宋体"/>
              </w:rPr>
              <w:t>无</w:t>
            </w:r>
          </w:p>
        </w:tc>
        <w:tc>
          <w:tcPr>
            <w:tcW w:w="2599" w:type="dxa"/>
            <w:vAlign w:val="center"/>
          </w:tcPr>
          <w:p w14:paraId="46BCA9C8">
            <w:pPr>
              <w:pStyle w:val="51"/>
              <w:rPr>
                <w:rFonts w:cs="宋体"/>
              </w:rPr>
            </w:pPr>
            <w:r>
              <w:rPr>
                <w:rFonts w:hint="eastAsia" w:cs="宋体"/>
              </w:rPr>
              <w:t>▲</w:t>
            </w:r>
          </w:p>
        </w:tc>
        <w:tc>
          <w:tcPr>
            <w:tcW w:w="3143" w:type="dxa"/>
            <w:vAlign w:val="center"/>
          </w:tcPr>
          <w:p w14:paraId="4ECA3805">
            <w:pPr>
              <w:pStyle w:val="51"/>
              <w:rPr>
                <w:rFonts w:cs="宋体"/>
              </w:rPr>
            </w:pPr>
            <w:r>
              <w:rPr>
                <w:rFonts w:hint="eastAsia" w:cs="宋体"/>
              </w:rPr>
              <w:t>▲</w:t>
            </w:r>
          </w:p>
        </w:tc>
        <w:tc>
          <w:tcPr>
            <w:tcW w:w="2472" w:type="dxa"/>
            <w:vAlign w:val="center"/>
          </w:tcPr>
          <w:p w14:paraId="3ED3F3E7">
            <w:pPr>
              <w:pStyle w:val="51"/>
              <w:rPr>
                <w:rFonts w:cs="宋体"/>
              </w:rPr>
            </w:pPr>
            <w:r>
              <w:rPr>
                <w:rFonts w:hint="eastAsia" w:cs="宋体"/>
              </w:rPr>
              <w:t>△</w:t>
            </w:r>
          </w:p>
        </w:tc>
      </w:tr>
      <w:bookmarkEnd w:id="292"/>
      <w:tr w14:paraId="57020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384" w:type="dxa"/>
            <w:vAlign w:val="center"/>
          </w:tcPr>
          <w:p w14:paraId="243EBA81">
            <w:pPr>
              <w:pStyle w:val="51"/>
              <w:rPr>
                <w:rFonts w:cs="宋体"/>
              </w:rPr>
            </w:pPr>
            <w:r>
              <w:rPr>
                <w:rFonts w:hint="eastAsia" w:cs="宋体"/>
              </w:rPr>
              <w:t>无障碍电梯位置</w:t>
            </w:r>
          </w:p>
        </w:tc>
        <w:tc>
          <w:tcPr>
            <w:tcW w:w="2835" w:type="dxa"/>
            <w:vAlign w:val="center"/>
          </w:tcPr>
          <w:p w14:paraId="158599F8">
            <w:pPr>
              <w:pStyle w:val="51"/>
              <w:rPr>
                <w:rFonts w:cs="宋体"/>
              </w:rPr>
            </w:pPr>
            <w:r>
              <w:drawing>
                <wp:inline distT="0" distB="0" distL="0" distR="0">
                  <wp:extent cx="393065" cy="539750"/>
                  <wp:effectExtent l="0" t="0" r="635" b="6350"/>
                  <wp:docPr id="678124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24181" name="图片 1"/>
                          <pic:cNvPicPr>
                            <a:picLocks noChangeAspect="1"/>
                          </pic:cNvPicPr>
                        </pic:nvPicPr>
                        <pic:blipFill>
                          <a:blip r:embed="rId34"/>
                          <a:stretch>
                            <a:fillRect/>
                          </a:stretch>
                        </pic:blipFill>
                        <pic:spPr>
                          <a:xfrm>
                            <a:off x="0" y="0"/>
                            <a:ext cx="393068" cy="540000"/>
                          </a:xfrm>
                          <a:prstGeom prst="rect">
                            <a:avLst/>
                          </a:prstGeom>
                        </pic:spPr>
                      </pic:pic>
                    </a:graphicData>
                  </a:graphic>
                </wp:inline>
              </w:drawing>
            </w:r>
          </w:p>
        </w:tc>
        <w:tc>
          <w:tcPr>
            <w:tcW w:w="2770" w:type="dxa"/>
            <w:vAlign w:val="center"/>
          </w:tcPr>
          <w:p w14:paraId="41706DED">
            <w:pPr>
              <w:pStyle w:val="51"/>
              <w:rPr>
                <w:rFonts w:cs="宋体"/>
              </w:rPr>
            </w:pPr>
            <w:r>
              <w:rPr>
                <w:rFonts w:hint="eastAsia" w:cs="宋体"/>
              </w:rPr>
              <w:t>▲</w:t>
            </w:r>
          </w:p>
        </w:tc>
        <w:tc>
          <w:tcPr>
            <w:tcW w:w="3339" w:type="dxa"/>
            <w:vAlign w:val="center"/>
          </w:tcPr>
          <w:p w14:paraId="1135E4BB">
            <w:pPr>
              <w:pStyle w:val="51"/>
              <w:rPr>
                <w:rFonts w:cs="宋体"/>
              </w:rPr>
            </w:pPr>
            <w:r>
              <w:rPr>
                <w:rFonts w:hint="eastAsia" w:cs="宋体"/>
              </w:rPr>
              <w:t>▲/无</w:t>
            </w:r>
          </w:p>
          <w:p w14:paraId="5B94A649">
            <w:pPr>
              <w:pStyle w:val="51"/>
              <w:rPr>
                <w:rFonts w:cs="宋体"/>
              </w:rPr>
            </w:pPr>
            <w:r>
              <w:rPr>
                <w:rFonts w:hint="eastAsia" w:cs="宋体"/>
              </w:rPr>
              <w:t>仅作为出站时不设置</w:t>
            </w:r>
          </w:p>
        </w:tc>
        <w:tc>
          <w:tcPr>
            <w:tcW w:w="2608" w:type="dxa"/>
            <w:vAlign w:val="center"/>
          </w:tcPr>
          <w:p w14:paraId="70BC1BE1">
            <w:pPr>
              <w:pStyle w:val="51"/>
              <w:rPr>
                <w:rFonts w:cs="宋体"/>
              </w:rPr>
            </w:pPr>
            <w:r>
              <w:rPr>
                <w:rFonts w:hint="eastAsia" w:cs="宋体"/>
              </w:rPr>
              <w:t>无</w:t>
            </w:r>
          </w:p>
        </w:tc>
        <w:tc>
          <w:tcPr>
            <w:tcW w:w="2599" w:type="dxa"/>
            <w:vAlign w:val="center"/>
          </w:tcPr>
          <w:p w14:paraId="7B866D03">
            <w:pPr>
              <w:pStyle w:val="51"/>
              <w:rPr>
                <w:rFonts w:cs="宋体"/>
              </w:rPr>
            </w:pPr>
            <w:r>
              <w:rPr>
                <w:rFonts w:hint="eastAsia" w:cs="宋体"/>
              </w:rPr>
              <w:t>▲</w:t>
            </w:r>
          </w:p>
        </w:tc>
        <w:tc>
          <w:tcPr>
            <w:tcW w:w="3143" w:type="dxa"/>
            <w:vAlign w:val="center"/>
          </w:tcPr>
          <w:p w14:paraId="6F110A0B">
            <w:pPr>
              <w:pStyle w:val="51"/>
              <w:rPr>
                <w:rFonts w:cs="宋体"/>
              </w:rPr>
            </w:pPr>
            <w:r>
              <w:rPr>
                <w:rFonts w:hint="eastAsia" w:cs="宋体"/>
              </w:rPr>
              <w:t>▲</w:t>
            </w:r>
          </w:p>
        </w:tc>
        <w:tc>
          <w:tcPr>
            <w:tcW w:w="2472" w:type="dxa"/>
            <w:vAlign w:val="center"/>
          </w:tcPr>
          <w:p w14:paraId="7BBB2EDF">
            <w:pPr>
              <w:pStyle w:val="51"/>
              <w:rPr>
                <w:rFonts w:cs="宋体"/>
              </w:rPr>
            </w:pPr>
            <w:r>
              <w:rPr>
                <w:rFonts w:hint="eastAsia" w:cs="宋体"/>
              </w:rPr>
              <w:t>△</w:t>
            </w:r>
          </w:p>
        </w:tc>
      </w:tr>
      <w:tr w14:paraId="605EE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6" w:hRule="atLeast"/>
        </w:trPr>
        <w:tc>
          <w:tcPr>
            <w:tcW w:w="4219" w:type="dxa"/>
            <w:gridSpan w:val="2"/>
            <w:vAlign w:val="center"/>
          </w:tcPr>
          <w:p w14:paraId="0445F4D2">
            <w:pPr>
              <w:pStyle w:val="51"/>
              <w:rPr>
                <w:rFonts w:cs="宋体"/>
              </w:rPr>
            </w:pPr>
            <w:r>
              <w:rPr>
                <w:rFonts w:hint="eastAsia" w:cs="宋体"/>
              </w:rPr>
              <w:t>示意效果图</w:t>
            </w:r>
          </w:p>
        </w:tc>
        <w:tc>
          <w:tcPr>
            <w:tcW w:w="2770" w:type="dxa"/>
            <w:vAlign w:val="center"/>
          </w:tcPr>
          <w:p w14:paraId="0ACDE1D3">
            <w:pPr>
              <w:pStyle w:val="51"/>
              <w:rPr>
                <w:rFonts w:cs="宋体"/>
              </w:rPr>
            </w:pPr>
            <w:r>
              <w:drawing>
                <wp:anchor distT="0" distB="0" distL="114300" distR="114300" simplePos="0" relativeHeight="251663360" behindDoc="0" locked="0" layoutInCell="1" allowOverlap="1">
                  <wp:simplePos x="0" y="0"/>
                  <wp:positionH relativeFrom="column">
                    <wp:posOffset>25400</wp:posOffset>
                  </wp:positionH>
                  <wp:positionV relativeFrom="paragraph">
                    <wp:posOffset>104140</wp:posOffset>
                  </wp:positionV>
                  <wp:extent cx="1623060" cy="1616710"/>
                  <wp:effectExtent l="0" t="0" r="0" b="0"/>
                  <wp:wrapNone/>
                  <wp:docPr id="184"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59"/>
                          <pic:cNvPicPr>
                            <a:picLocks noChangeAspect="1" noChangeArrowheads="1"/>
                          </pic:cNvPicPr>
                        </pic:nvPicPr>
                        <pic:blipFill>
                          <a:blip r:embed="rId35">
                            <a:extLst>
                              <a:ext uri="{28A0092B-C50C-407E-A947-70E740481C1C}">
                                <a14:useLocalDpi xmlns:a14="http://schemas.microsoft.com/office/drawing/2010/main" val="0"/>
                              </a:ext>
                            </a:extLst>
                          </a:blip>
                          <a:srcRect l="20950" r="4678"/>
                          <a:stretch>
                            <a:fillRect/>
                          </a:stretch>
                        </pic:blipFill>
                        <pic:spPr>
                          <a:xfrm>
                            <a:off x="0" y="0"/>
                            <a:ext cx="1623060" cy="1616710"/>
                          </a:xfrm>
                          <a:prstGeom prst="rect">
                            <a:avLst/>
                          </a:prstGeom>
                          <a:noFill/>
                          <a:ln>
                            <a:noFill/>
                          </a:ln>
                        </pic:spPr>
                      </pic:pic>
                    </a:graphicData>
                  </a:graphic>
                </wp:anchor>
              </w:drawing>
            </w:r>
          </w:p>
        </w:tc>
        <w:tc>
          <w:tcPr>
            <w:tcW w:w="3339" w:type="dxa"/>
            <w:vAlign w:val="center"/>
          </w:tcPr>
          <w:p w14:paraId="175D24B6">
            <w:pPr>
              <w:pStyle w:val="51"/>
              <w:rPr>
                <w:rFonts w:cs="宋体"/>
              </w:rPr>
            </w:pPr>
            <w:r>
              <w:drawing>
                <wp:anchor distT="0" distB="0" distL="114300" distR="114300" simplePos="0" relativeHeight="251660288" behindDoc="0" locked="0" layoutInCell="1" allowOverlap="1">
                  <wp:simplePos x="0" y="0"/>
                  <wp:positionH relativeFrom="page">
                    <wp:posOffset>37465</wp:posOffset>
                  </wp:positionH>
                  <wp:positionV relativeFrom="page">
                    <wp:posOffset>100330</wp:posOffset>
                  </wp:positionV>
                  <wp:extent cx="1809750" cy="1616710"/>
                  <wp:effectExtent l="0" t="0" r="0" b="0"/>
                  <wp:wrapNone/>
                  <wp:docPr id="183"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8"/>
                          <pic:cNvPicPr>
                            <a:picLocks noChangeAspect="1" noChangeArrowheads="1"/>
                          </pic:cNvPicPr>
                        </pic:nvPicPr>
                        <pic:blipFill>
                          <a:blip r:embed="rId36">
                            <a:extLst>
                              <a:ext uri="{28A0092B-C50C-407E-A947-70E740481C1C}">
                                <a14:useLocalDpi xmlns:a14="http://schemas.microsoft.com/office/drawing/2010/main" val="0"/>
                              </a:ext>
                            </a:extLst>
                          </a:blip>
                          <a:srcRect l="31030" r="10045"/>
                          <a:stretch>
                            <a:fillRect/>
                          </a:stretch>
                        </pic:blipFill>
                        <pic:spPr>
                          <a:xfrm>
                            <a:off x="0" y="0"/>
                            <a:ext cx="1809750" cy="1616710"/>
                          </a:xfrm>
                          <a:prstGeom prst="rect">
                            <a:avLst/>
                          </a:prstGeom>
                          <a:noFill/>
                          <a:ln>
                            <a:noFill/>
                          </a:ln>
                        </pic:spPr>
                      </pic:pic>
                    </a:graphicData>
                  </a:graphic>
                </wp:anchor>
              </w:drawing>
            </w:r>
          </w:p>
        </w:tc>
        <w:tc>
          <w:tcPr>
            <w:tcW w:w="2608" w:type="dxa"/>
            <w:vAlign w:val="center"/>
          </w:tcPr>
          <w:p w14:paraId="6B561169">
            <w:pPr>
              <w:pStyle w:val="51"/>
              <w:rPr>
                <w:rFonts w:cs="宋体"/>
              </w:rPr>
            </w:pPr>
            <w:r>
              <w:drawing>
                <wp:anchor distT="0" distB="0" distL="114300" distR="114300" simplePos="0" relativeHeight="251659264" behindDoc="0" locked="0" layoutInCell="1" allowOverlap="1">
                  <wp:simplePos x="0" y="0"/>
                  <wp:positionH relativeFrom="page">
                    <wp:posOffset>37465</wp:posOffset>
                  </wp:positionH>
                  <wp:positionV relativeFrom="page">
                    <wp:posOffset>100330</wp:posOffset>
                  </wp:positionV>
                  <wp:extent cx="1504950" cy="1600200"/>
                  <wp:effectExtent l="0" t="0" r="0" b="0"/>
                  <wp:wrapNone/>
                  <wp:docPr id="182"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7"/>
                          <pic:cNvPicPr>
                            <a:picLocks noChangeAspect="1" noChangeArrowheads="1"/>
                          </pic:cNvPicPr>
                        </pic:nvPicPr>
                        <pic:blipFill>
                          <a:blip r:embed="rId37">
                            <a:extLst>
                              <a:ext uri="{28A0092B-C50C-407E-A947-70E740481C1C}">
                                <a14:useLocalDpi xmlns:a14="http://schemas.microsoft.com/office/drawing/2010/main" val="0"/>
                              </a:ext>
                            </a:extLst>
                          </a:blip>
                          <a:srcRect l="42529" r="1839"/>
                          <a:stretch>
                            <a:fillRect/>
                          </a:stretch>
                        </pic:blipFill>
                        <pic:spPr>
                          <a:xfrm>
                            <a:off x="0" y="0"/>
                            <a:ext cx="1504950" cy="1600200"/>
                          </a:xfrm>
                          <a:prstGeom prst="rect">
                            <a:avLst/>
                          </a:prstGeom>
                          <a:noFill/>
                          <a:ln>
                            <a:noFill/>
                          </a:ln>
                        </pic:spPr>
                      </pic:pic>
                    </a:graphicData>
                  </a:graphic>
                </wp:anchor>
              </w:drawing>
            </w:r>
          </w:p>
        </w:tc>
        <w:tc>
          <w:tcPr>
            <w:tcW w:w="2599" w:type="dxa"/>
            <w:vAlign w:val="center"/>
          </w:tcPr>
          <w:p w14:paraId="5FE6EB4B">
            <w:pPr>
              <w:pStyle w:val="51"/>
              <w:rPr>
                <w:rFonts w:cs="宋体"/>
              </w:rPr>
            </w:pPr>
            <w:r>
              <w:drawing>
                <wp:anchor distT="0" distB="0" distL="114300" distR="114300" simplePos="0" relativeHeight="251661312" behindDoc="0" locked="0" layoutInCell="1" allowOverlap="1">
                  <wp:simplePos x="0" y="0"/>
                  <wp:positionH relativeFrom="page">
                    <wp:posOffset>31750</wp:posOffset>
                  </wp:positionH>
                  <wp:positionV relativeFrom="page">
                    <wp:posOffset>100330</wp:posOffset>
                  </wp:positionV>
                  <wp:extent cx="1411605" cy="1617345"/>
                  <wp:effectExtent l="0" t="0" r="0" b="0"/>
                  <wp:wrapNone/>
                  <wp:docPr id="181"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6"/>
                          <pic:cNvPicPr>
                            <a:picLocks noChangeAspect="1" noChangeArrowheads="1"/>
                          </pic:cNvPicPr>
                        </pic:nvPicPr>
                        <pic:blipFill>
                          <a:blip r:embed="rId38">
                            <a:extLst>
                              <a:ext uri="{28A0092B-C50C-407E-A947-70E740481C1C}">
                                <a14:useLocalDpi xmlns:a14="http://schemas.microsoft.com/office/drawing/2010/main" val="0"/>
                              </a:ext>
                            </a:extLst>
                          </a:blip>
                          <a:srcRect l="11867" r="41634"/>
                          <a:stretch>
                            <a:fillRect/>
                          </a:stretch>
                        </pic:blipFill>
                        <pic:spPr>
                          <a:xfrm>
                            <a:off x="0" y="0"/>
                            <a:ext cx="1411605" cy="1617345"/>
                          </a:xfrm>
                          <a:prstGeom prst="rect">
                            <a:avLst/>
                          </a:prstGeom>
                          <a:noFill/>
                          <a:ln>
                            <a:noFill/>
                          </a:ln>
                        </pic:spPr>
                      </pic:pic>
                    </a:graphicData>
                  </a:graphic>
                </wp:anchor>
              </w:drawing>
            </w:r>
          </w:p>
        </w:tc>
        <w:tc>
          <w:tcPr>
            <w:tcW w:w="3143" w:type="dxa"/>
            <w:vAlign w:val="center"/>
          </w:tcPr>
          <w:p w14:paraId="38DD89B8">
            <w:pPr>
              <w:pStyle w:val="51"/>
              <w:rPr>
                <w:rFonts w:cs="宋体"/>
              </w:rPr>
            </w:pPr>
            <w:r>
              <w:rPr>
                <w:rFonts w:cs="宋体"/>
              </w:rPr>
              <w:drawing>
                <wp:inline distT="0" distB="0" distL="0" distR="0">
                  <wp:extent cx="1858645" cy="1362075"/>
                  <wp:effectExtent l="0" t="0" r="0" b="0"/>
                  <wp:docPr id="208870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0380" name="图片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58645" cy="1362075"/>
                          </a:xfrm>
                          <a:prstGeom prst="rect">
                            <a:avLst/>
                          </a:prstGeom>
                        </pic:spPr>
                      </pic:pic>
                    </a:graphicData>
                  </a:graphic>
                </wp:inline>
              </w:drawing>
            </w:r>
          </w:p>
        </w:tc>
        <w:tc>
          <w:tcPr>
            <w:tcW w:w="2472" w:type="dxa"/>
            <w:vAlign w:val="center"/>
          </w:tcPr>
          <w:p w14:paraId="25F919C8">
            <w:pPr>
              <w:pStyle w:val="51"/>
              <w:rPr>
                <w:rFonts w:cs="宋体"/>
              </w:rPr>
            </w:pPr>
            <w:r>
              <w:drawing>
                <wp:anchor distT="0" distB="0" distL="114300" distR="114300" simplePos="0" relativeHeight="251662336" behindDoc="0" locked="0" layoutInCell="1" allowOverlap="1">
                  <wp:simplePos x="0" y="0"/>
                  <wp:positionH relativeFrom="page">
                    <wp:posOffset>102235</wp:posOffset>
                  </wp:positionH>
                  <wp:positionV relativeFrom="page">
                    <wp:posOffset>100330</wp:posOffset>
                  </wp:positionV>
                  <wp:extent cx="1395095" cy="1414145"/>
                  <wp:effectExtent l="0" t="0" r="0" b="0"/>
                  <wp:wrapNone/>
                  <wp:docPr id="160"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4"/>
                          <pic:cNvPicPr>
                            <a:picLocks noChangeAspect="1" noChangeArrowheads="1"/>
                          </pic:cNvPicPr>
                        </pic:nvPicPr>
                        <pic:blipFill>
                          <a:blip r:embed="rId40">
                            <a:extLst>
                              <a:ext uri="{28A0092B-C50C-407E-A947-70E740481C1C}">
                                <a14:useLocalDpi xmlns:a14="http://schemas.microsoft.com/office/drawing/2010/main" val="0"/>
                              </a:ext>
                            </a:extLst>
                          </a:blip>
                          <a:srcRect l="29558" r="18794"/>
                          <a:stretch>
                            <a:fillRect/>
                          </a:stretch>
                        </pic:blipFill>
                        <pic:spPr>
                          <a:xfrm>
                            <a:off x="0" y="0"/>
                            <a:ext cx="1395095" cy="1414145"/>
                          </a:xfrm>
                          <a:prstGeom prst="rect">
                            <a:avLst/>
                          </a:prstGeom>
                          <a:noFill/>
                          <a:ln>
                            <a:noFill/>
                          </a:ln>
                        </pic:spPr>
                      </pic:pic>
                    </a:graphicData>
                  </a:graphic>
                </wp:anchor>
              </w:drawing>
            </w:r>
          </w:p>
        </w:tc>
      </w:tr>
    </w:tbl>
    <w:p w14:paraId="32FDCF28">
      <w:pPr>
        <w:ind w:firstLine="420"/>
      </w:pPr>
    </w:p>
    <w:p w14:paraId="4E00FB56">
      <w:pPr>
        <w:ind w:firstLine="420"/>
      </w:pPr>
    </w:p>
    <w:p w14:paraId="16B6E8DD">
      <w:pPr>
        <w:ind w:firstLine="420"/>
        <w:sectPr>
          <w:pgSz w:w="23811" w:h="16838" w:orient="landscape"/>
          <w:pgMar w:top="1418" w:right="1871" w:bottom="1418" w:left="1418" w:header="851" w:footer="992" w:gutter="0"/>
          <w:cols w:space="720" w:num="1"/>
          <w:docGrid w:type="lines" w:linePitch="312" w:charSpace="0"/>
        </w:sectPr>
      </w:pPr>
    </w:p>
    <w:p w14:paraId="021018DE">
      <w:pPr>
        <w:pStyle w:val="3"/>
        <w:spacing w:before="156" w:after="156"/>
      </w:pPr>
      <w:bookmarkStart w:id="293" w:name="_Toc493682567"/>
      <w:bookmarkEnd w:id="293"/>
      <w:bookmarkStart w:id="294" w:name="_Toc219298473"/>
      <w:r>
        <w:rPr>
          <w:rFonts w:hint="eastAsia"/>
        </w:rPr>
        <w:t>出入口内部标志</w:t>
      </w:r>
      <w:bookmarkEnd w:id="294"/>
    </w:p>
    <w:p w14:paraId="3E96A110">
      <w:pPr>
        <w:pStyle w:val="4"/>
        <w:spacing w:before="156" w:after="156"/>
      </w:pPr>
      <w:bookmarkStart w:id="295" w:name="_Toc219298474"/>
      <w:bookmarkStart w:id="296" w:name="_Toc510185500"/>
      <w:bookmarkStart w:id="297" w:name="_Toc512088382"/>
      <w:bookmarkStart w:id="298" w:name="_Toc514425362"/>
      <w:bookmarkStart w:id="299" w:name="_Toc212213988"/>
      <w:r>
        <w:rPr>
          <w:rFonts w:hint="eastAsia"/>
        </w:rPr>
        <w:t>标志类型</w:t>
      </w:r>
      <w:bookmarkEnd w:id="295"/>
      <w:bookmarkEnd w:id="296"/>
      <w:bookmarkEnd w:id="297"/>
      <w:bookmarkEnd w:id="298"/>
      <w:bookmarkEnd w:id="299"/>
    </w:p>
    <w:p w14:paraId="33ADC74B">
      <w:pPr>
        <w:ind w:firstLine="420"/>
      </w:pPr>
      <w:r>
        <w:rPr>
          <w:rFonts w:hint="eastAsia"/>
        </w:rPr>
        <w:t>出入口地面亭内部的标志应包括乘车引导标志、出站引导标志、综合资讯标志、禁止标志、公告栏、自动扶梯相关标志等（参见</w:t>
      </w:r>
      <w:r>
        <w:fldChar w:fldCharType="begin"/>
      </w:r>
      <w:r>
        <w:instrText xml:space="preserve">REF _Ref493077439 \h \* MERGEFORMAT </w:instrText>
      </w:r>
      <w:r>
        <w:fldChar w:fldCharType="separate"/>
      </w:r>
      <w:r>
        <w:t>表 2</w:t>
      </w:r>
      <w:r>
        <w:fldChar w:fldCharType="end"/>
      </w:r>
      <w:r>
        <w:rPr>
          <w:rFonts w:hint="eastAsia"/>
        </w:rPr>
        <w:t>）。</w:t>
      </w:r>
    </w:p>
    <w:p w14:paraId="2CC368FB">
      <w:pPr>
        <w:pStyle w:val="51"/>
      </w:pPr>
      <w:bookmarkStart w:id="300" w:name="_Ref493077439"/>
      <w:r>
        <w:t xml:space="preserve">表 </w:t>
      </w:r>
      <w:r>
        <w:fldChar w:fldCharType="begin"/>
      </w:r>
      <w:r>
        <w:instrText xml:space="preserve"> SEQ 表 \* ARABIC </w:instrText>
      </w:r>
      <w:r>
        <w:fldChar w:fldCharType="separate"/>
      </w:r>
      <w:r>
        <w:t>2</w:t>
      </w:r>
      <w:r>
        <w:fldChar w:fldCharType="end"/>
      </w:r>
      <w:bookmarkEnd w:id="300"/>
      <w:r>
        <w:rPr>
          <w:rFonts w:hint="eastAsia"/>
        </w:rPr>
        <w:t>出入口内部标志类型表</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4450"/>
        <w:gridCol w:w="3741"/>
      </w:tblGrid>
      <w:tr w14:paraId="199AD8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469FCF0F">
            <w:pPr>
              <w:pStyle w:val="51"/>
            </w:pPr>
            <w:r>
              <w:rPr>
                <w:rFonts w:hint="eastAsia"/>
              </w:rPr>
              <w:t>编号</w:t>
            </w:r>
          </w:p>
        </w:tc>
        <w:tc>
          <w:tcPr>
            <w:tcW w:w="4450" w:type="dxa"/>
            <w:vAlign w:val="center"/>
          </w:tcPr>
          <w:p w14:paraId="7BD749E3">
            <w:pPr>
              <w:pStyle w:val="51"/>
            </w:pPr>
            <w:r>
              <w:rPr>
                <w:rFonts w:hint="eastAsia"/>
              </w:rPr>
              <w:t>类型</w:t>
            </w:r>
          </w:p>
        </w:tc>
        <w:tc>
          <w:tcPr>
            <w:tcW w:w="3741" w:type="dxa"/>
            <w:vAlign w:val="center"/>
          </w:tcPr>
          <w:p w14:paraId="0D3A88B2">
            <w:pPr>
              <w:pStyle w:val="51"/>
            </w:pPr>
            <w:r>
              <w:rPr>
                <w:rFonts w:hint="eastAsia"/>
              </w:rPr>
              <w:t>标志牌信息</w:t>
            </w:r>
          </w:p>
        </w:tc>
      </w:tr>
      <w:tr w14:paraId="69AF96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646F828E">
            <w:pPr>
              <w:pStyle w:val="51"/>
            </w:pPr>
            <w:r>
              <w:rPr>
                <w:rFonts w:hint="eastAsia"/>
              </w:rPr>
              <w:t>1</w:t>
            </w:r>
          </w:p>
        </w:tc>
        <w:tc>
          <w:tcPr>
            <w:tcW w:w="4450" w:type="dxa"/>
            <w:vAlign w:val="center"/>
          </w:tcPr>
          <w:p w14:paraId="24F0714E">
            <w:pPr>
              <w:pStyle w:val="51"/>
            </w:pPr>
            <w:r>
              <w:rPr>
                <w:rFonts w:hint="eastAsia"/>
              </w:rPr>
              <w:t>乘车引导标志</w:t>
            </w:r>
          </w:p>
        </w:tc>
        <w:tc>
          <w:tcPr>
            <w:tcW w:w="3741" w:type="dxa"/>
            <w:vAlign w:val="center"/>
          </w:tcPr>
          <w:p w14:paraId="37379082">
            <w:pPr>
              <w:pStyle w:val="51"/>
            </w:pPr>
            <w:r>
              <w:rPr>
                <w:rFonts w:hint="eastAsia"/>
              </w:rPr>
              <w:drawing>
                <wp:inline distT="0" distB="0" distL="0" distR="0">
                  <wp:extent cx="1816735" cy="359410"/>
                  <wp:effectExtent l="0" t="0" r="0" b="0"/>
                  <wp:docPr id="213658822" name="图片 54"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822" name="图片 54" descr="卡通人物&#10;&#10;AI 生成的内容可能不正确。"/>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50E0B2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102EA7F1">
            <w:pPr>
              <w:pStyle w:val="51"/>
            </w:pPr>
            <w:r>
              <w:rPr>
                <w:rFonts w:hint="eastAsia"/>
              </w:rPr>
              <w:t>2</w:t>
            </w:r>
          </w:p>
        </w:tc>
        <w:tc>
          <w:tcPr>
            <w:tcW w:w="4450" w:type="dxa"/>
            <w:vAlign w:val="center"/>
          </w:tcPr>
          <w:p w14:paraId="68ED756E">
            <w:pPr>
              <w:pStyle w:val="51"/>
            </w:pPr>
            <w:r>
              <w:rPr>
                <w:rFonts w:hint="eastAsia"/>
              </w:rPr>
              <w:t>出站引导标志</w:t>
            </w:r>
          </w:p>
        </w:tc>
        <w:tc>
          <w:tcPr>
            <w:tcW w:w="3741" w:type="dxa"/>
            <w:vAlign w:val="center"/>
          </w:tcPr>
          <w:p w14:paraId="78BEF598">
            <w:pPr>
              <w:pStyle w:val="51"/>
            </w:pPr>
            <w:r>
              <w:drawing>
                <wp:inline distT="0" distB="0" distL="0" distR="0">
                  <wp:extent cx="1816735" cy="359410"/>
                  <wp:effectExtent l="0" t="0" r="0" b="0"/>
                  <wp:docPr id="144655747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57474" name="图片 11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179717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73F8DF8">
            <w:pPr>
              <w:pStyle w:val="51"/>
            </w:pPr>
            <w:r>
              <w:rPr>
                <w:rFonts w:hint="eastAsia"/>
              </w:rPr>
              <w:t>3</w:t>
            </w:r>
          </w:p>
        </w:tc>
        <w:tc>
          <w:tcPr>
            <w:tcW w:w="4450" w:type="dxa"/>
            <w:vAlign w:val="center"/>
          </w:tcPr>
          <w:p w14:paraId="3C3638D0">
            <w:pPr>
              <w:pStyle w:val="51"/>
            </w:pPr>
            <w:r>
              <w:rPr>
                <w:rFonts w:hint="eastAsia"/>
              </w:rPr>
              <w:t>综合资讯标志</w:t>
            </w:r>
          </w:p>
        </w:tc>
        <w:tc>
          <w:tcPr>
            <w:tcW w:w="3741" w:type="dxa"/>
            <w:vAlign w:val="center"/>
          </w:tcPr>
          <w:p w14:paraId="072E559D">
            <w:pPr>
              <w:pStyle w:val="51"/>
            </w:pPr>
            <w:r>
              <w:drawing>
                <wp:inline distT="0" distB="0" distL="0" distR="0">
                  <wp:extent cx="1623695" cy="1079500"/>
                  <wp:effectExtent l="0" t="0" r="1905" b="0"/>
                  <wp:docPr id="1051406432" name="图片 1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06432" name="图片 10" descr="图形用户界面, 应用程序&#10;&#10;AI 生成的内容可能不正确。"/>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24147" cy="1080000"/>
                          </a:xfrm>
                          <a:prstGeom prst="rect">
                            <a:avLst/>
                          </a:prstGeom>
                        </pic:spPr>
                      </pic:pic>
                    </a:graphicData>
                  </a:graphic>
                </wp:inline>
              </w:drawing>
            </w:r>
          </w:p>
        </w:tc>
      </w:tr>
      <w:tr w14:paraId="00691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1D7868FF">
            <w:pPr>
              <w:pStyle w:val="51"/>
            </w:pPr>
            <w:r>
              <w:rPr>
                <w:rFonts w:hint="eastAsia"/>
              </w:rPr>
              <w:t>4</w:t>
            </w:r>
          </w:p>
        </w:tc>
        <w:tc>
          <w:tcPr>
            <w:tcW w:w="4450" w:type="dxa"/>
            <w:vAlign w:val="center"/>
          </w:tcPr>
          <w:p w14:paraId="2F60B170">
            <w:pPr>
              <w:pStyle w:val="51"/>
            </w:pPr>
            <w:r>
              <w:rPr>
                <w:rFonts w:hint="eastAsia"/>
              </w:rPr>
              <w:t>进站安全标志</w:t>
            </w:r>
          </w:p>
        </w:tc>
        <w:tc>
          <w:tcPr>
            <w:tcW w:w="3741" w:type="dxa"/>
            <w:vAlign w:val="center"/>
          </w:tcPr>
          <w:p w14:paraId="2B83F55F">
            <w:pPr>
              <w:pStyle w:val="51"/>
            </w:pPr>
            <w:r>
              <w:rPr>
                <w:rFonts w:hint="eastAsia"/>
              </w:rPr>
              <w:drawing>
                <wp:inline distT="0" distB="0" distL="0" distR="0">
                  <wp:extent cx="1657985" cy="719455"/>
                  <wp:effectExtent l="0" t="0" r="0" b="4445"/>
                  <wp:docPr id="91411382" name="图片 5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1382" name="图片 51" descr="文本&#10;&#10;AI 生成的内容可能不正确。"/>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58182" cy="720000"/>
                          </a:xfrm>
                          <a:prstGeom prst="rect">
                            <a:avLst/>
                          </a:prstGeom>
                        </pic:spPr>
                      </pic:pic>
                    </a:graphicData>
                  </a:graphic>
                </wp:inline>
              </w:drawing>
            </w:r>
          </w:p>
        </w:tc>
      </w:tr>
      <w:tr w14:paraId="52009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843B595">
            <w:pPr>
              <w:pStyle w:val="51"/>
            </w:pPr>
            <w:r>
              <w:rPr>
                <w:rFonts w:hint="eastAsia"/>
              </w:rPr>
              <w:t>5</w:t>
            </w:r>
          </w:p>
        </w:tc>
        <w:tc>
          <w:tcPr>
            <w:tcW w:w="4450" w:type="dxa"/>
            <w:vAlign w:val="center"/>
          </w:tcPr>
          <w:p w14:paraId="3899F304">
            <w:pPr>
              <w:pStyle w:val="51"/>
            </w:pPr>
            <w:r>
              <w:rPr>
                <w:rFonts w:hint="eastAsia"/>
              </w:rPr>
              <w:t>出入口禁止标志</w:t>
            </w:r>
          </w:p>
        </w:tc>
        <w:tc>
          <w:tcPr>
            <w:tcW w:w="3741" w:type="dxa"/>
            <w:vAlign w:val="center"/>
          </w:tcPr>
          <w:p w14:paraId="050CAAC9">
            <w:pPr>
              <w:pStyle w:val="51"/>
            </w:pPr>
            <w:r>
              <w:rPr>
                <w:rFonts w:hint="eastAsia"/>
              </w:rPr>
              <w:drawing>
                <wp:inline distT="0" distB="0" distL="0" distR="0">
                  <wp:extent cx="1192530" cy="719455"/>
                  <wp:effectExtent l="0" t="0" r="1270" b="4445"/>
                  <wp:docPr id="3750463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46389" name="图片 5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92727" cy="720000"/>
                          </a:xfrm>
                          <a:prstGeom prst="rect">
                            <a:avLst/>
                          </a:prstGeom>
                        </pic:spPr>
                      </pic:pic>
                    </a:graphicData>
                  </a:graphic>
                </wp:inline>
              </w:drawing>
            </w:r>
          </w:p>
        </w:tc>
      </w:tr>
      <w:tr w14:paraId="4CE75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1FB148D8">
            <w:pPr>
              <w:pStyle w:val="51"/>
            </w:pPr>
            <w:r>
              <w:rPr>
                <w:rFonts w:hint="eastAsia"/>
              </w:rPr>
              <w:t>6</w:t>
            </w:r>
          </w:p>
        </w:tc>
        <w:tc>
          <w:tcPr>
            <w:tcW w:w="4450" w:type="dxa"/>
            <w:vAlign w:val="center"/>
          </w:tcPr>
          <w:p w14:paraId="6F4456DD">
            <w:pPr>
              <w:pStyle w:val="51"/>
            </w:pPr>
            <w:r>
              <w:rPr>
                <w:rFonts w:hint="eastAsia"/>
              </w:rPr>
              <w:t>公告栏</w:t>
            </w:r>
          </w:p>
        </w:tc>
        <w:tc>
          <w:tcPr>
            <w:tcW w:w="3741" w:type="dxa"/>
            <w:vAlign w:val="center"/>
          </w:tcPr>
          <w:p w14:paraId="2BC558AB">
            <w:pPr>
              <w:pStyle w:val="51"/>
            </w:pPr>
            <w:r>
              <w:drawing>
                <wp:inline distT="0" distB="0" distL="0" distR="0">
                  <wp:extent cx="761365" cy="1079500"/>
                  <wp:effectExtent l="0" t="0" r="635" b="0"/>
                  <wp:docPr id="1104717457" name="图片 53" descr="矩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17457" name="图片 53" descr="矩形&#10;&#10;AI 生成的内容可能不正确。"/>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61538" cy="1080000"/>
                          </a:xfrm>
                          <a:prstGeom prst="rect">
                            <a:avLst/>
                          </a:prstGeom>
                        </pic:spPr>
                      </pic:pic>
                    </a:graphicData>
                  </a:graphic>
                </wp:inline>
              </w:drawing>
            </w:r>
          </w:p>
        </w:tc>
      </w:tr>
    </w:tbl>
    <w:p w14:paraId="1CC17CC4">
      <w:pPr>
        <w:pStyle w:val="51"/>
      </w:pPr>
    </w:p>
    <w:p w14:paraId="4278ECE0">
      <w:pPr>
        <w:pStyle w:val="51"/>
      </w:pPr>
    </w:p>
    <w:p w14:paraId="24D66329">
      <w:pPr>
        <w:pStyle w:val="4"/>
        <w:spacing w:before="156" w:after="156"/>
      </w:pPr>
      <w:bookmarkStart w:id="301" w:name="_Toc219298489"/>
      <w:bookmarkEnd w:id="301"/>
      <w:bookmarkStart w:id="302" w:name="_Toc219298479"/>
      <w:bookmarkEnd w:id="302"/>
      <w:bookmarkStart w:id="303" w:name="_Toc219298485"/>
      <w:bookmarkEnd w:id="303"/>
      <w:bookmarkStart w:id="304" w:name="_Toc219298497"/>
      <w:bookmarkEnd w:id="304"/>
      <w:bookmarkStart w:id="305" w:name="_Toc219298493"/>
      <w:bookmarkEnd w:id="305"/>
      <w:bookmarkStart w:id="306" w:name="_Toc219298501"/>
      <w:bookmarkEnd w:id="306"/>
      <w:bookmarkStart w:id="307" w:name="_Toc219298505"/>
      <w:bookmarkStart w:id="308" w:name="_Toc510185501"/>
      <w:bookmarkStart w:id="309" w:name="_Toc512088383"/>
      <w:bookmarkStart w:id="310" w:name="_Toc514425363"/>
      <w:bookmarkStart w:id="311" w:name="_Toc212213989"/>
      <w:r>
        <w:rPr>
          <w:rFonts w:hint="eastAsia"/>
        </w:rPr>
        <w:t>乘车引导标志</w:t>
      </w:r>
      <w:bookmarkEnd w:id="307"/>
      <w:bookmarkEnd w:id="308"/>
      <w:bookmarkEnd w:id="309"/>
      <w:bookmarkEnd w:id="310"/>
      <w:bookmarkEnd w:id="311"/>
    </w:p>
    <w:p w14:paraId="4FA6D12B">
      <w:pPr>
        <w:pStyle w:val="70"/>
        <w:spacing w:before="156" w:after="156"/>
      </w:pPr>
      <w:r>
        <w:rPr>
          <w:rFonts w:hint="eastAsia"/>
        </w:rPr>
        <w:t>引导出入口</w:t>
      </w:r>
      <w:r>
        <w:t>内的</w:t>
      </w:r>
      <w:r>
        <w:rPr>
          <w:rFonts w:hint="eastAsia"/>
        </w:rPr>
        <w:t>乘客进入</w:t>
      </w:r>
      <w:r>
        <w:t>站厅</w:t>
      </w:r>
      <w:r>
        <w:rPr>
          <w:rFonts w:hint="eastAsia"/>
        </w:rPr>
        <w:t>。</w:t>
      </w:r>
    </w:p>
    <w:p w14:paraId="4DB33E14">
      <w:pPr>
        <w:pStyle w:val="70"/>
        <w:spacing w:before="156" w:after="156"/>
      </w:pPr>
      <w:r>
        <w:rPr>
          <w:rFonts w:hint="eastAsia"/>
        </w:rPr>
        <w:t>由箭头符号、出站符号等构成，可与出入口编号、图形符号、周边重要信息等组合使用，其中箭头符号应与出口方向一致，其中箭头符号应与乘车方向一致（参见</w:t>
      </w:r>
      <w:r>
        <w:fldChar w:fldCharType="begin"/>
      </w:r>
      <w:r>
        <w:instrText xml:space="preserve"> </w:instrText>
      </w:r>
      <w:r>
        <w:rPr>
          <w:rFonts w:hint="eastAsia"/>
        </w:rPr>
        <w:instrText xml:space="preserve">REF _Ref219299375 \h</w:instrText>
      </w:r>
      <w:r>
        <w:instrText xml:space="preserve"> </w:instrText>
      </w:r>
      <w:r>
        <w:fldChar w:fldCharType="separate"/>
      </w:r>
      <w:r>
        <w:rPr>
          <w:rFonts w:hint="eastAsia"/>
        </w:rPr>
        <w:t xml:space="preserve">图 </w:t>
      </w:r>
      <w:r>
        <w:t>4</w:t>
      </w:r>
      <w:r>
        <w:fldChar w:fldCharType="end"/>
      </w:r>
      <w:r>
        <w:rPr>
          <w:rFonts w:hint="eastAsia"/>
        </w:rPr>
        <w:t>）。</w:t>
      </w:r>
    </w:p>
    <w:p w14:paraId="70616ED6">
      <w:pPr>
        <w:pStyle w:val="62"/>
      </w:pPr>
      <w:r>
        <w:rPr>
          <w:kern w:val="2"/>
          <w:sz w:val="21"/>
          <w:szCs w:val="21"/>
        </w:rPr>
        <w:drawing>
          <wp:inline distT="0" distB="0" distL="0" distR="0">
            <wp:extent cx="2692400" cy="889000"/>
            <wp:effectExtent l="0" t="0" r="0" b="0"/>
            <wp:docPr id="164582091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20910" name="图片 4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92400" cy="889000"/>
                    </a:xfrm>
                    <a:prstGeom prst="rect">
                      <a:avLst/>
                    </a:prstGeom>
                  </pic:spPr>
                </pic:pic>
              </a:graphicData>
            </a:graphic>
          </wp:inline>
        </w:drawing>
      </w:r>
    </w:p>
    <w:p w14:paraId="4BC5F531">
      <w:pPr>
        <w:pStyle w:val="12"/>
        <w:ind w:firstLine="400"/>
        <w:jc w:val="center"/>
      </w:pPr>
      <w:bookmarkStart w:id="312" w:name="_Ref219299375"/>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4</w:t>
      </w:r>
      <w:r>
        <w:fldChar w:fldCharType="end"/>
      </w:r>
      <w:bookmarkEnd w:id="312"/>
    </w:p>
    <w:p w14:paraId="6767051C">
      <w:pPr>
        <w:pStyle w:val="70"/>
        <w:spacing w:before="156" w:after="156"/>
      </w:pPr>
      <w:r>
        <w:rPr>
          <w:rFonts w:hint="eastAsia"/>
        </w:rPr>
        <w:t>设置于普通车站的出入口内，在进站步行楼梯上端的正上方居中设置，距离楼梯首个踏步0.5-1.5m，每组楼扶梯设置1块，背面一般为出站引导信息。</w:t>
      </w:r>
    </w:p>
    <w:p w14:paraId="763BF9B5">
      <w:pPr>
        <w:pStyle w:val="70"/>
        <w:spacing w:before="156" w:after="156"/>
      </w:pPr>
      <w:r>
        <w:rPr>
          <w:rFonts w:hint="eastAsia"/>
        </w:rPr>
        <w:t>吊挂及挂墙安装的标志牌底部距地为2.5m，如不能满足安装高度，可视实际情况酌情调整，但不低于2.3m。</w:t>
      </w:r>
    </w:p>
    <w:p w14:paraId="75E77C3A">
      <w:pPr>
        <w:pStyle w:val="70"/>
        <w:spacing w:before="156" w:after="156"/>
      </w:pPr>
      <w:r>
        <w:rPr>
          <w:rFonts w:hint="eastAsia"/>
        </w:rPr>
        <w:t>牌体版面尺寸应符合DB11/T 657.2中“4一般要求”条款的要求。</w:t>
      </w:r>
    </w:p>
    <w:p w14:paraId="4C95B76E">
      <w:pPr>
        <w:pStyle w:val="70"/>
        <w:spacing w:before="156" w:after="156"/>
      </w:pPr>
      <w:r>
        <w:rPr>
          <w:rFonts w:hint="eastAsia"/>
        </w:rPr>
        <w:t>当出入口地面亭内楼梯的首个踏步与入口处拉闸门距离小于3m时，不应设置。</w:t>
      </w:r>
    </w:p>
    <w:p w14:paraId="26AAC244">
      <w:pPr>
        <w:pStyle w:val="4"/>
        <w:spacing w:before="156" w:after="156"/>
      </w:pPr>
      <w:bookmarkStart w:id="313" w:name="_Toc212213990"/>
      <w:bookmarkStart w:id="314" w:name="_Toc514425364"/>
      <w:bookmarkStart w:id="315" w:name="_Toc512088384"/>
      <w:bookmarkStart w:id="316" w:name="_Toc510185502"/>
      <w:bookmarkStart w:id="317" w:name="_Toc219298506"/>
      <w:r>
        <w:rPr>
          <w:rFonts w:hint="eastAsia"/>
        </w:rPr>
        <w:t>出站引导标志</w:t>
      </w:r>
      <w:bookmarkEnd w:id="313"/>
      <w:bookmarkEnd w:id="314"/>
      <w:bookmarkEnd w:id="315"/>
      <w:bookmarkEnd w:id="316"/>
      <w:bookmarkEnd w:id="317"/>
    </w:p>
    <w:p w14:paraId="7FEB733B">
      <w:pPr>
        <w:pStyle w:val="70"/>
        <w:spacing w:before="156" w:after="156"/>
      </w:pPr>
      <w:r>
        <w:rPr>
          <w:rFonts w:hint="eastAsia"/>
        </w:rPr>
        <w:t>引导</w:t>
      </w:r>
      <w:r>
        <w:t>乘客离开车站</w:t>
      </w:r>
    </w:p>
    <w:p w14:paraId="06B0980C">
      <w:pPr>
        <w:pStyle w:val="70"/>
        <w:spacing w:before="156" w:after="156"/>
      </w:pPr>
      <w:r>
        <w:rPr>
          <w:rFonts w:hint="eastAsia"/>
        </w:rPr>
        <w:t>由箭头符号、出站符号等构成，可与出入口编号、图形符号、周边重要信息等组合使用，其中箭头符号应与出口方向一致，其中箭头符号应与出口方向一致（参见</w:t>
      </w:r>
      <w:r>
        <w:fldChar w:fldCharType="begin"/>
      </w:r>
      <w:r>
        <w:instrText xml:space="preserve"> </w:instrText>
      </w:r>
      <w:r>
        <w:rPr>
          <w:rFonts w:hint="eastAsia"/>
        </w:rPr>
        <w:instrText xml:space="preserve">REF _Ref219294146 \h</w:instrText>
      </w:r>
      <w:r>
        <w:instrText xml:space="preserve"> </w:instrText>
      </w:r>
      <w:r>
        <w:fldChar w:fldCharType="separate"/>
      </w:r>
      <w:r>
        <w:rPr>
          <w:rFonts w:hint="eastAsia"/>
        </w:rPr>
        <w:t xml:space="preserve">图 </w:t>
      </w:r>
      <w:r>
        <w:t>5</w:t>
      </w:r>
      <w:r>
        <w:fldChar w:fldCharType="end"/>
      </w:r>
      <w:r>
        <w:rPr>
          <w:rFonts w:hint="eastAsia"/>
        </w:rPr>
        <w:t>）。</w:t>
      </w:r>
    </w:p>
    <w:p w14:paraId="3FC5B058">
      <w:pPr>
        <w:pStyle w:val="62"/>
      </w:pPr>
      <w:r>
        <w:rPr>
          <w:kern w:val="2"/>
          <w:sz w:val="21"/>
          <w:szCs w:val="21"/>
        </w:rPr>
        <w:drawing>
          <wp:inline distT="0" distB="0" distL="0" distR="0">
            <wp:extent cx="3225800" cy="889000"/>
            <wp:effectExtent l="0" t="0" r="0" b="0"/>
            <wp:docPr id="189860675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06753" name="图片 1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25800" cy="889000"/>
                    </a:xfrm>
                    <a:prstGeom prst="rect">
                      <a:avLst/>
                    </a:prstGeom>
                  </pic:spPr>
                </pic:pic>
              </a:graphicData>
            </a:graphic>
          </wp:inline>
        </w:drawing>
      </w:r>
    </w:p>
    <w:p w14:paraId="11900A24">
      <w:pPr>
        <w:pStyle w:val="12"/>
        <w:ind w:firstLine="400"/>
        <w:jc w:val="center"/>
      </w:pPr>
      <w:bookmarkStart w:id="318" w:name="_Ref219294146"/>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5</w:t>
      </w:r>
      <w:r>
        <w:fldChar w:fldCharType="end"/>
      </w:r>
      <w:bookmarkEnd w:id="318"/>
    </w:p>
    <w:p w14:paraId="23F384D5">
      <w:pPr>
        <w:pStyle w:val="70"/>
        <w:spacing w:before="156" w:after="156"/>
      </w:pPr>
      <w:r>
        <w:rPr>
          <w:rFonts w:hint="eastAsia"/>
        </w:rPr>
        <w:t>在出站步行楼梯上端的正上方居中设置，距离楼梯首个踏步0.5-1.5m，每组楼扶梯设置1块，背面一般为乘车引导信息；当出入口地面亭内楼梯的首个踏步与入口处拉闸门距离小于3m时，不宜设置。</w:t>
      </w:r>
    </w:p>
    <w:p w14:paraId="503BAE81">
      <w:pPr>
        <w:pStyle w:val="70"/>
        <w:spacing w:before="156" w:after="156"/>
      </w:pPr>
      <w:r>
        <w:rPr>
          <w:rFonts w:hint="eastAsia"/>
        </w:rPr>
        <w:t>吊挂及挂墙安装的标志牌底部距地为2.5m，如不能满足安装高度，可视实际情况酌情调整，但不应低于2.3m。</w:t>
      </w:r>
    </w:p>
    <w:p w14:paraId="1CA25D83">
      <w:pPr>
        <w:pStyle w:val="70"/>
        <w:spacing w:before="156" w:after="156"/>
      </w:pPr>
      <w:r>
        <w:rPr>
          <w:rFonts w:hint="eastAsia"/>
        </w:rPr>
        <w:t>牌体版面尺寸应符合DB11/T 657.2中“4一般要求”条款。</w:t>
      </w:r>
    </w:p>
    <w:p w14:paraId="1BEA2B7B">
      <w:pPr>
        <w:pStyle w:val="4"/>
        <w:spacing w:before="156" w:after="156"/>
      </w:pPr>
      <w:bookmarkStart w:id="319" w:name="_Toc219298507"/>
      <w:bookmarkStart w:id="320" w:name="_Toc510185503"/>
      <w:bookmarkStart w:id="321" w:name="_Toc212213991"/>
      <w:bookmarkStart w:id="322" w:name="_Toc512088385"/>
      <w:bookmarkStart w:id="323" w:name="_Toc514425365"/>
      <w:r>
        <w:rPr>
          <w:rFonts w:hint="eastAsia"/>
        </w:rPr>
        <w:t>综合资讯标志</w:t>
      </w:r>
      <w:bookmarkEnd w:id="319"/>
      <w:bookmarkEnd w:id="320"/>
      <w:bookmarkEnd w:id="321"/>
      <w:bookmarkEnd w:id="322"/>
      <w:bookmarkEnd w:id="323"/>
    </w:p>
    <w:p w14:paraId="0192CCB4">
      <w:pPr>
        <w:pStyle w:val="70"/>
        <w:spacing w:before="156" w:after="156"/>
      </w:pPr>
      <w:r>
        <w:rPr>
          <w:rFonts w:hint="eastAsia"/>
        </w:rPr>
        <w:t>为出入口</w:t>
      </w:r>
      <w:r>
        <w:t>区域的乘客提供周边详细信息</w:t>
      </w:r>
      <w:r>
        <w:rPr>
          <w:rFonts w:hint="eastAsia"/>
        </w:rPr>
        <w:t>、</w:t>
      </w:r>
      <w:r>
        <w:t>车站内部信息</w:t>
      </w:r>
      <w:r>
        <w:rPr>
          <w:rFonts w:hint="eastAsia"/>
        </w:rPr>
        <w:t>及</w:t>
      </w:r>
      <w:r>
        <w:t>线网信息</w:t>
      </w:r>
      <w:r>
        <w:rPr>
          <w:rFonts w:hint="eastAsia"/>
        </w:rPr>
        <w:t>（参见</w:t>
      </w:r>
      <w:r>
        <w:fldChar w:fldCharType="begin"/>
      </w:r>
      <w:r>
        <w:instrText xml:space="preserve"> REF _Ref514086313 \h </w:instrText>
      </w:r>
      <w:r>
        <w:rPr>
          <w:rFonts w:ascii="Times New Roman" w:eastAsia="黑体"/>
          <w:sz w:val="20"/>
        </w:rPr>
        <w:instrText xml:space="preserve"> \* MERGEFORMAT </w:instrText>
      </w:r>
      <w:r>
        <w:fldChar w:fldCharType="separate"/>
      </w:r>
      <w:r>
        <w:rPr>
          <w:rFonts w:hint="eastAsia"/>
        </w:rPr>
        <w:t xml:space="preserve">图 </w:t>
      </w:r>
      <w:r>
        <w:t>6</w:t>
      </w:r>
      <w:r>
        <w:fldChar w:fldCharType="end"/>
      </w:r>
      <w:r>
        <w:rPr>
          <w:rFonts w:hint="eastAsia"/>
        </w:rPr>
        <w:t>）</w:t>
      </w:r>
      <w:r>
        <w:t>。</w:t>
      </w:r>
    </w:p>
    <w:p w14:paraId="77C3BFA6">
      <w:pPr>
        <w:pStyle w:val="70"/>
        <w:spacing w:before="156" w:after="156"/>
      </w:pPr>
      <w:r>
        <w:rPr>
          <w:rFonts w:hint="eastAsia"/>
        </w:rPr>
        <w:t>由街区图（包括无障碍设施、公交车站等）、地铁运营线网图、站内立体结构图（包括无障碍设施、卫生间等）、车站周边公交信息构成（参见</w:t>
      </w:r>
      <w:r>
        <w:fldChar w:fldCharType="begin"/>
      </w:r>
      <w:r>
        <w:instrText xml:space="preserve">REF _Ref493077936 \h \* MERGEFORMAT </w:instrText>
      </w:r>
      <w:r>
        <w:fldChar w:fldCharType="separate"/>
      </w:r>
      <w:r>
        <w:rPr>
          <w:rFonts w:hint="eastAsia"/>
        </w:rPr>
        <w:t xml:space="preserve">图 </w:t>
      </w:r>
      <w:r>
        <w:t>6</w:t>
      </w:r>
      <w:r>
        <w:fldChar w:fldCharType="end"/>
      </w:r>
      <w:r>
        <w:rPr>
          <w:rFonts w:hint="eastAsia"/>
        </w:rPr>
        <w:t>）。</w:t>
      </w:r>
    </w:p>
    <w:p w14:paraId="7162470E">
      <w:pPr>
        <w:ind w:firstLine="420"/>
        <w:jc w:val="center"/>
      </w:pPr>
      <w:bookmarkStart w:id="324" w:name="OLE_LINK25"/>
      <w:r>
        <w:drawing>
          <wp:inline distT="0" distB="0" distL="0" distR="0">
            <wp:extent cx="2706370" cy="1799590"/>
            <wp:effectExtent l="0" t="0" r="0" b="3810"/>
            <wp:docPr id="1017899569" name="图片 1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99569" name="图片 11" descr="图形用户界面, 应用程序&#10;&#10;AI 生成的内容可能不正确。"/>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6383" cy="1800000"/>
                    </a:xfrm>
                    <a:prstGeom prst="rect">
                      <a:avLst/>
                    </a:prstGeom>
                  </pic:spPr>
                </pic:pic>
              </a:graphicData>
            </a:graphic>
          </wp:inline>
        </w:drawing>
      </w:r>
    </w:p>
    <w:bookmarkEnd w:id="324"/>
    <w:p w14:paraId="21A6543E">
      <w:pPr>
        <w:pStyle w:val="62"/>
      </w:pPr>
      <w:bookmarkStart w:id="325" w:name="_Ref514086313"/>
      <w:bookmarkStart w:id="326" w:name="_Ref493077936"/>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6</w:t>
      </w:r>
      <w:r>
        <w:fldChar w:fldCharType="end"/>
      </w:r>
      <w:bookmarkEnd w:id="325"/>
      <w:bookmarkEnd w:id="326"/>
    </w:p>
    <w:p w14:paraId="2A9F40EE">
      <w:pPr>
        <w:pStyle w:val="70"/>
        <w:spacing w:before="156" w:after="156"/>
      </w:pPr>
      <w:bookmarkStart w:id="327" w:name="OLE_LINK33"/>
      <w:r>
        <w:rPr>
          <w:rFonts w:hint="eastAsia"/>
        </w:rPr>
        <w:t>设置于车站出入口处，牌体设置不应阻碍乘客进出及疏散，优先设置于步行楼梯一侧，</w:t>
      </w:r>
      <w:bookmarkStart w:id="328" w:name="OLE_LINK48"/>
      <w:r>
        <w:rPr>
          <w:rFonts w:hint="eastAsia"/>
        </w:rPr>
        <w:t>如两侧均为扶梯时宜设置在进站扶梯一侧。</w:t>
      </w:r>
      <w:bookmarkStart w:id="329" w:name="OLE_LINK34"/>
    </w:p>
    <w:bookmarkEnd w:id="327"/>
    <w:bookmarkEnd w:id="328"/>
    <w:bookmarkEnd w:id="329"/>
    <w:p w14:paraId="7FEA704A">
      <w:pPr>
        <w:pStyle w:val="70"/>
        <w:spacing w:before="156" w:after="156"/>
      </w:pPr>
      <w:bookmarkStart w:id="330" w:name="OLE_LINK23"/>
      <w:bookmarkStart w:id="331" w:name="OLE_LINK24"/>
      <w:r>
        <w:rPr>
          <w:rFonts w:hint="eastAsia"/>
        </w:rPr>
        <w:t>牌体边缘应与扶梯扶手带保持</w:t>
      </w:r>
      <w:bookmarkStart w:id="332" w:name="OLE_LINK22"/>
      <w:r>
        <w:rPr>
          <w:rFonts w:hint="eastAsia"/>
        </w:rPr>
        <w:t>2m以上距</w:t>
      </w:r>
      <w:bookmarkEnd w:id="332"/>
      <w:r>
        <w:rPr>
          <w:rFonts w:hint="eastAsia"/>
        </w:rPr>
        <w:t>离，不满足距离要求时</w:t>
      </w:r>
      <w:bookmarkStart w:id="333" w:name="OLE_LINK21"/>
      <w:r>
        <w:rPr>
          <w:rFonts w:hint="eastAsia"/>
        </w:rPr>
        <w:t>，</w:t>
      </w:r>
      <w:bookmarkStart w:id="334" w:name="OLE_LINK20"/>
      <w:bookmarkStart w:id="335" w:name="OLE_LINK30"/>
      <w:bookmarkStart w:id="336" w:name="OLE_LINK47"/>
      <w:r>
        <w:rPr>
          <w:rFonts w:hint="eastAsia"/>
        </w:rPr>
        <w:t>可拆分信息分区域设置。</w:t>
      </w:r>
      <w:bookmarkEnd w:id="333"/>
      <w:bookmarkEnd w:id="334"/>
    </w:p>
    <w:bookmarkEnd w:id="330"/>
    <w:bookmarkEnd w:id="335"/>
    <w:p w14:paraId="5FE2B0E8">
      <w:pPr>
        <w:pStyle w:val="70"/>
        <w:spacing w:before="156" w:after="156"/>
      </w:pPr>
      <w:r>
        <w:rPr>
          <w:rFonts w:hint="eastAsia"/>
        </w:rPr>
        <w:t>车站每个出入口地面亭设置1块</w:t>
      </w:r>
      <w:bookmarkStart w:id="337" w:name="OLE_LINK31"/>
      <w:r>
        <w:rPr>
          <w:rFonts w:hint="eastAsia"/>
        </w:rPr>
        <w:t>。</w:t>
      </w:r>
      <w:bookmarkStart w:id="338" w:name="OLE_LINK32"/>
    </w:p>
    <w:bookmarkEnd w:id="331"/>
    <w:bookmarkEnd w:id="336"/>
    <w:bookmarkEnd w:id="337"/>
    <w:bookmarkEnd w:id="338"/>
    <w:p w14:paraId="14E61920">
      <w:pPr>
        <w:pStyle w:val="70"/>
        <w:spacing w:before="156" w:after="156"/>
      </w:pPr>
      <w:r>
        <w:rPr>
          <w:rFonts w:hint="eastAsia"/>
        </w:rPr>
        <w:t>在</w:t>
      </w:r>
      <w:r>
        <w:t>地面亭内部设置时</w:t>
      </w:r>
      <w:r>
        <w:rPr>
          <w:rFonts w:hint="eastAsia"/>
        </w:rPr>
        <w:t>采用挂墙安装，牌体底部距地为900mm至1000mm无</w:t>
      </w:r>
      <w:r>
        <w:t>安装条件可</w:t>
      </w:r>
      <w:r>
        <w:rPr>
          <w:rFonts w:hint="eastAsia"/>
        </w:rPr>
        <w:t>采用</w:t>
      </w:r>
      <w:r>
        <w:t>落地式安装</w:t>
      </w:r>
      <w:r>
        <w:rPr>
          <w:rFonts w:hint="eastAsia"/>
        </w:rPr>
        <w:t>。</w:t>
      </w:r>
    </w:p>
    <w:p w14:paraId="5A5E9692">
      <w:pPr>
        <w:pStyle w:val="70"/>
        <w:spacing w:before="156" w:after="156"/>
      </w:pPr>
      <w:r>
        <w:rPr>
          <w:rFonts w:hint="eastAsia"/>
        </w:rPr>
        <w:t>牌体外框尺寸：</w:t>
      </w:r>
      <w:r>
        <w:t>1800mm×1200mm</w:t>
      </w:r>
      <w:r>
        <w:rPr>
          <w:rFonts w:hint="eastAsia"/>
        </w:rPr>
        <w:t>。</w:t>
      </w:r>
    </w:p>
    <w:p w14:paraId="79C356D9">
      <w:pPr>
        <w:pStyle w:val="70"/>
        <w:spacing w:before="156" w:after="156"/>
      </w:pPr>
      <w:bookmarkStart w:id="339" w:name="OLE_LINK61"/>
      <w:r>
        <w:rPr>
          <w:rFonts w:hint="eastAsia"/>
        </w:rPr>
        <w:t>周边街区导向图信息内容应满足</w:t>
      </w:r>
      <w:r>
        <w:t>DB11/T 657.2</w:t>
      </w:r>
      <w:r>
        <w:rPr>
          <w:rFonts w:hint="eastAsia"/>
        </w:rPr>
        <w:t>中的要求</w:t>
      </w:r>
    </w:p>
    <w:p w14:paraId="1709A376">
      <w:pPr>
        <w:ind w:firstLine="420"/>
      </w:pPr>
    </w:p>
    <w:bookmarkEnd w:id="339"/>
    <w:p w14:paraId="55E7ADAE">
      <w:pPr>
        <w:pStyle w:val="4"/>
        <w:spacing w:before="156" w:after="156"/>
      </w:pPr>
      <w:bookmarkStart w:id="340" w:name="_Toc510185504"/>
      <w:bookmarkStart w:id="341" w:name="_Toc512088386"/>
      <w:bookmarkStart w:id="342" w:name="_Toc514425366"/>
      <w:bookmarkStart w:id="343" w:name="_Toc219298508"/>
      <w:bookmarkStart w:id="344" w:name="_Toc212213992"/>
      <w:bookmarkStart w:id="345" w:name="_Toc470263937"/>
      <w:r>
        <w:rPr>
          <w:rFonts w:hint="eastAsia"/>
        </w:rPr>
        <w:t>进站安全标志</w:t>
      </w:r>
      <w:bookmarkEnd w:id="340"/>
      <w:bookmarkEnd w:id="341"/>
      <w:bookmarkEnd w:id="342"/>
      <w:bookmarkEnd w:id="343"/>
      <w:bookmarkEnd w:id="344"/>
    </w:p>
    <w:p w14:paraId="33FEC6F3">
      <w:pPr>
        <w:pStyle w:val="70"/>
        <w:spacing w:before="156" w:after="156"/>
      </w:pPr>
      <w:r>
        <w:rPr>
          <w:rFonts w:hint="eastAsia"/>
        </w:rPr>
        <w:t>为</w:t>
      </w:r>
      <w:r>
        <w:t>进站乘客提供禁止携带物品信息，保障车站安全。</w:t>
      </w:r>
    </w:p>
    <w:p w14:paraId="502330D8">
      <w:pPr>
        <w:pStyle w:val="70"/>
        <w:spacing w:before="156" w:after="156"/>
      </w:pPr>
      <w:r>
        <w:rPr>
          <w:rFonts w:hint="eastAsia"/>
        </w:rPr>
        <w:t>由禁止符号和中英文信息构成（参见</w:t>
      </w:r>
      <w:r>
        <w:fldChar w:fldCharType="begin"/>
      </w:r>
      <w:r>
        <w:instrText xml:space="preserve">REF _Ref493078124 \h \* MERGEFORMAT </w:instrText>
      </w:r>
      <w:r>
        <w:fldChar w:fldCharType="separate"/>
      </w:r>
      <w:r>
        <w:rPr>
          <w:rFonts w:hint="eastAsia"/>
        </w:rPr>
        <w:t xml:space="preserve">图 </w:t>
      </w:r>
      <w:r>
        <w:t>7</w:t>
      </w:r>
      <w:r>
        <w:fldChar w:fldCharType="end"/>
      </w:r>
      <w:r>
        <w:rPr>
          <w:rFonts w:hint="eastAsia"/>
        </w:rPr>
        <w:t>）。</w:t>
      </w:r>
    </w:p>
    <w:p w14:paraId="71159CC4">
      <w:pPr>
        <w:pStyle w:val="62"/>
      </w:pPr>
      <w:bookmarkStart w:id="346" w:name="OLE_LINK36"/>
      <w:r>
        <w:rPr>
          <w:rFonts w:hint="eastAsia"/>
        </w:rPr>
        <w:drawing>
          <wp:inline distT="0" distB="0" distL="0" distR="0">
            <wp:extent cx="2895600" cy="1257300"/>
            <wp:effectExtent l="0" t="0" r="0" b="0"/>
            <wp:docPr id="1084631567" name="图片 5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31567" name="图片 51" descr="文本&#10;&#10;AI 生成的内容可能不正确。"/>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95600" cy="1257300"/>
                    </a:xfrm>
                    <a:prstGeom prst="rect">
                      <a:avLst/>
                    </a:prstGeom>
                  </pic:spPr>
                </pic:pic>
              </a:graphicData>
            </a:graphic>
          </wp:inline>
        </w:drawing>
      </w:r>
      <w:bookmarkEnd w:id="346"/>
    </w:p>
    <w:p w14:paraId="652C0449">
      <w:pPr>
        <w:pStyle w:val="62"/>
      </w:pPr>
      <w:bookmarkStart w:id="347" w:name="_Ref493078124"/>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7</w:t>
      </w:r>
      <w:r>
        <w:fldChar w:fldCharType="end"/>
      </w:r>
      <w:bookmarkEnd w:id="347"/>
    </w:p>
    <w:p w14:paraId="64AD52BD">
      <w:pPr>
        <w:pStyle w:val="70"/>
        <w:spacing w:before="156" w:after="156"/>
      </w:pPr>
      <w:r>
        <w:rPr>
          <w:rFonts w:hint="eastAsia"/>
        </w:rPr>
        <w:t>设置于车站的出入口内，在进站楼扶梯的正上方居中设置，地下车站每个出入口地面亭设置1块；高架车站根据出入口形式设置在乘客行进路线</w:t>
      </w:r>
      <w:r>
        <w:t>上。</w:t>
      </w:r>
    </w:p>
    <w:p w14:paraId="684BFDEA">
      <w:pPr>
        <w:pStyle w:val="70"/>
        <w:spacing w:before="156" w:after="156"/>
      </w:pPr>
      <w:r>
        <w:rPr>
          <w:rFonts w:hint="eastAsia"/>
        </w:rPr>
        <w:t>牌体外框尺寸：1300mm×565mm。</w:t>
      </w:r>
    </w:p>
    <w:bookmarkEnd w:id="345"/>
    <w:p w14:paraId="4658F15E">
      <w:pPr>
        <w:pStyle w:val="4"/>
        <w:spacing w:before="156" w:after="156"/>
      </w:pPr>
      <w:bookmarkStart w:id="348" w:name="_Toc514425367"/>
      <w:bookmarkStart w:id="349" w:name="_Toc219298509"/>
      <w:bookmarkStart w:id="350" w:name="_Toc512088387"/>
      <w:bookmarkStart w:id="351" w:name="_Toc212213993"/>
      <w:bookmarkStart w:id="352" w:name="_Toc510185505"/>
      <w:bookmarkStart w:id="353" w:name="_Toc470263938"/>
      <w:r>
        <w:rPr>
          <w:rFonts w:hint="eastAsia"/>
        </w:rPr>
        <w:t>出入口禁止标志</w:t>
      </w:r>
      <w:bookmarkEnd w:id="348"/>
      <w:bookmarkEnd w:id="349"/>
      <w:bookmarkEnd w:id="350"/>
      <w:bookmarkEnd w:id="351"/>
      <w:bookmarkEnd w:id="352"/>
    </w:p>
    <w:p w14:paraId="5D308A8C">
      <w:pPr>
        <w:pStyle w:val="70"/>
        <w:spacing w:before="156" w:after="156"/>
      </w:pPr>
      <w:r>
        <w:rPr>
          <w:rFonts w:hint="eastAsia"/>
        </w:rPr>
        <w:t>提供</w:t>
      </w:r>
      <w:r>
        <w:t>禁止信息，维护车站秩序。</w:t>
      </w:r>
    </w:p>
    <w:p w14:paraId="2A40102D">
      <w:pPr>
        <w:pStyle w:val="70"/>
        <w:spacing w:before="156" w:after="156"/>
      </w:pPr>
      <w:r>
        <w:rPr>
          <w:rFonts w:hint="eastAsia"/>
        </w:rPr>
        <w:t>由禁止符号和中英文信息构成（参见</w:t>
      </w:r>
      <w:r>
        <w:fldChar w:fldCharType="begin"/>
      </w:r>
      <w:r>
        <w:instrText xml:space="preserve">REF _Ref493078227 \h \* MERGEFORMAT </w:instrText>
      </w:r>
      <w:r>
        <w:fldChar w:fldCharType="separate"/>
      </w:r>
      <w:r>
        <w:rPr>
          <w:rFonts w:hint="eastAsia"/>
        </w:rPr>
        <w:t>图</w:t>
      </w:r>
      <w:r>
        <w:t>8</w:t>
      </w:r>
      <w:r>
        <w:fldChar w:fldCharType="end"/>
      </w:r>
      <w:r>
        <w:rPr>
          <w:rFonts w:hint="eastAsia"/>
        </w:rPr>
        <w:t>）。</w:t>
      </w:r>
    </w:p>
    <w:p w14:paraId="76B956BA">
      <w:pPr>
        <w:pStyle w:val="62"/>
      </w:pPr>
      <w:r>
        <w:rPr>
          <w:rFonts w:hint="eastAsia"/>
        </w:rPr>
        <w:drawing>
          <wp:inline distT="0" distB="0" distL="0" distR="0">
            <wp:extent cx="2082800" cy="1257300"/>
            <wp:effectExtent l="0" t="0" r="0" b="0"/>
            <wp:docPr id="3971187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878" name="图片 5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2800" cy="1257300"/>
                    </a:xfrm>
                    <a:prstGeom prst="rect">
                      <a:avLst/>
                    </a:prstGeom>
                  </pic:spPr>
                </pic:pic>
              </a:graphicData>
            </a:graphic>
          </wp:inline>
        </w:drawing>
      </w:r>
    </w:p>
    <w:p w14:paraId="3F41093E">
      <w:pPr>
        <w:pStyle w:val="62"/>
      </w:pPr>
      <w:bookmarkStart w:id="354" w:name="_Ref493078227"/>
      <w:r>
        <w:rPr>
          <w:rFonts w:hint="eastAsia"/>
        </w:rPr>
        <w:t>图</w:t>
      </w:r>
      <w:r>
        <w:fldChar w:fldCharType="begin"/>
      </w:r>
      <w:r>
        <w:instrText xml:space="preserve">SEQ </w:instrText>
      </w:r>
      <w:r>
        <w:rPr>
          <w:rFonts w:hint="eastAsia"/>
        </w:rPr>
        <w:instrText xml:space="preserve">图</w:instrText>
      </w:r>
      <w:r>
        <w:instrText xml:space="preserve"> \* ARABIC</w:instrText>
      </w:r>
      <w:r>
        <w:fldChar w:fldCharType="separate"/>
      </w:r>
      <w:r>
        <w:t>8</w:t>
      </w:r>
      <w:r>
        <w:fldChar w:fldCharType="end"/>
      </w:r>
      <w:bookmarkEnd w:id="354"/>
    </w:p>
    <w:p w14:paraId="3D0C6A1D">
      <w:pPr>
        <w:pStyle w:val="70"/>
        <w:spacing w:before="156" w:after="156"/>
      </w:pPr>
      <w:r>
        <w:rPr>
          <w:rFonts w:hint="eastAsia"/>
        </w:rPr>
        <w:t>设置于车站的出入口内部</w:t>
      </w:r>
      <w:r>
        <w:t>进站路径的安检设备之前</w:t>
      </w:r>
      <w:r>
        <w:rPr>
          <w:rFonts w:hint="eastAsia"/>
        </w:rPr>
        <w:t>，主要客流</w:t>
      </w:r>
      <w:r>
        <w:t>经过的墙面</w:t>
      </w:r>
      <w:r>
        <w:rPr>
          <w:rFonts w:hint="eastAsia"/>
        </w:rPr>
        <w:t>，设置时应成组横向对齐或竖向对齐，高架车站根据出入口形式设置在乘客行进路线</w:t>
      </w:r>
      <w:r>
        <w:t>上</w:t>
      </w:r>
      <w:r>
        <w:rPr>
          <w:rFonts w:hint="eastAsia"/>
        </w:rPr>
        <w:t>；应至少设置禁止摆卖、禁止吸烟等标志各1块。</w:t>
      </w:r>
    </w:p>
    <w:p w14:paraId="204FA52A">
      <w:pPr>
        <w:pStyle w:val="70"/>
        <w:spacing w:before="156" w:after="156"/>
      </w:pPr>
      <w:r>
        <w:rPr>
          <w:rFonts w:hint="eastAsia"/>
        </w:rPr>
        <w:t>挂墙安装的标志牌底部距地面一般为1.5m。</w:t>
      </w:r>
    </w:p>
    <w:p w14:paraId="2A8012CD">
      <w:pPr>
        <w:pStyle w:val="70"/>
        <w:spacing w:before="156" w:after="156"/>
      </w:pPr>
      <w:r>
        <w:rPr>
          <w:rFonts w:hint="eastAsia"/>
        </w:rPr>
        <w:t>牌体外框尺寸：300mm×400mm。</w:t>
      </w:r>
    </w:p>
    <w:p w14:paraId="0E5E1473">
      <w:pPr>
        <w:pStyle w:val="70"/>
        <w:spacing w:before="156" w:after="156"/>
      </w:pPr>
      <w:r>
        <w:rPr>
          <w:rFonts w:hint="eastAsia"/>
        </w:rPr>
        <w:t>结合不同车站的运营情况，可参照</w:t>
      </w:r>
      <w:r>
        <w:t>DB11/T 657.2</w:t>
      </w:r>
      <w:r>
        <w:rPr>
          <w:rFonts w:hint="eastAsia"/>
        </w:rPr>
        <w:t>增设其他禁止标志。</w:t>
      </w:r>
    </w:p>
    <w:bookmarkEnd w:id="353"/>
    <w:p w14:paraId="4A432850">
      <w:pPr>
        <w:pStyle w:val="4"/>
        <w:spacing w:before="156" w:after="156"/>
      </w:pPr>
      <w:bookmarkStart w:id="355" w:name="_Toc512088388"/>
      <w:bookmarkStart w:id="356" w:name="_Toc219298510"/>
      <w:bookmarkStart w:id="357" w:name="_Toc510185506"/>
      <w:bookmarkStart w:id="358" w:name="_Toc212213994"/>
      <w:bookmarkStart w:id="359" w:name="_Toc514425368"/>
      <w:bookmarkStart w:id="360" w:name="_Toc470263939"/>
      <w:r>
        <w:rPr>
          <w:rFonts w:hint="eastAsia"/>
        </w:rPr>
        <w:t>公告栏</w:t>
      </w:r>
      <w:bookmarkEnd w:id="355"/>
      <w:bookmarkEnd w:id="356"/>
      <w:bookmarkEnd w:id="357"/>
      <w:bookmarkEnd w:id="358"/>
      <w:bookmarkEnd w:id="359"/>
    </w:p>
    <w:p w14:paraId="0D6E692C">
      <w:pPr>
        <w:pStyle w:val="70"/>
        <w:spacing w:before="156" w:after="156"/>
      </w:pPr>
      <w:r>
        <w:rPr>
          <w:rFonts w:hint="eastAsia"/>
        </w:rPr>
        <w:t>为</w:t>
      </w:r>
      <w:r>
        <w:t>日常运营发布临时信息提供便利。</w:t>
      </w:r>
    </w:p>
    <w:p w14:paraId="5FC563DF">
      <w:pPr>
        <w:pStyle w:val="70"/>
        <w:spacing w:before="156" w:after="156"/>
      </w:pPr>
      <w:r>
        <w:rPr>
          <w:rFonts w:hint="eastAsia"/>
        </w:rPr>
        <w:t>设置牌体框架，预留可更换式版面（参见</w:t>
      </w:r>
      <w:r>
        <w:fldChar w:fldCharType="begin"/>
      </w:r>
      <w:r>
        <w:instrText xml:space="preserve">REF _Ref493078446 \h \* MERGEFORMAT </w:instrText>
      </w:r>
      <w:r>
        <w:fldChar w:fldCharType="separate"/>
      </w:r>
      <w:r>
        <w:rPr>
          <w:rFonts w:hint="eastAsia"/>
        </w:rPr>
        <w:t xml:space="preserve">图 </w:t>
      </w:r>
      <w:r>
        <w:t>9</w:t>
      </w:r>
      <w:r>
        <w:fldChar w:fldCharType="end"/>
      </w:r>
      <w:r>
        <w:rPr>
          <w:rFonts w:hint="eastAsia"/>
        </w:rPr>
        <w:t>）。</w:t>
      </w:r>
    </w:p>
    <w:p w14:paraId="32954644">
      <w:pPr>
        <w:pStyle w:val="62"/>
      </w:pPr>
      <w:r>
        <w:drawing>
          <wp:inline distT="0" distB="0" distL="0" distR="0">
            <wp:extent cx="1397000" cy="1981200"/>
            <wp:effectExtent l="0" t="0" r="0" b="0"/>
            <wp:docPr id="369419512" name="图片 53" descr="矩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19512" name="图片 53" descr="矩形&#10;&#10;AI 生成的内容可能不正确。"/>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7000" cy="1981200"/>
                    </a:xfrm>
                    <a:prstGeom prst="rect">
                      <a:avLst/>
                    </a:prstGeom>
                  </pic:spPr>
                </pic:pic>
              </a:graphicData>
            </a:graphic>
          </wp:inline>
        </w:drawing>
      </w:r>
    </w:p>
    <w:p w14:paraId="23B579E5">
      <w:pPr>
        <w:pStyle w:val="62"/>
      </w:pPr>
      <w:bookmarkStart w:id="361" w:name="_Ref493078446"/>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9</w:t>
      </w:r>
      <w:r>
        <w:fldChar w:fldCharType="end"/>
      </w:r>
      <w:bookmarkEnd w:id="361"/>
    </w:p>
    <w:p w14:paraId="0411FBD8">
      <w:pPr>
        <w:pStyle w:val="70"/>
        <w:spacing w:before="156" w:after="156"/>
      </w:pPr>
      <w:r>
        <w:rPr>
          <w:rFonts w:hint="eastAsia"/>
        </w:rPr>
        <w:t>高架</w:t>
      </w:r>
      <w:r>
        <w:t>车站</w:t>
      </w:r>
      <w:r>
        <w:rPr>
          <w:rFonts w:hint="eastAsia"/>
        </w:rPr>
        <w:t>、地面车站在主要客流</w:t>
      </w:r>
      <w:r>
        <w:t>经过的</w:t>
      </w:r>
      <w:r>
        <w:rPr>
          <w:rFonts w:hint="eastAsia"/>
        </w:rPr>
        <w:t>墙面</w:t>
      </w:r>
      <w:r>
        <w:t>设置</w:t>
      </w:r>
      <w:r>
        <w:rPr>
          <w:rFonts w:hint="eastAsia"/>
        </w:rPr>
        <w:t>；地下车站在地面亭</w:t>
      </w:r>
      <w:r>
        <w:t>内</w:t>
      </w:r>
      <w:r>
        <w:rPr>
          <w:rFonts w:hint="eastAsia"/>
        </w:rPr>
        <w:t>主要客流</w:t>
      </w:r>
      <w:r>
        <w:t>经过的</w:t>
      </w:r>
      <w:r>
        <w:rPr>
          <w:rFonts w:hint="eastAsia"/>
        </w:rPr>
        <w:t>墙面</w:t>
      </w:r>
      <w:r>
        <w:t>设置</w:t>
      </w:r>
      <w:r>
        <w:rPr>
          <w:rFonts w:hint="eastAsia"/>
        </w:rPr>
        <w:t>，每个出入口地面亭设置1块，地下车站出入口无盖时，应移至出入口通道设置。</w:t>
      </w:r>
    </w:p>
    <w:p w14:paraId="40F7430B">
      <w:pPr>
        <w:pStyle w:val="70"/>
        <w:spacing w:before="156" w:after="156"/>
      </w:pPr>
      <w:r>
        <w:rPr>
          <w:rFonts w:hint="eastAsia"/>
        </w:rPr>
        <w:t>挂墙安装的牌体底部距地一般为900mm至1000mm。</w:t>
      </w:r>
    </w:p>
    <w:p w14:paraId="68D3D1F6">
      <w:pPr>
        <w:pStyle w:val="70"/>
        <w:spacing w:before="156" w:after="156"/>
      </w:pPr>
      <w:r>
        <w:rPr>
          <w:rFonts w:hint="eastAsia"/>
        </w:rPr>
        <w:t>牌体外框尺寸：600mm×1200mm。</w:t>
      </w:r>
    </w:p>
    <w:bookmarkEnd w:id="360"/>
    <w:p w14:paraId="0B5175FF">
      <w:pPr>
        <w:pStyle w:val="4"/>
        <w:spacing w:before="156" w:after="156"/>
      </w:pPr>
      <w:bookmarkStart w:id="362" w:name="_Toc470263940"/>
      <w:bookmarkStart w:id="363" w:name="_Toc219298511"/>
      <w:bookmarkStart w:id="364" w:name="_Toc510185507"/>
      <w:bookmarkStart w:id="365" w:name="_Toc512088389"/>
      <w:bookmarkStart w:id="366" w:name="_Toc212213995"/>
      <w:bookmarkStart w:id="367" w:name="_Toc514425369"/>
      <w:r>
        <w:rPr>
          <w:rFonts w:hint="eastAsia"/>
        </w:rPr>
        <w:t>标志设置示例</w:t>
      </w:r>
      <w:bookmarkEnd w:id="362"/>
      <w:bookmarkEnd w:id="363"/>
    </w:p>
    <w:p w14:paraId="212AC9D3">
      <w:pPr>
        <w:ind w:firstLine="420"/>
      </w:pPr>
      <w:r>
        <w:rPr>
          <w:rFonts w:hint="eastAsia"/>
        </w:rPr>
        <w:t>一般出入口内部标志设置示例（参见</w:t>
      </w:r>
      <w:r>
        <w:fldChar w:fldCharType="begin"/>
      </w:r>
      <w:r>
        <w:instrText xml:space="preserve">REF _Ref493078610 \h \* MERGEFORMAT </w:instrText>
      </w:r>
      <w:r>
        <w:fldChar w:fldCharType="separate"/>
      </w:r>
      <w:r>
        <w:rPr>
          <w:rFonts w:hint="eastAsia"/>
        </w:rPr>
        <w:t xml:space="preserve">图 </w:t>
      </w:r>
      <w:r>
        <w:t>10</w:t>
      </w:r>
      <w:r>
        <w:fldChar w:fldCharType="end"/>
      </w:r>
      <w:r>
        <w:rPr>
          <w:rFonts w:hint="eastAsia"/>
        </w:rPr>
        <w:t>、</w:t>
      </w:r>
      <w:r>
        <w:fldChar w:fldCharType="begin"/>
      </w:r>
      <w:r>
        <w:instrText xml:space="preserve">REF _Ref493078615 \h \* MERGEFORMAT </w:instrText>
      </w:r>
      <w:r>
        <w:fldChar w:fldCharType="separate"/>
      </w:r>
      <w:r>
        <w:rPr>
          <w:rFonts w:hint="eastAsia"/>
        </w:rPr>
        <w:t xml:space="preserve">图 </w:t>
      </w:r>
      <w:r>
        <w:t>11</w:t>
      </w:r>
      <w:r>
        <w:fldChar w:fldCharType="end"/>
      </w:r>
      <w:bookmarkEnd w:id="364"/>
      <w:bookmarkEnd w:id="365"/>
      <w:bookmarkEnd w:id="366"/>
      <w:bookmarkEnd w:id="367"/>
      <w:r>
        <w:rPr>
          <w:rFonts w:hint="eastAsia"/>
        </w:rPr>
        <w:t>）。</w:t>
      </w:r>
    </w:p>
    <w:p w14:paraId="018D5602">
      <w:pPr>
        <w:pStyle w:val="62"/>
        <w:rPr>
          <w:rFonts w:ascii="Times New Roman" w:eastAsia="Times New Roman"/>
          <w:snapToGrid w:val="0"/>
          <w:color w:val="000000"/>
          <w:w w:val="0"/>
          <w:sz w:val="0"/>
          <w:szCs w:val="0"/>
          <w:u w:color="000000"/>
          <w:shd w:val="clear" w:color="000000" w:fill="000000"/>
          <w:lang w:val="zh-CN" w:bidi="zh-CN"/>
        </w:rPr>
      </w:pPr>
      <w:r>
        <w:rPr>
          <w:rFonts w:ascii="Times New Roman" w:eastAsia="Times New Roman"/>
          <w:snapToGrid w:val="0"/>
          <w:color w:val="000000"/>
          <w:w w:val="0"/>
          <w:sz w:val="0"/>
          <w:szCs w:val="0"/>
          <w:u w:color="000000"/>
          <w:shd w:val="clear" w:color="000000" w:fill="000000"/>
          <w:lang w:val="zh-CN" w:bidi="zh-CN"/>
        </w:rPr>
        <w:t xml:space="preserve"> </w:t>
      </w:r>
      <w:r>
        <w:drawing>
          <wp:inline distT="0" distB="0" distL="0" distR="0">
            <wp:extent cx="5575300" cy="4318000"/>
            <wp:effectExtent l="0" t="0" r="0" b="0"/>
            <wp:docPr id="82233291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32916" name="图片 11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75300" cy="4318000"/>
                    </a:xfrm>
                    <a:prstGeom prst="rect">
                      <a:avLst/>
                    </a:prstGeom>
                  </pic:spPr>
                </pic:pic>
              </a:graphicData>
            </a:graphic>
          </wp:inline>
        </w:drawing>
      </w:r>
    </w:p>
    <w:p w14:paraId="10452094">
      <w:pPr>
        <w:pStyle w:val="62"/>
      </w:pPr>
      <w:r>
        <w:rPr>
          <w:rFonts w:hint="eastAsia"/>
        </w:rPr>
        <w:t>出入口内部标志位置平面图</w:t>
      </w:r>
    </w:p>
    <w:p w14:paraId="63634FCC">
      <w:pPr>
        <w:pStyle w:val="62"/>
      </w:pPr>
      <w:r>
        <w:rPr>
          <w:rFonts w:hint="eastAsia"/>
        </w:rPr>
        <w:t>注：图中所标甲乙面为双面标志的不同版面，按图中所示方位，上甲下乙，左甲右乙</w:t>
      </w:r>
    </w:p>
    <w:p w14:paraId="2629409A">
      <w:pPr>
        <w:pStyle w:val="62"/>
      </w:pPr>
      <w:bookmarkStart w:id="368" w:name="_Ref493078610"/>
      <w:r>
        <w:rPr>
          <w:rFonts w:hint="eastAsia"/>
        </w:rPr>
        <w:t xml:space="preserve">图 </w:t>
      </w:r>
      <w:r>
        <w:fldChar w:fldCharType="begin"/>
      </w:r>
      <w:r>
        <w:rPr>
          <w:rFonts w:hint="eastAsia"/>
        </w:rPr>
        <w:instrText xml:space="preserve">SEQ 图 \* ARABIC</w:instrText>
      </w:r>
      <w:r>
        <w:fldChar w:fldCharType="separate"/>
      </w:r>
      <w:r>
        <w:t>10</w:t>
      </w:r>
      <w:r>
        <w:fldChar w:fldCharType="end"/>
      </w:r>
      <w:bookmarkEnd w:id="368"/>
    </w:p>
    <w:p w14:paraId="1A69BB88">
      <w:pPr>
        <w:pStyle w:val="62"/>
      </w:pPr>
    </w:p>
    <w:p w14:paraId="17A01E6E">
      <w:pPr>
        <w:pStyle w:val="62"/>
      </w:pPr>
      <w:r>
        <w:drawing>
          <wp:inline distT="0" distB="0" distL="0" distR="0">
            <wp:extent cx="5575300" cy="2743200"/>
            <wp:effectExtent l="0" t="0" r="0" b="0"/>
            <wp:docPr id="562873877" name="图片 4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73877" name="图片 42" descr="图示&#10;&#10;AI 生成的内容可能不正确。"/>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75300" cy="2743200"/>
                    </a:xfrm>
                    <a:prstGeom prst="rect">
                      <a:avLst/>
                    </a:prstGeom>
                  </pic:spPr>
                </pic:pic>
              </a:graphicData>
            </a:graphic>
          </wp:inline>
        </w:drawing>
      </w:r>
    </w:p>
    <w:p w14:paraId="74BC0FB4">
      <w:pPr>
        <w:pStyle w:val="62"/>
        <w:sectPr>
          <w:pgSz w:w="11906" w:h="16838"/>
          <w:pgMar w:top="1871" w:right="1418" w:bottom="1418" w:left="1418" w:header="851" w:footer="992" w:gutter="0"/>
          <w:cols w:space="720" w:num="1"/>
          <w:docGrid w:type="lines" w:linePitch="312" w:charSpace="0"/>
        </w:sectPr>
      </w:pPr>
      <w:bookmarkStart w:id="369" w:name="_Ref493078615"/>
      <w:r>
        <w:rPr>
          <w:rFonts w:hint="eastAsia"/>
        </w:rPr>
        <w:t xml:space="preserve">图 </w:t>
      </w:r>
      <w:r>
        <w:fldChar w:fldCharType="begin"/>
      </w:r>
      <w:r>
        <w:rPr>
          <w:rFonts w:hint="eastAsia"/>
        </w:rPr>
        <w:instrText xml:space="preserve">SEQ 图 \* ARABIC</w:instrText>
      </w:r>
      <w:r>
        <w:fldChar w:fldCharType="separate"/>
      </w:r>
      <w:r>
        <w:t>11</w:t>
      </w:r>
      <w:r>
        <w:fldChar w:fldCharType="end"/>
      </w:r>
      <w:bookmarkEnd w:id="369"/>
    </w:p>
    <w:p w14:paraId="6DB35540">
      <w:pPr>
        <w:pStyle w:val="3"/>
        <w:spacing w:before="156" w:after="156"/>
      </w:pPr>
      <w:bookmarkStart w:id="370" w:name="_Toc493682577"/>
      <w:bookmarkEnd w:id="370"/>
      <w:bookmarkStart w:id="371" w:name="_Toc219298512"/>
      <w:r>
        <w:rPr>
          <w:rFonts w:hint="eastAsia"/>
        </w:rPr>
        <w:t>出入口通道标志</w:t>
      </w:r>
      <w:bookmarkEnd w:id="371"/>
    </w:p>
    <w:p w14:paraId="13DA6D37">
      <w:pPr>
        <w:pStyle w:val="4"/>
        <w:spacing w:before="156" w:after="156"/>
      </w:pPr>
      <w:bookmarkStart w:id="372" w:name="_Toc212213997"/>
      <w:bookmarkStart w:id="373" w:name="_Toc512088391"/>
      <w:bookmarkStart w:id="374" w:name="_Toc514425371"/>
      <w:bookmarkStart w:id="375" w:name="_Toc510185509"/>
      <w:bookmarkStart w:id="376" w:name="_Toc219298513"/>
      <w:r>
        <w:rPr>
          <w:rFonts w:hint="eastAsia"/>
        </w:rPr>
        <w:t>标志类型</w:t>
      </w:r>
      <w:bookmarkEnd w:id="372"/>
      <w:bookmarkEnd w:id="373"/>
      <w:bookmarkEnd w:id="374"/>
      <w:bookmarkEnd w:id="375"/>
      <w:bookmarkEnd w:id="376"/>
    </w:p>
    <w:p w14:paraId="3D9C9F49">
      <w:pPr>
        <w:ind w:firstLine="420"/>
      </w:pPr>
      <w:r>
        <w:rPr>
          <w:rFonts w:hint="eastAsia"/>
        </w:rPr>
        <w:t>主要包括乘车引导标志、出站引导标志、辅助引导标志、综合资讯标志、出口信息标志等（参见</w:t>
      </w:r>
      <w:r>
        <w:fldChar w:fldCharType="begin"/>
      </w:r>
      <w:r>
        <w:instrText xml:space="preserve">REF _Ref493078697 \h \* MERGEFORMAT </w:instrText>
      </w:r>
      <w:r>
        <w:fldChar w:fldCharType="separate"/>
      </w:r>
      <w:r>
        <w:rPr>
          <w:rFonts w:hint="eastAsia"/>
        </w:rPr>
        <w:t xml:space="preserve">表 </w:t>
      </w:r>
      <w:r>
        <w:t>3</w:t>
      </w:r>
      <w:r>
        <w:fldChar w:fldCharType="end"/>
      </w:r>
      <w:r>
        <w:rPr>
          <w:rFonts w:hint="eastAsia"/>
        </w:rPr>
        <w:t>）。</w:t>
      </w:r>
    </w:p>
    <w:p w14:paraId="3C979839">
      <w:pPr>
        <w:pStyle w:val="51"/>
      </w:pPr>
      <w:bookmarkStart w:id="377" w:name="_Ref493078697"/>
      <w:r>
        <w:rPr>
          <w:rFonts w:hint="eastAsia"/>
        </w:rPr>
        <w:t xml:space="preserve">表 </w:t>
      </w:r>
      <w:r>
        <w:fldChar w:fldCharType="begin"/>
      </w:r>
      <w:r>
        <w:rPr>
          <w:rFonts w:hint="eastAsia"/>
        </w:rPr>
        <w:instrText xml:space="preserve">SEQ 表 \* ARABIC</w:instrText>
      </w:r>
      <w:r>
        <w:fldChar w:fldCharType="separate"/>
      </w:r>
      <w:r>
        <w:t>3</w:t>
      </w:r>
      <w:r>
        <w:fldChar w:fldCharType="end"/>
      </w:r>
      <w:bookmarkEnd w:id="377"/>
      <w:r>
        <w:rPr>
          <w:rFonts w:hint="eastAsia"/>
        </w:rPr>
        <w:t>出入口通道标志类型表</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4450"/>
        <w:gridCol w:w="3741"/>
      </w:tblGrid>
      <w:tr w14:paraId="58226E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01E21C4F">
            <w:pPr>
              <w:pStyle w:val="51"/>
            </w:pPr>
            <w:r>
              <w:rPr>
                <w:rFonts w:hint="eastAsia"/>
              </w:rPr>
              <w:t>编号</w:t>
            </w:r>
          </w:p>
        </w:tc>
        <w:tc>
          <w:tcPr>
            <w:tcW w:w="4450" w:type="dxa"/>
            <w:vAlign w:val="center"/>
          </w:tcPr>
          <w:p w14:paraId="5A64C130">
            <w:pPr>
              <w:pStyle w:val="51"/>
            </w:pPr>
            <w:r>
              <w:rPr>
                <w:rFonts w:hint="eastAsia"/>
              </w:rPr>
              <w:t>类型</w:t>
            </w:r>
          </w:p>
        </w:tc>
        <w:tc>
          <w:tcPr>
            <w:tcW w:w="3741" w:type="dxa"/>
            <w:vAlign w:val="center"/>
          </w:tcPr>
          <w:p w14:paraId="66543B02">
            <w:pPr>
              <w:pStyle w:val="51"/>
            </w:pPr>
            <w:r>
              <w:rPr>
                <w:rFonts w:hint="eastAsia"/>
              </w:rPr>
              <w:t>标志牌信息</w:t>
            </w:r>
          </w:p>
        </w:tc>
      </w:tr>
      <w:tr w14:paraId="407408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73D37894">
            <w:pPr>
              <w:pStyle w:val="51"/>
            </w:pPr>
            <w:r>
              <w:rPr>
                <w:rFonts w:hint="eastAsia"/>
              </w:rPr>
              <w:t>1</w:t>
            </w:r>
          </w:p>
        </w:tc>
        <w:tc>
          <w:tcPr>
            <w:tcW w:w="4450" w:type="dxa"/>
            <w:vAlign w:val="center"/>
          </w:tcPr>
          <w:p w14:paraId="12C5CC1D">
            <w:pPr>
              <w:pStyle w:val="51"/>
            </w:pPr>
            <w:r>
              <w:rPr>
                <w:rFonts w:hint="eastAsia"/>
              </w:rPr>
              <w:t>乘车引导标志</w:t>
            </w:r>
          </w:p>
        </w:tc>
        <w:tc>
          <w:tcPr>
            <w:tcW w:w="3741" w:type="dxa"/>
            <w:vAlign w:val="center"/>
          </w:tcPr>
          <w:p w14:paraId="4934423C">
            <w:pPr>
              <w:pStyle w:val="51"/>
            </w:pPr>
            <w:r>
              <w:rPr>
                <w:rFonts w:hint="eastAsia"/>
              </w:rPr>
              <w:drawing>
                <wp:inline distT="0" distB="0" distL="0" distR="0">
                  <wp:extent cx="1816735" cy="359410"/>
                  <wp:effectExtent l="0" t="0" r="0" b="0"/>
                  <wp:docPr id="55771028" name="图片 54"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1028" name="图片 54" descr="卡通人物&#10;&#10;AI 生成的内容可能不正确。"/>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58FE1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7ED3F3F5">
            <w:pPr>
              <w:pStyle w:val="51"/>
            </w:pPr>
            <w:r>
              <w:rPr>
                <w:rFonts w:hint="eastAsia"/>
              </w:rPr>
              <w:t>2</w:t>
            </w:r>
          </w:p>
        </w:tc>
        <w:tc>
          <w:tcPr>
            <w:tcW w:w="4450" w:type="dxa"/>
            <w:vAlign w:val="center"/>
          </w:tcPr>
          <w:p w14:paraId="244302B4">
            <w:pPr>
              <w:pStyle w:val="51"/>
            </w:pPr>
            <w:r>
              <w:rPr>
                <w:rFonts w:hint="eastAsia"/>
              </w:rPr>
              <w:t>墙柱面引导标志</w:t>
            </w:r>
          </w:p>
        </w:tc>
        <w:tc>
          <w:tcPr>
            <w:tcW w:w="3741" w:type="dxa"/>
            <w:vAlign w:val="center"/>
          </w:tcPr>
          <w:p w14:paraId="39CB813E">
            <w:pPr>
              <w:pStyle w:val="51"/>
            </w:pPr>
            <w:r>
              <w:rPr>
                <w:color w:val="EE0000"/>
              </w:rPr>
              <w:drawing>
                <wp:inline distT="0" distB="0" distL="0" distR="0">
                  <wp:extent cx="2064385" cy="1079500"/>
                  <wp:effectExtent l="0" t="0" r="5715" b="0"/>
                  <wp:docPr id="1001453915" name="图片 12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3915" name="图片 121" descr="图形用户界面, 应用程序&#10;&#10;AI 生成的内容可能不正确。"/>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64706" cy="1080000"/>
                          </a:xfrm>
                          <a:prstGeom prst="rect">
                            <a:avLst/>
                          </a:prstGeom>
                        </pic:spPr>
                      </pic:pic>
                    </a:graphicData>
                  </a:graphic>
                </wp:inline>
              </w:drawing>
            </w:r>
          </w:p>
        </w:tc>
      </w:tr>
      <w:tr w14:paraId="3423B4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17EDD0B2">
            <w:pPr>
              <w:pStyle w:val="51"/>
            </w:pPr>
            <w:r>
              <w:rPr>
                <w:rFonts w:hint="eastAsia"/>
              </w:rPr>
              <w:t>3</w:t>
            </w:r>
          </w:p>
        </w:tc>
        <w:tc>
          <w:tcPr>
            <w:tcW w:w="4450" w:type="dxa"/>
            <w:vAlign w:val="center"/>
          </w:tcPr>
          <w:p w14:paraId="196BF550">
            <w:pPr>
              <w:pStyle w:val="51"/>
            </w:pPr>
            <w:r>
              <w:rPr>
                <w:rFonts w:hint="eastAsia"/>
              </w:rPr>
              <w:t>出站引导标志</w:t>
            </w:r>
          </w:p>
        </w:tc>
        <w:tc>
          <w:tcPr>
            <w:tcW w:w="3741" w:type="dxa"/>
            <w:vAlign w:val="center"/>
          </w:tcPr>
          <w:p w14:paraId="5DAEBDD3">
            <w:pPr>
              <w:pStyle w:val="51"/>
            </w:pPr>
            <w:r>
              <w:drawing>
                <wp:inline distT="0" distB="0" distL="0" distR="0">
                  <wp:extent cx="1816735" cy="359410"/>
                  <wp:effectExtent l="0" t="0" r="0" b="0"/>
                  <wp:docPr id="109906771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67713" name="图片 11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bl>
    <w:p w14:paraId="2E0145DE">
      <w:pPr>
        <w:pStyle w:val="51"/>
      </w:pPr>
    </w:p>
    <w:p w14:paraId="70242C3D">
      <w:pPr>
        <w:pStyle w:val="51"/>
      </w:pPr>
    </w:p>
    <w:p w14:paraId="2B766250">
      <w:pPr>
        <w:pStyle w:val="4"/>
        <w:spacing w:before="156" w:after="156"/>
      </w:pPr>
      <w:bookmarkStart w:id="378" w:name="_Toc212213998"/>
      <w:bookmarkStart w:id="379" w:name="_Toc510185510"/>
      <w:bookmarkStart w:id="380" w:name="_Toc514425372"/>
      <w:bookmarkStart w:id="381" w:name="_Toc219298538"/>
      <w:bookmarkStart w:id="382" w:name="_Toc512088392"/>
      <w:bookmarkStart w:id="383" w:name="_Toc470263943"/>
      <w:r>
        <w:rPr>
          <w:rFonts w:hint="eastAsia"/>
        </w:rPr>
        <w:t>乘车引导标志</w:t>
      </w:r>
      <w:bookmarkEnd w:id="378"/>
      <w:bookmarkEnd w:id="379"/>
      <w:bookmarkEnd w:id="380"/>
      <w:bookmarkEnd w:id="381"/>
      <w:bookmarkEnd w:id="382"/>
    </w:p>
    <w:p w14:paraId="77A66B5B">
      <w:pPr>
        <w:pStyle w:val="70"/>
        <w:spacing w:before="156" w:after="156"/>
      </w:pPr>
      <w:r>
        <w:rPr>
          <w:rFonts w:hint="eastAsia"/>
        </w:rPr>
        <w:t>引导</w:t>
      </w:r>
      <w:r>
        <w:t>出入口内的乘客进入站厅。</w:t>
      </w:r>
    </w:p>
    <w:p w14:paraId="46716929">
      <w:pPr>
        <w:pStyle w:val="70"/>
        <w:spacing w:before="156" w:after="156"/>
      </w:pPr>
      <w:r>
        <w:rPr>
          <w:rFonts w:hint="eastAsia"/>
        </w:rPr>
        <w:t>由箭头符号、乘车图形符号、中英文文字构成，其中箭头符号应与乘车方向一致（参见</w:t>
      </w:r>
      <w:r>
        <w:fldChar w:fldCharType="begin"/>
      </w:r>
      <w:r>
        <w:instrText xml:space="preserve">REF _Ref493078811 \h \* MERGEFORMAT </w:instrText>
      </w:r>
      <w:r>
        <w:fldChar w:fldCharType="separate"/>
      </w:r>
      <w:r>
        <w:rPr>
          <w:rFonts w:hint="eastAsia"/>
        </w:rPr>
        <w:t xml:space="preserve">图 </w:t>
      </w:r>
      <w:r>
        <w:t>12</w:t>
      </w:r>
      <w:r>
        <w:fldChar w:fldCharType="end"/>
      </w:r>
      <w:r>
        <w:rPr>
          <w:rFonts w:hint="eastAsia"/>
        </w:rPr>
        <w:t>）。</w:t>
      </w:r>
    </w:p>
    <w:p w14:paraId="07DC2157">
      <w:pPr>
        <w:pStyle w:val="62"/>
      </w:pPr>
      <w:bookmarkStart w:id="384" w:name="OLE_LINK37"/>
      <w:r>
        <w:rPr>
          <w:rFonts w:hint="eastAsia"/>
        </w:rPr>
        <w:drawing>
          <wp:inline distT="0" distB="0" distL="0" distR="0">
            <wp:extent cx="2692400" cy="533400"/>
            <wp:effectExtent l="0" t="0" r="0" b="0"/>
            <wp:docPr id="161379590" name="图片 54"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9590" name="图片 54" descr="卡通人物&#10;&#10;AI 生成的内容可能不正确。"/>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bookmarkEnd w:id="384"/>
    <w:p w14:paraId="22F7B91C">
      <w:pPr>
        <w:pStyle w:val="62"/>
      </w:pPr>
      <w:bookmarkStart w:id="385" w:name="_Ref493078811"/>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12</w:t>
      </w:r>
      <w:r>
        <w:fldChar w:fldCharType="end"/>
      </w:r>
      <w:bookmarkEnd w:id="385"/>
    </w:p>
    <w:p w14:paraId="14852AFC">
      <w:pPr>
        <w:pStyle w:val="70"/>
        <w:spacing w:before="156" w:after="156"/>
      </w:pPr>
      <w:r>
        <w:rPr>
          <w:rFonts w:hint="eastAsia"/>
        </w:rPr>
        <w:t>设置于普通车站的通道内步行楼梯下端的正上方，距离楼梯首个踏步0.5-1.5m，每组楼扶梯设置1块，牌体背面一般为出站引导信息。通道较长时应</w:t>
      </w:r>
      <w:r>
        <w:t>连续</w:t>
      </w:r>
      <w:r>
        <w:rPr>
          <w:rFonts w:hint="eastAsia"/>
        </w:rPr>
        <w:t>设置，标志间的距离不大于30m，并且在客流的分岔点、交汇点和转向处增加设置。</w:t>
      </w:r>
    </w:p>
    <w:p w14:paraId="53CEC7C8">
      <w:pPr>
        <w:pStyle w:val="70"/>
        <w:spacing w:before="156" w:after="156"/>
      </w:pPr>
      <w:r>
        <w:rPr>
          <w:rFonts w:hint="eastAsia"/>
        </w:rPr>
        <w:t>吊挂式及挂墙式安装的标志牌底部距地为2.5m，如不能满足安装高度，可视实际情况酌情调整，但不应低于2.3m。</w:t>
      </w:r>
    </w:p>
    <w:p w14:paraId="3ED33360">
      <w:pPr>
        <w:pStyle w:val="70"/>
        <w:spacing w:before="156" w:after="156"/>
      </w:pPr>
      <w:r>
        <w:rPr>
          <w:rFonts w:hint="eastAsia"/>
        </w:rPr>
        <w:t>牌体版面尺寸应符合DB11/T 657.2中“4一般要求”条款。</w:t>
      </w:r>
    </w:p>
    <w:p w14:paraId="4766BD0C">
      <w:pPr>
        <w:pStyle w:val="4"/>
        <w:spacing w:before="156" w:after="156"/>
      </w:pPr>
      <w:bookmarkStart w:id="386" w:name="_Toc510185511"/>
      <w:bookmarkStart w:id="387" w:name="_Toc212213999"/>
      <w:bookmarkStart w:id="388" w:name="_Toc512088393"/>
      <w:bookmarkStart w:id="389" w:name="_Toc514425373"/>
      <w:bookmarkStart w:id="390" w:name="_Toc219298539"/>
      <w:r>
        <w:rPr>
          <w:rFonts w:hint="eastAsia"/>
        </w:rPr>
        <w:t>墙柱面引导标志</w:t>
      </w:r>
      <w:bookmarkEnd w:id="386"/>
      <w:bookmarkEnd w:id="387"/>
      <w:bookmarkEnd w:id="388"/>
      <w:bookmarkEnd w:id="389"/>
      <w:bookmarkEnd w:id="390"/>
    </w:p>
    <w:p w14:paraId="4B6F40A9">
      <w:pPr>
        <w:pStyle w:val="70"/>
        <w:spacing w:before="156" w:after="156"/>
      </w:pPr>
      <w:r>
        <w:rPr>
          <w:rFonts w:hint="eastAsia"/>
        </w:rPr>
        <w:t>引导出入口内的乘客进站乘车、出站或</w:t>
      </w:r>
      <w:r>
        <w:rPr>
          <w:rFonts w:hint="eastAsia" w:ascii="Times New Roman" w:eastAsia="黑体"/>
          <w:sz w:val="20"/>
        </w:rPr>
        <w:t>乘坐</w:t>
      </w:r>
      <w:r>
        <w:rPr>
          <w:rFonts w:hint="eastAsia"/>
        </w:rPr>
        <w:t>无障碍电梯等。</w:t>
      </w:r>
    </w:p>
    <w:p w14:paraId="6DDFFA33">
      <w:pPr>
        <w:pStyle w:val="70"/>
        <w:spacing w:before="156" w:after="156"/>
      </w:pPr>
      <w:r>
        <w:rPr>
          <w:rFonts w:hint="eastAsia"/>
        </w:rPr>
        <w:t>墙柱面引导标志由箭头符号、线路标志、出口编号、无障碍电梯符号及文字等具体信息内容构成。出站标志色彩宜为地铁蓝色及辅助色，进站和换乘标志色彩宜为线路色及辅助色，无障碍电梯等标志宜为地铁蓝色及白色。</w:t>
      </w:r>
    </w:p>
    <w:p w14:paraId="42632421">
      <w:pPr>
        <w:pStyle w:val="62"/>
        <w:rPr>
          <w:color w:val="EE0000"/>
        </w:rPr>
      </w:pPr>
      <w:r>
        <w:rPr>
          <w:color w:val="EE0000"/>
        </w:rPr>
        <w:drawing>
          <wp:inline distT="0" distB="0" distL="0" distR="0">
            <wp:extent cx="4127500" cy="2159000"/>
            <wp:effectExtent l="0" t="0" r="0" b="0"/>
            <wp:docPr id="518356446" name="图片 12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56446" name="图片 121" descr="图形用户界面, 应用程序&#10;&#10;AI 生成的内容可能不正确。"/>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27500" cy="2159000"/>
                    </a:xfrm>
                    <a:prstGeom prst="rect">
                      <a:avLst/>
                    </a:prstGeom>
                  </pic:spPr>
                </pic:pic>
              </a:graphicData>
            </a:graphic>
          </wp:inline>
        </w:drawing>
      </w:r>
    </w:p>
    <w:p w14:paraId="706DD842">
      <w:pPr>
        <w:pStyle w:val="62"/>
      </w:pPr>
      <w:bookmarkStart w:id="391" w:name="_Ref493078939"/>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13</w:t>
      </w:r>
      <w:r>
        <w:fldChar w:fldCharType="end"/>
      </w:r>
      <w:bookmarkEnd w:id="391"/>
    </w:p>
    <w:p w14:paraId="410E46C0">
      <w:pPr>
        <w:pStyle w:val="70"/>
        <w:spacing w:before="156" w:after="156"/>
      </w:pPr>
      <w:r>
        <w:rPr>
          <w:rFonts w:hint="eastAsia"/>
        </w:rPr>
        <w:t>设置于车站的通道内。一般设置于通道墙面上，根据现场情况选择醒目位置设置。</w:t>
      </w:r>
    </w:p>
    <w:p w14:paraId="5BBD0772">
      <w:pPr>
        <w:pStyle w:val="70"/>
        <w:spacing w:before="156" w:after="156"/>
      </w:pPr>
      <w:r>
        <w:rPr>
          <w:rFonts w:hint="eastAsia"/>
        </w:rPr>
        <w:t>一般为挂墙安装，牌体底部距地</w:t>
      </w:r>
      <w:r>
        <w:t>700mm</w:t>
      </w:r>
      <w:r>
        <w:rPr>
          <w:rFonts w:hint="eastAsia"/>
        </w:rPr>
        <w:t>左右，宜与广告灯箱齐平。</w:t>
      </w:r>
    </w:p>
    <w:p w14:paraId="7DD37621">
      <w:pPr>
        <w:pStyle w:val="70"/>
        <w:spacing w:before="156" w:after="156"/>
      </w:pPr>
      <w:r>
        <w:rPr>
          <w:rFonts w:hint="eastAsia"/>
        </w:rPr>
        <w:t>牌体外框尺寸：600mm×</w:t>
      </w:r>
      <w:r>
        <w:t>1800mm</w:t>
      </w:r>
      <w:r>
        <w:rPr>
          <w:rFonts w:hint="eastAsia"/>
        </w:rPr>
        <w:t>，可根据安装环境对尺寸进行调整。</w:t>
      </w:r>
    </w:p>
    <w:p w14:paraId="3467C866">
      <w:pPr>
        <w:pStyle w:val="4"/>
        <w:spacing w:before="156" w:after="156"/>
      </w:pPr>
      <w:bookmarkStart w:id="392" w:name="_Toc212214000"/>
      <w:bookmarkStart w:id="393" w:name="_Toc510185512"/>
      <w:bookmarkStart w:id="394" w:name="_Toc514425374"/>
      <w:bookmarkStart w:id="395" w:name="_Toc219298540"/>
      <w:bookmarkStart w:id="396" w:name="_Toc512088394"/>
      <w:r>
        <w:rPr>
          <w:rFonts w:hint="eastAsia"/>
        </w:rPr>
        <w:t>出站引导标志</w:t>
      </w:r>
      <w:bookmarkEnd w:id="392"/>
      <w:bookmarkEnd w:id="393"/>
      <w:bookmarkEnd w:id="394"/>
      <w:bookmarkEnd w:id="395"/>
      <w:bookmarkEnd w:id="396"/>
    </w:p>
    <w:p w14:paraId="0C7FC700">
      <w:pPr>
        <w:pStyle w:val="70"/>
        <w:spacing w:before="156" w:after="156"/>
      </w:pPr>
      <w:r>
        <w:rPr>
          <w:rFonts w:hint="eastAsia"/>
        </w:rPr>
        <w:t>引导</w:t>
      </w:r>
      <w:r>
        <w:t>通道内乘客去往</w:t>
      </w:r>
      <w:r>
        <w:rPr>
          <w:rFonts w:hint="eastAsia"/>
        </w:rPr>
        <w:t>出入口</w:t>
      </w:r>
      <w:r>
        <w:t>。</w:t>
      </w:r>
    </w:p>
    <w:p w14:paraId="1D020B97">
      <w:pPr>
        <w:pStyle w:val="70"/>
        <w:spacing w:before="156" w:after="156"/>
      </w:pPr>
      <w:r>
        <w:rPr>
          <w:rFonts w:hint="eastAsia"/>
        </w:rPr>
        <w:t>由箭头符号、出站符号等构成，可与出入口编号、图形符号、周边重要信息等组合使用，其中箭头符号应与出口方向一致（参见</w:t>
      </w:r>
      <w:r>
        <w:fldChar w:fldCharType="begin"/>
      </w:r>
      <w:r>
        <w:instrText xml:space="preserve">REF _Ref493079070 \h \* MERGEFORMAT </w:instrText>
      </w:r>
      <w:r>
        <w:fldChar w:fldCharType="separate"/>
      </w:r>
      <w:r>
        <w:rPr>
          <w:rFonts w:hint="eastAsia"/>
        </w:rPr>
        <w:t xml:space="preserve">图 </w:t>
      </w:r>
      <w:r>
        <w:t>14</w:t>
      </w:r>
      <w:r>
        <w:fldChar w:fldCharType="end"/>
      </w:r>
      <w:r>
        <w:rPr>
          <w:rFonts w:hint="eastAsia"/>
        </w:rPr>
        <w:t>）。</w:t>
      </w:r>
    </w:p>
    <w:p w14:paraId="7283695B">
      <w:pPr>
        <w:pStyle w:val="62"/>
      </w:pPr>
      <w:r>
        <w:drawing>
          <wp:inline distT="0" distB="0" distL="0" distR="0">
            <wp:extent cx="2692400" cy="533400"/>
            <wp:effectExtent l="0" t="0" r="0" b="0"/>
            <wp:docPr id="177821869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18691" name="图片 11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366DCF88">
      <w:pPr>
        <w:pStyle w:val="62"/>
      </w:pPr>
      <w:bookmarkStart w:id="397" w:name="_Ref493079070"/>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14</w:t>
      </w:r>
      <w:r>
        <w:fldChar w:fldCharType="end"/>
      </w:r>
      <w:bookmarkEnd w:id="397"/>
    </w:p>
    <w:p w14:paraId="2DBF5778">
      <w:pPr>
        <w:pStyle w:val="70"/>
        <w:spacing w:before="156" w:after="156"/>
      </w:pPr>
      <w:r>
        <w:rPr>
          <w:rFonts w:hint="eastAsia"/>
        </w:rPr>
        <w:t>设置于车站的通道内步行楼梯下端的正上方，距离楼梯首个踏步0.5-1.5m，每组楼扶梯设置1块，牌体背面一般为乘车引导信息；通道较长时应重复设置，标志间的距离不大于30m,并且在客流的分叉点、交汇点和转向处增加设置。</w:t>
      </w:r>
    </w:p>
    <w:p w14:paraId="208B5FE0">
      <w:pPr>
        <w:pStyle w:val="70"/>
        <w:spacing w:before="156" w:after="156"/>
      </w:pPr>
      <w:r>
        <w:rPr>
          <w:rFonts w:hint="eastAsia"/>
        </w:rPr>
        <w:t>吊挂式及挂墙式安装的标志牌底部距地为2.5m，如不能满足安装高度，可视实际情况酌情调整，但不应低于2.3m。</w:t>
      </w:r>
    </w:p>
    <w:p w14:paraId="1DE9E094">
      <w:pPr>
        <w:pStyle w:val="70"/>
        <w:spacing w:before="156" w:after="156"/>
      </w:pPr>
      <w:r>
        <w:rPr>
          <w:rFonts w:hint="eastAsia"/>
        </w:rPr>
        <w:t>牌体版面尺寸应符合DB11/T 657.2中“4一般要求”条款。</w:t>
      </w:r>
    </w:p>
    <w:bookmarkEnd w:id="383"/>
    <w:p w14:paraId="0EFBE26E">
      <w:pPr>
        <w:pStyle w:val="4"/>
        <w:spacing w:before="156" w:after="156"/>
      </w:pPr>
      <w:bookmarkStart w:id="398" w:name="_Toc219298549"/>
      <w:bookmarkEnd w:id="398"/>
      <w:bookmarkStart w:id="399" w:name="_Toc219298551"/>
      <w:bookmarkEnd w:id="399"/>
      <w:bookmarkStart w:id="400" w:name="_Toc219298550"/>
      <w:bookmarkEnd w:id="400"/>
      <w:bookmarkStart w:id="401" w:name="_Toc219298554"/>
      <w:bookmarkEnd w:id="401"/>
      <w:bookmarkStart w:id="402" w:name="_Toc219298543"/>
      <w:bookmarkEnd w:id="402"/>
      <w:bookmarkStart w:id="403" w:name="_Toc219298545"/>
      <w:bookmarkEnd w:id="403"/>
      <w:bookmarkStart w:id="404" w:name="_Toc219298546"/>
      <w:bookmarkEnd w:id="404"/>
      <w:bookmarkStart w:id="405" w:name="_Toc219298548"/>
      <w:bookmarkEnd w:id="405"/>
      <w:bookmarkStart w:id="406" w:name="_Toc219298552"/>
      <w:bookmarkEnd w:id="406"/>
      <w:bookmarkStart w:id="407" w:name="_Toc219298544"/>
      <w:bookmarkEnd w:id="407"/>
      <w:bookmarkStart w:id="408" w:name="_Toc219298547"/>
      <w:bookmarkEnd w:id="408"/>
      <w:bookmarkStart w:id="409" w:name="_Toc219298541"/>
      <w:bookmarkEnd w:id="409"/>
      <w:bookmarkStart w:id="410" w:name="_Toc219298553"/>
      <w:bookmarkEnd w:id="410"/>
      <w:bookmarkStart w:id="411" w:name="_Toc219298542"/>
      <w:bookmarkEnd w:id="411"/>
      <w:bookmarkStart w:id="412" w:name="_Toc219298555"/>
      <w:bookmarkStart w:id="413" w:name="_Toc510185514"/>
      <w:bookmarkStart w:id="414" w:name="_Toc514425376"/>
      <w:bookmarkStart w:id="415" w:name="_Toc212214002"/>
      <w:bookmarkStart w:id="416" w:name="_Toc512088396"/>
      <w:bookmarkStart w:id="417" w:name="_Toc470263947"/>
      <w:r>
        <w:rPr>
          <w:rFonts w:hint="eastAsia"/>
        </w:rPr>
        <w:t>标志点位示例</w:t>
      </w:r>
      <w:bookmarkEnd w:id="412"/>
      <w:bookmarkEnd w:id="413"/>
      <w:bookmarkEnd w:id="414"/>
      <w:bookmarkEnd w:id="415"/>
      <w:bookmarkEnd w:id="416"/>
    </w:p>
    <w:p w14:paraId="702A5EDD">
      <w:pPr>
        <w:ind w:firstLine="420"/>
      </w:pPr>
      <w:r>
        <w:rPr>
          <w:rFonts w:hint="eastAsia"/>
        </w:rPr>
        <w:t>以普通站L型通道（参见图1</w:t>
      </w:r>
      <w:r>
        <w:t>4</w:t>
      </w:r>
      <w:r>
        <w:rPr>
          <w:rFonts w:hint="eastAsia"/>
        </w:rPr>
        <w:t>）和普通站</w:t>
      </w:r>
      <w:r>
        <w:t>T</w:t>
      </w:r>
      <w:r>
        <w:rPr>
          <w:rFonts w:hint="eastAsia"/>
        </w:rPr>
        <w:t>型通道（参见图1</w:t>
      </w:r>
      <w:r>
        <w:t>5</w:t>
      </w:r>
      <w:r>
        <w:rPr>
          <w:rFonts w:hint="eastAsia"/>
        </w:rPr>
        <w:t>）为例。</w:t>
      </w:r>
    </w:p>
    <w:p w14:paraId="24863A60">
      <w:pPr>
        <w:pStyle w:val="62"/>
      </w:pPr>
      <w:r>
        <w:drawing>
          <wp:inline distT="0" distB="0" distL="0" distR="0">
            <wp:extent cx="5335270" cy="2969260"/>
            <wp:effectExtent l="0" t="0" r="0" b="2540"/>
            <wp:docPr id="1799006219" name="图片 11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06219" name="图片 116" descr="图示&#10;&#10;AI 生成的内容可能不正确。"/>
                    <pic:cNvPicPr>
                      <a:picLocks noChangeAspect="1"/>
                    </pic:cNvPicPr>
                  </pic:nvPicPr>
                  <pic:blipFill>
                    <a:blip r:embed="rId59" cstate="print">
                      <a:extLst>
                        <a:ext uri="{28A0092B-C50C-407E-A947-70E740481C1C}">
                          <a14:useLocalDpi xmlns:a14="http://schemas.microsoft.com/office/drawing/2010/main" val="0"/>
                        </a:ext>
                      </a:extLst>
                    </a:blip>
                    <a:srcRect t="1682" b="2515"/>
                    <a:stretch>
                      <a:fillRect/>
                    </a:stretch>
                  </pic:blipFill>
                  <pic:spPr>
                    <a:xfrm>
                      <a:off x="0" y="0"/>
                      <a:ext cx="5349025" cy="2976684"/>
                    </a:xfrm>
                    <a:prstGeom prst="rect">
                      <a:avLst/>
                    </a:prstGeom>
                    <a:ln>
                      <a:noFill/>
                    </a:ln>
                  </pic:spPr>
                </pic:pic>
              </a:graphicData>
            </a:graphic>
          </wp:inline>
        </w:drawing>
      </w:r>
    </w:p>
    <w:p w14:paraId="08875988">
      <w:pPr>
        <w:pStyle w:val="62"/>
      </w:pPr>
      <w:bookmarkStart w:id="418" w:name="_Ref493079545"/>
      <w:r>
        <w:rPr>
          <w:rFonts w:hint="eastAsia"/>
        </w:rPr>
        <w:t>L型通道标志位置平面图</w:t>
      </w:r>
    </w:p>
    <w:p w14:paraId="4C7A328A">
      <w:pPr>
        <w:pStyle w:val="62"/>
      </w:pPr>
      <w:r>
        <w:rPr>
          <w:rFonts w:hint="eastAsia"/>
        </w:rPr>
        <w:t xml:space="preserve">图 </w:t>
      </w:r>
      <w:r>
        <w:fldChar w:fldCharType="begin"/>
      </w:r>
      <w:r>
        <w:rPr>
          <w:rFonts w:hint="eastAsia"/>
        </w:rPr>
        <w:instrText xml:space="preserve">SEQ 图 \* ARABIC</w:instrText>
      </w:r>
      <w:r>
        <w:fldChar w:fldCharType="separate"/>
      </w:r>
      <w:r>
        <w:t>15</w:t>
      </w:r>
      <w:r>
        <w:fldChar w:fldCharType="end"/>
      </w:r>
      <w:bookmarkEnd w:id="418"/>
    </w:p>
    <w:p w14:paraId="0416EEAC">
      <w:pPr>
        <w:pStyle w:val="62"/>
      </w:pPr>
      <w:r>
        <w:drawing>
          <wp:inline distT="0" distB="0" distL="0" distR="0">
            <wp:extent cx="5575300" cy="3835400"/>
            <wp:effectExtent l="0" t="0" r="0" b="0"/>
            <wp:docPr id="1737654532" name="图片 11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4532" name="图片 117" descr="图示&#10;&#10;AI 生成的内容可能不正确。"/>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75300" cy="3835400"/>
                    </a:xfrm>
                    <a:prstGeom prst="rect">
                      <a:avLst/>
                    </a:prstGeom>
                  </pic:spPr>
                </pic:pic>
              </a:graphicData>
            </a:graphic>
          </wp:inline>
        </w:drawing>
      </w:r>
    </w:p>
    <w:p w14:paraId="780C509C">
      <w:pPr>
        <w:pStyle w:val="62"/>
      </w:pPr>
      <w:bookmarkStart w:id="419" w:name="_Ref493079551"/>
      <w:r>
        <w:t>T</w:t>
      </w:r>
      <w:r>
        <w:rPr>
          <w:rFonts w:hint="eastAsia"/>
        </w:rPr>
        <w:t>型通道标志位置平面图</w:t>
      </w:r>
    </w:p>
    <w:p w14:paraId="7ECEF0EE">
      <w:pPr>
        <w:pStyle w:val="62"/>
      </w:pPr>
      <w:r>
        <w:rPr>
          <w:rFonts w:hint="eastAsia"/>
        </w:rPr>
        <w:t xml:space="preserve">图 </w:t>
      </w:r>
      <w:r>
        <w:fldChar w:fldCharType="begin"/>
      </w:r>
      <w:r>
        <w:rPr>
          <w:rFonts w:hint="eastAsia"/>
        </w:rPr>
        <w:instrText xml:space="preserve">SEQ 图 \* ARABIC</w:instrText>
      </w:r>
      <w:r>
        <w:fldChar w:fldCharType="separate"/>
      </w:r>
      <w:r>
        <w:t>16</w:t>
      </w:r>
      <w:r>
        <w:fldChar w:fldCharType="end"/>
      </w:r>
      <w:bookmarkEnd w:id="419"/>
    </w:p>
    <w:p w14:paraId="63FDE05B">
      <w:pPr>
        <w:ind w:firstLine="420"/>
        <w:sectPr>
          <w:pgSz w:w="11906" w:h="16838"/>
          <w:pgMar w:top="1871" w:right="1418" w:bottom="1418" w:left="1418" w:header="851" w:footer="992" w:gutter="0"/>
          <w:cols w:space="720" w:num="1"/>
          <w:docGrid w:type="lines" w:linePitch="312" w:charSpace="0"/>
        </w:sectPr>
      </w:pPr>
      <w:r>
        <w:rPr>
          <w:rFonts w:hint="eastAsia"/>
        </w:rPr>
        <w:t>注：图中所标甲乙面为双面标志的不同版面，按图中所示方位，上甲下乙，左甲右乙。</w:t>
      </w:r>
    </w:p>
    <w:p w14:paraId="1D94F3AE">
      <w:pPr>
        <w:pStyle w:val="3"/>
        <w:spacing w:before="156" w:after="156"/>
      </w:pPr>
      <w:bookmarkStart w:id="420" w:name="_Toc493682585"/>
      <w:bookmarkEnd w:id="420"/>
      <w:bookmarkStart w:id="421" w:name="_Toc219298556"/>
      <w:r>
        <w:rPr>
          <w:rFonts w:hint="eastAsia"/>
        </w:rPr>
        <w:t>站厅标志系统</w:t>
      </w:r>
      <w:bookmarkEnd w:id="421"/>
    </w:p>
    <w:p w14:paraId="76550DE9">
      <w:pPr>
        <w:pStyle w:val="4"/>
        <w:spacing w:before="156" w:after="156"/>
      </w:pPr>
      <w:bookmarkStart w:id="422" w:name="_Toc514425378"/>
      <w:bookmarkStart w:id="423" w:name="_Toc212214004"/>
      <w:bookmarkStart w:id="424" w:name="_Toc510185516"/>
      <w:bookmarkStart w:id="425" w:name="_Toc512088398"/>
      <w:bookmarkStart w:id="426" w:name="_Toc219298557"/>
      <w:r>
        <w:rPr>
          <w:rFonts w:hint="eastAsia"/>
        </w:rPr>
        <w:t>标志类型</w:t>
      </w:r>
      <w:bookmarkEnd w:id="422"/>
      <w:bookmarkEnd w:id="423"/>
      <w:bookmarkEnd w:id="424"/>
      <w:bookmarkEnd w:id="425"/>
      <w:bookmarkEnd w:id="426"/>
    </w:p>
    <w:p w14:paraId="38038A39">
      <w:pPr>
        <w:ind w:firstLine="420"/>
      </w:pPr>
      <w:r>
        <w:rPr>
          <w:rFonts w:hint="eastAsia"/>
        </w:rPr>
        <w:t>主要包括乘车引导标志、乘车方向引导标志、直行路线图、票务信息标志、换乘引导标志、乘车出站辅助引导标志、出站引导标志、出口引导标志、出口确认标志、综合资讯标志、出口信息标志、乘客须知标志、禁止标志、无障碍标志、自动扶梯标志等（参见</w:t>
      </w:r>
      <w:r>
        <w:fldChar w:fldCharType="begin"/>
      </w:r>
      <w:r>
        <w:instrText xml:space="preserve">REF _Ref485205883 \h  \* MERGEFORMAT </w:instrText>
      </w:r>
      <w:r>
        <w:fldChar w:fldCharType="separate"/>
      </w:r>
      <w:r>
        <w:t>表4</w:t>
      </w:r>
      <w:r>
        <w:fldChar w:fldCharType="end"/>
      </w:r>
      <w:r>
        <w:rPr>
          <w:rFonts w:hint="eastAsia"/>
        </w:rPr>
        <w:t>）。</w:t>
      </w:r>
    </w:p>
    <w:p w14:paraId="7ADA79CE">
      <w:pPr>
        <w:pStyle w:val="51"/>
      </w:pPr>
      <w:bookmarkStart w:id="427" w:name="_Ref485205883"/>
      <w:r>
        <w:t>表</w:t>
      </w:r>
      <w:r>
        <w:fldChar w:fldCharType="begin"/>
      </w:r>
      <w:r>
        <w:instrText xml:space="preserve"> SEQ 表 \* ARABIC </w:instrText>
      </w:r>
      <w:r>
        <w:fldChar w:fldCharType="separate"/>
      </w:r>
      <w:r>
        <w:t>4</w:t>
      </w:r>
      <w:r>
        <w:fldChar w:fldCharType="end"/>
      </w:r>
      <w:bookmarkEnd w:id="427"/>
      <w:r>
        <w:rPr>
          <w:rFonts w:hint="eastAsia"/>
        </w:rPr>
        <w:t>站厅标志类型表</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2426"/>
        <w:gridCol w:w="5765"/>
      </w:tblGrid>
      <w:tr w14:paraId="5BE07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9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51EEFE63">
            <w:pPr>
              <w:pStyle w:val="51"/>
            </w:pPr>
            <w:r>
              <w:rPr>
                <w:rFonts w:hint="eastAsia"/>
              </w:rPr>
              <w:t>编号</w:t>
            </w:r>
          </w:p>
        </w:tc>
        <w:tc>
          <w:tcPr>
            <w:tcW w:w="2426" w:type="dxa"/>
            <w:tcBorders>
              <w:top w:val="single" w:color="000000" w:sz="4" w:space="0"/>
              <w:left w:val="single" w:color="000000" w:sz="4" w:space="0"/>
              <w:bottom w:val="single" w:color="000000" w:sz="4" w:space="0"/>
              <w:right w:val="single" w:color="000000" w:sz="4" w:space="0"/>
            </w:tcBorders>
            <w:vAlign w:val="center"/>
          </w:tcPr>
          <w:p w14:paraId="58A209E2">
            <w:pPr>
              <w:pStyle w:val="51"/>
            </w:pPr>
            <w:r>
              <w:rPr>
                <w:rFonts w:hint="eastAsia"/>
              </w:rPr>
              <w:t>类型</w:t>
            </w:r>
          </w:p>
        </w:tc>
        <w:tc>
          <w:tcPr>
            <w:tcW w:w="5765" w:type="dxa"/>
            <w:tcBorders>
              <w:top w:val="single" w:color="000000" w:sz="4" w:space="0"/>
              <w:left w:val="single" w:color="000000" w:sz="4" w:space="0"/>
              <w:bottom w:val="single" w:color="000000" w:sz="4" w:space="0"/>
              <w:right w:val="single" w:color="000000" w:sz="4" w:space="0"/>
            </w:tcBorders>
            <w:vAlign w:val="center"/>
          </w:tcPr>
          <w:p w14:paraId="5B620ED9">
            <w:pPr>
              <w:pStyle w:val="51"/>
            </w:pPr>
            <w:r>
              <w:rPr>
                <w:rFonts w:hint="eastAsia"/>
              </w:rPr>
              <w:t>标志牌信息</w:t>
            </w:r>
          </w:p>
        </w:tc>
      </w:tr>
      <w:tr w14:paraId="211A92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4E0DEEF7">
            <w:pPr>
              <w:pStyle w:val="51"/>
            </w:pPr>
            <w:r>
              <w:rPr>
                <w:rFonts w:hint="eastAsia"/>
              </w:rPr>
              <w:t>1</w:t>
            </w:r>
          </w:p>
        </w:tc>
        <w:tc>
          <w:tcPr>
            <w:tcW w:w="2426" w:type="dxa"/>
            <w:tcBorders>
              <w:top w:val="single" w:color="000000" w:sz="4" w:space="0"/>
              <w:left w:val="single" w:color="000000" w:sz="4" w:space="0"/>
              <w:bottom w:val="single" w:color="000000" w:sz="4" w:space="0"/>
              <w:right w:val="single" w:color="000000" w:sz="4" w:space="0"/>
            </w:tcBorders>
            <w:vAlign w:val="center"/>
          </w:tcPr>
          <w:p w14:paraId="079554C6">
            <w:pPr>
              <w:pStyle w:val="51"/>
            </w:pPr>
            <w:r>
              <w:rPr>
                <w:rFonts w:hint="eastAsia"/>
              </w:rPr>
              <w:t>乘车引导标志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06E1D7A5">
            <w:pPr>
              <w:pStyle w:val="51"/>
            </w:pPr>
            <w:r>
              <w:drawing>
                <wp:inline distT="0" distB="0" distL="0" distR="0">
                  <wp:extent cx="1816735" cy="359410"/>
                  <wp:effectExtent l="0" t="0" r="0" b="0"/>
                  <wp:docPr id="1028122066" name="图片 58"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22066" name="图片 58" descr="图标&#10;&#10;AI 生成的内容可能不正确。"/>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3174D3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137CF0B3">
            <w:pPr>
              <w:pStyle w:val="51"/>
            </w:pPr>
            <w:r>
              <w:rPr>
                <w:rFonts w:hint="eastAsia"/>
              </w:rPr>
              <w:t>2</w:t>
            </w:r>
          </w:p>
        </w:tc>
        <w:tc>
          <w:tcPr>
            <w:tcW w:w="2426" w:type="dxa"/>
            <w:tcBorders>
              <w:top w:val="single" w:color="000000" w:sz="4" w:space="0"/>
              <w:left w:val="single" w:color="000000" w:sz="4" w:space="0"/>
              <w:bottom w:val="single" w:color="000000" w:sz="4" w:space="0"/>
              <w:right w:val="single" w:color="000000" w:sz="4" w:space="0"/>
            </w:tcBorders>
            <w:vAlign w:val="center"/>
          </w:tcPr>
          <w:p w14:paraId="3B2ABCCC">
            <w:pPr>
              <w:pStyle w:val="51"/>
            </w:pPr>
            <w:r>
              <w:rPr>
                <w:rFonts w:hint="eastAsia"/>
              </w:rPr>
              <w:t>自助售票引导标志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7199B9AB">
            <w:pPr>
              <w:pStyle w:val="51"/>
            </w:pPr>
            <w:r>
              <w:drawing>
                <wp:inline distT="0" distB="0" distL="0" distR="0">
                  <wp:extent cx="1816735" cy="359410"/>
                  <wp:effectExtent l="0" t="0" r="0" b="0"/>
                  <wp:docPr id="1015238067" name="图片 6"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38067" name="图片 6" descr="图形用户界面, 文本, 应用程序&#10;&#10;AI 生成的内容可能不正确。"/>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2A6808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69F4E53A">
            <w:pPr>
              <w:pStyle w:val="51"/>
            </w:pPr>
            <w:r>
              <w:rPr>
                <w:rFonts w:hint="eastAsia"/>
              </w:rPr>
              <w:t>3</w:t>
            </w:r>
          </w:p>
        </w:tc>
        <w:tc>
          <w:tcPr>
            <w:tcW w:w="2426" w:type="dxa"/>
            <w:tcBorders>
              <w:top w:val="single" w:color="000000" w:sz="4" w:space="0"/>
              <w:left w:val="single" w:color="000000" w:sz="4" w:space="0"/>
              <w:bottom w:val="single" w:color="000000" w:sz="4" w:space="0"/>
              <w:right w:val="single" w:color="000000" w:sz="4" w:space="0"/>
            </w:tcBorders>
            <w:vAlign w:val="center"/>
          </w:tcPr>
          <w:p w14:paraId="730ABFE1">
            <w:pPr>
              <w:pStyle w:val="51"/>
            </w:pPr>
            <w:r>
              <w:rPr>
                <w:rFonts w:hint="eastAsia"/>
              </w:rPr>
              <w:t>售票确认标志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15042051">
            <w:pPr>
              <w:pStyle w:val="51"/>
            </w:pPr>
            <w:r>
              <w:drawing>
                <wp:inline distT="0" distB="0" distL="0" distR="0">
                  <wp:extent cx="1816735" cy="359410"/>
                  <wp:effectExtent l="0" t="0" r="0" b="0"/>
                  <wp:docPr id="1846834656" name="图片 6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34656" name="图片 61" descr="图形用户界面, 文本, 应用程序&#10;&#10;AI 生成的内容可能不正确。"/>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137AB761">
            <w:pPr>
              <w:pStyle w:val="51"/>
            </w:pPr>
            <w:r>
              <w:drawing>
                <wp:inline distT="0" distB="0" distL="0" distR="0">
                  <wp:extent cx="1456690" cy="359410"/>
                  <wp:effectExtent l="0" t="0" r="3810" b="0"/>
                  <wp:docPr id="1764332756" name="图片 6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32756" name="图片 62" descr="图形用户界面, 应用程序&#10;&#10;AI 生成的内容可能不正确。"/>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p w14:paraId="7E700475">
            <w:pPr>
              <w:pStyle w:val="51"/>
            </w:pPr>
            <w:r>
              <w:drawing>
                <wp:inline distT="0" distB="0" distL="0" distR="0">
                  <wp:extent cx="1456690" cy="359410"/>
                  <wp:effectExtent l="0" t="0" r="3810" b="0"/>
                  <wp:docPr id="1723783579" name="图片 63"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83579" name="图片 63" descr="手机屏幕的截图&#10;&#10;AI 生成的内容可能不正确。"/>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tc>
      </w:tr>
      <w:tr w14:paraId="71D2A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740B69D7">
            <w:pPr>
              <w:pStyle w:val="51"/>
            </w:pPr>
            <w:r>
              <w:rPr>
                <w:rFonts w:hint="eastAsia"/>
              </w:rPr>
              <w:t>4</w:t>
            </w:r>
          </w:p>
        </w:tc>
        <w:tc>
          <w:tcPr>
            <w:tcW w:w="2426" w:type="dxa"/>
            <w:tcBorders>
              <w:top w:val="single" w:color="000000" w:sz="4" w:space="0"/>
              <w:left w:val="single" w:color="000000" w:sz="4" w:space="0"/>
              <w:bottom w:val="single" w:color="000000" w:sz="4" w:space="0"/>
              <w:right w:val="single" w:color="000000" w:sz="4" w:space="0"/>
            </w:tcBorders>
            <w:vAlign w:val="center"/>
          </w:tcPr>
          <w:p w14:paraId="74E8573C">
            <w:pPr>
              <w:pStyle w:val="51"/>
            </w:pPr>
            <w:r>
              <w:rPr>
                <w:rFonts w:hint="eastAsia"/>
              </w:rPr>
              <w:t>乘车方向引导标志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10679BDA">
            <w:pPr>
              <w:pStyle w:val="51"/>
            </w:pPr>
            <w:r>
              <w:drawing>
                <wp:inline distT="0" distB="0" distL="0" distR="0">
                  <wp:extent cx="1816735" cy="359410"/>
                  <wp:effectExtent l="0" t="0" r="0" b="0"/>
                  <wp:docPr id="410309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0984" name="图片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656F5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38974597">
            <w:pPr>
              <w:pStyle w:val="51"/>
            </w:pPr>
            <w:r>
              <w:rPr>
                <w:rFonts w:hint="eastAsia"/>
              </w:rPr>
              <w:t>5</w:t>
            </w:r>
          </w:p>
        </w:tc>
        <w:tc>
          <w:tcPr>
            <w:tcW w:w="2426" w:type="dxa"/>
            <w:tcBorders>
              <w:top w:val="single" w:color="000000" w:sz="4" w:space="0"/>
              <w:left w:val="single" w:color="000000" w:sz="4" w:space="0"/>
              <w:bottom w:val="single" w:color="000000" w:sz="4" w:space="0"/>
              <w:right w:val="single" w:color="000000" w:sz="4" w:space="0"/>
            </w:tcBorders>
            <w:vAlign w:val="center"/>
          </w:tcPr>
          <w:p w14:paraId="1E558A33">
            <w:pPr>
              <w:pStyle w:val="51"/>
            </w:pPr>
            <w:r>
              <w:rPr>
                <w:rFonts w:hint="eastAsia"/>
              </w:rPr>
              <w:t>直行线路图标志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52A37FEC">
            <w:pPr>
              <w:pStyle w:val="51"/>
            </w:pPr>
            <w:r>
              <w:drawing>
                <wp:inline distT="0" distB="0" distL="0" distR="0">
                  <wp:extent cx="1460500" cy="1079500"/>
                  <wp:effectExtent l="0" t="0" r="0" b="0"/>
                  <wp:docPr id="2025415220" name="图片 12"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15220" name="图片 12" descr="日程表&#10;&#10;AI 生成的内容可能不正确。"/>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60619" cy="1080000"/>
                          </a:xfrm>
                          <a:prstGeom prst="rect">
                            <a:avLst/>
                          </a:prstGeom>
                        </pic:spPr>
                      </pic:pic>
                    </a:graphicData>
                  </a:graphic>
                </wp:inline>
              </w:drawing>
            </w:r>
          </w:p>
        </w:tc>
      </w:tr>
      <w:tr w14:paraId="718C29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7CBBC205">
            <w:pPr>
              <w:pStyle w:val="51"/>
            </w:pPr>
            <w:r>
              <w:rPr>
                <w:rFonts w:hint="eastAsia"/>
              </w:rPr>
              <w:t>6</w:t>
            </w:r>
          </w:p>
        </w:tc>
        <w:tc>
          <w:tcPr>
            <w:tcW w:w="2426" w:type="dxa"/>
            <w:tcBorders>
              <w:top w:val="single" w:color="000000" w:sz="4" w:space="0"/>
              <w:left w:val="single" w:color="000000" w:sz="4" w:space="0"/>
              <w:bottom w:val="single" w:color="000000" w:sz="4" w:space="0"/>
              <w:right w:val="single" w:color="000000" w:sz="4" w:space="0"/>
            </w:tcBorders>
            <w:vAlign w:val="center"/>
          </w:tcPr>
          <w:p w14:paraId="4A0F25A3">
            <w:pPr>
              <w:pStyle w:val="51"/>
            </w:pPr>
            <w:r>
              <w:rPr>
                <w:rFonts w:hint="eastAsia"/>
              </w:rPr>
              <w:t>墙柱面引导标志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4223C6BD">
            <w:pPr>
              <w:pStyle w:val="51"/>
            </w:pPr>
            <w:r>
              <w:drawing>
                <wp:inline distT="0" distB="0" distL="0" distR="0">
                  <wp:extent cx="2064385" cy="1079500"/>
                  <wp:effectExtent l="0" t="0" r="0" b="0"/>
                  <wp:docPr id="234265675" name="图片 1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65675" name="图片 11" descr="图形用户界面, 应用程序&#10;&#10;AI 生成的内容可能不正确。"/>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64389" cy="1080000"/>
                          </a:xfrm>
                          <a:prstGeom prst="rect">
                            <a:avLst/>
                          </a:prstGeom>
                        </pic:spPr>
                      </pic:pic>
                    </a:graphicData>
                  </a:graphic>
                </wp:inline>
              </w:drawing>
            </w:r>
          </w:p>
        </w:tc>
      </w:tr>
      <w:tr w14:paraId="57AD45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291D7870">
            <w:pPr>
              <w:pStyle w:val="51"/>
            </w:pPr>
            <w:r>
              <w:rPr>
                <w:rFonts w:hint="eastAsia"/>
              </w:rPr>
              <w:t>7</w:t>
            </w:r>
          </w:p>
        </w:tc>
        <w:tc>
          <w:tcPr>
            <w:tcW w:w="2426" w:type="dxa"/>
            <w:tcBorders>
              <w:top w:val="single" w:color="000000" w:sz="4" w:space="0"/>
              <w:left w:val="single" w:color="000000" w:sz="4" w:space="0"/>
              <w:bottom w:val="single" w:color="000000" w:sz="4" w:space="0"/>
              <w:right w:val="single" w:color="000000" w:sz="4" w:space="0"/>
            </w:tcBorders>
            <w:vAlign w:val="center"/>
          </w:tcPr>
          <w:p w14:paraId="6AA22BB0">
            <w:pPr>
              <w:pStyle w:val="51"/>
            </w:pPr>
            <w:r>
              <w:rPr>
                <w:rFonts w:hint="eastAsia"/>
              </w:rPr>
              <w:t>出站引导标志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6A72F852">
            <w:pPr>
              <w:pStyle w:val="51"/>
            </w:pPr>
            <w:r>
              <w:drawing>
                <wp:inline distT="0" distB="0" distL="0" distR="0">
                  <wp:extent cx="1816735" cy="359410"/>
                  <wp:effectExtent l="0" t="0" r="0" b="0"/>
                  <wp:docPr id="1683676154" name="图片 67" descr="图片包含 游戏机, 画, 标志, 钟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6154" name="图片 67" descr="图片包含 游戏机, 画, 标志, 钟表&#10;&#10;AI 生成的内容可能不正确。"/>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2F4ED0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2D50D017">
            <w:pPr>
              <w:pStyle w:val="51"/>
            </w:pPr>
            <w:r>
              <w:rPr>
                <w:rFonts w:hint="eastAsia"/>
              </w:rPr>
              <w:t>8</w:t>
            </w:r>
          </w:p>
        </w:tc>
        <w:tc>
          <w:tcPr>
            <w:tcW w:w="2426" w:type="dxa"/>
            <w:tcBorders>
              <w:top w:val="single" w:color="000000" w:sz="4" w:space="0"/>
              <w:left w:val="single" w:color="000000" w:sz="4" w:space="0"/>
              <w:bottom w:val="single" w:color="000000" w:sz="4" w:space="0"/>
              <w:right w:val="single" w:color="000000" w:sz="4" w:space="0"/>
            </w:tcBorders>
            <w:vAlign w:val="center"/>
          </w:tcPr>
          <w:p w14:paraId="104BD4DB">
            <w:pPr>
              <w:pStyle w:val="51"/>
            </w:pPr>
            <w:r>
              <w:rPr>
                <w:rFonts w:hint="eastAsia"/>
              </w:rPr>
              <w:t>出口引导标志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4C171BDC">
            <w:pPr>
              <w:pStyle w:val="51"/>
            </w:pPr>
            <w:r>
              <w:drawing>
                <wp:inline distT="0" distB="0" distL="0" distR="0">
                  <wp:extent cx="3569970" cy="352425"/>
                  <wp:effectExtent l="0" t="0" r="0" b="3175"/>
                  <wp:docPr id="171853363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33632" name="图片 6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70000" cy="352800"/>
                          </a:xfrm>
                          <a:prstGeom prst="rect">
                            <a:avLst/>
                          </a:prstGeom>
                        </pic:spPr>
                      </pic:pic>
                    </a:graphicData>
                  </a:graphic>
                </wp:inline>
              </w:drawing>
            </w:r>
          </w:p>
          <w:p w14:paraId="48318882">
            <w:pPr>
              <w:pStyle w:val="51"/>
            </w:pPr>
            <w:r>
              <w:drawing>
                <wp:inline distT="0" distB="0" distL="0" distR="0">
                  <wp:extent cx="2914015" cy="359410"/>
                  <wp:effectExtent l="0" t="0" r="0" b="0"/>
                  <wp:docPr id="1169417952" name="图片 70"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17952" name="图片 70" descr="图标&#10;&#10;AI 生成的内容可能不正确。"/>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4286" cy="360000"/>
                          </a:xfrm>
                          <a:prstGeom prst="rect">
                            <a:avLst/>
                          </a:prstGeom>
                        </pic:spPr>
                      </pic:pic>
                    </a:graphicData>
                  </a:graphic>
                </wp:inline>
              </w:drawing>
            </w:r>
          </w:p>
        </w:tc>
      </w:tr>
      <w:tr w14:paraId="062F79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7DAEE4B4">
            <w:pPr>
              <w:pStyle w:val="51"/>
            </w:pPr>
            <w:r>
              <w:rPr>
                <w:rFonts w:hint="eastAsia"/>
              </w:rPr>
              <w:t>9</w:t>
            </w:r>
          </w:p>
        </w:tc>
        <w:tc>
          <w:tcPr>
            <w:tcW w:w="2426" w:type="dxa"/>
            <w:tcBorders>
              <w:top w:val="single" w:color="000000" w:sz="4" w:space="0"/>
              <w:left w:val="single" w:color="000000" w:sz="4" w:space="0"/>
              <w:bottom w:val="single" w:color="000000" w:sz="4" w:space="0"/>
              <w:right w:val="single" w:color="000000" w:sz="4" w:space="0"/>
            </w:tcBorders>
            <w:vAlign w:val="center"/>
          </w:tcPr>
          <w:p w14:paraId="3988BF5B">
            <w:pPr>
              <w:pStyle w:val="51"/>
            </w:pPr>
            <w:r>
              <w:rPr>
                <w:rFonts w:hint="eastAsia"/>
              </w:rPr>
              <w:t>出口确认标志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4E21EA89">
            <w:pPr>
              <w:pStyle w:val="51"/>
            </w:pPr>
            <w:r>
              <w:drawing>
                <wp:inline distT="0" distB="0" distL="0" distR="0">
                  <wp:extent cx="1816735" cy="359410"/>
                  <wp:effectExtent l="0" t="0" r="0" b="0"/>
                  <wp:docPr id="127687571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75711" name="图片 12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503241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6662E2EF">
            <w:pPr>
              <w:pStyle w:val="51"/>
            </w:pPr>
            <w:r>
              <w:rPr>
                <w:rFonts w:hint="eastAsia"/>
              </w:rPr>
              <w:t>10</w:t>
            </w:r>
          </w:p>
        </w:tc>
        <w:tc>
          <w:tcPr>
            <w:tcW w:w="2426" w:type="dxa"/>
            <w:tcBorders>
              <w:top w:val="single" w:color="000000" w:sz="4" w:space="0"/>
              <w:left w:val="single" w:color="000000" w:sz="4" w:space="0"/>
              <w:bottom w:val="single" w:color="000000" w:sz="4" w:space="0"/>
              <w:right w:val="single" w:color="000000" w:sz="4" w:space="0"/>
            </w:tcBorders>
            <w:vAlign w:val="center"/>
          </w:tcPr>
          <w:p w14:paraId="7AA8C7E2">
            <w:pPr>
              <w:pStyle w:val="51"/>
            </w:pPr>
            <w:r>
              <w:rPr>
                <w:rFonts w:hint="eastAsia"/>
              </w:rPr>
              <w:t>站厅资讯标志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380919DF">
            <w:pPr>
              <w:pStyle w:val="51"/>
            </w:pPr>
            <w:r>
              <w:rPr>
                <w:rFonts w:hint="eastAsia"/>
              </w:rPr>
              <w:drawing>
                <wp:inline distT="0" distB="0" distL="0" distR="0">
                  <wp:extent cx="2320290" cy="1078865"/>
                  <wp:effectExtent l="0" t="0" r="3810" b="635"/>
                  <wp:docPr id="1797472357" name="图片 13"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472357" name="图片 13" descr="图形用户界面, 网站&#10;&#10;AI 生成的内容可能不正确。"/>
                          <pic:cNvPicPr>
                            <a:picLocks noChangeAspect="1"/>
                          </pic:cNvPicPr>
                        </pic:nvPicPr>
                        <pic:blipFill>
                          <a:blip r:embed="rId73" cstate="print">
                            <a:extLst>
                              <a:ext uri="{28A0092B-C50C-407E-A947-70E740481C1C}">
                                <a14:useLocalDpi xmlns:a14="http://schemas.microsoft.com/office/drawing/2010/main" val="0"/>
                              </a:ext>
                            </a:extLst>
                          </a:blip>
                          <a:srcRect l="10091" r="9718"/>
                          <a:stretch>
                            <a:fillRect/>
                          </a:stretch>
                        </pic:blipFill>
                        <pic:spPr>
                          <a:xfrm>
                            <a:off x="0" y="0"/>
                            <a:ext cx="2321633" cy="1080000"/>
                          </a:xfrm>
                          <a:prstGeom prst="rect">
                            <a:avLst/>
                          </a:prstGeom>
                          <a:ln>
                            <a:noFill/>
                          </a:ln>
                        </pic:spPr>
                      </pic:pic>
                    </a:graphicData>
                  </a:graphic>
                </wp:inline>
              </w:drawing>
            </w:r>
            <w:r>
              <w:rPr>
                <w:rFonts w:hint="eastAsia"/>
              </w:rPr>
              <w:t xml:space="preserve">  </w:t>
            </w:r>
            <w:r>
              <w:drawing>
                <wp:inline distT="0" distB="0" distL="0" distR="0">
                  <wp:extent cx="547370" cy="1079500"/>
                  <wp:effectExtent l="0" t="0" r="0" b="0"/>
                  <wp:docPr id="1457406948" name="图片 125"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06948" name="图片 125" descr="文本, 信件&#10;&#10;AI 生成的内容可能不正确。"/>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7606" cy="1080000"/>
                          </a:xfrm>
                          <a:prstGeom prst="rect">
                            <a:avLst/>
                          </a:prstGeom>
                        </pic:spPr>
                      </pic:pic>
                    </a:graphicData>
                  </a:graphic>
                </wp:inline>
              </w:drawing>
            </w:r>
          </w:p>
        </w:tc>
      </w:tr>
      <w:tr w14:paraId="1D877A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33" w:hRule="atLeast"/>
          <w:jc w:val="center"/>
        </w:trPr>
        <w:tc>
          <w:tcPr>
            <w:tcW w:w="704" w:type="dxa"/>
            <w:tcBorders>
              <w:top w:val="single" w:color="000000" w:sz="4" w:space="0"/>
              <w:left w:val="single" w:color="000000" w:sz="4" w:space="0"/>
              <w:bottom w:val="single" w:color="000000" w:sz="4" w:space="0"/>
              <w:right w:val="single" w:color="000000" w:sz="4" w:space="0"/>
            </w:tcBorders>
            <w:vAlign w:val="center"/>
          </w:tcPr>
          <w:p w14:paraId="33103B83">
            <w:pPr>
              <w:pStyle w:val="51"/>
            </w:pPr>
            <w:r>
              <w:rPr>
                <w:rFonts w:hint="eastAsia"/>
              </w:rPr>
              <w:t>11</w:t>
            </w:r>
          </w:p>
        </w:tc>
        <w:tc>
          <w:tcPr>
            <w:tcW w:w="2426" w:type="dxa"/>
            <w:tcBorders>
              <w:top w:val="single" w:color="000000" w:sz="4" w:space="0"/>
              <w:left w:val="single" w:color="000000" w:sz="4" w:space="0"/>
              <w:bottom w:val="single" w:color="000000" w:sz="4" w:space="0"/>
              <w:right w:val="single" w:color="000000" w:sz="4" w:space="0"/>
            </w:tcBorders>
            <w:vAlign w:val="center"/>
          </w:tcPr>
          <w:p w14:paraId="10C7DA3F">
            <w:pPr>
              <w:pStyle w:val="51"/>
            </w:pPr>
            <w:r>
              <w:rPr>
                <w:rFonts w:hint="eastAsia"/>
              </w:rPr>
              <w:t>站厅禁止标志</w:t>
            </w:r>
          </w:p>
        </w:tc>
        <w:tc>
          <w:tcPr>
            <w:tcW w:w="5765" w:type="dxa"/>
            <w:tcBorders>
              <w:top w:val="single" w:color="000000" w:sz="4" w:space="0"/>
              <w:left w:val="single" w:color="000000" w:sz="4" w:space="0"/>
              <w:bottom w:val="single" w:color="000000" w:sz="4" w:space="0"/>
              <w:right w:val="single" w:color="000000" w:sz="4" w:space="0"/>
            </w:tcBorders>
            <w:vAlign w:val="center"/>
          </w:tcPr>
          <w:p w14:paraId="5E0C6B91">
            <w:pPr>
              <w:pStyle w:val="51"/>
            </w:pPr>
            <w:r>
              <w:drawing>
                <wp:inline distT="0" distB="0" distL="0" distR="0">
                  <wp:extent cx="537845" cy="719455"/>
                  <wp:effectExtent l="0" t="0" r="0" b="4445"/>
                  <wp:docPr id="1487070295" name="图片 32"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70295" name="图片 32" descr="图标&#10;&#10;AI 生成的内容可能不正确。"/>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8182" cy="720000"/>
                          </a:xfrm>
                          <a:prstGeom prst="rect">
                            <a:avLst/>
                          </a:prstGeom>
                        </pic:spPr>
                      </pic:pic>
                    </a:graphicData>
                  </a:graphic>
                </wp:inline>
              </w:drawing>
            </w:r>
          </w:p>
        </w:tc>
      </w:tr>
    </w:tbl>
    <w:p w14:paraId="4F83C4B4">
      <w:pPr>
        <w:pStyle w:val="51"/>
      </w:pPr>
    </w:p>
    <w:bookmarkEnd w:id="417"/>
    <w:p w14:paraId="0D1E0908">
      <w:pPr>
        <w:pStyle w:val="4"/>
        <w:spacing w:before="156" w:after="156"/>
      </w:pPr>
      <w:bookmarkStart w:id="428" w:name="_Toc510185517"/>
      <w:bookmarkStart w:id="429" w:name="_Toc212214005"/>
      <w:bookmarkStart w:id="430" w:name="_Toc219298558"/>
      <w:bookmarkStart w:id="431" w:name="_Toc512088399"/>
      <w:bookmarkStart w:id="432" w:name="_Toc514425379"/>
      <w:r>
        <w:rPr>
          <w:rFonts w:hint="eastAsia"/>
        </w:rPr>
        <w:t>乘车引导标志</w:t>
      </w:r>
      <w:bookmarkEnd w:id="428"/>
      <w:bookmarkEnd w:id="429"/>
      <w:bookmarkEnd w:id="430"/>
      <w:bookmarkEnd w:id="431"/>
      <w:bookmarkEnd w:id="432"/>
    </w:p>
    <w:p w14:paraId="544D3100">
      <w:pPr>
        <w:pStyle w:val="70"/>
        <w:spacing w:before="156" w:after="156"/>
      </w:pPr>
      <w:r>
        <w:rPr>
          <w:rFonts w:hint="eastAsia"/>
        </w:rPr>
        <w:t>引导</w:t>
      </w:r>
      <w:r>
        <w:t>站厅乘客通过检票口，进入站台候车。</w:t>
      </w:r>
    </w:p>
    <w:p w14:paraId="305DB693">
      <w:pPr>
        <w:pStyle w:val="70"/>
        <w:spacing w:before="156" w:after="156"/>
      </w:pPr>
      <w:r>
        <w:rPr>
          <w:rFonts w:hint="eastAsia"/>
        </w:rPr>
        <w:t>由箭头符号、乘车图形符号、中英文文字构成，其中箭头符号应与乘车方向一致（参见</w:t>
      </w:r>
      <w:r>
        <w:fldChar w:fldCharType="begin"/>
      </w:r>
      <w:r>
        <w:instrText xml:space="preserve">REF _Ref493080704 \h \* MERGEFORMAT </w:instrText>
      </w:r>
      <w:r>
        <w:fldChar w:fldCharType="separate"/>
      </w:r>
      <w:r>
        <w:rPr>
          <w:rFonts w:hint="eastAsia"/>
        </w:rPr>
        <w:t xml:space="preserve">图 </w:t>
      </w:r>
      <w:r>
        <w:t>17</w:t>
      </w:r>
      <w:r>
        <w:fldChar w:fldCharType="end"/>
      </w:r>
      <w:r>
        <w:rPr>
          <w:rFonts w:hint="eastAsia"/>
        </w:rPr>
        <w:t>）。</w:t>
      </w:r>
    </w:p>
    <w:p w14:paraId="1631FC9F">
      <w:pPr>
        <w:pStyle w:val="62"/>
      </w:pPr>
      <w:r>
        <w:drawing>
          <wp:inline distT="0" distB="0" distL="0" distR="0">
            <wp:extent cx="2692400" cy="533400"/>
            <wp:effectExtent l="0" t="0" r="0" b="0"/>
            <wp:docPr id="2116132336" name="图片 58"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32336" name="图片 58" descr="图标&#10;&#10;AI 生成的内容可能不正确。"/>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16B523B9">
      <w:pPr>
        <w:pStyle w:val="62"/>
      </w:pPr>
      <w:bookmarkStart w:id="433" w:name="_Ref493080704"/>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17</w:t>
      </w:r>
      <w:r>
        <w:fldChar w:fldCharType="end"/>
      </w:r>
      <w:bookmarkEnd w:id="433"/>
    </w:p>
    <w:p w14:paraId="3E284061">
      <w:pPr>
        <w:pStyle w:val="70"/>
        <w:spacing w:before="156" w:after="156"/>
      </w:pPr>
      <w:r>
        <w:rPr>
          <w:rFonts w:hint="eastAsia"/>
        </w:rPr>
        <w:t>设置于普通车站的站厅内公共区进站乘车流线的路径上，根据进站乘车方向选择合适的箭头方向引导，标志间的距离不大于30m，在人流的分叉点、交汇点和转向处设置。</w:t>
      </w:r>
    </w:p>
    <w:p w14:paraId="293AB0B7">
      <w:pPr>
        <w:pStyle w:val="70"/>
        <w:spacing w:before="156" w:after="156"/>
      </w:pPr>
      <w:r>
        <w:rPr>
          <w:rFonts w:hint="eastAsia"/>
        </w:rPr>
        <w:t>一般车站站厅乘车标志引导路径为（以标准岛式车站为例）：</w:t>
      </w:r>
    </w:p>
    <w:p w14:paraId="4B9A3066">
      <w:pPr>
        <w:pStyle w:val="6"/>
        <w:spacing w:before="156" w:after="156"/>
      </w:pPr>
      <w:r>
        <w:rPr>
          <w:rFonts w:hint="eastAsia"/>
        </w:rPr>
        <w:t>进入站厅的每个入口正前方设置乘车引导标志，此标志设置需与入口至少保持5m观察距离。如相对的两个站厅入口距离较近时可共用一处标志，双面显示乘车信息；如站厅入口正对进站闸机通道，距离不大于</w:t>
      </w:r>
      <w:r>
        <w:t>15m</w:t>
      </w:r>
      <w:r>
        <w:rPr>
          <w:rFonts w:hint="eastAsia"/>
        </w:rPr>
        <w:t>，且进站闸机的视线无遮挡时，可不设置；</w:t>
      </w:r>
    </w:p>
    <w:p w14:paraId="753FA3AD">
      <w:pPr>
        <w:pStyle w:val="6"/>
        <w:spacing w:before="156" w:after="156"/>
      </w:pPr>
      <w:r>
        <w:rPr>
          <w:rFonts w:hint="eastAsia"/>
        </w:rPr>
        <w:t>站厅入口至进站闸机的非付费区域，应按客流组织连续设置乘车标志，标志间的距离不大于</w:t>
      </w:r>
      <w:r>
        <w:t>30m</w:t>
      </w:r>
      <w:r>
        <w:rPr>
          <w:rFonts w:hint="eastAsia"/>
        </w:rPr>
        <w:t>，引导乘客通过进站闸机乘车，一般为双面显示；</w:t>
      </w:r>
    </w:p>
    <w:p w14:paraId="25770FE5">
      <w:pPr>
        <w:pStyle w:val="6"/>
        <w:spacing w:before="156" w:after="156"/>
      </w:pPr>
      <w:r>
        <w:rPr>
          <w:rFonts w:hint="eastAsia"/>
        </w:rPr>
        <w:t>刷卡通过进站闸机后，在站厅到站台的楼扶梯入口正上方设置。如卫生间设置在站台，标志中应增加卫生间信息，背面一般为出站引导信息。</w:t>
      </w:r>
    </w:p>
    <w:p w14:paraId="63A99B55">
      <w:pPr>
        <w:pStyle w:val="70"/>
        <w:spacing w:before="156" w:after="156"/>
      </w:pPr>
      <w:r>
        <w:rPr>
          <w:rFonts w:hint="eastAsia"/>
        </w:rPr>
        <w:t>站厅层吊挂及挂墙安装的标志牌底部距地为2.5m。</w:t>
      </w:r>
    </w:p>
    <w:p w14:paraId="7CB8EF3B">
      <w:pPr>
        <w:pStyle w:val="70"/>
        <w:spacing w:before="156" w:after="156"/>
      </w:pPr>
      <w:r>
        <w:rPr>
          <w:rFonts w:hint="eastAsia"/>
        </w:rPr>
        <w:t>牌体版面尺寸应符合DB11/T 657.2中“4一般要求”条款。</w:t>
      </w:r>
    </w:p>
    <w:p w14:paraId="5DBEA517">
      <w:pPr>
        <w:pStyle w:val="4"/>
        <w:spacing w:before="156" w:after="156"/>
      </w:pPr>
      <w:bookmarkStart w:id="434" w:name="_Toc514425380"/>
      <w:bookmarkStart w:id="435" w:name="_Toc212214006"/>
      <w:bookmarkStart w:id="436" w:name="_Toc512088400"/>
      <w:bookmarkStart w:id="437" w:name="_Toc510185518"/>
      <w:bookmarkStart w:id="438" w:name="_Toc219298559"/>
      <w:r>
        <w:rPr>
          <w:rFonts w:hint="eastAsia"/>
        </w:rPr>
        <w:t>自助售票引导标志</w:t>
      </w:r>
      <w:bookmarkEnd w:id="434"/>
      <w:bookmarkEnd w:id="435"/>
      <w:bookmarkEnd w:id="436"/>
      <w:bookmarkEnd w:id="437"/>
      <w:bookmarkEnd w:id="438"/>
    </w:p>
    <w:p w14:paraId="75D04A87">
      <w:pPr>
        <w:pStyle w:val="70"/>
        <w:spacing w:before="156" w:after="156"/>
      </w:pPr>
      <w:r>
        <w:rPr>
          <w:rFonts w:hint="eastAsia"/>
        </w:rPr>
        <w:t>引导</w:t>
      </w:r>
      <w:r>
        <w:t>乘客购买车票</w:t>
      </w:r>
      <w:r>
        <w:rPr>
          <w:rFonts w:hint="eastAsia"/>
        </w:rPr>
        <w:t>。</w:t>
      </w:r>
    </w:p>
    <w:p w14:paraId="52C821D1">
      <w:pPr>
        <w:pStyle w:val="70"/>
        <w:spacing w:before="156" w:after="156"/>
      </w:pPr>
      <w:r>
        <w:rPr>
          <w:rFonts w:hint="eastAsia"/>
        </w:rPr>
        <w:t>由箭头符号、自动售票图形符号、中英文文字构成，其中箭头符号应与购票方向一致（参见</w:t>
      </w:r>
      <w:r>
        <w:fldChar w:fldCharType="begin"/>
      </w:r>
      <w:r>
        <w:instrText xml:space="preserve">REF _Ref493080871 \h \* MERGEFORMAT </w:instrText>
      </w:r>
      <w:r>
        <w:fldChar w:fldCharType="separate"/>
      </w:r>
      <w:r>
        <w:rPr>
          <w:rFonts w:hint="eastAsia"/>
        </w:rPr>
        <w:t xml:space="preserve">图 </w:t>
      </w:r>
      <w:r>
        <w:t>18</w:t>
      </w:r>
      <w:r>
        <w:fldChar w:fldCharType="end"/>
      </w:r>
      <w:r>
        <w:rPr>
          <w:rFonts w:hint="eastAsia"/>
        </w:rPr>
        <w:t>）。</w:t>
      </w:r>
    </w:p>
    <w:p w14:paraId="62C623AB">
      <w:pPr>
        <w:pStyle w:val="62"/>
      </w:pPr>
      <w:r>
        <w:drawing>
          <wp:inline distT="0" distB="0" distL="0" distR="0">
            <wp:extent cx="2692400" cy="533400"/>
            <wp:effectExtent l="0" t="0" r="0" b="0"/>
            <wp:docPr id="1194782779" name="图片 59"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82779" name="图片 59" descr="图形用户界面, 文本, 应用程序&#10;&#10;AI 生成的内容可能不正确。"/>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665341AB">
      <w:pPr>
        <w:pStyle w:val="62"/>
      </w:pPr>
      <w:bookmarkStart w:id="439" w:name="_Ref493080871"/>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18</w:t>
      </w:r>
      <w:r>
        <w:fldChar w:fldCharType="end"/>
      </w:r>
      <w:bookmarkEnd w:id="439"/>
    </w:p>
    <w:p w14:paraId="16493DA0">
      <w:pPr>
        <w:pStyle w:val="70"/>
        <w:spacing w:before="156" w:after="156"/>
      </w:pPr>
      <w:r>
        <w:rPr>
          <w:rFonts w:hint="eastAsia"/>
        </w:rPr>
        <w:t>设置于车站的站厅非付</w:t>
      </w:r>
      <w:bookmarkStart w:id="440" w:name="OLE_LINK63"/>
      <w:r>
        <w:rPr>
          <w:rFonts w:hint="eastAsia"/>
        </w:rPr>
        <w:t>费区售票客流路径上方居中设置。</w:t>
      </w:r>
    </w:p>
    <w:bookmarkEnd w:id="440"/>
    <w:p w14:paraId="12CDDCE6">
      <w:pPr>
        <w:pStyle w:val="70"/>
        <w:spacing w:before="156" w:after="156"/>
      </w:pPr>
      <w:r>
        <w:rPr>
          <w:rFonts w:hint="eastAsia"/>
        </w:rPr>
        <w:t>站厅层吊挂及挂墙安装的标志牌底部应距地为2.5m。</w:t>
      </w:r>
    </w:p>
    <w:p w14:paraId="7EA018C0">
      <w:pPr>
        <w:pStyle w:val="70"/>
        <w:spacing w:before="156" w:after="156"/>
      </w:pPr>
      <w:r>
        <w:rPr>
          <w:rFonts w:hint="eastAsia"/>
        </w:rPr>
        <w:t>牌体版面尺寸应符合</w:t>
      </w:r>
      <w:r>
        <w:t>DB11/T 657.2</w:t>
      </w:r>
      <w:r>
        <w:rPr>
          <w:rFonts w:hint="eastAsia"/>
        </w:rPr>
        <w:t>中“</w:t>
      </w:r>
      <w:r>
        <w:t>4</w:t>
      </w:r>
      <w:r>
        <w:rPr>
          <w:rFonts w:hint="eastAsia"/>
        </w:rPr>
        <w:t>一般要求”条款。</w:t>
      </w:r>
    </w:p>
    <w:p w14:paraId="5EE27C9A">
      <w:pPr>
        <w:pStyle w:val="70"/>
        <w:spacing w:before="156" w:after="156"/>
      </w:pPr>
      <w:r>
        <w:rPr>
          <w:rFonts w:hint="eastAsia"/>
        </w:rPr>
        <w:t>乘车与售票流线方向相同时可与自动售票标志引导结合（参见</w:t>
      </w:r>
      <w:r>
        <w:fldChar w:fldCharType="begin"/>
      </w:r>
      <w:r>
        <w:instrText xml:space="preserve"> </w:instrText>
      </w:r>
      <w:r>
        <w:rPr>
          <w:rFonts w:hint="eastAsia"/>
        </w:rPr>
        <w:instrText xml:space="preserve">REF _Ref219294678 \h</w:instrText>
      </w:r>
      <w:r>
        <w:instrText xml:space="preserve"> </w:instrText>
      </w:r>
      <w:r>
        <w:fldChar w:fldCharType="separate"/>
      </w:r>
      <w:r>
        <w:rPr>
          <w:rFonts w:hint="eastAsia"/>
        </w:rPr>
        <w:t xml:space="preserve">图 </w:t>
      </w:r>
      <w:r>
        <w:t>19</w:t>
      </w:r>
      <w:r>
        <w:fldChar w:fldCharType="end"/>
      </w:r>
      <w:r>
        <w:rPr>
          <w:rFonts w:hint="eastAsia"/>
        </w:rPr>
        <w:t>）</w:t>
      </w:r>
    </w:p>
    <w:p w14:paraId="07E86A41">
      <w:pPr>
        <w:pStyle w:val="62"/>
      </w:pPr>
      <w:r>
        <w:drawing>
          <wp:inline distT="0" distB="0" distL="0" distR="0">
            <wp:extent cx="4318000" cy="889000"/>
            <wp:effectExtent l="0" t="0" r="0" b="0"/>
            <wp:docPr id="876275938" name="图片 6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75938" name="图片 60" descr="图示&#10;&#10;AI 生成的内容可能不正确。"/>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18000" cy="889000"/>
                    </a:xfrm>
                    <a:prstGeom prst="rect">
                      <a:avLst/>
                    </a:prstGeom>
                  </pic:spPr>
                </pic:pic>
              </a:graphicData>
            </a:graphic>
          </wp:inline>
        </w:drawing>
      </w:r>
    </w:p>
    <w:p w14:paraId="7A40EDD7">
      <w:pPr>
        <w:pStyle w:val="62"/>
      </w:pPr>
      <w:bookmarkStart w:id="441" w:name="_Ref219294678"/>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19</w:t>
      </w:r>
      <w:r>
        <w:fldChar w:fldCharType="end"/>
      </w:r>
      <w:bookmarkEnd w:id="441"/>
    </w:p>
    <w:p w14:paraId="55D80E67">
      <w:pPr>
        <w:ind w:firstLine="420"/>
      </w:pPr>
    </w:p>
    <w:p w14:paraId="31D30DB7">
      <w:pPr>
        <w:pStyle w:val="4"/>
        <w:spacing w:before="156" w:after="156"/>
      </w:pPr>
      <w:bookmarkStart w:id="442" w:name="_Toc219298560"/>
      <w:bookmarkStart w:id="443" w:name="_Toc512088401"/>
      <w:bookmarkStart w:id="444" w:name="_Toc514425381"/>
      <w:bookmarkStart w:id="445" w:name="_Toc212214007"/>
      <w:bookmarkStart w:id="446" w:name="_Toc510185519"/>
      <w:r>
        <w:rPr>
          <w:rFonts w:hint="eastAsia"/>
        </w:rPr>
        <w:t>售票确认标志</w:t>
      </w:r>
      <w:bookmarkEnd w:id="442"/>
      <w:bookmarkEnd w:id="443"/>
      <w:bookmarkEnd w:id="444"/>
      <w:bookmarkEnd w:id="445"/>
      <w:bookmarkEnd w:id="446"/>
    </w:p>
    <w:p w14:paraId="08C2034B">
      <w:pPr>
        <w:pStyle w:val="70"/>
        <w:spacing w:before="156" w:after="156"/>
      </w:pPr>
      <w:r>
        <w:rPr>
          <w:rFonts w:hint="eastAsia"/>
        </w:rPr>
        <w:t>为</w:t>
      </w:r>
      <w:r>
        <w:t>乘客提供票务服务相关的位置</w:t>
      </w:r>
      <w:r>
        <w:rPr>
          <w:rFonts w:hint="eastAsia"/>
        </w:rPr>
        <w:t>确认</w:t>
      </w:r>
      <w:r>
        <w:t>信息。</w:t>
      </w:r>
    </w:p>
    <w:p w14:paraId="1605179C">
      <w:pPr>
        <w:pStyle w:val="70"/>
        <w:spacing w:before="156" w:after="156"/>
      </w:pPr>
      <w:r>
        <w:rPr>
          <w:rFonts w:hint="eastAsia"/>
        </w:rPr>
        <w:t>自动售票标志由自动售票图形符号、中英文文字构成（参见</w:t>
      </w:r>
      <w:r>
        <w:fldChar w:fldCharType="begin"/>
      </w:r>
      <w:r>
        <w:instrText xml:space="preserve">REF _Ref493081034 \h \* MERGEFORMAT </w:instrText>
      </w:r>
      <w:r>
        <w:fldChar w:fldCharType="separate"/>
      </w:r>
      <w:r>
        <w:rPr>
          <w:rFonts w:hint="eastAsia"/>
        </w:rPr>
        <w:t xml:space="preserve">图 </w:t>
      </w:r>
      <w:r>
        <w:t>20</w:t>
      </w:r>
      <w:r>
        <w:fldChar w:fldCharType="end"/>
      </w:r>
      <w:r>
        <w:rPr>
          <w:rFonts w:hint="eastAsia"/>
        </w:rPr>
        <w:t>）。售票亭标志由售票图形符号、问讯图形符号、中英文文字构成（参见</w:t>
      </w:r>
      <w:r>
        <w:fldChar w:fldCharType="begin"/>
      </w:r>
      <w:r>
        <w:instrText xml:space="preserve">REF _Ref493081040 \h \* MERGEFORMAT </w:instrText>
      </w:r>
      <w:r>
        <w:fldChar w:fldCharType="separate"/>
      </w:r>
      <w:r>
        <w:rPr>
          <w:rFonts w:hint="eastAsia"/>
        </w:rPr>
        <w:t xml:space="preserve">图 </w:t>
      </w:r>
      <w:r>
        <w:t>21</w:t>
      </w:r>
      <w:r>
        <w:fldChar w:fldCharType="end"/>
      </w:r>
      <w:r>
        <w:rPr>
          <w:rFonts w:hint="eastAsia"/>
        </w:rPr>
        <w:t>）。补票标志由补票图形符号、问讯图形符号、中英文文字构成（参见</w:t>
      </w:r>
      <w:r>
        <w:fldChar w:fldCharType="begin"/>
      </w:r>
      <w:r>
        <w:instrText xml:space="preserve">REF _Ref493081046 \h \* MERGEFORMAT </w:instrText>
      </w:r>
      <w:r>
        <w:fldChar w:fldCharType="separate"/>
      </w:r>
      <w:r>
        <w:rPr>
          <w:rFonts w:hint="eastAsia"/>
        </w:rPr>
        <w:t xml:space="preserve">图 </w:t>
      </w:r>
      <w:r>
        <w:t>22</w:t>
      </w:r>
      <w:r>
        <w:fldChar w:fldCharType="end"/>
      </w:r>
      <w:r>
        <w:rPr>
          <w:rFonts w:hint="eastAsia"/>
        </w:rPr>
        <w:t>）</w:t>
      </w:r>
    </w:p>
    <w:p w14:paraId="5C677A76">
      <w:pPr>
        <w:pStyle w:val="62"/>
      </w:pPr>
      <w:r>
        <w:drawing>
          <wp:inline distT="0" distB="0" distL="0" distR="0">
            <wp:extent cx="2692400" cy="533400"/>
            <wp:effectExtent l="0" t="0" r="0" b="0"/>
            <wp:docPr id="985890181" name="图片 6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90181" name="图片 61" descr="图形用户界面, 文本, 应用程序&#10;&#10;AI 生成的内容可能不正确。"/>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08D1E2F4">
      <w:pPr>
        <w:pStyle w:val="62"/>
      </w:pPr>
      <w:bookmarkStart w:id="447" w:name="_Ref493081034"/>
      <w:r>
        <w:rPr>
          <w:rFonts w:hint="eastAsia"/>
        </w:rPr>
        <w:t xml:space="preserve">图 </w:t>
      </w:r>
      <w:r>
        <w:fldChar w:fldCharType="begin"/>
      </w:r>
      <w:r>
        <w:rPr>
          <w:rFonts w:hint="eastAsia"/>
        </w:rPr>
        <w:instrText xml:space="preserve">SEQ 图 \* ARABIC</w:instrText>
      </w:r>
      <w:r>
        <w:fldChar w:fldCharType="separate"/>
      </w:r>
      <w:r>
        <w:t>20</w:t>
      </w:r>
      <w:r>
        <w:fldChar w:fldCharType="end"/>
      </w:r>
      <w:bookmarkEnd w:id="447"/>
    </w:p>
    <w:p w14:paraId="76FC5532">
      <w:pPr>
        <w:pStyle w:val="62"/>
      </w:pPr>
      <w:bookmarkStart w:id="448" w:name="OLE_LINK64"/>
      <w:r>
        <w:drawing>
          <wp:inline distT="0" distB="0" distL="0" distR="0">
            <wp:extent cx="2159000" cy="533400"/>
            <wp:effectExtent l="0" t="0" r="0" b="0"/>
            <wp:docPr id="131619517" name="图片 6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9517" name="图片 62" descr="图形用户界面, 应用程序&#10;&#10;AI 生成的内容可能不正确。"/>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495D65F6">
      <w:pPr>
        <w:pStyle w:val="62"/>
      </w:pPr>
      <w:bookmarkStart w:id="449" w:name="_Ref493081040"/>
      <w:r>
        <w:rPr>
          <w:rFonts w:hint="eastAsia"/>
        </w:rPr>
        <w:t xml:space="preserve">图 </w:t>
      </w:r>
      <w:r>
        <w:fldChar w:fldCharType="begin"/>
      </w:r>
      <w:r>
        <w:rPr>
          <w:rFonts w:hint="eastAsia"/>
        </w:rPr>
        <w:instrText xml:space="preserve">SEQ 图 \* ARABIC</w:instrText>
      </w:r>
      <w:r>
        <w:fldChar w:fldCharType="separate"/>
      </w:r>
      <w:r>
        <w:t>21</w:t>
      </w:r>
      <w:r>
        <w:fldChar w:fldCharType="end"/>
      </w:r>
      <w:bookmarkEnd w:id="449"/>
    </w:p>
    <w:p w14:paraId="1F1D5F84">
      <w:pPr>
        <w:pStyle w:val="62"/>
      </w:pPr>
      <w:r>
        <w:drawing>
          <wp:inline distT="0" distB="0" distL="0" distR="0">
            <wp:extent cx="2159000" cy="533400"/>
            <wp:effectExtent l="0" t="0" r="0" b="0"/>
            <wp:docPr id="1098661791" name="图片 63"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61791" name="图片 63" descr="手机屏幕的截图&#10;&#10;AI 生成的内容可能不正确。"/>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bookmarkEnd w:id="448"/>
    <w:p w14:paraId="44E619ED">
      <w:pPr>
        <w:pStyle w:val="62"/>
      </w:pPr>
      <w:bookmarkStart w:id="450" w:name="_Ref493081046"/>
      <w:r>
        <w:rPr>
          <w:rFonts w:hint="eastAsia"/>
        </w:rPr>
        <w:t xml:space="preserve">图 </w:t>
      </w:r>
      <w:r>
        <w:fldChar w:fldCharType="begin"/>
      </w:r>
      <w:r>
        <w:rPr>
          <w:rFonts w:hint="eastAsia"/>
        </w:rPr>
        <w:instrText xml:space="preserve">SEQ 图 \* ARABIC</w:instrText>
      </w:r>
      <w:r>
        <w:fldChar w:fldCharType="separate"/>
      </w:r>
      <w:r>
        <w:t>22</w:t>
      </w:r>
      <w:r>
        <w:fldChar w:fldCharType="end"/>
      </w:r>
      <w:bookmarkEnd w:id="450"/>
    </w:p>
    <w:p w14:paraId="4A7D842B">
      <w:pPr>
        <w:pStyle w:val="70"/>
        <w:spacing w:before="156" w:after="156"/>
        <w:rPr>
          <w:rFonts w:hAnsi="Cambria"/>
          <w:sz w:val="28"/>
        </w:rPr>
      </w:pPr>
      <w:r>
        <w:rPr>
          <w:rFonts w:hint="eastAsia"/>
        </w:rPr>
        <w:t>自动售票</w:t>
      </w:r>
      <w:r>
        <w:t>标志</w:t>
      </w:r>
      <w:r>
        <w:rPr>
          <w:rFonts w:hint="eastAsia"/>
        </w:rPr>
        <w:t>设置于车站的非付费区，自动售票确认标志应设置于自动售票设备上方或附近位置，当与自动售票设备上方票价表标志位置冲突时可取消该标志。</w:t>
      </w:r>
    </w:p>
    <w:p w14:paraId="4C44551D">
      <w:pPr>
        <w:pStyle w:val="70"/>
        <w:spacing w:before="156" w:after="156"/>
      </w:pPr>
      <w:r>
        <w:t>售票亭标志</w:t>
      </w:r>
      <w:r>
        <w:rPr>
          <w:rFonts w:hint="eastAsia"/>
        </w:rPr>
        <w:t>设置与</w:t>
      </w:r>
      <w:r>
        <w:t>车站的非付费区</w:t>
      </w:r>
      <w:r>
        <w:rPr>
          <w:rFonts w:hint="eastAsia"/>
        </w:rPr>
        <w:t>售票室处。</w:t>
      </w:r>
    </w:p>
    <w:p w14:paraId="74821E29">
      <w:pPr>
        <w:pStyle w:val="70"/>
        <w:spacing w:before="156" w:after="156"/>
      </w:pPr>
      <w:r>
        <w:rPr>
          <w:rFonts w:hint="eastAsia"/>
        </w:rPr>
        <w:t>补票口处应设置“补票问讯</w:t>
      </w:r>
      <w:r>
        <w:t>”</w:t>
      </w:r>
      <w:r>
        <w:rPr>
          <w:rFonts w:hint="eastAsia"/>
        </w:rPr>
        <w:t>标志，如补票口位置较隐蔽时应在付费区内设置补票问讯引导标志。</w:t>
      </w:r>
    </w:p>
    <w:p w14:paraId="3ECC08ED">
      <w:pPr>
        <w:pStyle w:val="70"/>
        <w:spacing w:before="156" w:after="156"/>
      </w:pPr>
      <w:r>
        <w:rPr>
          <w:rFonts w:hint="eastAsia"/>
        </w:rPr>
        <w:t>牌体版面尺寸应符合DB11/T 657.2中“4一般要求”条款。</w:t>
      </w:r>
    </w:p>
    <w:p w14:paraId="347F33A8">
      <w:pPr>
        <w:pStyle w:val="4"/>
        <w:spacing w:before="156" w:after="156"/>
      </w:pPr>
      <w:bookmarkStart w:id="451" w:name="_Toc510185520"/>
      <w:bookmarkStart w:id="452" w:name="_Toc514425382"/>
      <w:bookmarkStart w:id="453" w:name="_Toc219298561"/>
      <w:bookmarkStart w:id="454" w:name="_Toc512088402"/>
      <w:bookmarkStart w:id="455" w:name="_Toc212214008"/>
      <w:bookmarkStart w:id="456" w:name="_Toc470263951"/>
      <w:bookmarkStart w:id="457" w:name="_Ref467933276"/>
      <w:r>
        <w:rPr>
          <w:rFonts w:hint="eastAsia"/>
        </w:rPr>
        <w:t>乘车方向引导标志</w:t>
      </w:r>
      <w:bookmarkEnd w:id="451"/>
      <w:bookmarkEnd w:id="452"/>
      <w:bookmarkEnd w:id="453"/>
      <w:bookmarkEnd w:id="454"/>
      <w:bookmarkEnd w:id="455"/>
    </w:p>
    <w:p w14:paraId="0EED796B">
      <w:pPr>
        <w:pStyle w:val="70"/>
        <w:spacing w:before="156" w:after="156"/>
      </w:pPr>
      <w:r>
        <w:rPr>
          <w:rFonts w:hint="eastAsia"/>
        </w:rPr>
        <w:t>引导乘客根据乘车方向选择不同站台乘车。</w:t>
      </w:r>
    </w:p>
    <w:p w14:paraId="4757B8FD">
      <w:pPr>
        <w:pStyle w:val="70"/>
        <w:spacing w:before="156" w:after="156"/>
      </w:pPr>
      <w:bookmarkStart w:id="458" w:name="OLE_LINK59"/>
      <w:r>
        <w:rPr>
          <w:rFonts w:hint="eastAsia"/>
        </w:rPr>
        <w:t>由箭头符号、乘车图形符号、开往方向中英文文字构成，其中箭头符号应与乘车方向一致（参见</w:t>
      </w:r>
      <w:r>
        <w:fldChar w:fldCharType="begin"/>
      </w:r>
      <w:r>
        <w:instrText xml:space="preserve">REF _Ref493081266 \h \* MERGEFORMAT </w:instrText>
      </w:r>
      <w:r>
        <w:fldChar w:fldCharType="separate"/>
      </w:r>
      <w:r>
        <w:rPr>
          <w:rFonts w:hint="eastAsia"/>
        </w:rPr>
        <w:t xml:space="preserve">图 </w:t>
      </w:r>
      <w:r>
        <w:t>23</w:t>
      </w:r>
      <w:r>
        <w:fldChar w:fldCharType="end"/>
      </w:r>
      <w:r>
        <w:rPr>
          <w:rFonts w:hint="eastAsia"/>
        </w:rPr>
        <w:t>）。环线线路宜标注内环、外环信息，可根据标志实际情况选择内环、外环信息设置方式（参见</w:t>
      </w:r>
      <w:r>
        <w:fldChar w:fldCharType="begin"/>
      </w:r>
      <w:r>
        <w:instrText xml:space="preserve"> </w:instrText>
      </w:r>
      <w:r>
        <w:rPr>
          <w:rFonts w:hint="eastAsia"/>
        </w:rPr>
        <w:instrText xml:space="preserve">REF _Ref219295690 \h</w:instrText>
      </w:r>
      <w:r>
        <w:instrText xml:space="preserve"> </w:instrText>
      </w:r>
      <w:r>
        <w:fldChar w:fldCharType="separate"/>
      </w:r>
      <w:r>
        <w:rPr>
          <w:rFonts w:hint="eastAsia"/>
        </w:rPr>
        <w:t xml:space="preserve">图 </w:t>
      </w:r>
      <w:r>
        <w:t>24</w:t>
      </w:r>
      <w:r>
        <w:fldChar w:fldCharType="end"/>
      </w:r>
      <w:r>
        <w:rPr>
          <w:rFonts w:hint="eastAsia"/>
        </w:rPr>
        <w:t>、</w:t>
      </w:r>
      <w:r>
        <w:fldChar w:fldCharType="begin"/>
      </w:r>
      <w:r>
        <w:instrText xml:space="preserve"> </w:instrText>
      </w:r>
      <w:r>
        <w:rPr>
          <w:rFonts w:hint="eastAsia"/>
        </w:rPr>
        <w:instrText xml:space="preserve">REF _Ref219295697 \h</w:instrText>
      </w:r>
      <w:r>
        <w:instrText xml:space="preserve"> </w:instrText>
      </w:r>
      <w:r>
        <w:fldChar w:fldCharType="separate"/>
      </w:r>
      <w:r>
        <w:rPr>
          <w:rFonts w:hint="eastAsia"/>
        </w:rPr>
        <w:t xml:space="preserve">图 </w:t>
      </w:r>
      <w:r>
        <w:t>25</w:t>
      </w:r>
      <w:r>
        <w:fldChar w:fldCharType="end"/>
      </w:r>
      <w:r>
        <w:rPr>
          <w:rFonts w:hint="eastAsia"/>
        </w:rPr>
        <w:t>）。</w:t>
      </w:r>
    </w:p>
    <w:p w14:paraId="0B60A7D1">
      <w:pPr>
        <w:pStyle w:val="62"/>
      </w:pPr>
      <w:bookmarkStart w:id="459" w:name="OLE_LINK58"/>
      <w:r>
        <w:drawing>
          <wp:inline distT="0" distB="0" distL="0" distR="0">
            <wp:extent cx="2692400" cy="533400"/>
            <wp:effectExtent l="0" t="0" r="0" b="0"/>
            <wp:docPr id="374955681" name="图片 9"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55681" name="图片 9" descr="图片包含 文本&#10;&#10;AI 生成的内容可能不正确。"/>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r>
        <w:t xml:space="preserve"> </w:t>
      </w:r>
    </w:p>
    <w:p w14:paraId="1612B19A">
      <w:pPr>
        <w:pStyle w:val="62"/>
      </w:pPr>
      <w:bookmarkStart w:id="460" w:name="_Ref493081266"/>
      <w:r>
        <w:rPr>
          <w:rFonts w:hint="eastAsia"/>
        </w:rPr>
        <w:t xml:space="preserve">图 </w:t>
      </w:r>
      <w:r>
        <w:fldChar w:fldCharType="begin"/>
      </w:r>
      <w:r>
        <w:rPr>
          <w:rFonts w:hint="eastAsia"/>
        </w:rPr>
        <w:instrText xml:space="preserve">SEQ 图 \* ARABIC</w:instrText>
      </w:r>
      <w:r>
        <w:fldChar w:fldCharType="separate"/>
      </w:r>
      <w:r>
        <w:t>23</w:t>
      </w:r>
      <w:r>
        <w:fldChar w:fldCharType="end"/>
      </w:r>
      <w:bookmarkEnd w:id="460"/>
    </w:p>
    <w:p w14:paraId="7073A9AC">
      <w:pPr>
        <w:pStyle w:val="62"/>
      </w:pPr>
      <w:r>
        <w:drawing>
          <wp:inline distT="0" distB="0" distL="0" distR="0">
            <wp:extent cx="3238500" cy="533400"/>
            <wp:effectExtent l="0" t="0" r="0" b="0"/>
            <wp:docPr id="1467108108" name="图片 5" descr="图形用户界面,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08108" name="图片 5" descr="图形用户界面, 文本&#10;&#10;AI 生成的内容可能不正确。"/>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8500" cy="533400"/>
                    </a:xfrm>
                    <a:prstGeom prst="rect">
                      <a:avLst/>
                    </a:prstGeom>
                  </pic:spPr>
                </pic:pic>
              </a:graphicData>
            </a:graphic>
          </wp:inline>
        </w:drawing>
      </w:r>
    </w:p>
    <w:p w14:paraId="1BF45959">
      <w:pPr>
        <w:pStyle w:val="12"/>
        <w:ind w:firstLine="400"/>
        <w:jc w:val="center"/>
      </w:pPr>
      <w:bookmarkStart w:id="461" w:name="_Ref219295690"/>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24</w:t>
      </w:r>
      <w:r>
        <w:fldChar w:fldCharType="end"/>
      </w:r>
      <w:bookmarkEnd w:id="461"/>
    </w:p>
    <w:p w14:paraId="0F33CA6B">
      <w:pPr>
        <w:pStyle w:val="62"/>
      </w:pPr>
      <w:r>
        <w:drawing>
          <wp:inline distT="0" distB="0" distL="0" distR="0">
            <wp:extent cx="2692400" cy="1219200"/>
            <wp:effectExtent l="0" t="0" r="0" b="0"/>
            <wp:docPr id="1766825894" name="图片 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25894" name="图片 6" descr="图形用户界面, 应用程序&#10;&#10;AI 生成的内容可能不正确。"/>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92400" cy="1219200"/>
                    </a:xfrm>
                    <a:prstGeom prst="rect">
                      <a:avLst/>
                    </a:prstGeom>
                  </pic:spPr>
                </pic:pic>
              </a:graphicData>
            </a:graphic>
          </wp:inline>
        </w:drawing>
      </w:r>
    </w:p>
    <w:p w14:paraId="505D6BD9">
      <w:pPr>
        <w:pStyle w:val="12"/>
        <w:ind w:firstLine="400"/>
        <w:jc w:val="center"/>
      </w:pPr>
      <w:bookmarkStart w:id="462" w:name="_Ref219295697"/>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25</w:t>
      </w:r>
      <w:r>
        <w:fldChar w:fldCharType="end"/>
      </w:r>
      <w:bookmarkEnd w:id="462"/>
    </w:p>
    <w:bookmarkEnd w:id="458"/>
    <w:bookmarkEnd w:id="459"/>
    <w:p w14:paraId="66342F05">
      <w:pPr>
        <w:pStyle w:val="70"/>
        <w:spacing w:before="156" w:after="156"/>
        <w:rPr>
          <w:rFonts w:hAnsi="Cambria"/>
          <w:sz w:val="28"/>
        </w:rPr>
      </w:pPr>
      <w:r>
        <w:rPr>
          <w:rFonts w:hint="eastAsia"/>
        </w:rPr>
        <w:t>设置于侧式车站的站厅层不同乘车方向客流路径分流处设置1组。</w:t>
      </w:r>
    </w:p>
    <w:p w14:paraId="7AFCB6FE">
      <w:pPr>
        <w:pStyle w:val="70"/>
        <w:spacing w:before="156" w:after="156"/>
      </w:pPr>
      <w:r>
        <w:rPr>
          <w:rFonts w:hint="eastAsia"/>
        </w:rPr>
        <w:t>侧式车站的站厅通往站台的楼扶梯口处设置相应乘车方向引导标志。</w:t>
      </w:r>
    </w:p>
    <w:p w14:paraId="4C0528DB">
      <w:pPr>
        <w:pStyle w:val="70"/>
        <w:spacing w:before="156" w:after="156"/>
      </w:pPr>
      <w:r>
        <w:rPr>
          <w:rFonts w:hint="eastAsia"/>
        </w:rPr>
        <w:t>应同时设置直行路线图标志牌（直行路线图标志牌的设置参见</w:t>
      </w:r>
      <w:r>
        <w:fldChar w:fldCharType="begin"/>
      </w:r>
      <w:r>
        <w:instrText xml:space="preserve">REF _Ref493081565 \w \h \* MERGEFORMAT </w:instrText>
      </w:r>
      <w:r>
        <w:fldChar w:fldCharType="separate"/>
      </w:r>
      <w:r>
        <w:t xml:space="preserve">5.8.6 </w:t>
      </w:r>
      <w:r>
        <w:fldChar w:fldCharType="end"/>
      </w:r>
      <w:r>
        <w:fldChar w:fldCharType="begin"/>
      </w:r>
      <w:r>
        <w:instrText xml:space="preserve"> REF _Ref493081565 \h  \* MERGEFORMAT </w:instrText>
      </w:r>
      <w:r>
        <w:fldChar w:fldCharType="separate"/>
      </w:r>
      <w:r>
        <w:rPr>
          <w:rFonts w:hint="eastAsia"/>
        </w:rPr>
        <w:t>直行线路图标志</w:t>
      </w:r>
      <w:r>
        <w:fldChar w:fldCharType="end"/>
      </w:r>
      <w:r>
        <w:rPr>
          <w:rFonts w:hint="eastAsia"/>
        </w:rPr>
        <w:t>）。</w:t>
      </w:r>
    </w:p>
    <w:p w14:paraId="7CFD39B0">
      <w:pPr>
        <w:pStyle w:val="70"/>
        <w:spacing w:before="156" w:after="156"/>
      </w:pPr>
      <w:r>
        <w:rPr>
          <w:rFonts w:hint="eastAsia"/>
        </w:rPr>
        <w:t>站厅层吊挂式及挂墙式安装的标志牌底部距地为2.5m。</w:t>
      </w:r>
    </w:p>
    <w:p w14:paraId="7234E235">
      <w:pPr>
        <w:pStyle w:val="70"/>
        <w:spacing w:before="156" w:after="156"/>
      </w:pPr>
      <w:r>
        <w:rPr>
          <w:rFonts w:hint="eastAsia"/>
        </w:rPr>
        <w:t>去往机场、火车站及客流量较大的重要车站方向的，乘车方向标志应增加去往重点车站的信息。</w:t>
      </w:r>
    </w:p>
    <w:p w14:paraId="199B16DE">
      <w:pPr>
        <w:pStyle w:val="70"/>
        <w:spacing w:before="156" w:after="156"/>
      </w:pPr>
      <w:r>
        <w:rPr>
          <w:rFonts w:hint="eastAsia"/>
        </w:rPr>
        <w:t>牌体版面尺寸应符合DB11/T 657.2中“4一般要求”条款。</w:t>
      </w:r>
    </w:p>
    <w:p w14:paraId="6DC8F4EC">
      <w:pPr>
        <w:pStyle w:val="4"/>
        <w:spacing w:before="156" w:after="156"/>
      </w:pPr>
      <w:bookmarkStart w:id="463" w:name="_Toc514425383"/>
      <w:bookmarkStart w:id="464" w:name="_Toc512088403"/>
      <w:bookmarkStart w:id="465" w:name="_Toc212214009"/>
      <w:bookmarkStart w:id="466" w:name="_Toc510185521"/>
      <w:bookmarkStart w:id="467" w:name="_Ref493081565"/>
      <w:bookmarkStart w:id="468" w:name="_Toc219298562"/>
      <w:r>
        <w:rPr>
          <w:rFonts w:hint="eastAsia"/>
        </w:rPr>
        <w:t>直行线路图标志</w:t>
      </w:r>
      <w:bookmarkEnd w:id="463"/>
      <w:bookmarkEnd w:id="464"/>
      <w:bookmarkEnd w:id="465"/>
      <w:bookmarkEnd w:id="466"/>
      <w:bookmarkEnd w:id="467"/>
      <w:bookmarkEnd w:id="468"/>
    </w:p>
    <w:bookmarkEnd w:id="456"/>
    <w:bookmarkEnd w:id="457"/>
    <w:p w14:paraId="5168FD5E">
      <w:pPr>
        <w:pStyle w:val="70"/>
        <w:spacing w:before="156" w:after="156"/>
      </w:pPr>
      <w:bookmarkStart w:id="469" w:name="_Ref483665123"/>
      <w:bookmarkStart w:id="470" w:name="_Ref483665624"/>
      <w:bookmarkStart w:id="471" w:name="_Ref483665524"/>
      <w:bookmarkStart w:id="472" w:name="_Ref483665615"/>
      <w:bookmarkStart w:id="473" w:name="_Ref483665513"/>
      <w:bookmarkStart w:id="474" w:name="_Toc470263952"/>
      <w:bookmarkStart w:id="475" w:name="_Ref483665508"/>
      <w:r>
        <w:rPr>
          <w:rFonts w:hint="eastAsia"/>
        </w:rPr>
        <w:t>提供不同乘车方向途经站点信息。</w:t>
      </w:r>
    </w:p>
    <w:p w14:paraId="43CCCDE6">
      <w:pPr>
        <w:pStyle w:val="70"/>
        <w:spacing w:before="156" w:after="156"/>
      </w:pPr>
      <w:r>
        <w:rPr>
          <w:rFonts w:hint="eastAsia"/>
        </w:rPr>
        <w:t>由箭头符号、开往方向中英文文字、线路名称、行车线路图构成，其中箭头符号应与乘车方向一致（参见</w:t>
      </w:r>
      <w:r>
        <w:fldChar w:fldCharType="begin"/>
      </w:r>
      <w:r>
        <w:instrText xml:space="preserve">REF _Ref493081462 \h \* MERGEFORMAT </w:instrText>
      </w:r>
      <w:r>
        <w:fldChar w:fldCharType="separate"/>
      </w:r>
      <w:r>
        <w:rPr>
          <w:rFonts w:hint="eastAsia"/>
        </w:rPr>
        <w:t xml:space="preserve">图 </w:t>
      </w:r>
      <w:r>
        <w:t>26</w:t>
      </w:r>
      <w:r>
        <w:fldChar w:fldCharType="end"/>
      </w:r>
      <w:r>
        <w:rPr>
          <w:rFonts w:hint="eastAsia"/>
        </w:rPr>
        <w:t>）。</w:t>
      </w:r>
    </w:p>
    <w:p w14:paraId="2303C6B9">
      <w:pPr>
        <w:pStyle w:val="62"/>
      </w:pPr>
      <w:r>
        <w:drawing>
          <wp:inline distT="0" distB="0" distL="0" distR="0">
            <wp:extent cx="3886200" cy="2882900"/>
            <wp:effectExtent l="0" t="0" r="0" b="0"/>
            <wp:docPr id="2051037898" name="图片 14"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37898" name="图片 14" descr="日程表&#10;&#10;AI 生成的内容可能不正确。"/>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86200" cy="2882900"/>
                    </a:xfrm>
                    <a:prstGeom prst="rect">
                      <a:avLst/>
                    </a:prstGeom>
                  </pic:spPr>
                </pic:pic>
              </a:graphicData>
            </a:graphic>
          </wp:inline>
        </w:drawing>
      </w:r>
      <w:bookmarkStart w:id="958" w:name="_GoBack"/>
      <w:bookmarkEnd w:id="958"/>
    </w:p>
    <w:p w14:paraId="62EB7CB3">
      <w:pPr>
        <w:pStyle w:val="62"/>
      </w:pPr>
      <w:bookmarkStart w:id="476" w:name="_Ref493081462"/>
      <w:r>
        <w:rPr>
          <w:rFonts w:hint="eastAsia"/>
        </w:rPr>
        <w:t xml:space="preserve">图 </w:t>
      </w:r>
      <w:r>
        <w:fldChar w:fldCharType="begin"/>
      </w:r>
      <w:r>
        <w:instrText xml:space="preserve">SEQ </w:instrText>
      </w:r>
      <w:r>
        <w:rPr>
          <w:rFonts w:hint="eastAsia"/>
        </w:rPr>
        <w:instrText xml:space="preserve">图</w:instrText>
      </w:r>
      <w:r>
        <w:instrText xml:space="preserve"> \* ARABIC</w:instrText>
      </w:r>
      <w:r>
        <w:fldChar w:fldCharType="separate"/>
      </w:r>
      <w:r>
        <w:t>26</w:t>
      </w:r>
      <w:r>
        <w:fldChar w:fldCharType="end"/>
      </w:r>
      <w:bookmarkEnd w:id="476"/>
    </w:p>
    <w:p w14:paraId="654C153B">
      <w:pPr>
        <w:pStyle w:val="62"/>
      </w:pPr>
      <w:r>
        <w:rPr>
          <w:rFonts w:hint="eastAsia"/>
        </w:rPr>
        <w:t>注：示例图中的站名中英文仅为示意</w:t>
      </w:r>
    </w:p>
    <w:p w14:paraId="7F1BC287">
      <w:pPr>
        <w:pStyle w:val="70"/>
        <w:spacing w:before="156" w:after="156"/>
      </w:pPr>
      <w:r>
        <w:rPr>
          <w:rFonts w:hint="eastAsia"/>
        </w:rPr>
        <w:t>在侧式车站的站厅层设置，与乘车方向引导标志搭配使用，引导乘客选择不同方向</w:t>
      </w:r>
      <w:r>
        <w:t>的</w:t>
      </w:r>
      <w:r>
        <w:rPr>
          <w:rFonts w:hint="eastAsia"/>
        </w:rPr>
        <w:t>站台乘车，在不同乘车方向客流路径分流处设置1组。</w:t>
      </w:r>
    </w:p>
    <w:p w14:paraId="6702BDA3">
      <w:pPr>
        <w:pStyle w:val="70"/>
        <w:spacing w:before="156" w:after="156"/>
      </w:pPr>
      <w:r>
        <w:rPr>
          <w:rFonts w:hint="eastAsia"/>
        </w:rPr>
        <w:t>侧式车站中，站厅通往站台的楼扶梯附近柱面、墙面设置相应方向的直行线路图。</w:t>
      </w:r>
    </w:p>
    <w:p w14:paraId="6F31F525">
      <w:pPr>
        <w:pStyle w:val="70"/>
        <w:spacing w:before="156" w:after="156"/>
      </w:pPr>
      <w:r>
        <w:rPr>
          <w:rFonts w:hint="eastAsia"/>
        </w:rPr>
        <w:t>一般为挂墙、挂柱安装，牌体底部距地为650mm至750mm，无挂墙、挂柱设置条件时，则选用落地式。</w:t>
      </w:r>
    </w:p>
    <w:p w14:paraId="6A9691F6">
      <w:pPr>
        <w:pStyle w:val="70"/>
        <w:spacing w:before="156" w:after="156"/>
      </w:pPr>
      <w:r>
        <w:rPr>
          <w:rFonts w:hint="eastAsia"/>
        </w:rPr>
        <w:t>牌体外框尺寸：600mm×1500mm，可根据安装环境适当调整。</w:t>
      </w:r>
    </w:p>
    <w:p w14:paraId="2D6A7E95">
      <w:pPr>
        <w:pStyle w:val="4"/>
        <w:spacing w:before="156" w:after="156"/>
      </w:pPr>
      <w:bookmarkStart w:id="477" w:name="_Toc212214010"/>
      <w:bookmarkStart w:id="478" w:name="_Toc219298563"/>
      <w:bookmarkStart w:id="479" w:name="_Toc510185522"/>
      <w:bookmarkStart w:id="480" w:name="_Toc512088404"/>
      <w:bookmarkStart w:id="481" w:name="_Toc514425384"/>
      <w:r>
        <w:rPr>
          <w:rFonts w:hint="eastAsia"/>
        </w:rPr>
        <w:t>墙柱面引导标志</w:t>
      </w:r>
      <w:bookmarkEnd w:id="477"/>
      <w:bookmarkEnd w:id="478"/>
      <w:bookmarkEnd w:id="479"/>
      <w:bookmarkEnd w:id="480"/>
      <w:bookmarkEnd w:id="481"/>
    </w:p>
    <w:p w14:paraId="75AA599B">
      <w:pPr>
        <w:pStyle w:val="70"/>
        <w:spacing w:before="156" w:after="156"/>
        <w:rPr>
          <w:bCs/>
        </w:rPr>
      </w:pPr>
      <w:r>
        <w:rPr>
          <w:rFonts w:hint="eastAsia"/>
        </w:rPr>
        <w:t>引导出入口内的乘客进站乘车、出站或乘坐无障碍电梯等。</w:t>
      </w:r>
    </w:p>
    <w:p w14:paraId="5F39BE4B">
      <w:pPr>
        <w:pStyle w:val="70"/>
        <w:spacing w:before="156" w:after="156"/>
      </w:pPr>
      <w:r>
        <w:rPr>
          <w:rFonts w:hint="eastAsia"/>
        </w:rPr>
        <w:t>墙柱面引导标志由箭头符号、线路标志、出口编号、无障碍电梯符号及文字等具体信息内容构成。出站标志色彩宜为地铁蓝色及辅助色，进站和换乘标志色彩宜为线路色及辅助色，无障碍电梯等标志宜为地铁蓝色及白色（参见</w:t>
      </w:r>
      <w:r>
        <w:fldChar w:fldCharType="begin"/>
      </w:r>
      <w:r>
        <w:instrText xml:space="preserve"> </w:instrText>
      </w:r>
      <w:r>
        <w:rPr>
          <w:rFonts w:hint="eastAsia"/>
        </w:rPr>
        <w:instrText xml:space="preserve">REF _Ref493081681 \h</w:instrText>
      </w:r>
      <w:r>
        <w:instrText xml:space="preserve"> </w:instrText>
      </w:r>
      <w:r>
        <w:fldChar w:fldCharType="separate"/>
      </w:r>
      <w:r>
        <w:rPr>
          <w:rFonts w:hint="eastAsia"/>
        </w:rPr>
        <w:t xml:space="preserve">图 </w:t>
      </w:r>
      <w:r>
        <w:t>27</w:t>
      </w:r>
      <w:r>
        <w:fldChar w:fldCharType="end"/>
      </w:r>
      <w:r>
        <w:rPr>
          <w:rFonts w:hint="eastAsia"/>
        </w:rPr>
        <w:t>）。</w:t>
      </w:r>
    </w:p>
    <w:p w14:paraId="7427E002">
      <w:pPr>
        <w:pStyle w:val="62"/>
      </w:pPr>
      <w:r>
        <w:drawing>
          <wp:inline distT="0" distB="0" distL="0" distR="0">
            <wp:extent cx="4127500" cy="2159000"/>
            <wp:effectExtent l="0" t="0" r="0" b="0"/>
            <wp:docPr id="567263753" name="图片 1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63753" name="图片 12" descr="图形用户界面, 应用程序&#10;&#10;AI 生成的内容可能不正确。"/>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27500" cy="2159000"/>
                    </a:xfrm>
                    <a:prstGeom prst="rect">
                      <a:avLst/>
                    </a:prstGeom>
                  </pic:spPr>
                </pic:pic>
              </a:graphicData>
            </a:graphic>
          </wp:inline>
        </w:drawing>
      </w:r>
    </w:p>
    <w:p w14:paraId="38C992DB">
      <w:pPr>
        <w:pStyle w:val="62"/>
      </w:pPr>
      <w:bookmarkStart w:id="482" w:name="_Ref493081681"/>
      <w:r>
        <w:rPr>
          <w:rFonts w:hint="eastAsia"/>
        </w:rPr>
        <w:t xml:space="preserve">图 </w:t>
      </w:r>
      <w:r>
        <w:fldChar w:fldCharType="begin"/>
      </w:r>
      <w:r>
        <w:rPr>
          <w:rFonts w:hint="eastAsia"/>
        </w:rPr>
        <w:instrText xml:space="preserve">SEQ 图 \* ARABIC</w:instrText>
      </w:r>
      <w:r>
        <w:fldChar w:fldCharType="separate"/>
      </w:r>
      <w:r>
        <w:t>27</w:t>
      </w:r>
      <w:r>
        <w:fldChar w:fldCharType="end"/>
      </w:r>
      <w:bookmarkEnd w:id="482"/>
    </w:p>
    <w:bookmarkEnd w:id="469"/>
    <w:bookmarkEnd w:id="470"/>
    <w:bookmarkEnd w:id="471"/>
    <w:bookmarkEnd w:id="472"/>
    <w:bookmarkEnd w:id="473"/>
    <w:bookmarkEnd w:id="474"/>
    <w:bookmarkEnd w:id="475"/>
    <w:p w14:paraId="14B5F7AA">
      <w:pPr>
        <w:pStyle w:val="70"/>
        <w:spacing w:before="156" w:after="156"/>
      </w:pPr>
      <w:r>
        <w:rPr>
          <w:rFonts w:hint="eastAsia"/>
        </w:rPr>
        <w:t>设置于站厅墙、柱面，根据现场情况选择醒目位置设置。</w:t>
      </w:r>
    </w:p>
    <w:p w14:paraId="023DB027">
      <w:pPr>
        <w:pStyle w:val="70"/>
        <w:spacing w:before="156" w:after="156"/>
      </w:pPr>
      <w:r>
        <w:rPr>
          <w:rFonts w:hint="eastAsia"/>
        </w:rPr>
        <w:t>客流复杂或乘客易走错的重点区域，可与吊挂式导向标志同时设置，对乘客进行重复提示。</w:t>
      </w:r>
    </w:p>
    <w:p w14:paraId="25813423">
      <w:pPr>
        <w:pStyle w:val="70"/>
        <w:spacing w:before="156" w:after="156"/>
      </w:pPr>
      <w:r>
        <w:rPr>
          <w:rFonts w:hint="eastAsia"/>
        </w:rPr>
        <w:t>当吊挂导向标志出现观察范围、安装条件受限等情况时，可设置墙柱面引导标志。</w:t>
      </w:r>
    </w:p>
    <w:p w14:paraId="312939C2">
      <w:pPr>
        <w:pStyle w:val="70"/>
        <w:spacing w:before="156" w:after="156"/>
      </w:pPr>
      <w:r>
        <w:rPr>
          <w:rFonts w:hint="eastAsia"/>
        </w:rPr>
        <w:t>一般为挂墙安装，</w:t>
      </w:r>
      <w:r>
        <w:t>600mm×1800mm</w:t>
      </w:r>
      <w:r>
        <w:rPr>
          <w:rFonts w:hint="eastAsia"/>
        </w:rPr>
        <w:t>牌体底部距地</w:t>
      </w:r>
      <w:r>
        <w:t>700mm</w:t>
      </w:r>
      <w:r>
        <w:rPr>
          <w:rFonts w:hint="eastAsia"/>
        </w:rPr>
        <w:t>左右，宜与广告灯箱齐平；</w:t>
      </w:r>
      <w:r>
        <w:t>600mm</w:t>
      </w:r>
      <w:r>
        <w:rPr>
          <w:rFonts w:hint="eastAsia"/>
        </w:rPr>
        <w:t>×</w:t>
      </w:r>
      <w:r>
        <w:t>900mm</w:t>
      </w:r>
      <w:r>
        <w:rPr>
          <w:rFonts w:hint="eastAsia"/>
        </w:rPr>
        <w:t>牌体底部距地</w:t>
      </w:r>
      <w:r>
        <w:t>1050mm</w:t>
      </w:r>
      <w:r>
        <w:rPr>
          <w:rFonts w:hint="eastAsia"/>
        </w:rPr>
        <w:t>左右。</w:t>
      </w:r>
    </w:p>
    <w:p w14:paraId="73A064E2">
      <w:pPr>
        <w:pStyle w:val="70"/>
        <w:spacing w:before="156" w:after="156"/>
      </w:pPr>
      <w:r>
        <w:rPr>
          <w:rFonts w:hint="eastAsia"/>
        </w:rPr>
        <w:t>牌体外框尺寸：</w:t>
      </w:r>
      <w:r>
        <w:t>600mm</w:t>
      </w:r>
      <w:r>
        <w:rPr>
          <w:rFonts w:hint="eastAsia"/>
        </w:rPr>
        <w:t>×</w:t>
      </w:r>
      <w:r>
        <w:t>1800mm</w:t>
      </w:r>
      <w:r>
        <w:rPr>
          <w:rFonts w:hint="eastAsia"/>
        </w:rPr>
        <w:t>或</w:t>
      </w:r>
      <w:r>
        <w:t>600mm</w:t>
      </w:r>
      <w:r>
        <w:rPr>
          <w:rFonts w:hint="eastAsia"/>
        </w:rPr>
        <w:t>×</w:t>
      </w:r>
      <w:r>
        <w:t>900mm</w:t>
      </w:r>
      <w:r>
        <w:rPr>
          <w:rFonts w:hint="eastAsia"/>
        </w:rPr>
        <w:t>，可根据安装环境对尺寸进行调整。</w:t>
      </w:r>
    </w:p>
    <w:p w14:paraId="6C4EA161">
      <w:pPr>
        <w:pStyle w:val="4"/>
        <w:spacing w:before="156" w:after="156"/>
      </w:pPr>
      <w:bookmarkStart w:id="483" w:name="_Toc219298564"/>
      <w:bookmarkEnd w:id="483"/>
      <w:bookmarkStart w:id="484" w:name="_Toc510185523"/>
      <w:bookmarkStart w:id="485" w:name="_Ref219296427"/>
      <w:bookmarkStart w:id="486" w:name="_Ref219296455"/>
      <w:bookmarkStart w:id="487" w:name="_Toc514425385"/>
      <w:bookmarkStart w:id="488" w:name="_Ref219296468"/>
      <w:bookmarkStart w:id="489" w:name="_Toc212214011"/>
      <w:bookmarkStart w:id="490" w:name="_Toc219298565"/>
      <w:bookmarkStart w:id="491" w:name="_Toc512088405"/>
      <w:r>
        <w:rPr>
          <w:rFonts w:hint="eastAsia"/>
        </w:rPr>
        <w:t>出站引导标志</w:t>
      </w:r>
      <w:bookmarkEnd w:id="484"/>
      <w:bookmarkEnd w:id="485"/>
      <w:bookmarkEnd w:id="486"/>
      <w:bookmarkEnd w:id="487"/>
      <w:bookmarkEnd w:id="488"/>
      <w:bookmarkEnd w:id="489"/>
      <w:bookmarkEnd w:id="490"/>
      <w:bookmarkEnd w:id="491"/>
    </w:p>
    <w:p w14:paraId="1F92053E">
      <w:pPr>
        <w:pStyle w:val="70"/>
        <w:spacing w:before="156" w:after="156"/>
      </w:pPr>
      <w:r>
        <w:rPr>
          <w:rFonts w:hint="eastAsia"/>
        </w:rPr>
        <w:t>引导乘客出站。</w:t>
      </w:r>
    </w:p>
    <w:p w14:paraId="3FDFF0DE">
      <w:pPr>
        <w:pStyle w:val="70"/>
        <w:spacing w:before="156" w:after="156"/>
      </w:pPr>
      <w:r>
        <w:rPr>
          <w:rFonts w:hint="eastAsia"/>
        </w:rPr>
        <w:t>由箭头符号、出站符号、中英文文字构成，其中箭头符号应与出站方向一致（参见</w:t>
      </w:r>
      <w:r>
        <w:fldChar w:fldCharType="begin"/>
      </w:r>
      <w:r>
        <w:instrText xml:space="preserve">REF _Ref493081843 \h \* MERGEFORMAT </w:instrText>
      </w:r>
      <w:r>
        <w:fldChar w:fldCharType="separate"/>
      </w:r>
      <w:r>
        <w:rPr>
          <w:rFonts w:hint="eastAsia"/>
        </w:rPr>
        <w:t xml:space="preserve">图 </w:t>
      </w:r>
      <w:r>
        <w:t>28</w:t>
      </w:r>
      <w:r>
        <w:fldChar w:fldCharType="end"/>
      </w:r>
      <w:r>
        <w:rPr>
          <w:rFonts w:hint="eastAsia"/>
        </w:rPr>
        <w:t>）。</w:t>
      </w:r>
    </w:p>
    <w:p w14:paraId="0D284A38">
      <w:pPr>
        <w:pStyle w:val="62"/>
      </w:pPr>
      <w:r>
        <w:drawing>
          <wp:inline distT="0" distB="0" distL="0" distR="0">
            <wp:extent cx="2692400" cy="533400"/>
            <wp:effectExtent l="0" t="0" r="0" b="0"/>
            <wp:docPr id="713726292" name="图片 67" descr="图片包含 游戏机, 画, 标志, 钟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26292" name="图片 67" descr="图片包含 游戏机, 画, 标志, 钟表&#10;&#10;AI 生成的内容可能不正确。"/>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5DB40A74">
      <w:pPr>
        <w:pStyle w:val="62"/>
      </w:pPr>
      <w:bookmarkStart w:id="492" w:name="_Ref493081843"/>
      <w:r>
        <w:rPr>
          <w:rFonts w:hint="eastAsia"/>
        </w:rPr>
        <w:t xml:space="preserve">图 </w:t>
      </w:r>
      <w:r>
        <w:fldChar w:fldCharType="begin"/>
      </w:r>
      <w:r>
        <w:rPr>
          <w:rFonts w:hint="eastAsia"/>
        </w:rPr>
        <w:instrText xml:space="preserve">SEQ 图 \* ARABIC</w:instrText>
      </w:r>
      <w:r>
        <w:fldChar w:fldCharType="separate"/>
      </w:r>
      <w:r>
        <w:t>28</w:t>
      </w:r>
      <w:r>
        <w:fldChar w:fldCharType="end"/>
      </w:r>
      <w:bookmarkEnd w:id="492"/>
    </w:p>
    <w:p w14:paraId="5F01E240">
      <w:pPr>
        <w:pStyle w:val="70"/>
        <w:spacing w:before="156" w:after="156"/>
      </w:pPr>
      <w:r>
        <w:rPr>
          <w:rFonts w:hint="eastAsia"/>
        </w:rPr>
        <w:t>设置于站厅每组楼扶梯上方，面向出站客流，背面一般为乘车引导信息。</w:t>
      </w:r>
    </w:p>
    <w:p w14:paraId="6651907B">
      <w:pPr>
        <w:pStyle w:val="70"/>
        <w:spacing w:before="156" w:after="156"/>
      </w:pPr>
      <w:bookmarkStart w:id="493" w:name="OLE_LINK45"/>
      <w:bookmarkStart w:id="494" w:name="OLE_LINK46"/>
      <w:r>
        <w:rPr>
          <w:rFonts w:hint="eastAsia"/>
        </w:rPr>
        <w:t>站厅层吊挂及挂墙安装的标志牌底部距地为2.5m。</w:t>
      </w:r>
      <w:bookmarkEnd w:id="493"/>
    </w:p>
    <w:p w14:paraId="6220B9B7">
      <w:pPr>
        <w:pStyle w:val="70"/>
        <w:spacing w:before="156" w:after="156"/>
      </w:pPr>
      <w:r>
        <w:rPr>
          <w:rFonts w:hint="eastAsia"/>
        </w:rPr>
        <w:t>牌体版面尺寸应符合</w:t>
      </w:r>
      <w:r>
        <w:t>DB11/T 657.2</w:t>
      </w:r>
      <w:r>
        <w:rPr>
          <w:rFonts w:hint="eastAsia"/>
        </w:rPr>
        <w:t>中“</w:t>
      </w:r>
      <w:r>
        <w:t>4</w:t>
      </w:r>
      <w:r>
        <w:rPr>
          <w:rFonts w:hint="eastAsia"/>
        </w:rPr>
        <w:t>一般要求”条款。</w:t>
      </w:r>
    </w:p>
    <w:bookmarkEnd w:id="494"/>
    <w:p w14:paraId="1C818510">
      <w:pPr>
        <w:pStyle w:val="4"/>
        <w:spacing w:before="156" w:after="156"/>
      </w:pPr>
      <w:bookmarkStart w:id="495" w:name="_Ref219296523"/>
      <w:bookmarkStart w:id="496" w:name="_Toc219298566"/>
      <w:bookmarkStart w:id="497" w:name="_Toc510185524"/>
      <w:bookmarkStart w:id="498" w:name="_Toc512088406"/>
      <w:bookmarkStart w:id="499" w:name="_Ref219296520"/>
      <w:bookmarkStart w:id="500" w:name="_Toc212214012"/>
      <w:bookmarkStart w:id="501" w:name="_Toc514425386"/>
      <w:r>
        <w:rPr>
          <w:rFonts w:hint="eastAsia"/>
        </w:rPr>
        <w:t>出口引导标志</w:t>
      </w:r>
      <w:bookmarkEnd w:id="495"/>
      <w:bookmarkEnd w:id="496"/>
      <w:bookmarkEnd w:id="497"/>
      <w:bookmarkEnd w:id="498"/>
      <w:bookmarkEnd w:id="499"/>
      <w:bookmarkEnd w:id="500"/>
      <w:bookmarkEnd w:id="501"/>
    </w:p>
    <w:p w14:paraId="2FDA79A6">
      <w:pPr>
        <w:pStyle w:val="70"/>
        <w:spacing w:before="156" w:after="156"/>
      </w:pPr>
      <w:r>
        <w:rPr>
          <w:rFonts w:hint="eastAsia"/>
        </w:rPr>
        <w:t>引导乘客选择出口出站。</w:t>
      </w:r>
    </w:p>
    <w:p w14:paraId="6B79B00A">
      <w:pPr>
        <w:pStyle w:val="70"/>
        <w:spacing w:before="156" w:after="156"/>
      </w:pPr>
      <w:r>
        <w:rPr>
          <w:rFonts w:hint="eastAsia"/>
        </w:rPr>
        <w:t>出口引导标志由箭头符号、出站符号、出口编号等构成，其中箭头符号应与出口方向一致，不同方向的信息应由隔断符号分隔（参见</w:t>
      </w:r>
      <w:r>
        <w:fldChar w:fldCharType="begin"/>
      </w:r>
      <w:r>
        <w:instrText xml:space="preserve">REF _Ref493081990 \h \* MERGEFORMAT </w:instrText>
      </w:r>
      <w:r>
        <w:fldChar w:fldCharType="separate"/>
      </w:r>
      <w:r>
        <w:rPr>
          <w:rFonts w:hint="eastAsia"/>
        </w:rPr>
        <w:t xml:space="preserve">图 </w:t>
      </w:r>
      <w:r>
        <w:t>29</w:t>
      </w:r>
      <w:r>
        <w:fldChar w:fldCharType="end"/>
      </w:r>
      <w:r>
        <w:rPr>
          <w:rFonts w:hint="eastAsia"/>
        </w:rPr>
        <w:t>）。设有垂直电梯的出口，应设置无障碍垂梯符号。</w:t>
      </w:r>
    </w:p>
    <w:p w14:paraId="36636E90">
      <w:pPr>
        <w:pStyle w:val="62"/>
      </w:pPr>
      <w:r>
        <w:drawing>
          <wp:inline distT="0" distB="0" distL="0" distR="0">
            <wp:extent cx="5397500" cy="533400"/>
            <wp:effectExtent l="0" t="0" r="0" b="0"/>
            <wp:docPr id="35740807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08072" name="图片 6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97500" cy="533400"/>
                    </a:xfrm>
                    <a:prstGeom prst="rect">
                      <a:avLst/>
                    </a:prstGeom>
                  </pic:spPr>
                </pic:pic>
              </a:graphicData>
            </a:graphic>
          </wp:inline>
        </w:drawing>
      </w:r>
    </w:p>
    <w:p w14:paraId="1F9558C4">
      <w:pPr>
        <w:pStyle w:val="62"/>
      </w:pPr>
      <w:bookmarkStart w:id="502" w:name="_Ref493081990"/>
      <w:r>
        <w:rPr>
          <w:rFonts w:hint="eastAsia"/>
        </w:rPr>
        <w:t xml:space="preserve">图 </w:t>
      </w:r>
      <w:r>
        <w:fldChar w:fldCharType="begin"/>
      </w:r>
      <w:r>
        <w:rPr>
          <w:rFonts w:hint="eastAsia"/>
        </w:rPr>
        <w:instrText xml:space="preserve">SEQ 图 \* ARABIC</w:instrText>
      </w:r>
      <w:r>
        <w:fldChar w:fldCharType="separate"/>
      </w:r>
      <w:r>
        <w:t>29</w:t>
      </w:r>
      <w:r>
        <w:fldChar w:fldCharType="end"/>
      </w:r>
      <w:bookmarkEnd w:id="502"/>
    </w:p>
    <w:p w14:paraId="152C098B">
      <w:pPr>
        <w:pStyle w:val="62"/>
      </w:pPr>
      <w:r>
        <w:drawing>
          <wp:inline distT="0" distB="0" distL="0" distR="0">
            <wp:extent cx="4318000" cy="533400"/>
            <wp:effectExtent l="0" t="0" r="0" b="0"/>
            <wp:docPr id="135497683" name="图片 70"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7683" name="图片 70" descr="图标&#10;&#10;AI 生成的内容可能不正确。"/>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18000" cy="533400"/>
                    </a:xfrm>
                    <a:prstGeom prst="rect">
                      <a:avLst/>
                    </a:prstGeom>
                  </pic:spPr>
                </pic:pic>
              </a:graphicData>
            </a:graphic>
          </wp:inline>
        </w:drawing>
      </w:r>
    </w:p>
    <w:p w14:paraId="5576E373">
      <w:pPr>
        <w:pStyle w:val="62"/>
      </w:pPr>
      <w:bookmarkStart w:id="503" w:name="_Ref493082094"/>
      <w:r>
        <w:rPr>
          <w:rFonts w:hint="eastAsia"/>
        </w:rPr>
        <w:t xml:space="preserve">图 </w:t>
      </w:r>
      <w:r>
        <w:fldChar w:fldCharType="begin"/>
      </w:r>
      <w:r>
        <w:rPr>
          <w:rFonts w:hint="eastAsia"/>
        </w:rPr>
        <w:instrText xml:space="preserve">SEQ 图 \* ARABIC</w:instrText>
      </w:r>
      <w:r>
        <w:fldChar w:fldCharType="separate"/>
      </w:r>
      <w:r>
        <w:t>30</w:t>
      </w:r>
      <w:r>
        <w:fldChar w:fldCharType="end"/>
      </w:r>
      <w:bookmarkEnd w:id="503"/>
    </w:p>
    <w:p w14:paraId="1CF2FB75">
      <w:pPr>
        <w:pStyle w:val="70"/>
        <w:spacing w:before="156" w:after="156"/>
      </w:pPr>
      <w:r>
        <w:rPr>
          <w:rFonts w:hint="eastAsia"/>
        </w:rPr>
        <w:t>在站厅层与综合资讯标志组合，设置于综合资讯标志上方墙面（参见</w:t>
      </w:r>
      <w:r>
        <w:fldChar w:fldCharType="begin"/>
      </w:r>
      <w:r>
        <w:instrText xml:space="preserve">REF _Ref493081990 \h \* MERGEFORMAT </w:instrText>
      </w:r>
      <w:r>
        <w:fldChar w:fldCharType="separate"/>
      </w:r>
      <w:r>
        <w:rPr>
          <w:rFonts w:hint="eastAsia"/>
        </w:rPr>
        <w:t xml:space="preserve">图 </w:t>
      </w:r>
      <w:r>
        <w:t>29</w:t>
      </w:r>
      <w:r>
        <w:fldChar w:fldCharType="end"/>
      </w:r>
      <w:r>
        <w:rPr>
          <w:rFonts w:hint="eastAsia"/>
        </w:rPr>
        <w:t>）。可与墙面综合资讯整合信息（参见5.</w:t>
      </w:r>
      <w:r>
        <w:t xml:space="preserve">8.11 </w:t>
      </w:r>
      <w:r>
        <w:rPr>
          <w:rFonts w:hint="eastAsia"/>
        </w:rPr>
        <w:t>站厅资讯标志）。</w:t>
      </w:r>
    </w:p>
    <w:p w14:paraId="30A58B0D">
      <w:pPr>
        <w:pStyle w:val="70"/>
        <w:spacing w:before="156" w:after="156"/>
      </w:pPr>
      <w:r>
        <w:rPr>
          <w:rFonts w:hint="eastAsia"/>
        </w:rPr>
        <w:t>在出站流线各个出口流线的分流节点处设置1块（参见</w:t>
      </w:r>
      <w:r>
        <w:fldChar w:fldCharType="begin"/>
      </w:r>
      <w:r>
        <w:instrText xml:space="preserve">REF _Ref493082094 \h \* MERGEFORMAT </w:instrText>
      </w:r>
      <w:r>
        <w:fldChar w:fldCharType="separate"/>
      </w:r>
      <w:r>
        <w:rPr>
          <w:rFonts w:hint="eastAsia"/>
        </w:rPr>
        <w:t xml:space="preserve">图 </w:t>
      </w:r>
      <w:r>
        <w:t>30</w:t>
      </w:r>
      <w:r>
        <w:fldChar w:fldCharType="end"/>
      </w:r>
      <w:r>
        <w:rPr>
          <w:rFonts w:hint="eastAsia"/>
        </w:rPr>
        <w:t>）。</w:t>
      </w:r>
    </w:p>
    <w:p w14:paraId="59D43981">
      <w:pPr>
        <w:pStyle w:val="70"/>
        <w:spacing w:before="156" w:after="156"/>
      </w:pPr>
      <w:r>
        <w:rPr>
          <w:rFonts w:hint="eastAsia"/>
        </w:rPr>
        <w:t>在出站流线上方居中设置，标明出口编号，标志间的距离不大于30m，并且在客流的分叉点、交汇点和转向处增加设置。</w:t>
      </w:r>
    </w:p>
    <w:p w14:paraId="3DAEE427">
      <w:pPr>
        <w:pStyle w:val="70"/>
        <w:spacing w:before="156" w:after="156"/>
      </w:pPr>
      <w:r>
        <w:rPr>
          <w:rFonts w:hint="eastAsia"/>
        </w:rPr>
        <w:t>引导带有无障碍电梯的出口时，应增加无障碍电梯符号。</w:t>
      </w:r>
    </w:p>
    <w:p w14:paraId="5F33B48B">
      <w:pPr>
        <w:pStyle w:val="70"/>
        <w:spacing w:before="156" w:after="156"/>
      </w:pPr>
      <w:r>
        <w:rPr>
          <w:rFonts w:hint="eastAsia"/>
        </w:rPr>
        <w:t>站厅层吊挂及挂墙安装的标志牌底部距地为2.5m。</w:t>
      </w:r>
    </w:p>
    <w:p w14:paraId="5DA22F68">
      <w:pPr>
        <w:pStyle w:val="70"/>
        <w:spacing w:before="156" w:after="156"/>
      </w:pPr>
      <w:r>
        <w:rPr>
          <w:rFonts w:hint="eastAsia"/>
        </w:rPr>
        <w:t>牌体版面尺寸应符合DB11/T 657.2中“4一般要求”条款。</w:t>
      </w:r>
    </w:p>
    <w:p w14:paraId="32018CBD">
      <w:pPr>
        <w:pStyle w:val="4"/>
        <w:spacing w:before="156" w:after="156"/>
      </w:pPr>
      <w:bookmarkStart w:id="504" w:name="_Toc510185525"/>
      <w:bookmarkStart w:id="505" w:name="_Toc512088407"/>
      <w:bookmarkStart w:id="506" w:name="_Toc212214013"/>
      <w:bookmarkStart w:id="507" w:name="_Toc219298567"/>
      <w:bookmarkStart w:id="508" w:name="_Toc514425387"/>
      <w:r>
        <w:rPr>
          <w:rFonts w:hint="eastAsia"/>
        </w:rPr>
        <w:t>出口确认标志</w:t>
      </w:r>
      <w:bookmarkEnd w:id="504"/>
      <w:bookmarkEnd w:id="505"/>
      <w:bookmarkEnd w:id="506"/>
      <w:bookmarkEnd w:id="507"/>
      <w:bookmarkEnd w:id="508"/>
    </w:p>
    <w:p w14:paraId="0080EDFB">
      <w:pPr>
        <w:pStyle w:val="70"/>
        <w:spacing w:before="156" w:after="156"/>
      </w:pPr>
      <w:r>
        <w:rPr>
          <w:rFonts w:hint="eastAsia"/>
        </w:rPr>
        <w:t>在通道与</w:t>
      </w:r>
      <w:r>
        <w:t>站厅</w:t>
      </w:r>
      <w:r>
        <w:rPr>
          <w:rFonts w:hint="eastAsia"/>
        </w:rPr>
        <w:t>衔接处，用于确认出口名称。</w:t>
      </w:r>
    </w:p>
    <w:p w14:paraId="6D3655F3">
      <w:pPr>
        <w:pStyle w:val="70"/>
        <w:spacing w:before="156" w:after="156"/>
      </w:pPr>
      <w:r>
        <w:rPr>
          <w:rFonts w:hint="eastAsia"/>
        </w:rPr>
        <w:t>设置于车站的站厅与出口由出站符号、出口编号、中英文文字构成（参见</w:t>
      </w:r>
      <w:r>
        <w:fldChar w:fldCharType="begin"/>
      </w:r>
      <w:r>
        <w:instrText xml:space="preserve">REF _Ref493082169 \h \* MERGEFORMAT </w:instrText>
      </w:r>
      <w:r>
        <w:fldChar w:fldCharType="separate"/>
      </w:r>
      <w:r>
        <w:rPr>
          <w:rFonts w:hint="eastAsia"/>
        </w:rPr>
        <w:t xml:space="preserve">图 </w:t>
      </w:r>
      <w:r>
        <w:t>31</w:t>
      </w:r>
      <w:r>
        <w:fldChar w:fldCharType="end"/>
      </w:r>
      <w:r>
        <w:rPr>
          <w:rFonts w:hint="eastAsia"/>
        </w:rPr>
        <w:t>）。</w:t>
      </w:r>
    </w:p>
    <w:p w14:paraId="588C4C14">
      <w:pPr>
        <w:pStyle w:val="62"/>
      </w:pPr>
      <w:r>
        <w:drawing>
          <wp:inline distT="0" distB="0" distL="0" distR="0">
            <wp:extent cx="2692400" cy="533400"/>
            <wp:effectExtent l="0" t="0" r="0" b="0"/>
            <wp:docPr id="198183367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33677" name="图片 12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194F89F0">
      <w:pPr>
        <w:pStyle w:val="62"/>
      </w:pPr>
      <w:bookmarkStart w:id="509" w:name="_Ref493082169"/>
      <w:r>
        <w:rPr>
          <w:rFonts w:hint="eastAsia"/>
        </w:rPr>
        <w:t xml:space="preserve">图 </w:t>
      </w:r>
      <w:r>
        <w:fldChar w:fldCharType="begin"/>
      </w:r>
      <w:r>
        <w:rPr>
          <w:rFonts w:hint="eastAsia"/>
        </w:rPr>
        <w:instrText xml:space="preserve">SEQ 图 \* ARABIC</w:instrText>
      </w:r>
      <w:r>
        <w:fldChar w:fldCharType="separate"/>
      </w:r>
      <w:r>
        <w:t>31</w:t>
      </w:r>
      <w:r>
        <w:fldChar w:fldCharType="end"/>
      </w:r>
      <w:bookmarkEnd w:id="509"/>
    </w:p>
    <w:p w14:paraId="1B6B7A88">
      <w:pPr>
        <w:pStyle w:val="70"/>
        <w:spacing w:before="156" w:after="156"/>
      </w:pPr>
      <w:r>
        <w:rPr>
          <w:rFonts w:hint="eastAsia"/>
        </w:rPr>
        <w:t>站厅与相应出口通道的衔接处设置1块。</w:t>
      </w:r>
    </w:p>
    <w:p w14:paraId="05486BAE">
      <w:pPr>
        <w:pStyle w:val="70"/>
        <w:spacing w:before="156" w:after="156"/>
      </w:pPr>
      <w:r>
        <w:rPr>
          <w:rFonts w:hint="eastAsia"/>
        </w:rPr>
        <w:t>地面站出口门楣上居中设置1块。</w:t>
      </w:r>
    </w:p>
    <w:p w14:paraId="4657B57F">
      <w:pPr>
        <w:pStyle w:val="70"/>
        <w:spacing w:before="156" w:after="156"/>
      </w:pPr>
      <w:r>
        <w:rPr>
          <w:rFonts w:hint="eastAsia"/>
        </w:rPr>
        <w:t>牌体版面尺寸应符合DB11/T 657.2中“4一般要求”条款。</w:t>
      </w:r>
    </w:p>
    <w:p w14:paraId="2DDAA753">
      <w:pPr>
        <w:pStyle w:val="4"/>
        <w:spacing w:before="156" w:after="156"/>
      </w:pPr>
      <w:bookmarkStart w:id="510" w:name="_Toc510185526"/>
      <w:bookmarkStart w:id="511" w:name="_Toc514425388"/>
      <w:bookmarkStart w:id="512" w:name="_Toc212214014"/>
      <w:bookmarkStart w:id="513" w:name="_Toc512088408"/>
      <w:bookmarkStart w:id="514" w:name="_Toc219298568"/>
      <w:r>
        <w:rPr>
          <w:rFonts w:hint="eastAsia"/>
        </w:rPr>
        <w:t>站厅资讯标志</w:t>
      </w:r>
      <w:bookmarkEnd w:id="510"/>
      <w:bookmarkEnd w:id="511"/>
      <w:bookmarkEnd w:id="512"/>
      <w:bookmarkEnd w:id="513"/>
      <w:bookmarkEnd w:id="514"/>
    </w:p>
    <w:p w14:paraId="3851DAFE">
      <w:pPr>
        <w:pStyle w:val="70"/>
        <w:spacing w:before="156" w:after="156"/>
      </w:pPr>
      <w:r>
        <w:rPr>
          <w:rFonts w:hint="eastAsia"/>
        </w:rPr>
        <w:t>能提供详细的乘车、出站及车站周边信息。</w:t>
      </w:r>
    </w:p>
    <w:p w14:paraId="374B12D2">
      <w:pPr>
        <w:pStyle w:val="70"/>
        <w:spacing w:before="156" w:after="156"/>
      </w:pPr>
      <w:r>
        <w:rPr>
          <w:rFonts w:hint="eastAsia"/>
        </w:rPr>
        <w:t>资讯标志尽可能成组集中设置，包括以下内容：</w:t>
      </w:r>
    </w:p>
    <w:p w14:paraId="561DE63E">
      <w:pPr>
        <w:pStyle w:val="6"/>
        <w:spacing w:before="156" w:after="156"/>
      </w:pPr>
      <w:r>
        <w:rPr>
          <w:rFonts w:hint="eastAsia"/>
        </w:rPr>
        <w:t>综合资讯标志，包括街区图（包括无障碍设施、公交车站等）、站内立体结构图（包括无障碍设施、卫生间等）、车站周边公交信息构成（参见</w:t>
      </w:r>
      <w:r>
        <w:fldChar w:fldCharType="begin"/>
      </w:r>
      <w:r>
        <w:instrText xml:space="preserve">REF _Ref493082615 \h \* MERGEFORMAT </w:instrText>
      </w:r>
      <w:r>
        <w:fldChar w:fldCharType="separate"/>
      </w:r>
      <w:r>
        <w:rPr>
          <w:rFonts w:hint="eastAsia"/>
        </w:rPr>
        <w:t xml:space="preserve">图 </w:t>
      </w:r>
      <w:r>
        <w:t>32</w:t>
      </w:r>
      <w:r>
        <w:fldChar w:fldCharType="end"/>
      </w:r>
      <w:r>
        <w:rPr>
          <w:rFonts w:hint="eastAsia"/>
        </w:rPr>
        <w:t>中）；</w:t>
      </w:r>
    </w:p>
    <w:p w14:paraId="5416BE33">
      <w:pPr>
        <w:pStyle w:val="6"/>
        <w:spacing w:before="156" w:after="156"/>
      </w:pPr>
      <w:r>
        <w:rPr>
          <w:rFonts w:hint="eastAsia"/>
        </w:rPr>
        <w:t>出口信息标志，出口信息标志由箭头符号、出站图形符号、可换乘交通工具图形符号、出口周边信息列表构成，其中箭头符号应与出口方向一致，如设置在出口通道处，则不带箭头符号（参见</w:t>
      </w:r>
      <w:r>
        <w:fldChar w:fldCharType="begin"/>
      </w:r>
      <w:r>
        <w:instrText xml:space="preserve">REF _Ref493082615 \h \* MERGEFORMAT </w:instrText>
      </w:r>
      <w:r>
        <w:fldChar w:fldCharType="separate"/>
      </w:r>
      <w:r>
        <w:rPr>
          <w:rFonts w:hint="eastAsia"/>
        </w:rPr>
        <w:t xml:space="preserve">图 </w:t>
      </w:r>
      <w:r>
        <w:t>32</w:t>
      </w:r>
      <w:r>
        <w:fldChar w:fldCharType="end"/>
      </w:r>
      <w:r>
        <w:rPr>
          <w:rFonts w:hint="eastAsia"/>
        </w:rPr>
        <w:t>）；</w:t>
      </w:r>
    </w:p>
    <w:p w14:paraId="078B9707">
      <w:pPr>
        <w:pStyle w:val="6"/>
        <w:spacing w:before="156" w:after="156"/>
      </w:pPr>
      <w:r>
        <w:rPr>
          <w:rFonts w:hint="eastAsia"/>
        </w:rPr>
        <w:t>乘客须知标志（参见</w:t>
      </w:r>
      <w:r>
        <w:fldChar w:fldCharType="begin"/>
      </w:r>
      <w:r>
        <w:instrText xml:space="preserve">REF _Ref493082606 \h \* MERGEFORMAT </w:instrText>
      </w:r>
      <w:r>
        <w:fldChar w:fldCharType="separate"/>
      </w:r>
      <w:r>
        <w:rPr>
          <w:rFonts w:hint="eastAsia"/>
        </w:rPr>
        <w:t xml:space="preserve">图 </w:t>
      </w:r>
      <w:r>
        <w:t>33</w:t>
      </w:r>
      <w:r>
        <w:fldChar w:fldCharType="end"/>
      </w:r>
      <w:r>
        <w:rPr>
          <w:rFonts w:hint="eastAsia"/>
        </w:rPr>
        <w:t>）。</w:t>
      </w:r>
    </w:p>
    <w:p w14:paraId="2D826BB2">
      <w:pPr>
        <w:pStyle w:val="62"/>
      </w:pPr>
      <w:r>
        <w:drawing>
          <wp:inline distT="0" distB="0" distL="0" distR="0">
            <wp:extent cx="4800600" cy="1790700"/>
            <wp:effectExtent l="0" t="0" r="0" b="0"/>
            <wp:docPr id="657914878" name="图片 15"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14878" name="图片 15" descr="图形用户界面, 网站&#10;&#10;AI 生成的内容可能不正确。"/>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800600" cy="1790700"/>
                    </a:xfrm>
                    <a:prstGeom prst="rect">
                      <a:avLst/>
                    </a:prstGeom>
                  </pic:spPr>
                </pic:pic>
              </a:graphicData>
            </a:graphic>
          </wp:inline>
        </w:drawing>
      </w:r>
    </w:p>
    <w:p w14:paraId="1DB7DF75">
      <w:pPr>
        <w:pStyle w:val="62"/>
      </w:pPr>
      <w:bookmarkStart w:id="515" w:name="_Ref493082615"/>
      <w:r>
        <w:rPr>
          <w:rFonts w:hint="eastAsia"/>
        </w:rPr>
        <w:t xml:space="preserve">图 </w:t>
      </w:r>
      <w:r>
        <w:fldChar w:fldCharType="begin"/>
      </w:r>
      <w:r>
        <w:rPr>
          <w:rFonts w:hint="eastAsia"/>
        </w:rPr>
        <w:instrText xml:space="preserve">SEQ 图 \* ARABIC</w:instrText>
      </w:r>
      <w:r>
        <w:fldChar w:fldCharType="separate"/>
      </w:r>
      <w:r>
        <w:t>32</w:t>
      </w:r>
      <w:r>
        <w:fldChar w:fldCharType="end"/>
      </w:r>
      <w:bookmarkEnd w:id="515"/>
    </w:p>
    <w:p w14:paraId="320443ED">
      <w:pPr>
        <w:pStyle w:val="62"/>
      </w:pPr>
      <w:r>
        <w:drawing>
          <wp:inline distT="0" distB="0" distL="0" distR="0">
            <wp:extent cx="914400" cy="1803400"/>
            <wp:effectExtent l="0" t="0" r="0" b="0"/>
            <wp:docPr id="1192476858" name="图片 125"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76858" name="图片 125" descr="文本, 信件&#10;&#10;AI 生成的内容可能不正确。"/>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14400" cy="1803400"/>
                    </a:xfrm>
                    <a:prstGeom prst="rect">
                      <a:avLst/>
                    </a:prstGeom>
                  </pic:spPr>
                </pic:pic>
              </a:graphicData>
            </a:graphic>
          </wp:inline>
        </w:drawing>
      </w:r>
    </w:p>
    <w:p w14:paraId="68AEAC51">
      <w:pPr>
        <w:pStyle w:val="62"/>
      </w:pPr>
      <w:bookmarkStart w:id="516" w:name="_Ref493082606"/>
      <w:r>
        <w:rPr>
          <w:rFonts w:hint="eastAsia"/>
        </w:rPr>
        <w:t xml:space="preserve">图 </w:t>
      </w:r>
      <w:r>
        <w:fldChar w:fldCharType="begin"/>
      </w:r>
      <w:r>
        <w:rPr>
          <w:rFonts w:hint="eastAsia"/>
        </w:rPr>
        <w:instrText xml:space="preserve">SEQ 图 \* ARABIC</w:instrText>
      </w:r>
      <w:r>
        <w:fldChar w:fldCharType="separate"/>
      </w:r>
      <w:r>
        <w:t>33</w:t>
      </w:r>
      <w:r>
        <w:fldChar w:fldCharType="end"/>
      </w:r>
      <w:bookmarkEnd w:id="516"/>
    </w:p>
    <w:p w14:paraId="10159BBC">
      <w:pPr>
        <w:pStyle w:val="70"/>
        <w:spacing w:before="156" w:after="156"/>
      </w:pPr>
      <w:r>
        <w:rPr>
          <w:rFonts w:hint="eastAsia"/>
        </w:rPr>
        <w:t>付费区、距离出口通道较远时设置带有引导方向的出口信息（参见</w:t>
      </w:r>
      <w:r>
        <w:fldChar w:fldCharType="begin"/>
      </w:r>
      <w:r>
        <w:instrText xml:space="preserve">REF _Ref493082615 \h \* MERGEFORMAT </w:instrText>
      </w:r>
      <w:r>
        <w:fldChar w:fldCharType="separate"/>
      </w:r>
      <w:r>
        <w:rPr>
          <w:rFonts w:hint="eastAsia"/>
        </w:rPr>
        <w:t xml:space="preserve">图 </w:t>
      </w:r>
      <w:r>
        <w:t>32</w:t>
      </w:r>
      <w:r>
        <w:fldChar w:fldCharType="end"/>
      </w:r>
      <w:r>
        <w:rPr>
          <w:rFonts w:hint="eastAsia"/>
        </w:rPr>
        <w:t>）；出入口通道处设置带有确认标志的出口信息和站厅乘客须知（参见</w:t>
      </w:r>
      <w:r>
        <w:fldChar w:fldCharType="begin"/>
      </w:r>
      <w:r>
        <w:instrText xml:space="preserve">REF _Ref493082606 \h \* MERGEFORMAT </w:instrText>
      </w:r>
      <w:r>
        <w:fldChar w:fldCharType="separate"/>
      </w:r>
      <w:r>
        <w:rPr>
          <w:rFonts w:hint="eastAsia"/>
        </w:rPr>
        <w:t xml:space="preserve">图 </w:t>
      </w:r>
      <w:r>
        <w:t>33</w:t>
      </w:r>
      <w:r>
        <w:fldChar w:fldCharType="end"/>
      </w:r>
      <w:r>
        <w:rPr>
          <w:rFonts w:hint="eastAsia"/>
        </w:rPr>
        <w:t>）。</w:t>
      </w:r>
    </w:p>
    <w:p w14:paraId="566FB007">
      <w:pPr>
        <w:pStyle w:val="70"/>
        <w:spacing w:before="156" w:after="156"/>
        <w:rPr>
          <w:bCs/>
        </w:rPr>
      </w:pPr>
      <w:r>
        <w:rPr>
          <w:rFonts w:hint="eastAsia"/>
        </w:rPr>
        <w:t>综合资讯标志、出口信息标志和出口引导标志可组合设置，有条件时可与墙面</w:t>
      </w:r>
      <w:r>
        <w:t>PIS</w:t>
      </w:r>
      <w:r>
        <w:rPr>
          <w:rFonts w:hint="eastAsia"/>
        </w:rPr>
        <w:t>等设备进行整合（参见</w:t>
      </w:r>
      <w:r>
        <w:fldChar w:fldCharType="begin"/>
      </w:r>
      <w:r>
        <w:instrText xml:space="preserve"> </w:instrText>
      </w:r>
      <w:r>
        <w:rPr>
          <w:rFonts w:hint="eastAsia"/>
        </w:rPr>
        <w:instrText xml:space="preserve">REF _Ref493082615 \h</w:instrText>
      </w:r>
      <w:r>
        <w:instrText xml:space="preserve"> </w:instrText>
      </w:r>
      <w:r>
        <w:fldChar w:fldCharType="separate"/>
      </w:r>
      <w:r>
        <w:rPr>
          <w:rFonts w:hint="eastAsia"/>
        </w:rPr>
        <w:t xml:space="preserve">图 </w:t>
      </w:r>
      <w:r>
        <w:t>32</w:t>
      </w:r>
      <w:r>
        <w:fldChar w:fldCharType="end"/>
      </w:r>
      <w:r>
        <w:rPr>
          <w:rFonts w:hint="eastAsia"/>
        </w:rPr>
        <w:t>）。</w:t>
      </w:r>
    </w:p>
    <w:p w14:paraId="5312E94D">
      <w:pPr>
        <w:pStyle w:val="70"/>
        <w:spacing w:before="156" w:after="156"/>
      </w:pPr>
      <w:r>
        <w:rPr>
          <w:rFonts w:hint="eastAsia"/>
        </w:rPr>
        <w:t>安装条件受限时，可拆分信息分区域设置。</w:t>
      </w:r>
    </w:p>
    <w:p w14:paraId="28043BE3">
      <w:pPr>
        <w:pStyle w:val="70"/>
        <w:spacing w:before="156" w:after="156"/>
      </w:pPr>
      <w:r>
        <w:rPr>
          <w:rFonts w:hint="eastAsia"/>
        </w:rPr>
        <w:t>站台至站厅层楼扶梯口，付费区出站一侧对应的墙面设置1组。两组综合资讯标志之间距离较近时，可选择适当位置共设1组。</w:t>
      </w:r>
    </w:p>
    <w:p w14:paraId="457A3CF8">
      <w:pPr>
        <w:pStyle w:val="70"/>
        <w:spacing w:before="156" w:after="156"/>
      </w:pPr>
      <w:r>
        <w:rPr>
          <w:rFonts w:hint="eastAsia"/>
        </w:rPr>
        <w:t>当此牌体设置位置距离楼扶梯较近时，牌体边缘应与扶梯扶手带保持至少2m间距。</w:t>
      </w:r>
    </w:p>
    <w:p w14:paraId="7D81D733">
      <w:pPr>
        <w:pStyle w:val="70"/>
        <w:spacing w:before="156" w:after="156"/>
      </w:pPr>
      <w:r>
        <w:rPr>
          <w:rFonts w:hint="eastAsia"/>
        </w:rPr>
        <w:t>站厅非付费区与出站通道接驳口，及地面站站厅出口的墙面设置1组。</w:t>
      </w:r>
    </w:p>
    <w:p w14:paraId="7929A8F3">
      <w:pPr>
        <w:pStyle w:val="70"/>
        <w:spacing w:before="156" w:after="156"/>
      </w:pPr>
      <w:r>
        <w:rPr>
          <w:rFonts w:hint="eastAsia"/>
        </w:rPr>
        <w:t>挂墙安装的标志牌安装高度应便于乘客阅读，并结合现场安装环境确定。</w:t>
      </w:r>
    </w:p>
    <w:p w14:paraId="4E4361FF">
      <w:pPr>
        <w:pStyle w:val="70"/>
        <w:spacing w:before="156" w:after="156"/>
      </w:pPr>
      <w:r>
        <w:rPr>
          <w:rFonts w:hint="eastAsia"/>
        </w:rPr>
        <w:t>无挂墙、挂柱设置条件时，可选用落地式设置。</w:t>
      </w:r>
    </w:p>
    <w:p w14:paraId="2A86ECE8">
      <w:pPr>
        <w:pStyle w:val="70"/>
        <w:spacing w:before="156" w:after="156"/>
        <w:rPr>
          <w:bCs/>
        </w:rPr>
      </w:pPr>
      <w:r>
        <w:rPr>
          <w:rFonts w:hint="eastAsia"/>
        </w:rPr>
        <w:t>周边街区导向图和出口周边信息的内容应满足</w:t>
      </w:r>
      <w:r>
        <w:t>DB11/T 657.2</w:t>
      </w:r>
      <w:r>
        <w:rPr>
          <w:rFonts w:hint="eastAsia"/>
        </w:rPr>
        <w:t>中的要求</w:t>
      </w:r>
    </w:p>
    <w:p w14:paraId="0E677D25">
      <w:pPr>
        <w:pStyle w:val="4"/>
        <w:spacing w:before="156" w:after="156"/>
      </w:pPr>
      <w:bookmarkStart w:id="517" w:name="_Toc219298569"/>
      <w:bookmarkEnd w:id="517"/>
      <w:bookmarkStart w:id="518" w:name="_Toc219298570"/>
      <w:bookmarkEnd w:id="518"/>
      <w:bookmarkStart w:id="519" w:name="_Toc219298571"/>
      <w:bookmarkStart w:id="520" w:name="_Toc510185527"/>
      <w:bookmarkStart w:id="521" w:name="_Toc514425389"/>
      <w:bookmarkStart w:id="522" w:name="_Toc512088409"/>
      <w:bookmarkStart w:id="523" w:name="_Toc212214015"/>
      <w:r>
        <w:rPr>
          <w:rFonts w:hint="eastAsia"/>
        </w:rPr>
        <w:t>站厅禁止标志</w:t>
      </w:r>
      <w:bookmarkEnd w:id="519"/>
      <w:bookmarkEnd w:id="520"/>
      <w:bookmarkEnd w:id="521"/>
      <w:bookmarkEnd w:id="522"/>
      <w:bookmarkEnd w:id="523"/>
    </w:p>
    <w:p w14:paraId="1DE54730">
      <w:pPr>
        <w:pStyle w:val="70"/>
        <w:spacing w:before="156" w:after="156"/>
      </w:pPr>
      <w:r>
        <w:rPr>
          <w:rFonts w:hint="eastAsia"/>
        </w:rPr>
        <w:t>提供</w:t>
      </w:r>
      <w:r>
        <w:t>禁止信息。</w:t>
      </w:r>
      <w:r>
        <w:rPr>
          <w:rFonts w:hint="eastAsia"/>
        </w:rPr>
        <w:t>由禁止符号和中英文信息构成（参见</w:t>
      </w:r>
      <w:r>
        <w:fldChar w:fldCharType="begin"/>
      </w:r>
      <w:r>
        <w:instrText xml:space="preserve">REF _Ref493082870 \h \* MERGEFORMAT </w:instrText>
      </w:r>
      <w:r>
        <w:fldChar w:fldCharType="separate"/>
      </w:r>
      <w:r>
        <w:rPr>
          <w:rFonts w:hint="eastAsia"/>
        </w:rPr>
        <w:t xml:space="preserve">图 </w:t>
      </w:r>
      <w:r>
        <w:t>34</w:t>
      </w:r>
      <w:r>
        <w:fldChar w:fldCharType="end"/>
      </w:r>
      <w:r>
        <w:rPr>
          <w:rFonts w:hint="eastAsia"/>
        </w:rPr>
        <w:t>）。</w:t>
      </w:r>
    </w:p>
    <w:p w14:paraId="7FE8AB90">
      <w:pPr>
        <w:pStyle w:val="62"/>
      </w:pPr>
      <w:r>
        <w:drawing>
          <wp:inline distT="0" distB="0" distL="0" distR="0">
            <wp:extent cx="939800" cy="1257300"/>
            <wp:effectExtent l="0" t="0" r="0" b="0"/>
            <wp:docPr id="433221986" name="图片 32"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21986" name="图片 32" descr="图标&#10;&#10;AI 生成的内容可能不正确。"/>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39800" cy="1257300"/>
                    </a:xfrm>
                    <a:prstGeom prst="rect">
                      <a:avLst/>
                    </a:prstGeom>
                  </pic:spPr>
                </pic:pic>
              </a:graphicData>
            </a:graphic>
          </wp:inline>
        </w:drawing>
      </w:r>
    </w:p>
    <w:p w14:paraId="1C0ABD2F">
      <w:pPr>
        <w:pStyle w:val="62"/>
      </w:pPr>
      <w:bookmarkStart w:id="524" w:name="_Ref493082870"/>
      <w:r>
        <w:rPr>
          <w:rFonts w:hint="eastAsia"/>
        </w:rPr>
        <w:t xml:space="preserve">图 </w:t>
      </w:r>
      <w:r>
        <w:fldChar w:fldCharType="begin"/>
      </w:r>
      <w:r>
        <w:rPr>
          <w:rFonts w:hint="eastAsia"/>
        </w:rPr>
        <w:instrText xml:space="preserve">SEQ 图 \* ARABIC</w:instrText>
      </w:r>
      <w:r>
        <w:fldChar w:fldCharType="separate"/>
      </w:r>
      <w:r>
        <w:t>34</w:t>
      </w:r>
      <w:r>
        <w:fldChar w:fldCharType="end"/>
      </w:r>
      <w:bookmarkEnd w:id="524"/>
    </w:p>
    <w:p w14:paraId="63086FF1">
      <w:pPr>
        <w:pStyle w:val="70"/>
        <w:spacing w:before="156" w:after="156"/>
      </w:pPr>
      <w:r>
        <w:rPr>
          <w:rFonts w:hint="eastAsia"/>
        </w:rPr>
        <w:t>站厅付费区与非付费区的隔离栏杆上设置根据站厅现场情况设置。</w:t>
      </w:r>
    </w:p>
    <w:p w14:paraId="55BB4F69">
      <w:pPr>
        <w:pStyle w:val="70"/>
        <w:spacing w:before="156" w:after="156"/>
      </w:pPr>
      <w:r>
        <w:rPr>
          <w:rFonts w:hint="eastAsia"/>
        </w:rPr>
        <w:t>牌体外框尺寸：300mm×400mm。</w:t>
      </w:r>
    </w:p>
    <w:p w14:paraId="0DE24757">
      <w:pPr>
        <w:pStyle w:val="4"/>
        <w:spacing w:before="156" w:after="156"/>
      </w:pPr>
      <w:bookmarkStart w:id="525" w:name="_Toc219298572"/>
      <w:bookmarkStart w:id="526" w:name="_Toc470263955"/>
      <w:bookmarkStart w:id="527" w:name="_Toc514425390"/>
      <w:bookmarkStart w:id="528" w:name="_Toc512088410"/>
      <w:bookmarkStart w:id="529" w:name="_Toc510185528"/>
      <w:bookmarkStart w:id="530" w:name="_Toc212214016"/>
      <w:r>
        <w:rPr>
          <w:rFonts w:hint="eastAsia"/>
        </w:rPr>
        <w:t>标志点位示例</w:t>
      </w:r>
      <w:bookmarkEnd w:id="525"/>
      <w:bookmarkEnd w:id="526"/>
      <w:bookmarkEnd w:id="527"/>
      <w:bookmarkEnd w:id="528"/>
      <w:bookmarkEnd w:id="529"/>
      <w:bookmarkEnd w:id="530"/>
    </w:p>
    <w:p w14:paraId="3CD78010">
      <w:pPr>
        <w:ind w:firstLine="420"/>
        <w:sectPr>
          <w:pgSz w:w="11906" w:h="16838"/>
          <w:pgMar w:top="1871" w:right="1418" w:bottom="1418" w:left="1418" w:header="851" w:footer="992" w:gutter="0"/>
          <w:cols w:space="720" w:num="1"/>
          <w:docGrid w:type="lines" w:linePitch="312" w:charSpace="0"/>
        </w:sectPr>
      </w:pPr>
      <w:r>
        <w:rPr>
          <w:rFonts w:hint="eastAsia"/>
        </w:rPr>
        <w:t>一般站厅标志设置点位示例（参见</w:t>
      </w:r>
      <w:r>
        <w:fldChar w:fldCharType="begin"/>
      </w:r>
      <w:r>
        <w:instrText xml:space="preserve">REF _Ref493164602 \h \* MERGEFORMAT </w:instrText>
      </w:r>
      <w:r>
        <w:fldChar w:fldCharType="separate"/>
      </w:r>
      <w:r>
        <w:rPr>
          <w:rFonts w:hint="eastAsia"/>
        </w:rPr>
        <w:t xml:space="preserve">图 </w:t>
      </w:r>
      <w:r>
        <w:t>35</w:t>
      </w:r>
      <w:r>
        <w:fldChar w:fldCharType="end"/>
      </w:r>
      <w:r>
        <w:rPr>
          <w:rFonts w:hint="eastAsia"/>
        </w:rPr>
        <w:t>）。</w:t>
      </w:r>
    </w:p>
    <w:p w14:paraId="3258CD24">
      <w:pPr>
        <w:pStyle w:val="62"/>
      </w:pPr>
      <w:r>
        <w:drawing>
          <wp:inline distT="0" distB="0" distL="0" distR="0">
            <wp:extent cx="14219555" cy="8294370"/>
            <wp:effectExtent l="0" t="0" r="4445" b="0"/>
            <wp:docPr id="563113359" name="图片 1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13359" name="图片 16" descr="图示&#10;&#10;AI 生成的内容可能不正确。"/>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220000" cy="8295000"/>
                    </a:xfrm>
                    <a:prstGeom prst="rect">
                      <a:avLst/>
                    </a:prstGeom>
                  </pic:spPr>
                </pic:pic>
              </a:graphicData>
            </a:graphic>
          </wp:inline>
        </w:drawing>
      </w:r>
    </w:p>
    <w:p w14:paraId="4090F66F">
      <w:pPr>
        <w:pStyle w:val="62"/>
      </w:pPr>
      <w:r>
        <w:rPr>
          <w:rFonts w:hint="eastAsia"/>
        </w:rPr>
        <w:t>站厅标志位置平面图</w:t>
      </w:r>
    </w:p>
    <w:p w14:paraId="44F4243E">
      <w:pPr>
        <w:pStyle w:val="62"/>
      </w:pPr>
      <w:r>
        <w:rPr>
          <w:rFonts w:hint="eastAsia"/>
        </w:rPr>
        <w:t>注：图中所标甲乙面为双面标志的不同版面，按图中所示方位，上甲下乙，左甲右乙。</w:t>
      </w:r>
    </w:p>
    <w:p w14:paraId="13C2A410">
      <w:pPr>
        <w:pStyle w:val="62"/>
        <w:sectPr>
          <w:pgSz w:w="23811" w:h="16838" w:orient="landscape"/>
          <w:pgMar w:top="720" w:right="720" w:bottom="720" w:left="720" w:header="851" w:footer="992" w:gutter="0"/>
          <w:cols w:space="720" w:num="1"/>
          <w:docGrid w:type="lines" w:linePitch="312" w:charSpace="0"/>
        </w:sectPr>
      </w:pPr>
      <w:bookmarkStart w:id="531" w:name="_Ref493164602"/>
      <w:r>
        <w:rPr>
          <w:rFonts w:hint="eastAsia"/>
        </w:rPr>
        <w:t xml:space="preserve">图 </w:t>
      </w:r>
      <w:r>
        <w:fldChar w:fldCharType="begin"/>
      </w:r>
      <w:r>
        <w:rPr>
          <w:rFonts w:hint="eastAsia"/>
        </w:rPr>
        <w:instrText xml:space="preserve">SEQ 图 \* ARABIC</w:instrText>
      </w:r>
      <w:r>
        <w:fldChar w:fldCharType="separate"/>
      </w:r>
      <w:r>
        <w:t>35</w:t>
      </w:r>
      <w:r>
        <w:fldChar w:fldCharType="end"/>
      </w:r>
      <w:bookmarkEnd w:id="531"/>
    </w:p>
    <w:p w14:paraId="2D1CC651">
      <w:pPr>
        <w:pStyle w:val="3"/>
        <w:spacing w:before="156" w:after="156"/>
      </w:pPr>
      <w:bookmarkStart w:id="532" w:name="_Toc219298573"/>
      <w:r>
        <w:rPr>
          <w:rFonts w:hint="eastAsia"/>
        </w:rPr>
        <w:t>站台标志系统</w:t>
      </w:r>
      <w:bookmarkEnd w:id="532"/>
    </w:p>
    <w:p w14:paraId="43F0D65C">
      <w:pPr>
        <w:pStyle w:val="4"/>
        <w:spacing w:before="156" w:after="156"/>
      </w:pPr>
      <w:bookmarkStart w:id="533" w:name="_Toc212214018"/>
      <w:bookmarkStart w:id="534" w:name="_Toc514425392"/>
      <w:bookmarkStart w:id="535" w:name="_Toc510185530"/>
      <w:bookmarkStart w:id="536" w:name="_Toc512088412"/>
      <w:bookmarkStart w:id="537" w:name="_Toc219298574"/>
      <w:r>
        <w:rPr>
          <w:rFonts w:hint="eastAsia"/>
        </w:rPr>
        <w:t>标志类型</w:t>
      </w:r>
      <w:bookmarkEnd w:id="533"/>
      <w:bookmarkEnd w:id="534"/>
      <w:bookmarkEnd w:id="535"/>
      <w:bookmarkEnd w:id="536"/>
      <w:bookmarkEnd w:id="537"/>
    </w:p>
    <w:p w14:paraId="095C6576">
      <w:pPr>
        <w:ind w:firstLine="420"/>
        <w:rPr>
          <w:rFonts w:ascii="仿宋_GB2312"/>
          <w:sz w:val="32"/>
          <w:szCs w:val="32"/>
        </w:rPr>
      </w:pPr>
      <w:r>
        <w:rPr>
          <w:rFonts w:hint="eastAsia"/>
        </w:rPr>
        <w:t>主要包括乘车方向引导标志、直行线路图、安全门通长标志、换乘引导标志、换乘辅助引导标志、换乘色带引导标志、出站引导标志、出口引导标志、出口辅助引导标志、站名牌、综合资讯标志、卫生间引导标志、卫生间确认标志等（参见</w:t>
      </w:r>
      <w:r>
        <w:fldChar w:fldCharType="begin"/>
      </w:r>
      <w:r>
        <w:instrText xml:space="preserve">REF _Ref485208809 \h  \* MERGEFORMAT </w:instrText>
      </w:r>
      <w:r>
        <w:fldChar w:fldCharType="separate"/>
      </w:r>
      <w:r>
        <w:rPr>
          <w:rFonts w:hint="eastAsia"/>
        </w:rPr>
        <w:t xml:space="preserve">表 </w:t>
      </w:r>
      <w:r>
        <w:t>5</w:t>
      </w:r>
      <w:r>
        <w:fldChar w:fldCharType="end"/>
      </w:r>
      <w:r>
        <w:rPr>
          <w:rFonts w:hint="eastAsia"/>
        </w:rPr>
        <w:t>）。</w:t>
      </w:r>
    </w:p>
    <w:p w14:paraId="38AD11C5">
      <w:pPr>
        <w:pStyle w:val="51"/>
      </w:pPr>
      <w:bookmarkStart w:id="538" w:name="_Ref485208809"/>
      <w:r>
        <w:rPr>
          <w:rFonts w:hint="eastAsia"/>
        </w:rPr>
        <w:t xml:space="preserve">表 </w:t>
      </w:r>
      <w:r>
        <w:rPr>
          <w:rFonts w:hint="eastAsia"/>
        </w:rPr>
        <w:fldChar w:fldCharType="begin"/>
      </w:r>
      <w:r>
        <w:rPr>
          <w:rFonts w:hint="eastAsia"/>
        </w:rPr>
        <w:instrText xml:space="preserve"> SEQ 表 \* ARABIC </w:instrText>
      </w:r>
      <w:r>
        <w:rPr>
          <w:rFonts w:hint="eastAsia"/>
        </w:rPr>
        <w:fldChar w:fldCharType="separate"/>
      </w:r>
      <w:r>
        <w:t>5</w:t>
      </w:r>
      <w:r>
        <w:rPr>
          <w:rFonts w:hint="eastAsia"/>
        </w:rPr>
        <w:fldChar w:fldCharType="end"/>
      </w:r>
      <w:bookmarkEnd w:id="538"/>
      <w:r>
        <w:rPr>
          <w:rFonts w:hint="eastAsia"/>
        </w:rPr>
        <w:t>站台标志类型</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4450"/>
        <w:gridCol w:w="3741"/>
      </w:tblGrid>
      <w:tr w14:paraId="062DE4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63BDF073">
            <w:pPr>
              <w:pStyle w:val="51"/>
            </w:pPr>
            <w:r>
              <w:rPr>
                <w:rFonts w:hint="eastAsia"/>
              </w:rPr>
              <w:t>编号</w:t>
            </w:r>
          </w:p>
        </w:tc>
        <w:tc>
          <w:tcPr>
            <w:tcW w:w="4450" w:type="dxa"/>
            <w:vAlign w:val="center"/>
          </w:tcPr>
          <w:p w14:paraId="08BE46E5">
            <w:pPr>
              <w:pStyle w:val="51"/>
            </w:pPr>
            <w:r>
              <w:rPr>
                <w:rFonts w:hint="eastAsia"/>
              </w:rPr>
              <w:t>类型</w:t>
            </w:r>
          </w:p>
        </w:tc>
        <w:tc>
          <w:tcPr>
            <w:tcW w:w="3741" w:type="dxa"/>
            <w:vAlign w:val="center"/>
          </w:tcPr>
          <w:p w14:paraId="06B26DE0">
            <w:pPr>
              <w:pStyle w:val="51"/>
            </w:pPr>
            <w:r>
              <w:rPr>
                <w:rFonts w:hint="eastAsia"/>
              </w:rPr>
              <w:t>标志牌信息</w:t>
            </w:r>
          </w:p>
        </w:tc>
      </w:tr>
      <w:tr w14:paraId="5E6EF7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29935B23">
            <w:pPr>
              <w:pStyle w:val="51"/>
            </w:pPr>
            <w:r>
              <w:rPr>
                <w:rFonts w:hint="eastAsia"/>
              </w:rPr>
              <w:t>1</w:t>
            </w:r>
          </w:p>
        </w:tc>
        <w:tc>
          <w:tcPr>
            <w:tcW w:w="4450" w:type="dxa"/>
            <w:vAlign w:val="center"/>
          </w:tcPr>
          <w:p w14:paraId="151C03F7">
            <w:pPr>
              <w:pStyle w:val="51"/>
            </w:pPr>
            <w:r>
              <w:rPr>
                <w:rFonts w:hint="eastAsia"/>
              </w:rPr>
              <w:t>乘车引导标志</w:t>
            </w:r>
          </w:p>
        </w:tc>
        <w:tc>
          <w:tcPr>
            <w:tcW w:w="3741" w:type="dxa"/>
            <w:vAlign w:val="center"/>
          </w:tcPr>
          <w:p w14:paraId="6ED0E1AF">
            <w:pPr>
              <w:pStyle w:val="51"/>
            </w:pPr>
            <w:r>
              <w:drawing>
                <wp:inline distT="0" distB="0" distL="0" distR="0">
                  <wp:extent cx="1816735" cy="359410"/>
                  <wp:effectExtent l="0" t="0" r="0" b="0"/>
                  <wp:docPr id="560427126" name="图片 75"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27126" name="图片 75" descr="卡通人物&#10;&#10;AI 生成的内容可能不正确。"/>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70FBBB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6212210F">
            <w:pPr>
              <w:pStyle w:val="51"/>
            </w:pPr>
            <w:r>
              <w:rPr>
                <w:rFonts w:hint="eastAsia"/>
              </w:rPr>
              <w:t>2</w:t>
            </w:r>
          </w:p>
        </w:tc>
        <w:tc>
          <w:tcPr>
            <w:tcW w:w="4450" w:type="dxa"/>
            <w:vAlign w:val="center"/>
          </w:tcPr>
          <w:p w14:paraId="6C8B1F5A">
            <w:pPr>
              <w:pStyle w:val="51"/>
            </w:pPr>
            <w:r>
              <w:rPr>
                <w:rFonts w:hint="eastAsia"/>
              </w:rPr>
              <w:t>乘车方向引导标志</w:t>
            </w:r>
          </w:p>
        </w:tc>
        <w:tc>
          <w:tcPr>
            <w:tcW w:w="3741" w:type="dxa"/>
            <w:vAlign w:val="center"/>
          </w:tcPr>
          <w:p w14:paraId="303EB6E8">
            <w:pPr>
              <w:pStyle w:val="51"/>
            </w:pPr>
            <w:r>
              <w:drawing>
                <wp:inline distT="0" distB="0" distL="0" distR="0">
                  <wp:extent cx="1818005" cy="359410"/>
                  <wp:effectExtent l="0" t="0" r="0" b="0"/>
                  <wp:docPr id="1398909557" name="图片 10"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09557" name="图片 10" descr="图片包含 文本&#10;&#10;AI 生成的内容可能不正确。"/>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18052" cy="360000"/>
                          </a:xfrm>
                          <a:prstGeom prst="rect">
                            <a:avLst/>
                          </a:prstGeom>
                        </pic:spPr>
                      </pic:pic>
                    </a:graphicData>
                  </a:graphic>
                </wp:inline>
              </w:drawing>
            </w:r>
          </w:p>
        </w:tc>
      </w:tr>
      <w:tr w14:paraId="0765F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04614374">
            <w:pPr>
              <w:pStyle w:val="51"/>
            </w:pPr>
            <w:r>
              <w:rPr>
                <w:rFonts w:hint="eastAsia"/>
              </w:rPr>
              <w:t>3</w:t>
            </w:r>
          </w:p>
        </w:tc>
        <w:tc>
          <w:tcPr>
            <w:tcW w:w="4450" w:type="dxa"/>
            <w:vAlign w:val="center"/>
          </w:tcPr>
          <w:p w14:paraId="22657CA7">
            <w:pPr>
              <w:pStyle w:val="51"/>
            </w:pPr>
            <w:r>
              <w:rPr>
                <w:rFonts w:hint="eastAsia"/>
              </w:rPr>
              <w:t>直行线路图标志</w:t>
            </w:r>
          </w:p>
        </w:tc>
        <w:tc>
          <w:tcPr>
            <w:tcW w:w="3741" w:type="dxa"/>
            <w:vAlign w:val="center"/>
          </w:tcPr>
          <w:p w14:paraId="2A6BDF65">
            <w:pPr>
              <w:pStyle w:val="51"/>
            </w:pPr>
            <w:r>
              <w:drawing>
                <wp:inline distT="0" distB="0" distL="0" distR="0">
                  <wp:extent cx="1455420" cy="1079500"/>
                  <wp:effectExtent l="0" t="0" r="5080" b="0"/>
                  <wp:docPr id="1306450919" name="图片 17"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50919" name="图片 17" descr="日程表&#10;&#10;AI 生成的内容可能不正确。"/>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55832" cy="1080000"/>
                          </a:xfrm>
                          <a:prstGeom prst="rect">
                            <a:avLst/>
                          </a:prstGeom>
                        </pic:spPr>
                      </pic:pic>
                    </a:graphicData>
                  </a:graphic>
                </wp:inline>
              </w:drawing>
            </w:r>
          </w:p>
        </w:tc>
      </w:tr>
      <w:tr w14:paraId="296C8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6F08D613">
            <w:pPr>
              <w:pStyle w:val="51"/>
            </w:pPr>
            <w:r>
              <w:rPr>
                <w:rFonts w:hint="eastAsia"/>
              </w:rPr>
              <w:t>4</w:t>
            </w:r>
          </w:p>
        </w:tc>
        <w:tc>
          <w:tcPr>
            <w:tcW w:w="4450" w:type="dxa"/>
            <w:vAlign w:val="center"/>
          </w:tcPr>
          <w:p w14:paraId="410996A8">
            <w:pPr>
              <w:pStyle w:val="51"/>
            </w:pPr>
            <w:r>
              <w:rPr>
                <w:rFonts w:hint="eastAsia"/>
              </w:rPr>
              <w:t>站台门通长导向标志</w:t>
            </w:r>
          </w:p>
        </w:tc>
        <w:tc>
          <w:tcPr>
            <w:tcW w:w="3741" w:type="dxa"/>
            <w:vAlign w:val="center"/>
          </w:tcPr>
          <w:p w14:paraId="27E57955">
            <w:pPr>
              <w:pStyle w:val="51"/>
            </w:pPr>
            <w:r>
              <w:rPr>
                <w:rFonts w:hint="eastAsia"/>
              </w:rPr>
              <w:drawing>
                <wp:inline distT="0" distB="0" distL="0" distR="0">
                  <wp:extent cx="2178685" cy="1439545"/>
                  <wp:effectExtent l="0" t="0" r="5715" b="0"/>
                  <wp:docPr id="1841064042" name="图片 129"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64042" name="图片 129" descr="日程表&#10;&#10;AI 生成的内容可能不正确。"/>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78947" cy="1440000"/>
                          </a:xfrm>
                          <a:prstGeom prst="rect">
                            <a:avLst/>
                          </a:prstGeom>
                        </pic:spPr>
                      </pic:pic>
                    </a:graphicData>
                  </a:graphic>
                </wp:inline>
              </w:drawing>
            </w:r>
          </w:p>
        </w:tc>
      </w:tr>
      <w:tr w14:paraId="3B797B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327CFCD">
            <w:pPr>
              <w:pStyle w:val="51"/>
            </w:pPr>
            <w:r>
              <w:rPr>
                <w:rFonts w:hint="eastAsia"/>
              </w:rPr>
              <w:t>5</w:t>
            </w:r>
          </w:p>
        </w:tc>
        <w:tc>
          <w:tcPr>
            <w:tcW w:w="4450" w:type="dxa"/>
            <w:vAlign w:val="center"/>
          </w:tcPr>
          <w:p w14:paraId="695BCCBA">
            <w:pPr>
              <w:pStyle w:val="51"/>
            </w:pPr>
            <w:r>
              <w:rPr>
                <w:rFonts w:hint="eastAsia"/>
              </w:rPr>
              <w:t>出站引导标志（楼扶梯上方）</w:t>
            </w:r>
          </w:p>
        </w:tc>
        <w:tc>
          <w:tcPr>
            <w:tcW w:w="3741" w:type="dxa"/>
            <w:vAlign w:val="center"/>
          </w:tcPr>
          <w:p w14:paraId="01C9F2EF">
            <w:pPr>
              <w:pStyle w:val="51"/>
            </w:pPr>
            <w:r>
              <w:drawing>
                <wp:inline distT="0" distB="0" distL="0" distR="0">
                  <wp:extent cx="1816735" cy="359410"/>
                  <wp:effectExtent l="0" t="0" r="0" b="0"/>
                  <wp:docPr id="1310434960" name="图片 77"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34960" name="图片 77" descr="手机屏幕的截图&#10;&#10;AI 生成的内容可能不正确。"/>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202198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3E919A3D">
            <w:pPr>
              <w:pStyle w:val="51"/>
            </w:pPr>
            <w:r>
              <w:rPr>
                <w:rFonts w:hint="eastAsia"/>
              </w:rPr>
              <w:t>6</w:t>
            </w:r>
          </w:p>
        </w:tc>
        <w:tc>
          <w:tcPr>
            <w:tcW w:w="4450" w:type="dxa"/>
            <w:vAlign w:val="center"/>
          </w:tcPr>
          <w:p w14:paraId="72D6F58B">
            <w:pPr>
              <w:pStyle w:val="51"/>
            </w:pPr>
            <w:r>
              <w:rPr>
                <w:rFonts w:hint="eastAsia"/>
              </w:rPr>
              <w:t>出站引导标志（楼扶梯两侧）</w:t>
            </w:r>
          </w:p>
        </w:tc>
        <w:tc>
          <w:tcPr>
            <w:tcW w:w="3741" w:type="dxa"/>
            <w:vAlign w:val="center"/>
          </w:tcPr>
          <w:p w14:paraId="4C0B5CB0">
            <w:pPr>
              <w:pStyle w:val="51"/>
            </w:pPr>
            <w:r>
              <w:drawing>
                <wp:inline distT="0" distB="0" distL="0" distR="0">
                  <wp:extent cx="1816735" cy="359410"/>
                  <wp:effectExtent l="0" t="0" r="0" b="0"/>
                  <wp:docPr id="1622373212" name="图片 79"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73212" name="图片 79" descr="手机屏幕的截图&#10;&#10;AI 生成的内容可能不正确。"/>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3E2725F7">
            <w:pPr>
              <w:pStyle w:val="51"/>
            </w:pPr>
            <w:r>
              <w:drawing>
                <wp:inline distT="0" distB="0" distL="0" distR="0">
                  <wp:extent cx="1816735" cy="359410"/>
                  <wp:effectExtent l="0" t="0" r="0" b="0"/>
                  <wp:docPr id="566179599" name="图片 80"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79599" name="图片 80" descr="手机屏幕的截图&#10;&#10;AI 生成的内容可能不正确。"/>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3B96B81A">
            <w:pPr>
              <w:pStyle w:val="51"/>
            </w:pPr>
            <w:r>
              <w:drawing>
                <wp:inline distT="0" distB="0" distL="0" distR="0">
                  <wp:extent cx="1816735" cy="359410"/>
                  <wp:effectExtent l="0" t="0" r="0" b="0"/>
                  <wp:docPr id="619503824" name="图片 8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03824" name="图片 81" descr="图标&#10;&#10;AI 生成的内容可能不正确。"/>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49D00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3EF1A9B">
            <w:pPr>
              <w:pStyle w:val="51"/>
            </w:pPr>
            <w:r>
              <w:rPr>
                <w:rFonts w:hint="eastAsia"/>
              </w:rPr>
              <w:t>7</w:t>
            </w:r>
          </w:p>
        </w:tc>
        <w:tc>
          <w:tcPr>
            <w:tcW w:w="4450" w:type="dxa"/>
            <w:vAlign w:val="center"/>
          </w:tcPr>
          <w:p w14:paraId="46DC8001">
            <w:pPr>
              <w:pStyle w:val="51"/>
            </w:pPr>
            <w:r>
              <w:rPr>
                <w:rFonts w:hint="eastAsia"/>
              </w:rPr>
              <w:t>出口引导标志</w:t>
            </w:r>
          </w:p>
        </w:tc>
        <w:tc>
          <w:tcPr>
            <w:tcW w:w="3741" w:type="dxa"/>
            <w:vAlign w:val="center"/>
          </w:tcPr>
          <w:p w14:paraId="14277C16">
            <w:pPr>
              <w:pStyle w:val="51"/>
            </w:pPr>
            <w:r>
              <w:drawing>
                <wp:inline distT="0" distB="0" distL="0" distR="0">
                  <wp:extent cx="1456690" cy="359410"/>
                  <wp:effectExtent l="0" t="0" r="3810" b="0"/>
                  <wp:docPr id="1975963050" name="图片 82" descr="图片包含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63050" name="图片 82" descr="图片包含 图标&#10;&#10;AI 生成的内容可能不正确。"/>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tc>
      </w:tr>
      <w:tr w14:paraId="517375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C29D9B7">
            <w:pPr>
              <w:pStyle w:val="51"/>
            </w:pPr>
            <w:r>
              <w:rPr>
                <w:rFonts w:hint="eastAsia"/>
              </w:rPr>
              <w:t>8</w:t>
            </w:r>
          </w:p>
        </w:tc>
        <w:tc>
          <w:tcPr>
            <w:tcW w:w="4450" w:type="dxa"/>
            <w:vAlign w:val="center"/>
          </w:tcPr>
          <w:p w14:paraId="7C922176">
            <w:pPr>
              <w:pStyle w:val="51"/>
            </w:pPr>
            <w:r>
              <w:rPr>
                <w:rFonts w:hint="eastAsia"/>
              </w:rPr>
              <w:t>墙柱面引导标志</w:t>
            </w:r>
          </w:p>
        </w:tc>
        <w:tc>
          <w:tcPr>
            <w:tcW w:w="3741" w:type="dxa"/>
            <w:vAlign w:val="center"/>
          </w:tcPr>
          <w:p w14:paraId="0D1A9FDC">
            <w:pPr>
              <w:pStyle w:val="51"/>
            </w:pPr>
            <w:r>
              <w:drawing>
                <wp:inline distT="0" distB="0" distL="0" distR="0">
                  <wp:extent cx="2005330" cy="539750"/>
                  <wp:effectExtent l="0" t="0" r="1270" b="6350"/>
                  <wp:docPr id="1038836289" name="图片 13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36289" name="图片 130" descr="图形用户界面, 应用程序&#10;&#10;AI 生成的内容可能不正确。"/>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05715" cy="540000"/>
                          </a:xfrm>
                          <a:prstGeom prst="rect">
                            <a:avLst/>
                          </a:prstGeom>
                        </pic:spPr>
                      </pic:pic>
                    </a:graphicData>
                  </a:graphic>
                </wp:inline>
              </w:drawing>
            </w:r>
          </w:p>
        </w:tc>
      </w:tr>
      <w:tr w14:paraId="0289D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56784D4">
            <w:pPr>
              <w:pStyle w:val="51"/>
            </w:pPr>
            <w:r>
              <w:rPr>
                <w:rFonts w:hint="eastAsia"/>
              </w:rPr>
              <w:t>9</w:t>
            </w:r>
          </w:p>
        </w:tc>
        <w:tc>
          <w:tcPr>
            <w:tcW w:w="4450" w:type="dxa"/>
            <w:vAlign w:val="center"/>
          </w:tcPr>
          <w:p w14:paraId="7F5F96E6">
            <w:pPr>
              <w:pStyle w:val="51"/>
            </w:pPr>
            <w:r>
              <w:rPr>
                <w:rFonts w:hint="eastAsia"/>
              </w:rPr>
              <w:t>站名牌标志</w:t>
            </w:r>
          </w:p>
        </w:tc>
        <w:tc>
          <w:tcPr>
            <w:tcW w:w="3741" w:type="dxa"/>
            <w:vAlign w:val="center"/>
          </w:tcPr>
          <w:p w14:paraId="112CE640">
            <w:pPr>
              <w:pStyle w:val="51"/>
            </w:pPr>
            <w:r>
              <w:drawing>
                <wp:inline distT="0" distB="0" distL="0" distR="0">
                  <wp:extent cx="755015" cy="539750"/>
                  <wp:effectExtent l="0" t="0" r="0" b="6350"/>
                  <wp:docPr id="1471972049" name="图片 13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72049" name="图片 131" descr="文本&#10;&#10;AI 生成的内容可能不正确。"/>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5044" cy="540000"/>
                          </a:xfrm>
                          <a:prstGeom prst="rect">
                            <a:avLst/>
                          </a:prstGeom>
                        </pic:spPr>
                      </pic:pic>
                    </a:graphicData>
                  </a:graphic>
                </wp:inline>
              </w:drawing>
            </w:r>
          </w:p>
        </w:tc>
      </w:tr>
      <w:tr w14:paraId="0D1450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7E601CD3">
            <w:pPr>
              <w:pStyle w:val="51"/>
            </w:pPr>
            <w:r>
              <w:rPr>
                <w:rFonts w:hint="eastAsia"/>
              </w:rPr>
              <w:t>10</w:t>
            </w:r>
          </w:p>
        </w:tc>
        <w:tc>
          <w:tcPr>
            <w:tcW w:w="4450" w:type="dxa"/>
            <w:vAlign w:val="center"/>
          </w:tcPr>
          <w:p w14:paraId="483EBE6B">
            <w:pPr>
              <w:pStyle w:val="51"/>
            </w:pPr>
            <w:r>
              <w:rPr>
                <w:rFonts w:hint="eastAsia"/>
              </w:rPr>
              <w:t>站台综合资讯标志</w:t>
            </w:r>
          </w:p>
        </w:tc>
        <w:tc>
          <w:tcPr>
            <w:tcW w:w="3741" w:type="dxa"/>
            <w:vAlign w:val="center"/>
          </w:tcPr>
          <w:p w14:paraId="2A1BF1B4">
            <w:pPr>
              <w:pStyle w:val="51"/>
            </w:pPr>
            <w:r>
              <w:drawing>
                <wp:inline distT="0" distB="0" distL="0" distR="0">
                  <wp:extent cx="1623695" cy="1079500"/>
                  <wp:effectExtent l="0" t="0" r="1905" b="0"/>
                  <wp:docPr id="1840501176" name="图片 19"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01176" name="图片 19" descr="图形用户界面, 应用程序&#10;&#10;AI 生成的内容可能不正确。"/>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24147" cy="1080000"/>
                          </a:xfrm>
                          <a:prstGeom prst="rect">
                            <a:avLst/>
                          </a:prstGeom>
                        </pic:spPr>
                      </pic:pic>
                    </a:graphicData>
                  </a:graphic>
                </wp:inline>
              </w:drawing>
            </w:r>
          </w:p>
        </w:tc>
      </w:tr>
      <w:tr w14:paraId="29BB6A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F5844A6">
            <w:pPr>
              <w:pStyle w:val="51"/>
            </w:pPr>
            <w:r>
              <w:rPr>
                <w:rFonts w:hint="eastAsia"/>
              </w:rPr>
              <w:t>11</w:t>
            </w:r>
          </w:p>
        </w:tc>
        <w:tc>
          <w:tcPr>
            <w:tcW w:w="4450" w:type="dxa"/>
            <w:vAlign w:val="center"/>
          </w:tcPr>
          <w:p w14:paraId="584E8F7C">
            <w:pPr>
              <w:pStyle w:val="51"/>
            </w:pPr>
            <w:r>
              <w:rPr>
                <w:rFonts w:hint="eastAsia"/>
              </w:rPr>
              <w:t>卫生间引导标志（楼扶梯两侧）</w:t>
            </w:r>
          </w:p>
        </w:tc>
        <w:tc>
          <w:tcPr>
            <w:tcW w:w="3741" w:type="dxa"/>
            <w:vAlign w:val="center"/>
          </w:tcPr>
          <w:p w14:paraId="12D586D1">
            <w:pPr>
              <w:pStyle w:val="51"/>
            </w:pPr>
            <w:r>
              <w:drawing>
                <wp:inline distT="0" distB="0" distL="0" distR="0">
                  <wp:extent cx="1456690" cy="359410"/>
                  <wp:effectExtent l="0" t="0" r="3810" b="0"/>
                  <wp:docPr id="113632589" name="图片 83"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2589" name="图片 83" descr="图标&#10;&#10;AI 生成的内容可能不正确。"/>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p w14:paraId="0F4379AE">
            <w:pPr>
              <w:pStyle w:val="51"/>
            </w:pPr>
            <w:r>
              <w:drawing>
                <wp:inline distT="0" distB="0" distL="0" distR="0">
                  <wp:extent cx="1816735" cy="359410"/>
                  <wp:effectExtent l="0" t="0" r="0" b="0"/>
                  <wp:docPr id="1963038110" name="图片 84"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38110" name="图片 84" descr="手机屏幕的截图&#10;&#10;AI 生成的内容可能不正确。"/>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58E37990">
            <w:pPr>
              <w:pStyle w:val="51"/>
            </w:pPr>
            <w:r>
              <w:drawing>
                <wp:inline distT="0" distB="0" distL="0" distR="0">
                  <wp:extent cx="1816735" cy="359410"/>
                  <wp:effectExtent l="0" t="0" r="0" b="0"/>
                  <wp:docPr id="1230380567" name="图片 85"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80567" name="图片 85" descr="图标&#10;&#10;AI 生成的内容可能不正确。"/>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3B7F9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FA68F5A">
            <w:pPr>
              <w:pStyle w:val="51"/>
            </w:pPr>
            <w:r>
              <w:rPr>
                <w:rFonts w:hint="eastAsia"/>
              </w:rPr>
              <w:t>12</w:t>
            </w:r>
          </w:p>
        </w:tc>
        <w:tc>
          <w:tcPr>
            <w:tcW w:w="4450" w:type="dxa"/>
            <w:vAlign w:val="center"/>
          </w:tcPr>
          <w:p w14:paraId="43D65E37">
            <w:pPr>
              <w:pStyle w:val="51"/>
            </w:pPr>
            <w:r>
              <w:rPr>
                <w:rFonts w:hint="eastAsia"/>
              </w:rPr>
              <w:t>卫生间引导标志（站台中央）</w:t>
            </w:r>
          </w:p>
        </w:tc>
        <w:tc>
          <w:tcPr>
            <w:tcW w:w="3741" w:type="dxa"/>
            <w:vAlign w:val="center"/>
          </w:tcPr>
          <w:p w14:paraId="11E93AC0">
            <w:pPr>
              <w:pStyle w:val="51"/>
            </w:pPr>
            <w:r>
              <w:rPr>
                <w:b/>
              </w:rPr>
              <w:drawing>
                <wp:inline distT="0" distB="0" distL="0" distR="0">
                  <wp:extent cx="1854200" cy="719455"/>
                  <wp:effectExtent l="0" t="0" r="0" b="4445"/>
                  <wp:docPr id="1794264637" name="图片 86"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4637" name="图片 86" descr="手机屏幕的截图&#10;&#10;AI 生成的内容可能不正确。"/>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54545" cy="720000"/>
                          </a:xfrm>
                          <a:prstGeom prst="rect">
                            <a:avLst/>
                          </a:prstGeom>
                        </pic:spPr>
                      </pic:pic>
                    </a:graphicData>
                  </a:graphic>
                </wp:inline>
              </w:drawing>
            </w:r>
          </w:p>
        </w:tc>
      </w:tr>
      <w:tr w14:paraId="11C9C3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7520DCBA">
            <w:pPr>
              <w:pStyle w:val="51"/>
            </w:pPr>
            <w:r>
              <w:rPr>
                <w:rFonts w:hint="eastAsia"/>
              </w:rPr>
              <w:t>13</w:t>
            </w:r>
          </w:p>
        </w:tc>
        <w:tc>
          <w:tcPr>
            <w:tcW w:w="4450" w:type="dxa"/>
            <w:vAlign w:val="center"/>
          </w:tcPr>
          <w:p w14:paraId="08C0CFF9">
            <w:pPr>
              <w:pStyle w:val="51"/>
            </w:pPr>
            <w:r>
              <w:rPr>
                <w:rFonts w:hint="eastAsia"/>
              </w:rPr>
              <w:t>卫生间、母婴室确认标志</w:t>
            </w:r>
          </w:p>
        </w:tc>
        <w:tc>
          <w:tcPr>
            <w:tcW w:w="3741" w:type="dxa"/>
            <w:vAlign w:val="center"/>
          </w:tcPr>
          <w:p w14:paraId="67F7356F">
            <w:pPr>
              <w:pStyle w:val="51"/>
            </w:pPr>
            <w:r>
              <w:drawing>
                <wp:inline distT="0" distB="0" distL="0" distR="0">
                  <wp:extent cx="1657985" cy="359410"/>
                  <wp:effectExtent l="0" t="0" r="0" b="0"/>
                  <wp:docPr id="1433510288" name="图片 134"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10288" name="图片 134" descr="图标&#10;&#10;AI 生成的内容可能不正确。"/>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8571" cy="360000"/>
                          </a:xfrm>
                          <a:prstGeom prst="rect">
                            <a:avLst/>
                          </a:prstGeom>
                        </pic:spPr>
                      </pic:pic>
                    </a:graphicData>
                  </a:graphic>
                </wp:inline>
              </w:drawing>
            </w:r>
          </w:p>
        </w:tc>
      </w:tr>
    </w:tbl>
    <w:p w14:paraId="02884C86">
      <w:pPr>
        <w:pStyle w:val="51"/>
      </w:pPr>
    </w:p>
    <w:p w14:paraId="2816D72A">
      <w:pPr>
        <w:pStyle w:val="4"/>
        <w:spacing w:before="156" w:after="156"/>
      </w:pPr>
      <w:bookmarkStart w:id="539" w:name="_Toc219298575"/>
      <w:bookmarkEnd w:id="539"/>
      <w:bookmarkStart w:id="540" w:name="_Toc219298636"/>
      <w:bookmarkStart w:id="541" w:name="_Toc212214019"/>
      <w:bookmarkStart w:id="542" w:name="_Toc512088413"/>
      <w:bookmarkStart w:id="543" w:name="_Toc514425393"/>
      <w:bookmarkStart w:id="544" w:name="_Toc510185531"/>
      <w:r>
        <w:rPr>
          <w:rFonts w:hint="eastAsia"/>
        </w:rPr>
        <w:t>乘车引导标志</w:t>
      </w:r>
      <w:bookmarkEnd w:id="540"/>
    </w:p>
    <w:p w14:paraId="0F492161">
      <w:pPr>
        <w:pStyle w:val="70"/>
        <w:spacing w:before="156" w:after="156"/>
      </w:pPr>
      <w:r>
        <w:rPr>
          <w:rFonts w:hint="eastAsia"/>
        </w:rPr>
        <w:t>引导</w:t>
      </w:r>
      <w:r>
        <w:t>乘客</w:t>
      </w:r>
      <w:r>
        <w:rPr>
          <w:rFonts w:hint="eastAsia"/>
        </w:rPr>
        <w:t>进入站台</w:t>
      </w:r>
      <w:r>
        <w:t>乘车。</w:t>
      </w:r>
    </w:p>
    <w:p w14:paraId="039245C8">
      <w:pPr>
        <w:pStyle w:val="70"/>
        <w:spacing w:before="156" w:after="156"/>
      </w:pPr>
      <w:r>
        <w:rPr>
          <w:rFonts w:hint="eastAsia"/>
        </w:rPr>
        <w:t>由箭头符号、乘车图形符号、中英文文字构成，其中箭头符号应与乘车方向一致（参见</w:t>
      </w:r>
      <w:r>
        <w:fldChar w:fldCharType="begin"/>
      </w:r>
      <w:r>
        <w:instrText xml:space="preserve"> </w:instrText>
      </w:r>
      <w:r>
        <w:rPr>
          <w:rFonts w:hint="eastAsia"/>
        </w:rPr>
        <w:instrText xml:space="preserve">REF _Ref219296074 \h</w:instrText>
      </w:r>
      <w:r>
        <w:instrText xml:space="preserve"> </w:instrText>
      </w:r>
      <w:r>
        <w:fldChar w:fldCharType="separate"/>
      </w:r>
      <w:r>
        <w:rPr>
          <w:rFonts w:hint="eastAsia"/>
        </w:rPr>
        <w:t xml:space="preserve">图 </w:t>
      </w:r>
      <w:r>
        <w:t>36</w:t>
      </w:r>
      <w:r>
        <w:fldChar w:fldCharType="end"/>
      </w:r>
      <w:r>
        <w:rPr>
          <w:rFonts w:hint="eastAsia"/>
        </w:rPr>
        <w:t>）。</w:t>
      </w:r>
    </w:p>
    <w:p w14:paraId="1D8BBE55">
      <w:pPr>
        <w:pStyle w:val="62"/>
      </w:pPr>
      <w:r>
        <w:drawing>
          <wp:inline distT="0" distB="0" distL="0" distR="0">
            <wp:extent cx="2692400" cy="533400"/>
            <wp:effectExtent l="0" t="0" r="0" b="0"/>
            <wp:docPr id="449536919" name="图片 75"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36919" name="图片 75" descr="卡通人物&#10;&#10;AI 生成的内容可能不正确。"/>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151190F5">
      <w:pPr>
        <w:pStyle w:val="62"/>
      </w:pPr>
      <w:bookmarkStart w:id="545" w:name="_Ref219296074"/>
      <w:r>
        <w:rPr>
          <w:rFonts w:hint="eastAsia"/>
        </w:rPr>
        <w:t xml:space="preserve">图 </w:t>
      </w:r>
      <w:r>
        <w:fldChar w:fldCharType="begin"/>
      </w:r>
      <w:r>
        <w:rPr>
          <w:rFonts w:hint="eastAsia"/>
        </w:rPr>
        <w:instrText xml:space="preserve">SEQ 图 \* ARABIC</w:instrText>
      </w:r>
      <w:r>
        <w:fldChar w:fldCharType="separate"/>
      </w:r>
      <w:r>
        <w:t>36</w:t>
      </w:r>
      <w:r>
        <w:fldChar w:fldCharType="end"/>
      </w:r>
      <w:bookmarkEnd w:id="545"/>
    </w:p>
    <w:p w14:paraId="5DF2C4D1">
      <w:pPr>
        <w:pStyle w:val="70"/>
        <w:spacing w:before="156" w:after="156"/>
      </w:pPr>
      <w:r>
        <w:rPr>
          <w:rFonts w:hint="eastAsia"/>
        </w:rPr>
        <w:t>设置于普通车站的站台层楼扶梯站台一端，乘车流线上方居中设置1块。</w:t>
      </w:r>
    </w:p>
    <w:p w14:paraId="45758082">
      <w:pPr>
        <w:pStyle w:val="70"/>
        <w:spacing w:before="156" w:after="156"/>
      </w:pPr>
      <w:r>
        <w:rPr>
          <w:rFonts w:hint="eastAsia"/>
        </w:rPr>
        <w:t>吊挂及挂墙安装的标志牌底部距装饰完成地面垂直距离为2.5m。</w:t>
      </w:r>
    </w:p>
    <w:p w14:paraId="47CFDB5C">
      <w:pPr>
        <w:pStyle w:val="70"/>
        <w:spacing w:before="156" w:after="156"/>
      </w:pPr>
      <w:r>
        <w:rPr>
          <w:rFonts w:hint="eastAsia"/>
        </w:rPr>
        <w:t>牌体版面尺寸应符合DB11/T 657.2中“4一般要求”条款。</w:t>
      </w:r>
    </w:p>
    <w:p w14:paraId="6DD3747C">
      <w:pPr>
        <w:pStyle w:val="4"/>
        <w:spacing w:before="156" w:after="156"/>
      </w:pPr>
      <w:bookmarkStart w:id="546" w:name="_Toc219298637"/>
      <w:r>
        <w:rPr>
          <w:rFonts w:hint="eastAsia"/>
        </w:rPr>
        <w:t>乘车方向引导标志</w:t>
      </w:r>
      <w:bookmarkEnd w:id="541"/>
      <w:bookmarkEnd w:id="542"/>
      <w:bookmarkEnd w:id="543"/>
      <w:bookmarkEnd w:id="544"/>
      <w:bookmarkEnd w:id="546"/>
    </w:p>
    <w:p w14:paraId="6428A58B">
      <w:pPr>
        <w:pStyle w:val="70"/>
        <w:spacing w:before="156" w:after="156"/>
      </w:pPr>
      <w:r>
        <w:rPr>
          <w:rFonts w:hint="eastAsia"/>
        </w:rPr>
        <w:t>主要功能是引导乘客选择不同站台乘车。</w:t>
      </w:r>
    </w:p>
    <w:p w14:paraId="4239A6E7">
      <w:pPr>
        <w:pStyle w:val="70"/>
        <w:spacing w:before="156" w:after="156"/>
      </w:pPr>
      <w:r>
        <w:rPr>
          <w:rFonts w:hint="eastAsia"/>
        </w:rPr>
        <w:t>由箭头符号、乘车图形符号、开往方向中英文文字构成，其中箭头符号应与乘车方向一致（参见</w:t>
      </w:r>
      <w:r>
        <w:fldChar w:fldCharType="begin"/>
      </w:r>
      <w:r>
        <w:instrText xml:space="preserve"> </w:instrText>
      </w:r>
      <w:r>
        <w:rPr>
          <w:rFonts w:hint="eastAsia"/>
        </w:rPr>
        <w:instrText xml:space="preserve">REF _Ref219296152 \h</w:instrText>
      </w:r>
      <w:r>
        <w:instrText xml:space="preserve"> </w:instrText>
      </w:r>
      <w:r>
        <w:fldChar w:fldCharType="separate"/>
      </w:r>
      <w:r>
        <w:rPr>
          <w:rFonts w:hint="eastAsia"/>
        </w:rPr>
        <w:t xml:space="preserve">图 </w:t>
      </w:r>
      <w:r>
        <w:t>37</w:t>
      </w:r>
      <w:r>
        <w:fldChar w:fldCharType="end"/>
      </w:r>
      <w:r>
        <w:rPr>
          <w:rFonts w:hint="eastAsia"/>
        </w:rPr>
        <w:t>）。环线线路宜标注内环、外环信息，可根据标志实际情况选择内环、外环信息设置方式（参见</w:t>
      </w:r>
      <w:r>
        <w:fldChar w:fldCharType="begin"/>
      </w:r>
      <w:r>
        <w:instrText xml:space="preserve"> </w:instrText>
      </w:r>
      <w:r>
        <w:rPr>
          <w:rFonts w:hint="eastAsia"/>
        </w:rPr>
        <w:instrText xml:space="preserve">REF _Ref219296163 \h</w:instrText>
      </w:r>
      <w:r>
        <w:instrText xml:space="preserve"> </w:instrText>
      </w:r>
      <w:r>
        <w:fldChar w:fldCharType="separate"/>
      </w:r>
      <w:r>
        <w:rPr>
          <w:rFonts w:hint="eastAsia"/>
        </w:rPr>
        <w:t xml:space="preserve">图 </w:t>
      </w:r>
      <w:r>
        <w:t>38</w:t>
      </w:r>
      <w:r>
        <w:fldChar w:fldCharType="end"/>
      </w:r>
      <w:r>
        <w:rPr>
          <w:rFonts w:hint="eastAsia"/>
        </w:rPr>
        <w:t>、</w:t>
      </w:r>
      <w:r>
        <w:fldChar w:fldCharType="begin"/>
      </w:r>
      <w:r>
        <w:instrText xml:space="preserve"> </w:instrText>
      </w:r>
      <w:r>
        <w:rPr>
          <w:rFonts w:hint="eastAsia"/>
        </w:rPr>
        <w:instrText xml:space="preserve">REF _Ref219296196 \h</w:instrText>
      </w:r>
      <w:r>
        <w:instrText xml:space="preserve"> </w:instrText>
      </w:r>
      <w:r>
        <w:fldChar w:fldCharType="separate"/>
      </w:r>
      <w:r>
        <w:rPr>
          <w:rFonts w:hint="eastAsia"/>
        </w:rPr>
        <w:t xml:space="preserve">图 </w:t>
      </w:r>
      <w:r>
        <w:t>39</w:t>
      </w:r>
      <w:r>
        <w:fldChar w:fldCharType="end"/>
      </w:r>
      <w:r>
        <w:rPr>
          <w:rFonts w:hint="eastAsia"/>
        </w:rPr>
        <w:t>）。</w:t>
      </w:r>
    </w:p>
    <w:p w14:paraId="38C4C36F">
      <w:pPr>
        <w:pStyle w:val="62"/>
        <w:ind w:firstLine="420"/>
      </w:pPr>
      <w:r>
        <w:rPr>
          <w:rFonts w:hint="eastAsia"/>
        </w:rPr>
        <w:drawing>
          <wp:inline distT="0" distB="0" distL="0" distR="0">
            <wp:extent cx="2692400" cy="533400"/>
            <wp:effectExtent l="0" t="0" r="0" b="0"/>
            <wp:docPr id="1508238023" name="图片 12"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38023" name="图片 12" descr="图片包含 文本&#10;&#10;AI 生成的内容可能不正确。"/>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r>
        <w:rPr>
          <w:rFonts w:hint="eastAsia"/>
        </w:rPr>
        <w:t xml:space="preserve"> </w:t>
      </w:r>
    </w:p>
    <w:p w14:paraId="6F8A5928">
      <w:pPr>
        <w:pStyle w:val="62"/>
        <w:ind w:firstLine="420"/>
      </w:pPr>
      <w:bookmarkStart w:id="547" w:name="_Ref219296152"/>
      <w:r>
        <w:rPr>
          <w:rFonts w:hint="eastAsia"/>
        </w:rPr>
        <w:t xml:space="preserve">图 </w:t>
      </w:r>
      <w:r>
        <w:rPr>
          <w:rFonts w:hint="eastAsia"/>
        </w:rPr>
        <w:fldChar w:fldCharType="begin"/>
      </w:r>
      <w:r>
        <w:rPr>
          <w:rFonts w:hint="eastAsia"/>
        </w:rPr>
        <w:instrText xml:space="preserve">SEQ 图 \* ARABIC</w:instrText>
      </w:r>
      <w:r>
        <w:rPr>
          <w:rFonts w:hint="eastAsia"/>
        </w:rPr>
        <w:fldChar w:fldCharType="separate"/>
      </w:r>
      <w:r>
        <w:t>37</w:t>
      </w:r>
      <w:r>
        <w:rPr>
          <w:rFonts w:hint="eastAsia"/>
        </w:rPr>
        <w:fldChar w:fldCharType="end"/>
      </w:r>
      <w:bookmarkEnd w:id="547"/>
    </w:p>
    <w:p w14:paraId="298B3996">
      <w:pPr>
        <w:pStyle w:val="62"/>
        <w:ind w:firstLine="420"/>
      </w:pPr>
      <w:r>
        <w:drawing>
          <wp:inline distT="0" distB="0" distL="0" distR="0">
            <wp:extent cx="3238500" cy="533400"/>
            <wp:effectExtent l="0" t="0" r="0" b="0"/>
            <wp:docPr id="1497062773" name="图片 8" descr="图形用户界面,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62773" name="图片 8" descr="图形用户界面, 文本&#10;&#10;AI 生成的内容可能不正确。"/>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8500" cy="533400"/>
                    </a:xfrm>
                    <a:prstGeom prst="rect">
                      <a:avLst/>
                    </a:prstGeom>
                  </pic:spPr>
                </pic:pic>
              </a:graphicData>
            </a:graphic>
          </wp:inline>
        </w:drawing>
      </w:r>
    </w:p>
    <w:p w14:paraId="5D2CF240">
      <w:pPr>
        <w:pStyle w:val="12"/>
        <w:ind w:firstLine="400"/>
        <w:jc w:val="center"/>
      </w:pPr>
      <w:bookmarkStart w:id="548" w:name="_Ref219296163"/>
      <w:r>
        <w:rPr>
          <w:rFonts w:hint="eastAsia"/>
        </w:rPr>
        <w:t xml:space="preserve">图 </w:t>
      </w:r>
      <w:r>
        <w:rPr>
          <w:rFonts w:hint="eastAsia"/>
        </w:rPr>
        <w:fldChar w:fldCharType="begin"/>
      </w:r>
      <w:r>
        <w:rPr>
          <w:rFonts w:hint="eastAsia"/>
        </w:rPr>
        <w:instrText xml:space="preserve"> SEQ 图 \* ARABIC </w:instrText>
      </w:r>
      <w:r>
        <w:rPr>
          <w:rFonts w:hint="eastAsia"/>
        </w:rPr>
        <w:fldChar w:fldCharType="separate"/>
      </w:r>
      <w:r>
        <w:t>38</w:t>
      </w:r>
      <w:r>
        <w:rPr>
          <w:rFonts w:hint="eastAsia"/>
        </w:rPr>
        <w:fldChar w:fldCharType="end"/>
      </w:r>
      <w:bookmarkEnd w:id="548"/>
    </w:p>
    <w:p w14:paraId="20567B63">
      <w:pPr>
        <w:pStyle w:val="62"/>
        <w:ind w:firstLine="420"/>
      </w:pPr>
      <w:r>
        <w:drawing>
          <wp:inline distT="0" distB="0" distL="0" distR="0">
            <wp:extent cx="2692400" cy="1219200"/>
            <wp:effectExtent l="0" t="0" r="0" b="0"/>
            <wp:docPr id="155391800" name="图片 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1800" name="图片 7" descr="图形用户界面, 应用程序&#10;&#10;AI 生成的内容可能不正确。"/>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92400" cy="1219200"/>
                    </a:xfrm>
                    <a:prstGeom prst="rect">
                      <a:avLst/>
                    </a:prstGeom>
                  </pic:spPr>
                </pic:pic>
              </a:graphicData>
            </a:graphic>
          </wp:inline>
        </w:drawing>
      </w:r>
    </w:p>
    <w:p w14:paraId="30C83B4A">
      <w:pPr>
        <w:pStyle w:val="12"/>
        <w:ind w:firstLine="400"/>
        <w:jc w:val="center"/>
      </w:pPr>
      <w:bookmarkStart w:id="549" w:name="_Ref219296196"/>
      <w:r>
        <w:rPr>
          <w:rFonts w:hint="eastAsia"/>
        </w:rPr>
        <w:t xml:space="preserve">图 </w:t>
      </w:r>
      <w:r>
        <w:rPr>
          <w:rFonts w:hint="eastAsia"/>
        </w:rPr>
        <w:fldChar w:fldCharType="begin"/>
      </w:r>
      <w:r>
        <w:rPr>
          <w:rFonts w:hint="eastAsia"/>
        </w:rPr>
        <w:instrText xml:space="preserve"> SEQ 图 \* ARABIC </w:instrText>
      </w:r>
      <w:r>
        <w:rPr>
          <w:rFonts w:hint="eastAsia"/>
        </w:rPr>
        <w:fldChar w:fldCharType="separate"/>
      </w:r>
      <w:r>
        <w:t>39</w:t>
      </w:r>
      <w:r>
        <w:rPr>
          <w:rFonts w:hint="eastAsia"/>
        </w:rPr>
        <w:fldChar w:fldCharType="end"/>
      </w:r>
      <w:bookmarkEnd w:id="549"/>
    </w:p>
    <w:p w14:paraId="40DF09E7">
      <w:pPr>
        <w:pStyle w:val="70"/>
        <w:spacing w:before="156" w:after="156"/>
      </w:pPr>
      <w:r>
        <w:rPr>
          <w:rFonts w:hint="eastAsia"/>
        </w:rPr>
        <w:t>在岛式车站站台层中心线垂直于轨行区设置，正对每组楼扶梯设置1组，楼扶梯正对站台长度小于8m时可取消或改为墙面设置。</w:t>
      </w:r>
    </w:p>
    <w:p w14:paraId="478BB8DC">
      <w:pPr>
        <w:pStyle w:val="70"/>
        <w:spacing w:before="156" w:after="156"/>
      </w:pPr>
      <w:r>
        <w:rPr>
          <w:rFonts w:hint="eastAsia"/>
        </w:rPr>
        <w:t>侧式车站、高架车站楼扶梯的站台一端，对应乘车流线设置1块。</w:t>
      </w:r>
    </w:p>
    <w:p w14:paraId="563FB6DF">
      <w:pPr>
        <w:pStyle w:val="70"/>
        <w:spacing w:before="156" w:after="156"/>
      </w:pPr>
      <w:r>
        <w:rPr>
          <w:rFonts w:hint="eastAsia"/>
        </w:rPr>
        <w:t>吊挂及挂墙安装的标志牌底部距装饰完成地面垂直距离为2.5m；室内净空过高时，可调整为落地式标志</w:t>
      </w:r>
    </w:p>
    <w:p w14:paraId="38159E9C">
      <w:pPr>
        <w:pStyle w:val="70"/>
        <w:spacing w:before="156" w:after="156"/>
      </w:pPr>
      <w:r>
        <w:rPr>
          <w:rFonts w:hint="eastAsia"/>
        </w:rPr>
        <w:t>乘车方向标志应增加去往机场、火车站、著名景点及客流量较大的重要车站信息。</w:t>
      </w:r>
    </w:p>
    <w:p w14:paraId="655778E1">
      <w:pPr>
        <w:pStyle w:val="70"/>
        <w:spacing w:before="156" w:after="156"/>
      </w:pPr>
      <w:r>
        <w:rPr>
          <w:rFonts w:hint="eastAsia"/>
        </w:rPr>
        <w:t>牌体版面尺寸应符合DB11/T 657.2中“4一般要求”条款。</w:t>
      </w:r>
    </w:p>
    <w:p w14:paraId="27CB9CA3">
      <w:pPr>
        <w:pStyle w:val="4"/>
        <w:spacing w:before="156" w:after="156"/>
      </w:pPr>
      <w:bookmarkStart w:id="550" w:name="_Toc219298638"/>
      <w:bookmarkEnd w:id="550"/>
      <w:bookmarkStart w:id="551" w:name="_Toc219298642"/>
      <w:bookmarkEnd w:id="551"/>
      <w:bookmarkStart w:id="552" w:name="_Toc219298644"/>
      <w:bookmarkEnd w:id="552"/>
      <w:bookmarkStart w:id="553" w:name="_Toc219298645"/>
      <w:bookmarkEnd w:id="553"/>
      <w:bookmarkStart w:id="554" w:name="_Toc219298641"/>
      <w:bookmarkEnd w:id="554"/>
      <w:bookmarkStart w:id="555" w:name="_Toc219298640"/>
      <w:bookmarkEnd w:id="555"/>
      <w:bookmarkStart w:id="556" w:name="_Toc219298639"/>
      <w:bookmarkEnd w:id="556"/>
      <w:bookmarkStart w:id="557" w:name="_Toc219298643"/>
      <w:bookmarkEnd w:id="557"/>
      <w:bookmarkStart w:id="558" w:name="_Toc212214021"/>
      <w:bookmarkStart w:id="559" w:name="_Toc510185533"/>
      <w:bookmarkStart w:id="560" w:name="_Toc514425395"/>
      <w:bookmarkStart w:id="561" w:name="_Toc219298646"/>
      <w:bookmarkStart w:id="562" w:name="_Toc512088415"/>
      <w:r>
        <w:rPr>
          <w:rFonts w:hint="eastAsia"/>
        </w:rPr>
        <w:t>直行线路图标志</w:t>
      </w:r>
      <w:bookmarkEnd w:id="558"/>
      <w:bookmarkEnd w:id="559"/>
      <w:bookmarkEnd w:id="560"/>
      <w:bookmarkEnd w:id="561"/>
      <w:bookmarkEnd w:id="562"/>
    </w:p>
    <w:p w14:paraId="4944CFD6">
      <w:pPr>
        <w:pStyle w:val="70"/>
        <w:spacing w:before="156" w:after="156"/>
      </w:pPr>
      <w:r>
        <w:rPr>
          <w:rFonts w:hint="eastAsia"/>
        </w:rPr>
        <w:t>提供不同乘车方向途经站点信息。</w:t>
      </w:r>
    </w:p>
    <w:p w14:paraId="6FE62E8A">
      <w:pPr>
        <w:pStyle w:val="70"/>
        <w:spacing w:before="156" w:after="156"/>
      </w:pPr>
      <w:r>
        <w:rPr>
          <w:rFonts w:hint="eastAsia"/>
        </w:rPr>
        <w:t>由箭头符号、开往方向中英文文字、线路名称、行车线路图构成，其中箭头符号应与乘车方向一致（参见</w:t>
      </w:r>
      <w:r>
        <w:fldChar w:fldCharType="begin"/>
      </w:r>
      <w:r>
        <w:instrText xml:space="preserve">REF _Ref493083798 \h \* MERGEFORMAT </w:instrText>
      </w:r>
      <w:r>
        <w:fldChar w:fldCharType="separate"/>
      </w:r>
      <w:r>
        <w:rPr>
          <w:rFonts w:hint="eastAsia"/>
        </w:rPr>
        <w:t xml:space="preserve">图 </w:t>
      </w:r>
      <w:r>
        <w:t>40</w:t>
      </w:r>
      <w:r>
        <w:fldChar w:fldCharType="end"/>
      </w:r>
      <w:r>
        <w:rPr>
          <w:rFonts w:hint="eastAsia"/>
        </w:rPr>
        <w:t>）。</w:t>
      </w:r>
    </w:p>
    <w:p w14:paraId="6C945040">
      <w:pPr>
        <w:pStyle w:val="62"/>
      </w:pPr>
      <w:r>
        <w:drawing>
          <wp:inline distT="0" distB="0" distL="0" distR="0">
            <wp:extent cx="3886200" cy="2882900"/>
            <wp:effectExtent l="0" t="0" r="0" b="0"/>
            <wp:docPr id="1286949251" name="图片 20"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49251" name="图片 20" descr="日程表&#10;&#10;AI 生成的内容可能不正确。"/>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86200" cy="2882900"/>
                    </a:xfrm>
                    <a:prstGeom prst="rect">
                      <a:avLst/>
                    </a:prstGeom>
                  </pic:spPr>
                </pic:pic>
              </a:graphicData>
            </a:graphic>
          </wp:inline>
        </w:drawing>
      </w:r>
    </w:p>
    <w:p w14:paraId="10D7ABA7">
      <w:pPr>
        <w:pStyle w:val="62"/>
      </w:pPr>
      <w:bookmarkStart w:id="563" w:name="_Ref493083798"/>
      <w:r>
        <w:rPr>
          <w:rFonts w:hint="eastAsia"/>
        </w:rPr>
        <w:t xml:space="preserve">图 </w:t>
      </w:r>
      <w:r>
        <w:fldChar w:fldCharType="begin"/>
      </w:r>
      <w:r>
        <w:rPr>
          <w:rFonts w:hint="eastAsia"/>
        </w:rPr>
        <w:instrText xml:space="preserve">SEQ 图 \* ARABIC</w:instrText>
      </w:r>
      <w:r>
        <w:fldChar w:fldCharType="separate"/>
      </w:r>
      <w:r>
        <w:t>40</w:t>
      </w:r>
      <w:r>
        <w:fldChar w:fldCharType="end"/>
      </w:r>
      <w:bookmarkEnd w:id="563"/>
    </w:p>
    <w:p w14:paraId="49A39D79">
      <w:pPr>
        <w:pStyle w:val="62"/>
      </w:pPr>
      <w:r>
        <w:rPr>
          <w:rFonts w:hint="eastAsia"/>
        </w:rPr>
        <w:t>注：示例图中的站名中英文仅为示意</w:t>
      </w:r>
    </w:p>
    <w:p w14:paraId="3CE0D7A5">
      <w:pPr>
        <w:pStyle w:val="70"/>
        <w:spacing w:before="156" w:after="156"/>
      </w:pPr>
      <w:r>
        <w:rPr>
          <w:rFonts w:hint="eastAsia"/>
        </w:rPr>
        <w:t>岛式车站站台层，在进入站台的楼扶梯口前方柱面或墙面，正对楼梯设置1组。</w:t>
      </w:r>
    </w:p>
    <w:p w14:paraId="18BDB4B4">
      <w:pPr>
        <w:pStyle w:val="70"/>
        <w:spacing w:before="156" w:after="156"/>
      </w:pPr>
      <w:bookmarkStart w:id="564" w:name="OLE_LINK50"/>
      <w:r>
        <w:rPr>
          <w:rFonts w:hint="eastAsia"/>
        </w:rPr>
        <w:t>侧式车站站台层，进入站台的楼扶梯口附近设置1块。</w:t>
      </w:r>
    </w:p>
    <w:bookmarkEnd w:id="564"/>
    <w:p w14:paraId="40CA161D">
      <w:pPr>
        <w:pStyle w:val="70"/>
        <w:spacing w:before="156" w:after="156"/>
      </w:pPr>
      <w:r>
        <w:rPr>
          <w:rFonts w:hint="eastAsia"/>
        </w:rPr>
        <w:t>可视现场情况，多组楼扶梯、垂直电梯共用一组直行线路图；站台结构较复杂时可增加设置数量。</w:t>
      </w:r>
    </w:p>
    <w:p w14:paraId="23BF1D45">
      <w:pPr>
        <w:pStyle w:val="70"/>
        <w:spacing w:before="156" w:after="156"/>
      </w:pPr>
      <w:r>
        <w:rPr>
          <w:rFonts w:hint="eastAsia"/>
        </w:rPr>
        <w:t>标志牌底部距离装修完成面垂直为0.95m，可根据立面装修材料的尺寸模数调整，但不能影响近距离阅读。</w:t>
      </w:r>
    </w:p>
    <w:p w14:paraId="75D2A586">
      <w:pPr>
        <w:pStyle w:val="70"/>
        <w:spacing w:before="156" w:after="156"/>
      </w:pPr>
      <w:r>
        <w:rPr>
          <w:rFonts w:hint="eastAsia"/>
        </w:rPr>
        <w:t>站台垂直电梯附近立柱、墙面设置，无挂墙、挂柱设置条件时，可选用落地式设置。</w:t>
      </w:r>
    </w:p>
    <w:p w14:paraId="1329825E">
      <w:pPr>
        <w:pStyle w:val="70"/>
        <w:spacing w:before="156" w:after="156"/>
      </w:pPr>
      <w:r>
        <w:rPr>
          <w:rFonts w:hint="eastAsia"/>
        </w:rPr>
        <w:t>牌体外框尺寸：</w:t>
      </w:r>
      <w:r>
        <w:t>600mm</w:t>
      </w:r>
      <w:r>
        <w:rPr>
          <w:rFonts w:hint="eastAsia"/>
        </w:rPr>
        <w:t>×</w:t>
      </w:r>
      <w:r>
        <w:t>1500mm</w:t>
      </w:r>
      <w:r>
        <w:rPr>
          <w:rFonts w:hint="eastAsia"/>
        </w:rPr>
        <w:t>，可根据安装环境适当调整。</w:t>
      </w:r>
    </w:p>
    <w:p w14:paraId="7CD049EB">
      <w:pPr>
        <w:pStyle w:val="70"/>
        <w:spacing w:before="156" w:after="156"/>
      </w:pPr>
      <w:r>
        <w:rPr>
          <w:rFonts w:hint="eastAsia"/>
        </w:rPr>
        <w:t>标志信息版面顶部的导向信息，为引导乘车方向所在位置的信息，非指引列车行车方向。依据实际情况设置，如标志位置不能准确导向或产生歧义时，可取消方向箭头，保留其他信息内容。</w:t>
      </w:r>
    </w:p>
    <w:p w14:paraId="5DB0A5B8">
      <w:pPr>
        <w:pStyle w:val="4"/>
        <w:spacing w:before="156" w:after="156"/>
      </w:pPr>
      <w:bookmarkStart w:id="565" w:name="_Toc510185534"/>
      <w:bookmarkStart w:id="566" w:name="_Toc512088416"/>
      <w:bookmarkStart w:id="567" w:name="_Toc514425396"/>
      <w:bookmarkStart w:id="568" w:name="_Toc219298647"/>
      <w:bookmarkStart w:id="569" w:name="_Toc212214022"/>
      <w:r>
        <w:rPr>
          <w:rFonts w:hint="eastAsia"/>
        </w:rPr>
        <w:t>站台门通长导向</w:t>
      </w:r>
      <w:bookmarkEnd w:id="565"/>
      <w:bookmarkEnd w:id="566"/>
      <w:bookmarkEnd w:id="567"/>
      <w:bookmarkEnd w:id="568"/>
      <w:bookmarkEnd w:id="569"/>
    </w:p>
    <w:p w14:paraId="5CD26CAB">
      <w:pPr>
        <w:pStyle w:val="70"/>
        <w:spacing w:before="156" w:after="156"/>
      </w:pPr>
      <w:r>
        <w:rPr>
          <w:rFonts w:hint="eastAsia"/>
        </w:rPr>
        <w:t>确认不同乘车方向和提供途经站点信息。</w:t>
      </w:r>
    </w:p>
    <w:p w14:paraId="0F9FBA62">
      <w:pPr>
        <w:pStyle w:val="70"/>
        <w:spacing w:before="156" w:after="156"/>
      </w:pPr>
      <w:r>
        <w:rPr>
          <w:rFonts w:hint="eastAsia"/>
        </w:rPr>
        <w:t>标志包括以下内容：</w:t>
      </w:r>
    </w:p>
    <w:p w14:paraId="7DBE0868">
      <w:pPr>
        <w:pStyle w:val="6"/>
        <w:spacing w:before="156" w:after="156"/>
      </w:pPr>
      <w:r>
        <w:rPr>
          <w:rFonts w:hint="eastAsia"/>
        </w:rPr>
        <w:t>开往方向信息，由箭头符号、开往方向中英文文字构成，其中箭头符号应与乘车方向一致（参见</w:t>
      </w:r>
      <w:r>
        <w:fldChar w:fldCharType="begin"/>
      </w:r>
      <w:r>
        <w:instrText xml:space="preserve">REF _Ref493083965 \h \* MERGEFORMAT </w:instrText>
      </w:r>
      <w:r>
        <w:fldChar w:fldCharType="separate"/>
      </w:r>
      <w:r>
        <w:rPr>
          <w:rFonts w:hint="eastAsia"/>
        </w:rPr>
        <w:t xml:space="preserve">图 </w:t>
      </w:r>
      <w:r>
        <w:t>41</w:t>
      </w:r>
      <w:r>
        <w:fldChar w:fldCharType="end"/>
      </w:r>
      <w:r>
        <w:t>上</w:t>
      </w:r>
      <w:r>
        <w:rPr>
          <w:rFonts w:hint="eastAsia"/>
        </w:rPr>
        <w:t>）；</w:t>
      </w:r>
    </w:p>
    <w:p w14:paraId="7E557091">
      <w:pPr>
        <w:pStyle w:val="6"/>
        <w:spacing w:before="156" w:after="156"/>
      </w:pPr>
      <w:r>
        <w:rPr>
          <w:rFonts w:hint="eastAsia"/>
        </w:rPr>
        <w:t>本站站名，由线路名称、中英文文字站名构成（参见</w:t>
      </w:r>
      <w:r>
        <w:fldChar w:fldCharType="begin"/>
      </w:r>
      <w:r>
        <w:instrText xml:space="preserve">REF _Ref493083965 \h \* MERGEFORMAT </w:instrText>
      </w:r>
      <w:r>
        <w:fldChar w:fldCharType="separate"/>
      </w:r>
      <w:r>
        <w:rPr>
          <w:rFonts w:hint="eastAsia"/>
        </w:rPr>
        <w:t xml:space="preserve">图 </w:t>
      </w:r>
      <w:r>
        <w:t>41</w:t>
      </w:r>
      <w:r>
        <w:fldChar w:fldCharType="end"/>
      </w:r>
      <w:r>
        <w:t>中</w:t>
      </w:r>
      <w:r>
        <w:rPr>
          <w:rFonts w:hint="eastAsia"/>
        </w:rPr>
        <w:t>）；</w:t>
      </w:r>
    </w:p>
    <w:p w14:paraId="2ECC755F">
      <w:pPr>
        <w:pStyle w:val="6"/>
        <w:spacing w:before="156" w:after="156"/>
      </w:pPr>
      <w:r>
        <w:rPr>
          <w:rFonts w:hint="eastAsia"/>
        </w:rPr>
        <w:t>行车线路图，应标明本站站名、换乘站及换乘线路名称（参见</w:t>
      </w:r>
      <w:r>
        <w:fldChar w:fldCharType="begin"/>
      </w:r>
      <w:r>
        <w:instrText xml:space="preserve">REF _Ref493083965 \h \* MERGEFORMAT </w:instrText>
      </w:r>
      <w:r>
        <w:fldChar w:fldCharType="separate"/>
      </w:r>
      <w:r>
        <w:rPr>
          <w:rFonts w:hint="eastAsia"/>
        </w:rPr>
        <w:t xml:space="preserve">图 </w:t>
      </w:r>
      <w:r>
        <w:t>41</w:t>
      </w:r>
      <w:r>
        <w:fldChar w:fldCharType="end"/>
      </w:r>
      <w:r>
        <w:rPr>
          <w:rFonts w:hint="eastAsia"/>
        </w:rPr>
        <w:t>下）。</w:t>
      </w:r>
    </w:p>
    <w:p w14:paraId="74BF7960">
      <w:pPr>
        <w:pStyle w:val="62"/>
      </w:pPr>
      <w:r>
        <w:rPr>
          <w:rFonts w:hint="eastAsia"/>
        </w:rPr>
        <w:drawing>
          <wp:inline distT="0" distB="0" distL="0" distR="0">
            <wp:extent cx="4381500" cy="2895600"/>
            <wp:effectExtent l="0" t="0" r="0" b="0"/>
            <wp:docPr id="883465603" name="图片 129"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65603" name="图片 129" descr="日程表&#10;&#10;AI 生成的内容可能不正确。"/>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381500" cy="2895600"/>
                    </a:xfrm>
                    <a:prstGeom prst="rect">
                      <a:avLst/>
                    </a:prstGeom>
                  </pic:spPr>
                </pic:pic>
              </a:graphicData>
            </a:graphic>
          </wp:inline>
        </w:drawing>
      </w:r>
    </w:p>
    <w:p w14:paraId="70A05D18">
      <w:pPr>
        <w:pStyle w:val="62"/>
      </w:pPr>
      <w:bookmarkStart w:id="570" w:name="_Ref493083965"/>
      <w:r>
        <w:rPr>
          <w:rFonts w:hint="eastAsia"/>
        </w:rPr>
        <w:t xml:space="preserve">图 </w:t>
      </w:r>
      <w:r>
        <w:fldChar w:fldCharType="begin"/>
      </w:r>
      <w:r>
        <w:rPr>
          <w:rFonts w:hint="eastAsia"/>
        </w:rPr>
        <w:instrText xml:space="preserve">SEQ 图 \* ARABIC</w:instrText>
      </w:r>
      <w:r>
        <w:fldChar w:fldCharType="separate"/>
      </w:r>
      <w:r>
        <w:t>41</w:t>
      </w:r>
      <w:r>
        <w:fldChar w:fldCharType="end"/>
      </w:r>
      <w:bookmarkEnd w:id="570"/>
    </w:p>
    <w:p w14:paraId="5320606C">
      <w:pPr>
        <w:pStyle w:val="70"/>
        <w:spacing w:before="156" w:after="156"/>
      </w:pPr>
      <w:r>
        <w:rPr>
          <w:rFonts w:hint="eastAsia"/>
        </w:rPr>
        <w:t>每组站台门上方均设置，本站站名信息应设置在车门正上方。</w:t>
      </w:r>
    </w:p>
    <w:p w14:paraId="1C1FEF12">
      <w:pPr>
        <w:pStyle w:val="70"/>
        <w:spacing w:before="156" w:after="156"/>
      </w:pPr>
      <w:r>
        <w:rPr>
          <w:rFonts w:hint="eastAsia"/>
        </w:rPr>
        <w:t>牌体版面尺寸：同安全门上方检修盖板尺寸。</w:t>
      </w:r>
    </w:p>
    <w:p w14:paraId="1023453B">
      <w:pPr>
        <w:pStyle w:val="70"/>
        <w:spacing w:before="156" w:after="156"/>
      </w:pPr>
      <w:r>
        <w:rPr>
          <w:rFonts w:hint="eastAsia"/>
        </w:rPr>
        <w:t>该标志中开往方向的导向箭头方向为列车行车方向，设置时应与行车方向保持一致。</w:t>
      </w:r>
    </w:p>
    <w:p w14:paraId="3423AB0C">
      <w:pPr>
        <w:pStyle w:val="70"/>
        <w:spacing w:before="156" w:after="156"/>
      </w:pPr>
      <w:r>
        <w:rPr>
          <w:rFonts w:hint="eastAsia"/>
        </w:rPr>
        <w:t>信息内容包括：开往方向、本站站名、行车线路图、实际行车方向和线路名称。</w:t>
      </w:r>
    </w:p>
    <w:p w14:paraId="5765B131">
      <w:pPr>
        <w:pStyle w:val="4"/>
        <w:spacing w:before="156" w:after="156"/>
      </w:pPr>
      <w:bookmarkStart w:id="571" w:name="_Toc512088417"/>
      <w:bookmarkStart w:id="572" w:name="_Toc219298648"/>
      <w:bookmarkStart w:id="573" w:name="_Toc212214023"/>
      <w:bookmarkStart w:id="574" w:name="_Toc514425397"/>
      <w:bookmarkStart w:id="575" w:name="_Toc510185535"/>
      <w:r>
        <w:rPr>
          <w:rFonts w:hint="eastAsia"/>
        </w:rPr>
        <w:t>出站引导标志（楼扶梯上方）</w:t>
      </w:r>
      <w:bookmarkEnd w:id="571"/>
      <w:bookmarkEnd w:id="572"/>
      <w:bookmarkEnd w:id="573"/>
      <w:bookmarkEnd w:id="574"/>
      <w:bookmarkEnd w:id="575"/>
    </w:p>
    <w:p w14:paraId="734B89BA">
      <w:pPr>
        <w:pStyle w:val="70"/>
        <w:spacing w:before="156" w:after="156"/>
      </w:pPr>
      <w:r>
        <w:rPr>
          <w:rFonts w:hint="eastAsia"/>
        </w:rPr>
        <w:t>引导乘客出站。</w:t>
      </w:r>
    </w:p>
    <w:p w14:paraId="33EF981C">
      <w:pPr>
        <w:pStyle w:val="70"/>
        <w:spacing w:before="156" w:after="156"/>
      </w:pPr>
      <w:r>
        <w:rPr>
          <w:rFonts w:hint="eastAsia"/>
        </w:rPr>
        <w:t>由箭头符号、出站图形符号、楼扶梯图形符号构成，其中箭头符号应与出站方向一致，楼扶梯符号应根据实际情况选用（参见</w:t>
      </w:r>
      <w:r>
        <w:fldChar w:fldCharType="begin"/>
      </w:r>
      <w:r>
        <w:instrText xml:space="preserve">REF _Ref493084066 \h \* MERGEFORMAT </w:instrText>
      </w:r>
      <w:r>
        <w:fldChar w:fldCharType="separate"/>
      </w:r>
      <w:r>
        <w:rPr>
          <w:rFonts w:hint="eastAsia"/>
        </w:rPr>
        <w:t xml:space="preserve">图 </w:t>
      </w:r>
      <w:r>
        <w:t>42</w:t>
      </w:r>
      <w:r>
        <w:fldChar w:fldCharType="end"/>
      </w:r>
      <w:r>
        <w:rPr>
          <w:rFonts w:hint="eastAsia"/>
        </w:rPr>
        <w:t>）。如与换乘信息共用标志牌体，则用隔断符号分隔（参见</w:t>
      </w:r>
      <w:r>
        <w:fldChar w:fldCharType="begin"/>
      </w:r>
      <w:r>
        <w:instrText xml:space="preserve">REF _Ref493084073 \h \* MERGEFORMAT </w:instrText>
      </w:r>
      <w:r>
        <w:fldChar w:fldCharType="separate"/>
      </w:r>
      <w:r>
        <w:rPr>
          <w:rFonts w:hint="eastAsia"/>
        </w:rPr>
        <w:t xml:space="preserve">图 </w:t>
      </w:r>
      <w:r>
        <w:t>43</w:t>
      </w:r>
      <w:r>
        <w:fldChar w:fldCharType="end"/>
      </w:r>
      <w:r>
        <w:rPr>
          <w:rFonts w:hint="eastAsia"/>
        </w:rPr>
        <w:t>）。</w:t>
      </w:r>
    </w:p>
    <w:p w14:paraId="09AB479C">
      <w:pPr>
        <w:pStyle w:val="62"/>
      </w:pPr>
      <w:r>
        <w:drawing>
          <wp:inline distT="0" distB="0" distL="0" distR="0">
            <wp:extent cx="2692400" cy="533400"/>
            <wp:effectExtent l="0" t="0" r="0" b="0"/>
            <wp:docPr id="287613877" name="图片 77"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13877" name="图片 77" descr="手机屏幕的截图&#10;&#10;AI 生成的内容可能不正确。"/>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0AE6F28F">
      <w:pPr>
        <w:pStyle w:val="62"/>
      </w:pPr>
      <w:bookmarkStart w:id="576" w:name="_Ref493084066"/>
      <w:r>
        <w:rPr>
          <w:rFonts w:hint="eastAsia"/>
        </w:rPr>
        <w:t xml:space="preserve">图 </w:t>
      </w:r>
      <w:r>
        <w:fldChar w:fldCharType="begin"/>
      </w:r>
      <w:r>
        <w:rPr>
          <w:rFonts w:hint="eastAsia"/>
        </w:rPr>
        <w:instrText xml:space="preserve">SEQ 图 \* ARABIC</w:instrText>
      </w:r>
      <w:r>
        <w:fldChar w:fldCharType="separate"/>
      </w:r>
      <w:r>
        <w:t>42</w:t>
      </w:r>
      <w:r>
        <w:fldChar w:fldCharType="end"/>
      </w:r>
      <w:bookmarkEnd w:id="576"/>
    </w:p>
    <w:p w14:paraId="58F404FB">
      <w:pPr>
        <w:pStyle w:val="62"/>
      </w:pPr>
      <w:r>
        <w:drawing>
          <wp:inline distT="0" distB="0" distL="0" distR="0">
            <wp:extent cx="4318000" cy="889000"/>
            <wp:effectExtent l="0" t="0" r="0" b="0"/>
            <wp:docPr id="1378821055" name="图片 78"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21055" name="图片 78" descr="手机屏幕的截图&#10;&#10;AI 生成的内容可能不正确。"/>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18000" cy="889000"/>
                    </a:xfrm>
                    <a:prstGeom prst="rect">
                      <a:avLst/>
                    </a:prstGeom>
                  </pic:spPr>
                </pic:pic>
              </a:graphicData>
            </a:graphic>
          </wp:inline>
        </w:drawing>
      </w:r>
    </w:p>
    <w:p w14:paraId="246FF165">
      <w:pPr>
        <w:pStyle w:val="62"/>
      </w:pPr>
      <w:bookmarkStart w:id="577" w:name="_Ref493084073"/>
      <w:r>
        <w:rPr>
          <w:rFonts w:hint="eastAsia"/>
        </w:rPr>
        <w:t xml:space="preserve">图 </w:t>
      </w:r>
      <w:r>
        <w:fldChar w:fldCharType="begin"/>
      </w:r>
      <w:r>
        <w:rPr>
          <w:rFonts w:hint="eastAsia"/>
        </w:rPr>
        <w:instrText xml:space="preserve">SEQ 图 \* ARABIC</w:instrText>
      </w:r>
      <w:r>
        <w:fldChar w:fldCharType="separate"/>
      </w:r>
      <w:r>
        <w:t>43</w:t>
      </w:r>
      <w:r>
        <w:fldChar w:fldCharType="end"/>
      </w:r>
      <w:bookmarkEnd w:id="577"/>
    </w:p>
    <w:p w14:paraId="758C6BDB">
      <w:pPr>
        <w:pStyle w:val="70"/>
        <w:spacing w:before="156" w:after="156"/>
      </w:pPr>
      <w:r>
        <w:rPr>
          <w:rFonts w:hint="eastAsia"/>
        </w:rPr>
        <w:t>在出站楼扶梯口上方居中设置，距离最后一个踏步不大于1.5m。</w:t>
      </w:r>
    </w:p>
    <w:p w14:paraId="2712AB4B">
      <w:pPr>
        <w:pStyle w:val="70"/>
        <w:spacing w:before="156" w:after="156"/>
      </w:pPr>
      <w:r>
        <w:rPr>
          <w:rFonts w:hint="eastAsia"/>
        </w:rPr>
        <w:t>换乘车站该标志应与换乘标志结合，共用标志牌体。</w:t>
      </w:r>
    </w:p>
    <w:p w14:paraId="1242241B">
      <w:pPr>
        <w:pStyle w:val="70"/>
        <w:spacing w:before="156" w:after="156"/>
      </w:pPr>
      <w:r>
        <w:rPr>
          <w:rFonts w:hint="eastAsia"/>
        </w:rPr>
        <w:t>吊挂安装的标志牌底部距装饰完成地面垂直距离为2.5m。</w:t>
      </w:r>
    </w:p>
    <w:p w14:paraId="0E6FDAB5">
      <w:pPr>
        <w:pStyle w:val="70"/>
        <w:spacing w:before="156" w:after="156"/>
      </w:pPr>
      <w:r>
        <w:rPr>
          <w:rFonts w:hint="eastAsia"/>
        </w:rPr>
        <w:t>牌体版面尺寸应符合DB11/T 657.2中“4一般要求”条款。</w:t>
      </w:r>
    </w:p>
    <w:p w14:paraId="7050495D">
      <w:pPr>
        <w:pStyle w:val="4"/>
        <w:spacing w:before="156" w:after="156"/>
      </w:pPr>
      <w:bookmarkStart w:id="578" w:name="_Toc219298649"/>
      <w:bookmarkEnd w:id="578"/>
      <w:bookmarkStart w:id="579" w:name="_Toc219298650"/>
      <w:bookmarkStart w:id="580" w:name="_Toc514425398"/>
      <w:bookmarkStart w:id="581" w:name="_Toc512088418"/>
      <w:bookmarkStart w:id="582" w:name="_Toc510185536"/>
      <w:bookmarkStart w:id="583" w:name="_Toc212214024"/>
      <w:r>
        <w:rPr>
          <w:rFonts w:hint="eastAsia"/>
        </w:rPr>
        <w:t>出站引导标志（楼扶梯两侧）</w:t>
      </w:r>
      <w:bookmarkEnd w:id="579"/>
      <w:bookmarkEnd w:id="580"/>
      <w:bookmarkEnd w:id="581"/>
      <w:bookmarkEnd w:id="582"/>
      <w:bookmarkEnd w:id="583"/>
    </w:p>
    <w:p w14:paraId="531B6819">
      <w:pPr>
        <w:pStyle w:val="70"/>
        <w:spacing w:before="156" w:after="156"/>
      </w:pPr>
      <w:r>
        <w:rPr>
          <w:rFonts w:hint="eastAsia"/>
        </w:rPr>
        <w:t>引导乘客离开站台出站。</w:t>
      </w:r>
    </w:p>
    <w:p w14:paraId="5D7575E6">
      <w:pPr>
        <w:pStyle w:val="70"/>
        <w:spacing w:before="156" w:after="156"/>
      </w:pPr>
      <w:r>
        <w:rPr>
          <w:rFonts w:hint="eastAsia"/>
        </w:rPr>
        <w:t>由箭头符号、出站图形符号、楼扶梯图形符号（参见</w:t>
      </w:r>
      <w:r>
        <w:fldChar w:fldCharType="begin"/>
      </w:r>
      <w:r>
        <w:instrText xml:space="preserve">REF _Ref493084213 \h \* MERGEFORMAT </w:instrText>
      </w:r>
      <w:r>
        <w:fldChar w:fldCharType="separate"/>
      </w:r>
      <w:r>
        <w:rPr>
          <w:rFonts w:hint="eastAsia"/>
        </w:rPr>
        <w:t xml:space="preserve">图 </w:t>
      </w:r>
      <w:r>
        <w:t>44</w:t>
      </w:r>
      <w:r>
        <w:fldChar w:fldCharType="end"/>
      </w:r>
      <w:r>
        <w:rPr>
          <w:rFonts w:hint="eastAsia"/>
        </w:rPr>
        <w:t>）或无障碍电梯、卫生间图形符号（参见</w:t>
      </w:r>
      <w:r>
        <w:fldChar w:fldCharType="begin"/>
      </w:r>
      <w:r>
        <w:instrText xml:space="preserve">REF _Ref493084218 \h \* MERGEFORMAT </w:instrText>
      </w:r>
      <w:r>
        <w:fldChar w:fldCharType="separate"/>
      </w:r>
      <w:r>
        <w:rPr>
          <w:rFonts w:hint="eastAsia"/>
        </w:rPr>
        <w:t xml:space="preserve">图 </w:t>
      </w:r>
      <w:r>
        <w:t>45</w:t>
      </w:r>
      <w:r>
        <w:fldChar w:fldCharType="end"/>
      </w:r>
      <w:r>
        <w:rPr>
          <w:rFonts w:hint="eastAsia"/>
        </w:rPr>
        <w:t>）构成。其中箭头符号应与出站方向一致，楼扶梯符号应根据实际情况选用。</w:t>
      </w:r>
    </w:p>
    <w:p w14:paraId="7E38EB31">
      <w:pPr>
        <w:pStyle w:val="62"/>
      </w:pPr>
      <w:r>
        <w:drawing>
          <wp:inline distT="0" distB="0" distL="0" distR="0">
            <wp:extent cx="2692400" cy="533400"/>
            <wp:effectExtent l="0" t="0" r="0" b="0"/>
            <wp:docPr id="1881576130" name="图片 79"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76130" name="图片 79" descr="手机屏幕的截图&#10;&#10;AI 生成的内容可能不正确。"/>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68A3B38E">
      <w:pPr>
        <w:pStyle w:val="62"/>
      </w:pPr>
      <w:bookmarkStart w:id="584" w:name="_Ref493084213"/>
      <w:r>
        <w:rPr>
          <w:rFonts w:hint="eastAsia"/>
        </w:rPr>
        <w:t xml:space="preserve">图 </w:t>
      </w:r>
      <w:r>
        <w:fldChar w:fldCharType="begin"/>
      </w:r>
      <w:r>
        <w:rPr>
          <w:rFonts w:hint="eastAsia"/>
        </w:rPr>
        <w:instrText xml:space="preserve">SEQ 图 \* ARABIC</w:instrText>
      </w:r>
      <w:r>
        <w:fldChar w:fldCharType="separate"/>
      </w:r>
      <w:r>
        <w:t>44</w:t>
      </w:r>
      <w:r>
        <w:fldChar w:fldCharType="end"/>
      </w:r>
      <w:bookmarkEnd w:id="584"/>
    </w:p>
    <w:p w14:paraId="6B2C390F">
      <w:pPr>
        <w:pStyle w:val="62"/>
      </w:pPr>
      <w:r>
        <w:drawing>
          <wp:inline distT="0" distB="0" distL="0" distR="0">
            <wp:extent cx="2692400" cy="533400"/>
            <wp:effectExtent l="0" t="0" r="0" b="0"/>
            <wp:docPr id="1825547630" name="图片 80"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47630" name="图片 80" descr="手机屏幕的截图&#10;&#10;AI 生成的内容可能不正确。"/>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1A95D290">
      <w:pPr>
        <w:pStyle w:val="62"/>
      </w:pPr>
      <w:bookmarkStart w:id="585" w:name="_Ref493084218"/>
      <w:r>
        <w:rPr>
          <w:rFonts w:hint="eastAsia"/>
        </w:rPr>
        <w:t xml:space="preserve">图 </w:t>
      </w:r>
      <w:r>
        <w:fldChar w:fldCharType="begin"/>
      </w:r>
      <w:r>
        <w:rPr>
          <w:rFonts w:hint="eastAsia"/>
        </w:rPr>
        <w:instrText xml:space="preserve">SEQ 图 \* ARABIC</w:instrText>
      </w:r>
      <w:r>
        <w:fldChar w:fldCharType="separate"/>
      </w:r>
      <w:r>
        <w:t>45</w:t>
      </w:r>
      <w:r>
        <w:fldChar w:fldCharType="end"/>
      </w:r>
      <w:bookmarkEnd w:id="585"/>
    </w:p>
    <w:p w14:paraId="00BB9730">
      <w:pPr>
        <w:pStyle w:val="62"/>
      </w:pPr>
      <w:r>
        <w:drawing>
          <wp:inline distT="0" distB="0" distL="0" distR="0">
            <wp:extent cx="2692400" cy="533400"/>
            <wp:effectExtent l="0" t="0" r="0" b="0"/>
            <wp:docPr id="759400458" name="图片 8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00458" name="图片 81" descr="图标&#10;&#10;AI 生成的内容可能不正确。"/>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37A3BABE">
      <w:pPr>
        <w:pStyle w:val="62"/>
      </w:pPr>
      <w:bookmarkStart w:id="586" w:name="_Ref493084333"/>
      <w:r>
        <w:rPr>
          <w:rFonts w:hint="eastAsia"/>
        </w:rPr>
        <w:t xml:space="preserve">图 </w:t>
      </w:r>
      <w:r>
        <w:fldChar w:fldCharType="begin"/>
      </w:r>
      <w:r>
        <w:rPr>
          <w:rFonts w:hint="eastAsia"/>
        </w:rPr>
        <w:instrText xml:space="preserve">SEQ 图 \* ARABIC</w:instrText>
      </w:r>
      <w:r>
        <w:fldChar w:fldCharType="separate"/>
      </w:r>
      <w:r>
        <w:t>46</w:t>
      </w:r>
      <w:r>
        <w:fldChar w:fldCharType="end"/>
      </w:r>
      <w:bookmarkEnd w:id="586"/>
    </w:p>
    <w:p w14:paraId="1F3FEE9B">
      <w:pPr>
        <w:pStyle w:val="70"/>
        <w:spacing w:before="156" w:after="156"/>
      </w:pPr>
      <w:r>
        <w:rPr>
          <w:rFonts w:hint="eastAsia"/>
        </w:rPr>
        <w:t>垂直于列车轨行区，站台至站厅楼扶梯轨道一侧设置1块，根据楼扶梯组实际情况选用“楼梯”“扶梯”符号（参见</w:t>
      </w:r>
      <w:r>
        <w:fldChar w:fldCharType="begin"/>
      </w:r>
      <w:r>
        <w:instrText xml:space="preserve">REF _Ref493084213 \h \* MERGEFORMAT </w:instrText>
      </w:r>
      <w:r>
        <w:fldChar w:fldCharType="separate"/>
      </w:r>
      <w:r>
        <w:rPr>
          <w:rFonts w:hint="eastAsia"/>
        </w:rPr>
        <w:t xml:space="preserve">图 </w:t>
      </w:r>
      <w:r>
        <w:t>44</w:t>
      </w:r>
      <w:r>
        <w:fldChar w:fldCharType="end"/>
      </w:r>
      <w:r>
        <w:rPr>
          <w:rFonts w:hint="eastAsia"/>
        </w:rPr>
        <w:t>）。</w:t>
      </w:r>
    </w:p>
    <w:p w14:paraId="72B17E9B">
      <w:pPr>
        <w:pStyle w:val="70"/>
        <w:spacing w:before="156" w:after="156"/>
      </w:pPr>
      <w:r>
        <w:rPr>
          <w:rFonts w:hint="eastAsia"/>
        </w:rPr>
        <w:t>在普通车站该标志应与卫生间、无障碍垂梯标志结合，共用标志牌体（参见</w:t>
      </w:r>
      <w:r>
        <w:fldChar w:fldCharType="begin"/>
      </w:r>
      <w:r>
        <w:instrText xml:space="preserve">REF _Ref493084218 \h \* MERGEFORMAT </w:instrText>
      </w:r>
      <w:r>
        <w:fldChar w:fldCharType="separate"/>
      </w:r>
      <w:r>
        <w:rPr>
          <w:rFonts w:hint="eastAsia"/>
        </w:rPr>
        <w:t xml:space="preserve">图 </w:t>
      </w:r>
      <w:r>
        <w:t>45</w:t>
      </w:r>
      <w:r>
        <w:fldChar w:fldCharType="end"/>
      </w:r>
      <w:r>
        <w:rPr>
          <w:rFonts w:hint="eastAsia"/>
        </w:rPr>
        <w:t>、</w:t>
      </w:r>
      <w:r>
        <w:fldChar w:fldCharType="begin"/>
      </w:r>
      <w:r>
        <w:instrText xml:space="preserve">REF _Ref493084333 \h \* MERGEFORMAT </w:instrText>
      </w:r>
      <w:r>
        <w:fldChar w:fldCharType="separate"/>
      </w:r>
      <w:r>
        <w:rPr>
          <w:rFonts w:hint="eastAsia"/>
        </w:rPr>
        <w:t xml:space="preserve">图 </w:t>
      </w:r>
      <w:r>
        <w:t>46</w:t>
      </w:r>
      <w:r>
        <w:fldChar w:fldCharType="end"/>
      </w:r>
      <w:r>
        <w:rPr>
          <w:rFonts w:hint="eastAsia"/>
        </w:rPr>
        <w:t>）。</w:t>
      </w:r>
    </w:p>
    <w:p w14:paraId="1E52F965">
      <w:pPr>
        <w:pStyle w:val="70"/>
        <w:spacing w:before="156" w:after="156"/>
      </w:pPr>
      <w:r>
        <w:rPr>
          <w:rFonts w:hint="eastAsia"/>
        </w:rPr>
        <w:t>侧式车站、高架车站可根据现场情况设置为落地式标志。</w:t>
      </w:r>
    </w:p>
    <w:p w14:paraId="70365F8C">
      <w:pPr>
        <w:pStyle w:val="70"/>
        <w:spacing w:before="156" w:after="156"/>
      </w:pPr>
      <w:r>
        <w:rPr>
          <w:rFonts w:hint="eastAsia"/>
        </w:rPr>
        <w:t>换乘车站该标志应与换乘标志结合，共用标志牌体。</w:t>
      </w:r>
    </w:p>
    <w:p w14:paraId="70FC5F1D">
      <w:pPr>
        <w:pStyle w:val="70"/>
        <w:spacing w:before="156" w:after="156"/>
      </w:pPr>
      <w:r>
        <w:rPr>
          <w:rFonts w:hint="eastAsia"/>
        </w:rPr>
        <w:t>吊挂及挂墙安装的标志牌底部距装饰完成地面垂直距离为2.5m。</w:t>
      </w:r>
    </w:p>
    <w:p w14:paraId="1CD9D30C">
      <w:pPr>
        <w:pStyle w:val="70"/>
        <w:spacing w:before="156" w:after="156"/>
      </w:pPr>
      <w:r>
        <w:rPr>
          <w:rFonts w:hint="eastAsia"/>
        </w:rPr>
        <w:t>牌体版面尺寸应符合DB11/T 657.2中“4一般要求”条款。</w:t>
      </w:r>
    </w:p>
    <w:p w14:paraId="6B824268">
      <w:pPr>
        <w:pStyle w:val="70"/>
        <w:spacing w:before="156" w:after="156"/>
      </w:pPr>
      <w:r>
        <w:rPr>
          <w:rFonts w:hint="eastAsia"/>
        </w:rPr>
        <w:t>楼扶梯符号应符合</w:t>
      </w:r>
      <w:r>
        <w:t>DB11/T 657.2</w:t>
      </w:r>
      <w:r>
        <w:rPr>
          <w:rFonts w:hint="eastAsia"/>
        </w:rPr>
        <w:t>—</w:t>
      </w:r>
      <w:r>
        <w:t>2015</w:t>
      </w:r>
      <w:r>
        <w:rPr>
          <w:rFonts w:hint="eastAsia"/>
        </w:rPr>
        <w:t>“5标志设计”条款。</w:t>
      </w:r>
    </w:p>
    <w:p w14:paraId="7F3A81D2">
      <w:pPr>
        <w:pStyle w:val="4"/>
        <w:spacing w:before="156" w:after="156"/>
      </w:pPr>
      <w:bookmarkStart w:id="587" w:name="_Toc514425399"/>
      <w:bookmarkStart w:id="588" w:name="_Toc512088419"/>
      <w:bookmarkStart w:id="589" w:name="_Toc510185537"/>
      <w:bookmarkStart w:id="590" w:name="_Toc219298651"/>
      <w:bookmarkStart w:id="591" w:name="_Toc212214025"/>
      <w:r>
        <w:rPr>
          <w:rFonts w:hint="eastAsia"/>
        </w:rPr>
        <w:t>出口引导标志</w:t>
      </w:r>
      <w:bookmarkEnd w:id="587"/>
      <w:bookmarkEnd w:id="588"/>
      <w:bookmarkEnd w:id="589"/>
      <w:bookmarkEnd w:id="590"/>
      <w:bookmarkEnd w:id="591"/>
    </w:p>
    <w:p w14:paraId="029340D1">
      <w:pPr>
        <w:pStyle w:val="70"/>
        <w:spacing w:before="156" w:after="156"/>
      </w:pPr>
      <w:r>
        <w:rPr>
          <w:rFonts w:hint="eastAsia"/>
        </w:rPr>
        <w:t>引导乘客选择出站出口，一般在端头厅车站的站台设置。</w:t>
      </w:r>
    </w:p>
    <w:p w14:paraId="662A3836">
      <w:pPr>
        <w:pStyle w:val="70"/>
        <w:spacing w:before="156" w:after="156"/>
      </w:pPr>
      <w:r>
        <w:rPr>
          <w:rFonts w:hint="eastAsia"/>
        </w:rPr>
        <w:t>由箭头符号、出站图形符号、出口编号构成。其中箭头符号应与出站方向一致，不同方向的信息应由隔断符号分隔（参见</w:t>
      </w:r>
      <w:r>
        <w:fldChar w:fldCharType="begin"/>
      </w:r>
      <w:r>
        <w:instrText xml:space="preserve">REF _Ref493084409 \h \* MERGEFORMAT </w:instrText>
      </w:r>
      <w:r>
        <w:fldChar w:fldCharType="separate"/>
      </w:r>
      <w:r>
        <w:rPr>
          <w:rFonts w:hint="eastAsia"/>
        </w:rPr>
        <w:t xml:space="preserve">图 </w:t>
      </w:r>
      <w:r>
        <w:t>47</w:t>
      </w:r>
      <w:r>
        <w:fldChar w:fldCharType="end"/>
      </w:r>
      <w:r>
        <w:rPr>
          <w:rFonts w:hint="eastAsia"/>
        </w:rPr>
        <w:t>）。</w:t>
      </w:r>
    </w:p>
    <w:p w14:paraId="7CBB68DA">
      <w:pPr>
        <w:pStyle w:val="62"/>
      </w:pPr>
      <w:r>
        <w:drawing>
          <wp:inline distT="0" distB="0" distL="0" distR="0">
            <wp:extent cx="2159000" cy="533400"/>
            <wp:effectExtent l="0" t="0" r="0" b="0"/>
            <wp:docPr id="1510645068" name="图片 82" descr="图片包含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45068" name="图片 82" descr="图片包含 图标&#10;&#10;AI 生成的内容可能不正确。"/>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3CB25FFE">
      <w:pPr>
        <w:pStyle w:val="62"/>
      </w:pPr>
      <w:bookmarkStart w:id="592" w:name="_Ref493084409"/>
      <w:r>
        <w:rPr>
          <w:rFonts w:hint="eastAsia"/>
        </w:rPr>
        <w:t xml:space="preserve">图 </w:t>
      </w:r>
      <w:r>
        <w:fldChar w:fldCharType="begin"/>
      </w:r>
      <w:r>
        <w:rPr>
          <w:rFonts w:hint="eastAsia"/>
        </w:rPr>
        <w:instrText xml:space="preserve">SEQ 图 \* ARABIC</w:instrText>
      </w:r>
      <w:r>
        <w:fldChar w:fldCharType="separate"/>
      </w:r>
      <w:r>
        <w:t>47</w:t>
      </w:r>
      <w:r>
        <w:fldChar w:fldCharType="end"/>
      </w:r>
      <w:bookmarkEnd w:id="592"/>
    </w:p>
    <w:p w14:paraId="22196339">
      <w:pPr>
        <w:pStyle w:val="70"/>
        <w:spacing w:before="156" w:after="156"/>
      </w:pPr>
      <w:r>
        <w:rPr>
          <w:rStyle w:val="71"/>
          <w:rFonts w:hint="eastAsia" w:eastAsia="宋体"/>
          <w:bCs w:val="0"/>
        </w:rPr>
        <w:t>在端头站厅、换乘车站等需要站台层对出口流线进行分流的车站站台设置，设置位置可参考“</w:t>
      </w:r>
      <w:r>
        <w:rPr>
          <w:rStyle w:val="71"/>
          <w:rFonts w:eastAsia="宋体"/>
          <w:bCs w:val="0"/>
        </w:rPr>
        <w:fldChar w:fldCharType="begin"/>
      </w:r>
      <w:r>
        <w:rPr>
          <w:rStyle w:val="71"/>
          <w:rFonts w:eastAsia="宋体"/>
          <w:bCs w:val="0"/>
        </w:rPr>
        <w:instrText xml:space="preserve"> </w:instrText>
      </w:r>
      <w:r>
        <w:rPr>
          <w:rStyle w:val="71"/>
          <w:rFonts w:hint="eastAsia" w:eastAsia="宋体"/>
          <w:bCs w:val="0"/>
        </w:rPr>
        <w:instrText xml:space="preserve">REF _Ref219296520 \r \h</w:instrText>
      </w:r>
      <w:r>
        <w:rPr>
          <w:rStyle w:val="71"/>
          <w:rFonts w:eastAsia="宋体"/>
          <w:bCs w:val="0"/>
        </w:rPr>
        <w:instrText xml:space="preserve"> </w:instrText>
      </w:r>
      <w:r>
        <w:rPr>
          <w:rStyle w:val="71"/>
          <w:rFonts w:eastAsia="宋体"/>
          <w:bCs w:val="0"/>
        </w:rPr>
        <w:fldChar w:fldCharType="separate"/>
      </w:r>
      <w:r>
        <w:rPr>
          <w:rStyle w:val="71"/>
          <w:rFonts w:eastAsia="宋体"/>
          <w:bCs w:val="0"/>
        </w:rPr>
        <w:t xml:space="preserve">5.8.9 </w:t>
      </w:r>
      <w:r>
        <w:rPr>
          <w:rStyle w:val="71"/>
          <w:rFonts w:eastAsia="宋体"/>
          <w:bCs w:val="0"/>
        </w:rPr>
        <w:fldChar w:fldCharType="end"/>
      </w:r>
      <w:r>
        <w:rPr>
          <w:rStyle w:val="71"/>
          <w:rFonts w:eastAsia="宋体"/>
          <w:bCs w:val="0"/>
        </w:rPr>
        <w:fldChar w:fldCharType="begin"/>
      </w:r>
      <w:r>
        <w:rPr>
          <w:rStyle w:val="71"/>
          <w:rFonts w:eastAsia="宋体"/>
          <w:bCs w:val="0"/>
        </w:rPr>
        <w:instrText xml:space="preserve"> REF _Ref219296523 \h </w:instrText>
      </w:r>
      <w:r>
        <w:rPr>
          <w:rStyle w:val="71"/>
          <w:rFonts w:eastAsia="宋体"/>
          <w:bCs w:val="0"/>
        </w:rPr>
        <w:fldChar w:fldCharType="separate"/>
      </w:r>
      <w:r>
        <w:rPr>
          <w:rFonts w:hint="eastAsia"/>
        </w:rPr>
        <w:t>出口引导标志</w:t>
      </w:r>
      <w:r>
        <w:rPr>
          <w:rStyle w:val="71"/>
          <w:rFonts w:eastAsia="宋体"/>
          <w:bCs w:val="0"/>
        </w:rPr>
        <w:fldChar w:fldCharType="end"/>
      </w:r>
      <w:r>
        <w:rPr>
          <w:rStyle w:val="71"/>
          <w:rFonts w:hint="eastAsia" w:eastAsia="宋体"/>
          <w:bCs w:val="0"/>
        </w:rPr>
        <w:t>”</w:t>
      </w:r>
      <w:r>
        <w:rPr>
          <w:rFonts w:hint="eastAsia"/>
        </w:rPr>
        <w:t>。</w:t>
      </w:r>
    </w:p>
    <w:p w14:paraId="43005447">
      <w:pPr>
        <w:pStyle w:val="70"/>
        <w:spacing w:before="156" w:after="156"/>
      </w:pPr>
      <w:r>
        <w:rPr>
          <w:rFonts w:hint="eastAsia"/>
        </w:rPr>
        <w:t>侧式车站、高架车站可根据现场情况设置为落地式标志。</w:t>
      </w:r>
    </w:p>
    <w:p w14:paraId="7EAE0813">
      <w:pPr>
        <w:pStyle w:val="70"/>
        <w:spacing w:before="156" w:after="156"/>
      </w:pPr>
      <w:r>
        <w:rPr>
          <w:rFonts w:hint="eastAsia"/>
        </w:rPr>
        <w:t>吊挂及挂墙安装的标志牌底部距装饰完成地面垂直距离为2.5m。</w:t>
      </w:r>
    </w:p>
    <w:p w14:paraId="7578AA66">
      <w:pPr>
        <w:pStyle w:val="70"/>
        <w:spacing w:before="156" w:after="156"/>
      </w:pPr>
      <w:r>
        <w:rPr>
          <w:rFonts w:hint="eastAsia"/>
        </w:rPr>
        <w:t>牌体版面尺寸应符合DB11/T 657.2中“4一般要求”条款。</w:t>
      </w:r>
    </w:p>
    <w:p w14:paraId="312E01AB">
      <w:pPr>
        <w:pStyle w:val="4"/>
        <w:spacing w:before="156" w:after="156"/>
      </w:pPr>
      <w:bookmarkStart w:id="593" w:name="_Toc514425400"/>
      <w:bookmarkStart w:id="594" w:name="_Toc512088420"/>
      <w:bookmarkStart w:id="595" w:name="_Toc212214026"/>
      <w:bookmarkStart w:id="596" w:name="_Toc219298652"/>
      <w:bookmarkStart w:id="597" w:name="_Toc510185538"/>
      <w:r>
        <w:rPr>
          <w:rFonts w:hint="eastAsia"/>
        </w:rPr>
        <w:t>墙柱面引导标志</w:t>
      </w:r>
      <w:bookmarkEnd w:id="593"/>
      <w:bookmarkEnd w:id="594"/>
      <w:bookmarkEnd w:id="595"/>
      <w:bookmarkEnd w:id="596"/>
      <w:bookmarkEnd w:id="597"/>
    </w:p>
    <w:p w14:paraId="11512A7B">
      <w:pPr>
        <w:pStyle w:val="70"/>
        <w:spacing w:before="156" w:after="156"/>
        <w:rPr>
          <w:bCs/>
        </w:rPr>
      </w:pPr>
      <w:r>
        <w:rPr>
          <w:rFonts w:hint="eastAsia"/>
        </w:rPr>
        <w:t>引导站台的乘客换乘、出站或乘坐无障碍电梯等。</w:t>
      </w:r>
    </w:p>
    <w:p w14:paraId="71D758B1">
      <w:pPr>
        <w:pStyle w:val="70"/>
        <w:spacing w:before="156" w:after="156"/>
        <w:rPr>
          <w:bCs/>
        </w:rPr>
      </w:pPr>
      <w:r>
        <w:rPr>
          <w:rFonts w:hint="eastAsia"/>
        </w:rPr>
        <w:t>墙柱面引导标志由箭头符号、线路标志、出口编号、无障碍电梯符号及文字等具体信息内容构成。出站标志色彩宜为地铁蓝色及辅助色，进站和换乘标志色彩宜为线路色及辅助色，无障碍电梯等标志宜为地铁蓝色及白色（参见</w:t>
      </w:r>
      <w:r>
        <w:fldChar w:fldCharType="begin"/>
      </w:r>
      <w:r>
        <w:instrText xml:space="preserve"> </w:instrText>
      </w:r>
      <w:r>
        <w:rPr>
          <w:rFonts w:hint="eastAsia"/>
        </w:rPr>
        <w:instrText xml:space="preserve">REF _Ref219296560 \h</w:instrText>
      </w:r>
      <w:r>
        <w:instrText xml:space="preserve"> </w:instrText>
      </w:r>
      <w:r>
        <w:fldChar w:fldCharType="separate"/>
      </w:r>
      <w:r>
        <w:rPr>
          <w:rFonts w:hint="eastAsia"/>
        </w:rPr>
        <w:t xml:space="preserve">图 </w:t>
      </w:r>
      <w:r>
        <w:t>48</w:t>
      </w:r>
      <w:r>
        <w:fldChar w:fldCharType="end"/>
      </w:r>
      <w:r>
        <w:rPr>
          <w:rFonts w:hint="eastAsia"/>
        </w:rPr>
        <w:t>）。</w:t>
      </w:r>
    </w:p>
    <w:p w14:paraId="6C6353D3">
      <w:pPr>
        <w:pStyle w:val="62"/>
      </w:pPr>
      <w:r>
        <w:drawing>
          <wp:inline distT="0" distB="0" distL="0" distR="0">
            <wp:extent cx="3962400" cy="1066800"/>
            <wp:effectExtent l="0" t="0" r="0" b="0"/>
            <wp:docPr id="1683159057" name="图片 13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59057" name="图片 130" descr="图形用户界面, 应用程序&#10;&#10;AI 生成的内容可能不正确。"/>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962400" cy="1066800"/>
                    </a:xfrm>
                    <a:prstGeom prst="rect">
                      <a:avLst/>
                    </a:prstGeom>
                  </pic:spPr>
                </pic:pic>
              </a:graphicData>
            </a:graphic>
          </wp:inline>
        </w:drawing>
      </w:r>
    </w:p>
    <w:p w14:paraId="3993AEA1">
      <w:pPr>
        <w:pStyle w:val="62"/>
      </w:pPr>
      <w:bookmarkStart w:id="598" w:name="_Ref219296560"/>
      <w:r>
        <w:rPr>
          <w:rFonts w:hint="eastAsia"/>
        </w:rPr>
        <w:t xml:space="preserve">图 </w:t>
      </w:r>
      <w:r>
        <w:fldChar w:fldCharType="begin"/>
      </w:r>
      <w:r>
        <w:rPr>
          <w:rFonts w:hint="eastAsia"/>
        </w:rPr>
        <w:instrText xml:space="preserve">SEQ 图 \* ARABIC</w:instrText>
      </w:r>
      <w:r>
        <w:fldChar w:fldCharType="separate"/>
      </w:r>
      <w:r>
        <w:t>48</w:t>
      </w:r>
      <w:r>
        <w:fldChar w:fldCharType="end"/>
      </w:r>
      <w:bookmarkEnd w:id="598"/>
    </w:p>
    <w:p w14:paraId="719F1C65">
      <w:pPr>
        <w:pStyle w:val="70"/>
        <w:spacing w:before="156" w:after="156"/>
      </w:pPr>
      <w:r>
        <w:rPr>
          <w:rFonts w:hint="eastAsia"/>
        </w:rPr>
        <w:t>端头站厅、换乘车站等需要在站台层对出口进行流线分流的车站站台设置。</w:t>
      </w:r>
    </w:p>
    <w:p w14:paraId="00113A98">
      <w:pPr>
        <w:pStyle w:val="70"/>
        <w:spacing w:before="156" w:after="156"/>
      </w:pPr>
      <w:r>
        <w:rPr>
          <w:rFonts w:hint="eastAsia"/>
        </w:rPr>
        <w:t>标志牌底部距装修完成面垂直为1.05m，安装高度可根据现场装修模数和安装条件进行微调，微调范围上下各50mm。</w:t>
      </w:r>
    </w:p>
    <w:p w14:paraId="30017BE9">
      <w:pPr>
        <w:pStyle w:val="70"/>
        <w:spacing w:before="156" w:after="156"/>
      </w:pPr>
      <w:r>
        <w:rPr>
          <w:rFonts w:hint="eastAsia"/>
        </w:rPr>
        <w:t>牌体外框尺寸：600mm×900mm，可根据安装环境对尺寸进行调整。</w:t>
      </w:r>
    </w:p>
    <w:p w14:paraId="43FB774E">
      <w:pPr>
        <w:pStyle w:val="4"/>
        <w:spacing w:before="156" w:after="156"/>
      </w:pPr>
      <w:bookmarkStart w:id="599" w:name="_Toc514425401"/>
      <w:bookmarkStart w:id="600" w:name="_Toc212214027"/>
      <w:bookmarkStart w:id="601" w:name="_Toc510185539"/>
      <w:bookmarkStart w:id="602" w:name="_Toc219298653"/>
      <w:bookmarkStart w:id="603" w:name="_Toc512088421"/>
      <w:r>
        <w:rPr>
          <w:rFonts w:hint="eastAsia"/>
        </w:rPr>
        <w:t>站名牌标志</w:t>
      </w:r>
      <w:bookmarkEnd w:id="599"/>
      <w:bookmarkEnd w:id="600"/>
      <w:bookmarkEnd w:id="601"/>
      <w:bookmarkEnd w:id="602"/>
      <w:bookmarkEnd w:id="603"/>
    </w:p>
    <w:p w14:paraId="211CD4C3">
      <w:pPr>
        <w:pStyle w:val="70"/>
        <w:spacing w:before="156" w:after="156"/>
      </w:pPr>
      <w:r>
        <w:rPr>
          <w:rFonts w:hint="eastAsia"/>
        </w:rPr>
        <w:t>确认本站站名及下一站信息。</w:t>
      </w:r>
    </w:p>
    <w:p w14:paraId="6A1B061E">
      <w:pPr>
        <w:pStyle w:val="70"/>
        <w:spacing w:before="156" w:after="156"/>
      </w:pPr>
      <w:r>
        <w:rPr>
          <w:rFonts w:hint="eastAsia"/>
        </w:rPr>
        <w:t>由中英文车站名、线路色、下一站信息构成（参见</w:t>
      </w:r>
      <w:r>
        <w:fldChar w:fldCharType="begin"/>
      </w:r>
      <w:r>
        <w:instrText xml:space="preserve">REF _Ref493084580 \h \* MERGEFORMAT </w:instrText>
      </w:r>
      <w:r>
        <w:fldChar w:fldCharType="separate"/>
      </w:r>
      <w:r>
        <w:rPr>
          <w:rFonts w:hint="eastAsia"/>
        </w:rPr>
        <w:t xml:space="preserve">图 </w:t>
      </w:r>
      <w:r>
        <w:t>49</w:t>
      </w:r>
      <w:r>
        <w:fldChar w:fldCharType="end"/>
      </w:r>
      <w:r>
        <w:rPr>
          <w:rFonts w:hint="eastAsia"/>
        </w:rPr>
        <w:t>）。</w:t>
      </w:r>
    </w:p>
    <w:p w14:paraId="29C69F77">
      <w:pPr>
        <w:pStyle w:val="62"/>
      </w:pPr>
      <w:r>
        <w:drawing>
          <wp:inline distT="0" distB="0" distL="0" distR="0">
            <wp:extent cx="2006600" cy="1435100"/>
            <wp:effectExtent l="0" t="0" r="0" b="0"/>
            <wp:docPr id="1049888860" name="图片 13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888860" name="图片 131" descr="文本&#10;&#10;AI 生成的内容可能不正确。"/>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06600" cy="1435100"/>
                    </a:xfrm>
                    <a:prstGeom prst="rect">
                      <a:avLst/>
                    </a:prstGeom>
                  </pic:spPr>
                </pic:pic>
              </a:graphicData>
            </a:graphic>
          </wp:inline>
        </w:drawing>
      </w:r>
    </w:p>
    <w:p w14:paraId="43E067A8">
      <w:pPr>
        <w:pStyle w:val="62"/>
      </w:pPr>
      <w:bookmarkStart w:id="604" w:name="_Ref493084580"/>
      <w:r>
        <w:rPr>
          <w:rFonts w:hint="eastAsia"/>
        </w:rPr>
        <w:t xml:space="preserve">图 </w:t>
      </w:r>
      <w:r>
        <w:fldChar w:fldCharType="begin"/>
      </w:r>
      <w:r>
        <w:rPr>
          <w:rFonts w:hint="eastAsia"/>
        </w:rPr>
        <w:instrText xml:space="preserve">SEQ 图 \* ARABIC</w:instrText>
      </w:r>
      <w:r>
        <w:fldChar w:fldCharType="separate"/>
      </w:r>
      <w:r>
        <w:t>49</w:t>
      </w:r>
      <w:r>
        <w:fldChar w:fldCharType="end"/>
      </w:r>
      <w:bookmarkEnd w:id="604"/>
    </w:p>
    <w:p w14:paraId="12F56031">
      <w:pPr>
        <w:pStyle w:val="70"/>
        <w:spacing w:before="156" w:after="156"/>
      </w:pPr>
      <w:r>
        <w:rPr>
          <w:rFonts w:hint="eastAsia"/>
        </w:rPr>
        <w:t>站台层立柱对应的轨行区一侧设置，每两个立柱设置一处，根据实际情况可于楼梯三角房墙面等设置，要求对应一侧列车各车厢内可以识别该标志。</w:t>
      </w:r>
    </w:p>
    <w:p w14:paraId="6A77E834">
      <w:pPr>
        <w:pStyle w:val="70"/>
        <w:spacing w:before="156" w:after="156"/>
      </w:pPr>
      <w:r>
        <w:rPr>
          <w:rFonts w:hint="eastAsia"/>
        </w:rPr>
        <w:t>标志牌底部距离装修完成面垂直为1.5m，安装高度可根据现场装修模数和安装条件进行微调，微调范围上下各50mm。</w:t>
      </w:r>
    </w:p>
    <w:p w14:paraId="1513F9C5">
      <w:pPr>
        <w:pStyle w:val="70"/>
        <w:spacing w:before="156" w:after="156"/>
      </w:pPr>
      <w:r>
        <w:rPr>
          <w:rFonts w:hint="eastAsia"/>
        </w:rPr>
        <w:t>牌体外框尺寸：500mm×700mm。</w:t>
      </w:r>
    </w:p>
    <w:p w14:paraId="3A61BD1A">
      <w:pPr>
        <w:pStyle w:val="70"/>
        <w:spacing w:before="156" w:after="156"/>
      </w:pPr>
      <w:r>
        <w:rPr>
          <w:rFonts w:hint="eastAsia"/>
        </w:rPr>
        <w:t>内容包括本站站名、下一站站名或终点站信息。</w:t>
      </w:r>
    </w:p>
    <w:p w14:paraId="52A073AC">
      <w:pPr>
        <w:pStyle w:val="4"/>
        <w:spacing w:before="156" w:after="156"/>
      </w:pPr>
      <w:bookmarkStart w:id="605" w:name="_Toc219298654"/>
      <w:bookmarkStart w:id="606" w:name="_Toc510185540"/>
      <w:bookmarkStart w:id="607" w:name="_Toc514425402"/>
      <w:bookmarkStart w:id="608" w:name="_Toc212214028"/>
      <w:bookmarkStart w:id="609" w:name="_Toc512088422"/>
      <w:r>
        <w:rPr>
          <w:rFonts w:hint="eastAsia"/>
        </w:rPr>
        <w:t>站台综合资讯标志</w:t>
      </w:r>
      <w:bookmarkEnd w:id="605"/>
      <w:bookmarkEnd w:id="606"/>
      <w:bookmarkEnd w:id="607"/>
      <w:bookmarkEnd w:id="608"/>
      <w:bookmarkEnd w:id="609"/>
    </w:p>
    <w:p w14:paraId="3F3550A4">
      <w:pPr>
        <w:pStyle w:val="70"/>
        <w:spacing w:before="156" w:after="156"/>
      </w:pPr>
      <w:r>
        <w:rPr>
          <w:rFonts w:hint="eastAsia"/>
        </w:rPr>
        <w:t>提供详细乘车、出站及车站周边信息。站点周边较空旷区域，街区图应适当缩小比例尺，扩大展示范围，表达出车站与周边道路、公交站点、主要建筑物的空间位置关系。</w:t>
      </w:r>
    </w:p>
    <w:p w14:paraId="580A3292">
      <w:pPr>
        <w:pStyle w:val="70"/>
        <w:spacing w:before="156" w:after="156"/>
      </w:pPr>
      <w:r>
        <w:rPr>
          <w:rFonts w:hint="eastAsia"/>
        </w:rPr>
        <w:t>由街区图（包括无障碍设施、公交车站等）、地铁运营线网图、站内立体结构图（包括无障碍设施、卫生间等）、车站周边公交信息构成（参见</w:t>
      </w:r>
      <w:r>
        <w:fldChar w:fldCharType="begin"/>
      </w:r>
      <w:r>
        <w:instrText xml:space="preserve">REF _Ref493084653 \h \* MERGEFORMAT </w:instrText>
      </w:r>
      <w:r>
        <w:fldChar w:fldCharType="separate"/>
      </w:r>
      <w:r>
        <w:rPr>
          <w:rFonts w:hint="eastAsia"/>
        </w:rPr>
        <w:t xml:space="preserve">图 </w:t>
      </w:r>
      <w:r>
        <w:t>50</w:t>
      </w:r>
      <w:r>
        <w:fldChar w:fldCharType="end"/>
      </w:r>
      <w:r>
        <w:rPr>
          <w:rFonts w:hint="eastAsia"/>
        </w:rPr>
        <w:t>）。</w:t>
      </w:r>
    </w:p>
    <w:p w14:paraId="3145F1A9">
      <w:pPr>
        <w:pStyle w:val="62"/>
      </w:pPr>
      <w:r>
        <w:drawing>
          <wp:inline distT="0" distB="0" distL="0" distR="0">
            <wp:extent cx="2692400" cy="1790700"/>
            <wp:effectExtent l="0" t="0" r="0" b="0"/>
            <wp:docPr id="2004896046" name="图片 2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96046" name="图片 22" descr="图形用户界面, 应用程序&#10;&#10;AI 生成的内容可能不正确。"/>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692400" cy="1790700"/>
                    </a:xfrm>
                    <a:prstGeom prst="rect">
                      <a:avLst/>
                    </a:prstGeom>
                  </pic:spPr>
                </pic:pic>
              </a:graphicData>
            </a:graphic>
          </wp:inline>
        </w:drawing>
      </w:r>
    </w:p>
    <w:p w14:paraId="14619142">
      <w:pPr>
        <w:pStyle w:val="62"/>
      </w:pPr>
      <w:bookmarkStart w:id="610" w:name="_Ref493084653"/>
      <w:r>
        <w:rPr>
          <w:rFonts w:hint="eastAsia"/>
        </w:rPr>
        <w:t xml:space="preserve">图 </w:t>
      </w:r>
      <w:r>
        <w:fldChar w:fldCharType="begin"/>
      </w:r>
      <w:r>
        <w:rPr>
          <w:rFonts w:hint="eastAsia"/>
        </w:rPr>
        <w:instrText xml:space="preserve">SEQ 图 \* ARABIC</w:instrText>
      </w:r>
      <w:r>
        <w:fldChar w:fldCharType="separate"/>
      </w:r>
      <w:r>
        <w:t>50</w:t>
      </w:r>
      <w:r>
        <w:fldChar w:fldCharType="end"/>
      </w:r>
      <w:bookmarkEnd w:id="610"/>
    </w:p>
    <w:p w14:paraId="7E0E4041">
      <w:pPr>
        <w:pStyle w:val="70"/>
        <w:spacing w:before="156" w:after="156"/>
      </w:pPr>
      <w:r>
        <w:rPr>
          <w:rFonts w:hint="eastAsia"/>
        </w:rPr>
        <w:t>在站台中央设置，平行于轨行区，正对出站乘客，每组进入站台的楼扶梯口及垂直电梯出口对应设置一处</w:t>
      </w:r>
    </w:p>
    <w:p w14:paraId="03C3EF0F">
      <w:pPr>
        <w:pStyle w:val="70"/>
        <w:spacing w:before="156" w:after="156"/>
      </w:pPr>
      <w:r>
        <w:rPr>
          <w:rFonts w:hint="eastAsia"/>
        </w:rPr>
        <w:t>当该标志为落地式安装时，在普通车站与卫生间、无障碍垂梯标志组合；在换乘车站与换乘引导标志组合。</w:t>
      </w:r>
    </w:p>
    <w:p w14:paraId="0EB6C63A">
      <w:pPr>
        <w:pStyle w:val="70"/>
        <w:spacing w:before="156" w:after="156"/>
      </w:pPr>
      <w:r>
        <w:rPr>
          <w:rFonts w:hint="eastAsia"/>
        </w:rPr>
        <w:t>站台楼扶梯之间的间距或楼扶梯与站台端头距离小于8m时，应改为挂墙设置。</w:t>
      </w:r>
    </w:p>
    <w:p w14:paraId="59629484">
      <w:pPr>
        <w:pStyle w:val="70"/>
        <w:spacing w:before="156" w:after="156"/>
      </w:pPr>
      <w:r>
        <w:rPr>
          <w:rFonts w:hint="eastAsia"/>
        </w:rPr>
        <w:t>端头站厅、换乘车站等需要在站台层对出口流线进行分流的车站，应补充设置出口信息标志，站台出口信息标志的内容要求应符合1.1.1中的要求。</w:t>
      </w:r>
    </w:p>
    <w:p w14:paraId="2F5891A2">
      <w:pPr>
        <w:pStyle w:val="70"/>
        <w:spacing w:before="156" w:after="156"/>
        <w:rPr>
          <w:rFonts w:ascii="Times New Roman" w:eastAsia="黑体"/>
          <w:bCs/>
          <w:sz w:val="20"/>
        </w:rPr>
      </w:pPr>
      <w:r>
        <w:rPr>
          <w:rFonts w:hint="eastAsia" w:ascii="Times New Roman" w:eastAsia="黑体"/>
          <w:sz w:val="20"/>
        </w:rPr>
        <w:t>周边街区导向图信息内容应满足</w:t>
      </w:r>
      <w:r>
        <w:rPr>
          <w:rFonts w:ascii="Times New Roman" w:eastAsia="黑体"/>
          <w:sz w:val="20"/>
        </w:rPr>
        <w:t>DB11/T 657.2</w:t>
      </w:r>
      <w:r>
        <w:rPr>
          <w:rFonts w:hint="eastAsia" w:ascii="Times New Roman" w:eastAsia="黑体"/>
          <w:sz w:val="20"/>
        </w:rPr>
        <w:t>中的要求</w:t>
      </w:r>
    </w:p>
    <w:p w14:paraId="33D19DAA">
      <w:pPr>
        <w:pStyle w:val="4"/>
        <w:spacing w:before="156" w:after="156"/>
      </w:pPr>
      <w:bookmarkStart w:id="611" w:name="_Toc219298655"/>
      <w:bookmarkEnd w:id="611"/>
      <w:bookmarkStart w:id="612" w:name="_Toc512088423"/>
      <w:bookmarkStart w:id="613" w:name="_Toc212214029"/>
      <w:bookmarkStart w:id="614" w:name="_Toc510185541"/>
      <w:bookmarkStart w:id="615" w:name="_Toc514425403"/>
      <w:bookmarkStart w:id="616" w:name="_Toc219298656"/>
      <w:r>
        <w:rPr>
          <w:rFonts w:hint="eastAsia"/>
        </w:rPr>
        <w:t>卫生间引导标志（楼扶梯两侧）</w:t>
      </w:r>
      <w:bookmarkEnd w:id="612"/>
      <w:bookmarkEnd w:id="613"/>
      <w:bookmarkEnd w:id="614"/>
      <w:bookmarkEnd w:id="615"/>
      <w:bookmarkEnd w:id="616"/>
    </w:p>
    <w:p w14:paraId="0B9A490B">
      <w:pPr>
        <w:pStyle w:val="70"/>
        <w:spacing w:before="156" w:after="156"/>
      </w:pPr>
      <w:r>
        <w:rPr>
          <w:rFonts w:hint="eastAsia"/>
        </w:rPr>
        <w:t>引导使用卫生间。</w:t>
      </w:r>
    </w:p>
    <w:p w14:paraId="38F0ED02">
      <w:pPr>
        <w:pStyle w:val="70"/>
        <w:spacing w:before="156" w:after="156"/>
      </w:pPr>
      <w:r>
        <w:rPr>
          <w:rFonts w:hint="eastAsia"/>
        </w:rPr>
        <w:t>由箭头符号、卫生间图形符号、中英文文字构成（参见</w:t>
      </w:r>
      <w:r>
        <w:fldChar w:fldCharType="begin"/>
      </w:r>
      <w:r>
        <w:instrText xml:space="preserve">REF _Ref493084786 \h \* MERGEFORMAT </w:instrText>
      </w:r>
      <w:r>
        <w:fldChar w:fldCharType="separate"/>
      </w:r>
      <w:r>
        <w:rPr>
          <w:rFonts w:hint="eastAsia"/>
        </w:rPr>
        <w:t xml:space="preserve">图 </w:t>
      </w:r>
      <w:r>
        <w:t>51</w:t>
      </w:r>
      <w:r>
        <w:fldChar w:fldCharType="end"/>
      </w:r>
      <w:r>
        <w:rPr>
          <w:rFonts w:hint="eastAsia"/>
        </w:rPr>
        <w:t>）。其中箭头符号应与卫生间方向一致。</w:t>
      </w:r>
    </w:p>
    <w:p w14:paraId="7D460A6D">
      <w:pPr>
        <w:ind w:firstLine="420"/>
      </w:pPr>
    </w:p>
    <w:p w14:paraId="0DC1408B">
      <w:pPr>
        <w:pStyle w:val="62"/>
      </w:pPr>
      <w:r>
        <w:drawing>
          <wp:inline distT="0" distB="0" distL="0" distR="0">
            <wp:extent cx="2159000" cy="533400"/>
            <wp:effectExtent l="0" t="0" r="0" b="0"/>
            <wp:docPr id="1790624123" name="图片 83"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24123" name="图片 83" descr="图标&#10;&#10;AI 生成的内容可能不正确。"/>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49D5CDAB">
      <w:pPr>
        <w:pStyle w:val="62"/>
      </w:pPr>
      <w:bookmarkStart w:id="617" w:name="_Ref493084786"/>
      <w:r>
        <w:rPr>
          <w:rFonts w:hint="eastAsia"/>
        </w:rPr>
        <w:t xml:space="preserve">图 </w:t>
      </w:r>
      <w:r>
        <w:fldChar w:fldCharType="begin"/>
      </w:r>
      <w:r>
        <w:rPr>
          <w:rFonts w:hint="eastAsia"/>
        </w:rPr>
        <w:instrText xml:space="preserve">SEQ 图 \* ARABIC</w:instrText>
      </w:r>
      <w:r>
        <w:fldChar w:fldCharType="separate"/>
      </w:r>
      <w:r>
        <w:t>51</w:t>
      </w:r>
      <w:r>
        <w:fldChar w:fldCharType="end"/>
      </w:r>
      <w:bookmarkEnd w:id="617"/>
    </w:p>
    <w:p w14:paraId="2A3FE34D">
      <w:pPr>
        <w:pStyle w:val="62"/>
      </w:pPr>
      <w:r>
        <w:drawing>
          <wp:inline distT="0" distB="0" distL="0" distR="0">
            <wp:extent cx="2692400" cy="533400"/>
            <wp:effectExtent l="0" t="0" r="0" b="0"/>
            <wp:docPr id="593431255" name="图片 84"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31255" name="图片 84" descr="手机屏幕的截图&#10;&#10;AI 生成的内容可能不正确。"/>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bookmarkStart w:id="618" w:name="_Ref484443683"/>
    </w:p>
    <w:p w14:paraId="6FFFD411">
      <w:pPr>
        <w:pStyle w:val="62"/>
      </w:pPr>
      <w:bookmarkStart w:id="619" w:name="_Ref493084820"/>
      <w:r>
        <w:rPr>
          <w:rFonts w:hint="eastAsia"/>
        </w:rPr>
        <w:t xml:space="preserve">图 </w:t>
      </w:r>
      <w:r>
        <w:fldChar w:fldCharType="begin"/>
      </w:r>
      <w:r>
        <w:rPr>
          <w:rFonts w:hint="eastAsia"/>
        </w:rPr>
        <w:instrText xml:space="preserve">SEQ 图 \* ARABIC</w:instrText>
      </w:r>
      <w:r>
        <w:fldChar w:fldCharType="separate"/>
      </w:r>
      <w:r>
        <w:t>52</w:t>
      </w:r>
      <w:r>
        <w:fldChar w:fldCharType="end"/>
      </w:r>
      <w:bookmarkEnd w:id="619"/>
    </w:p>
    <w:bookmarkEnd w:id="618"/>
    <w:p w14:paraId="44777AE0">
      <w:pPr>
        <w:pStyle w:val="62"/>
      </w:pPr>
      <w:r>
        <w:drawing>
          <wp:inline distT="0" distB="0" distL="0" distR="0">
            <wp:extent cx="2692400" cy="533400"/>
            <wp:effectExtent l="0" t="0" r="0" b="0"/>
            <wp:docPr id="982980790" name="图片 85"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80790" name="图片 85" descr="图标&#10;&#10;AI 生成的内容可能不正确。"/>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36B1B007">
      <w:pPr>
        <w:pStyle w:val="62"/>
      </w:pPr>
      <w:bookmarkStart w:id="620" w:name="_Ref493084825"/>
      <w:r>
        <w:rPr>
          <w:rFonts w:hint="eastAsia"/>
        </w:rPr>
        <w:t xml:space="preserve">图 </w:t>
      </w:r>
      <w:r>
        <w:fldChar w:fldCharType="begin"/>
      </w:r>
      <w:r>
        <w:rPr>
          <w:rFonts w:hint="eastAsia"/>
        </w:rPr>
        <w:instrText xml:space="preserve">SEQ 图 \* ARABIC</w:instrText>
      </w:r>
      <w:r>
        <w:fldChar w:fldCharType="separate"/>
      </w:r>
      <w:r>
        <w:t>53</w:t>
      </w:r>
      <w:r>
        <w:fldChar w:fldCharType="end"/>
      </w:r>
      <w:bookmarkEnd w:id="620"/>
    </w:p>
    <w:p w14:paraId="59BACF6A">
      <w:pPr>
        <w:pStyle w:val="70"/>
        <w:spacing w:before="156" w:after="156"/>
      </w:pPr>
      <w:r>
        <w:rPr>
          <w:rFonts w:hint="eastAsia"/>
        </w:rPr>
        <w:t>卫生间流线方向无其他信息时，垂直流线方向设置（参见</w:t>
      </w:r>
      <w:r>
        <w:fldChar w:fldCharType="begin"/>
      </w:r>
      <w:r>
        <w:instrText xml:space="preserve">REF _Ref493084786 \h \* MERGEFORMAT </w:instrText>
      </w:r>
      <w:r>
        <w:fldChar w:fldCharType="separate"/>
      </w:r>
      <w:r>
        <w:rPr>
          <w:rFonts w:hint="eastAsia"/>
        </w:rPr>
        <w:t xml:space="preserve">图 </w:t>
      </w:r>
      <w:r>
        <w:t>51</w:t>
      </w:r>
      <w:r>
        <w:fldChar w:fldCharType="end"/>
      </w:r>
      <w:r>
        <w:rPr>
          <w:rFonts w:hint="eastAsia"/>
        </w:rPr>
        <w:t>）。</w:t>
      </w:r>
    </w:p>
    <w:p w14:paraId="6EB3EB4C">
      <w:pPr>
        <w:pStyle w:val="70"/>
        <w:spacing w:before="156" w:after="156"/>
      </w:pPr>
      <w:r>
        <w:rPr>
          <w:rFonts w:hint="eastAsia"/>
        </w:rPr>
        <w:t>复杂车站该标志根据实际卫生间流线设置，应尽可能与出站信息标志结合。</w:t>
      </w:r>
    </w:p>
    <w:p w14:paraId="0756C1FE">
      <w:pPr>
        <w:pStyle w:val="70"/>
        <w:spacing w:before="156" w:after="156"/>
      </w:pPr>
      <w:r>
        <w:rPr>
          <w:rFonts w:hint="eastAsia"/>
        </w:rPr>
        <w:t>吊挂及挂墙安装的标志牌底部距装饰完成地面垂直距离为2.5m。</w:t>
      </w:r>
    </w:p>
    <w:p w14:paraId="265CD8A9">
      <w:pPr>
        <w:pStyle w:val="70"/>
        <w:spacing w:before="156" w:after="156"/>
      </w:pPr>
      <w:r>
        <w:rPr>
          <w:rFonts w:hint="eastAsia"/>
        </w:rPr>
        <w:t>牌体版面尺寸应符合DB11/T 657.2中“4一般要求”条款。</w:t>
      </w:r>
    </w:p>
    <w:p w14:paraId="52F08563">
      <w:pPr>
        <w:pStyle w:val="70"/>
        <w:spacing w:before="156" w:after="156"/>
      </w:pPr>
      <w:r>
        <w:rPr>
          <w:rFonts w:hint="eastAsia"/>
        </w:rPr>
        <w:t>站台层去往卫生间流线方向与出站信息、无障碍垂梯信息方向相同时，垂直流线方向设置（参见</w:t>
      </w:r>
      <w:r>
        <w:fldChar w:fldCharType="begin"/>
      </w:r>
      <w:r>
        <w:instrText xml:space="preserve">REF _Ref493084820 \h \* MERGEFORMAT </w:instrText>
      </w:r>
      <w:r>
        <w:fldChar w:fldCharType="separate"/>
      </w:r>
      <w:r>
        <w:rPr>
          <w:rFonts w:hint="eastAsia"/>
        </w:rPr>
        <w:t xml:space="preserve">图 </w:t>
      </w:r>
      <w:r>
        <w:t>52</w:t>
      </w:r>
      <w:r>
        <w:fldChar w:fldCharType="end"/>
      </w:r>
      <w:r>
        <w:rPr>
          <w:rFonts w:hint="eastAsia"/>
        </w:rPr>
        <w:t>、</w:t>
      </w:r>
      <w:r>
        <w:fldChar w:fldCharType="begin"/>
      </w:r>
      <w:r>
        <w:instrText xml:space="preserve">REF _Ref493084825 \h \* MERGEFORMAT </w:instrText>
      </w:r>
      <w:r>
        <w:fldChar w:fldCharType="separate"/>
      </w:r>
      <w:r>
        <w:rPr>
          <w:rFonts w:hint="eastAsia"/>
        </w:rPr>
        <w:t xml:space="preserve">图 </w:t>
      </w:r>
      <w:r>
        <w:t>53</w:t>
      </w:r>
      <w:r>
        <w:fldChar w:fldCharType="end"/>
      </w:r>
      <w:r>
        <w:rPr>
          <w:rFonts w:hint="eastAsia"/>
        </w:rPr>
        <w:t>）。</w:t>
      </w:r>
    </w:p>
    <w:p w14:paraId="703A176E">
      <w:pPr>
        <w:pStyle w:val="4"/>
        <w:spacing w:before="156" w:after="156"/>
      </w:pPr>
      <w:bookmarkStart w:id="621" w:name="_Toc219298657"/>
      <w:bookmarkStart w:id="622" w:name="_Toc514425404"/>
      <w:bookmarkStart w:id="623" w:name="_Toc512088424"/>
      <w:bookmarkStart w:id="624" w:name="_Toc510185542"/>
      <w:bookmarkStart w:id="625" w:name="_Toc212214030"/>
      <w:r>
        <w:rPr>
          <w:rFonts w:hint="eastAsia"/>
        </w:rPr>
        <w:t>卫生间引导标志（站台中央）</w:t>
      </w:r>
      <w:bookmarkEnd w:id="621"/>
      <w:bookmarkEnd w:id="622"/>
      <w:bookmarkEnd w:id="623"/>
      <w:bookmarkEnd w:id="624"/>
      <w:bookmarkEnd w:id="625"/>
    </w:p>
    <w:p w14:paraId="7FA1C973">
      <w:pPr>
        <w:pStyle w:val="70"/>
        <w:spacing w:before="156" w:after="156"/>
      </w:pPr>
      <w:r>
        <w:rPr>
          <w:rFonts w:hint="eastAsia"/>
        </w:rPr>
        <w:t>引导使用卫生间，可结合引导合无障碍电梯信息、换乘信息。</w:t>
      </w:r>
    </w:p>
    <w:p w14:paraId="0DD93141">
      <w:pPr>
        <w:pStyle w:val="70"/>
        <w:spacing w:before="156" w:after="156"/>
      </w:pPr>
      <w:r>
        <w:rPr>
          <w:rFonts w:hint="eastAsia"/>
        </w:rPr>
        <w:t>由箭头符号、卫生间图形符号、中英文文字构成（参见</w:t>
      </w:r>
      <w:r>
        <w:fldChar w:fldCharType="begin"/>
      </w:r>
      <w:r>
        <w:instrText xml:space="preserve">REF _Ref493085004 \h \* MERGEFORMAT </w:instrText>
      </w:r>
      <w:r>
        <w:fldChar w:fldCharType="separate"/>
      </w:r>
    </w:p>
    <w:p w14:paraId="7CBA2F98">
      <w:pPr>
        <w:pStyle w:val="70"/>
        <w:spacing w:before="156" w:after="156"/>
      </w:pPr>
      <w:r>
        <w:rPr>
          <w:rFonts w:hint="eastAsia"/>
        </w:rPr>
        <w:t xml:space="preserve">图 </w:t>
      </w:r>
      <w:r>
        <w:t>54</w:t>
      </w:r>
      <w:r>
        <w:fldChar w:fldCharType="end"/>
      </w:r>
      <w:r>
        <w:rPr>
          <w:rFonts w:hint="eastAsia"/>
        </w:rPr>
        <w:t>）。</w:t>
      </w:r>
    </w:p>
    <w:p w14:paraId="24AA282D">
      <w:pPr>
        <w:pStyle w:val="62"/>
      </w:pPr>
      <w:r>
        <w:rPr>
          <w:b/>
        </w:rPr>
        <w:drawing>
          <wp:inline distT="0" distB="0" distL="0" distR="0">
            <wp:extent cx="3238500" cy="1257300"/>
            <wp:effectExtent l="0" t="0" r="0" b="0"/>
            <wp:docPr id="523353507" name="图片 86"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53507" name="图片 86" descr="手机屏幕的截图&#10;&#10;AI 生成的内容可能不正确。"/>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38500" cy="1257300"/>
                    </a:xfrm>
                    <a:prstGeom prst="rect">
                      <a:avLst/>
                    </a:prstGeom>
                  </pic:spPr>
                </pic:pic>
              </a:graphicData>
            </a:graphic>
          </wp:inline>
        </w:drawing>
      </w:r>
      <w:bookmarkStart w:id="626" w:name="_Ref493085004"/>
    </w:p>
    <w:p w14:paraId="0C96333A">
      <w:pPr>
        <w:pStyle w:val="62"/>
      </w:pPr>
      <w:r>
        <w:rPr>
          <w:rFonts w:hint="eastAsia"/>
        </w:rPr>
        <w:t xml:space="preserve">图 </w:t>
      </w:r>
      <w:r>
        <w:fldChar w:fldCharType="begin"/>
      </w:r>
      <w:r>
        <w:rPr>
          <w:rFonts w:hint="eastAsia"/>
        </w:rPr>
        <w:instrText xml:space="preserve">SEQ 图 \* ARABIC</w:instrText>
      </w:r>
      <w:r>
        <w:fldChar w:fldCharType="separate"/>
      </w:r>
      <w:r>
        <w:t>54</w:t>
      </w:r>
      <w:r>
        <w:fldChar w:fldCharType="end"/>
      </w:r>
      <w:bookmarkEnd w:id="626"/>
    </w:p>
    <w:p w14:paraId="7937E519">
      <w:pPr>
        <w:pStyle w:val="70"/>
        <w:spacing w:before="156" w:after="156"/>
      </w:pPr>
      <w:r>
        <w:rPr>
          <w:rFonts w:hint="eastAsia"/>
        </w:rPr>
        <w:t>在普通车站站台中央设置，平行于轨行区，正对出站乘客，与落地式综合资讯标志结合。</w:t>
      </w:r>
    </w:p>
    <w:p w14:paraId="705CF6A7">
      <w:pPr>
        <w:pStyle w:val="70"/>
        <w:spacing w:before="156" w:after="156"/>
      </w:pPr>
      <w:r>
        <w:rPr>
          <w:rFonts w:hint="eastAsia"/>
        </w:rPr>
        <w:t>在落地式综合资讯标志牌上方安装。</w:t>
      </w:r>
    </w:p>
    <w:p w14:paraId="396F4733">
      <w:pPr>
        <w:pStyle w:val="70"/>
        <w:spacing w:before="156" w:after="156"/>
      </w:pPr>
      <w:r>
        <w:rPr>
          <w:rFonts w:hint="eastAsia"/>
        </w:rPr>
        <w:t>牌体版面尺寸应符合DB11/T 657.2中“4一般要求”条款。</w:t>
      </w:r>
    </w:p>
    <w:p w14:paraId="7D0B43F8">
      <w:pPr>
        <w:pStyle w:val="4"/>
        <w:spacing w:before="156" w:after="156"/>
      </w:pPr>
      <w:bookmarkStart w:id="627" w:name="_Toc212214031"/>
      <w:bookmarkStart w:id="628" w:name="_Toc514425405"/>
      <w:bookmarkStart w:id="629" w:name="_Toc512088425"/>
      <w:bookmarkStart w:id="630" w:name="_Toc510185543"/>
      <w:bookmarkStart w:id="631" w:name="_Toc219298658"/>
      <w:r>
        <w:rPr>
          <w:rFonts w:hint="eastAsia"/>
        </w:rPr>
        <w:t>卫生间、母婴室确认标志</w:t>
      </w:r>
      <w:bookmarkEnd w:id="627"/>
      <w:bookmarkEnd w:id="628"/>
      <w:bookmarkEnd w:id="629"/>
      <w:bookmarkEnd w:id="630"/>
      <w:bookmarkEnd w:id="631"/>
    </w:p>
    <w:p w14:paraId="343B7622">
      <w:pPr>
        <w:pStyle w:val="70"/>
        <w:spacing w:before="156" w:after="156"/>
      </w:pPr>
      <w:r>
        <w:rPr>
          <w:rFonts w:hint="eastAsia"/>
        </w:rPr>
        <w:t>确认卫生间、无障碍卫生间、母婴室的位置。</w:t>
      </w:r>
    </w:p>
    <w:p w14:paraId="682FC5B3">
      <w:pPr>
        <w:pStyle w:val="70"/>
        <w:spacing w:before="156" w:after="156"/>
      </w:pPr>
      <w:r>
        <w:rPr>
          <w:rFonts w:hint="eastAsia"/>
        </w:rPr>
        <w:t>由卫生间、母婴室图形符号构成（参见</w:t>
      </w:r>
      <w:r>
        <w:fldChar w:fldCharType="begin"/>
      </w:r>
      <w:r>
        <w:instrText xml:space="preserve">REF _Ref493084966 \h \* MERGEFORMAT </w:instrText>
      </w:r>
      <w:r>
        <w:fldChar w:fldCharType="separate"/>
      </w:r>
      <w:r>
        <w:rPr>
          <w:rFonts w:hint="eastAsia"/>
        </w:rPr>
        <w:t xml:space="preserve">图 </w:t>
      </w:r>
      <w:r>
        <w:t>55</w:t>
      </w:r>
      <w:r>
        <w:fldChar w:fldCharType="end"/>
      </w:r>
      <w:r>
        <w:rPr>
          <w:rFonts w:hint="eastAsia"/>
        </w:rPr>
        <w:t>）。</w:t>
      </w:r>
    </w:p>
    <w:p w14:paraId="0BC04B95">
      <w:pPr>
        <w:pStyle w:val="62"/>
      </w:pPr>
      <w:r>
        <w:drawing>
          <wp:inline distT="0" distB="0" distL="0" distR="0">
            <wp:extent cx="3276600" cy="711200"/>
            <wp:effectExtent l="0" t="0" r="0" b="0"/>
            <wp:docPr id="1385664996" name="图片 134"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64996" name="图片 134" descr="图标&#10;&#10;AI 生成的内容可能不正确。"/>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276600" cy="711200"/>
                    </a:xfrm>
                    <a:prstGeom prst="rect">
                      <a:avLst/>
                    </a:prstGeom>
                  </pic:spPr>
                </pic:pic>
              </a:graphicData>
            </a:graphic>
          </wp:inline>
        </w:drawing>
      </w:r>
    </w:p>
    <w:p w14:paraId="6B2047A7">
      <w:pPr>
        <w:pStyle w:val="62"/>
      </w:pPr>
      <w:bookmarkStart w:id="632" w:name="_Ref493084966"/>
      <w:r>
        <w:rPr>
          <w:rFonts w:hint="eastAsia"/>
        </w:rPr>
        <w:t xml:space="preserve">图 </w:t>
      </w:r>
      <w:r>
        <w:fldChar w:fldCharType="begin"/>
      </w:r>
      <w:r>
        <w:rPr>
          <w:rFonts w:hint="eastAsia"/>
        </w:rPr>
        <w:instrText xml:space="preserve">SEQ 图 \* ARABIC</w:instrText>
      </w:r>
      <w:r>
        <w:fldChar w:fldCharType="separate"/>
      </w:r>
      <w:r>
        <w:t>55</w:t>
      </w:r>
      <w:r>
        <w:fldChar w:fldCharType="end"/>
      </w:r>
      <w:bookmarkEnd w:id="632"/>
    </w:p>
    <w:p w14:paraId="5069B82B">
      <w:pPr>
        <w:pStyle w:val="70"/>
        <w:spacing w:before="156" w:after="156"/>
      </w:pPr>
      <w:r>
        <w:rPr>
          <w:rFonts w:hint="eastAsia"/>
        </w:rPr>
        <w:t>相应卫生间、母婴室入口附近墙面上设置，不宜设置在门上。</w:t>
      </w:r>
    </w:p>
    <w:p w14:paraId="02CB360C">
      <w:pPr>
        <w:pStyle w:val="70"/>
        <w:spacing w:before="156" w:after="156"/>
      </w:pPr>
      <w:r>
        <w:rPr>
          <w:rFonts w:hint="eastAsia"/>
        </w:rPr>
        <w:t>牌体外框尺寸：不应小于200mm×200mm，可根据安装环境对尺寸进行调整。</w:t>
      </w:r>
    </w:p>
    <w:p w14:paraId="48E51777">
      <w:pPr>
        <w:pStyle w:val="4"/>
        <w:spacing w:before="156" w:after="156"/>
      </w:pPr>
      <w:bookmarkStart w:id="633" w:name="_Toc219298659"/>
      <w:bookmarkStart w:id="634" w:name="_Toc512088426"/>
      <w:bookmarkStart w:id="635" w:name="_Toc212214032"/>
      <w:bookmarkStart w:id="636" w:name="_Toc470263958"/>
      <w:bookmarkStart w:id="637" w:name="_Toc510185544"/>
      <w:bookmarkStart w:id="638" w:name="_Toc514425406"/>
      <w:r>
        <w:rPr>
          <w:rFonts w:hint="eastAsia"/>
        </w:rPr>
        <w:t>标志点位示例</w:t>
      </w:r>
      <w:bookmarkEnd w:id="633"/>
      <w:bookmarkEnd w:id="634"/>
      <w:bookmarkEnd w:id="635"/>
      <w:bookmarkEnd w:id="636"/>
      <w:bookmarkEnd w:id="637"/>
      <w:bookmarkEnd w:id="638"/>
    </w:p>
    <w:p w14:paraId="17C21769">
      <w:pPr>
        <w:ind w:firstLine="420"/>
        <w:sectPr>
          <w:pgSz w:w="11906" w:h="16838"/>
          <w:pgMar w:top="1871" w:right="1418" w:bottom="1418" w:left="1418" w:header="851" w:footer="992" w:gutter="0"/>
          <w:cols w:space="720" w:num="1"/>
          <w:docGrid w:type="lines" w:linePitch="312" w:charSpace="0"/>
        </w:sectPr>
      </w:pPr>
      <w:r>
        <w:rPr>
          <w:rFonts w:hint="eastAsia"/>
        </w:rPr>
        <w:t>一般站台标志点位设置示例（参见</w:t>
      </w:r>
      <w:r>
        <w:fldChar w:fldCharType="begin"/>
      </w:r>
      <w:r>
        <w:instrText xml:space="preserve">REF _Ref493164661 \h \* MERGEFORMAT </w:instrText>
      </w:r>
      <w:r>
        <w:fldChar w:fldCharType="separate"/>
      </w:r>
      <w:r>
        <w:rPr>
          <w:rFonts w:hint="eastAsia"/>
        </w:rPr>
        <w:t xml:space="preserve">图 </w:t>
      </w:r>
      <w:r>
        <w:t>56</w:t>
      </w:r>
      <w:r>
        <w:fldChar w:fldCharType="end"/>
      </w:r>
      <w:r>
        <w:rPr>
          <w:rFonts w:hint="eastAsia"/>
        </w:rPr>
        <w:t>）。</w:t>
      </w:r>
    </w:p>
    <w:p w14:paraId="0C08E633">
      <w:pPr>
        <w:pStyle w:val="62"/>
        <w:rPr>
          <w:rFonts w:ascii="Times New Roman" w:eastAsia="Times New Roman"/>
          <w:snapToGrid w:val="0"/>
          <w:color w:val="000000"/>
          <w:w w:val="0"/>
          <w:sz w:val="0"/>
          <w:szCs w:val="0"/>
          <w:u w:color="000000"/>
          <w:shd w:val="clear" w:color="000000" w:fill="000000"/>
          <w:lang w:val="zh-CN" w:bidi="zh-CN"/>
        </w:rPr>
      </w:pPr>
      <w:r>
        <w:rPr>
          <w:rFonts w:ascii="Times New Roman" w:eastAsia="Times New Roman"/>
          <w:color w:val="000000"/>
          <w:w w:val="0"/>
          <w:sz w:val="0"/>
          <w:szCs w:val="0"/>
          <w:u w:color="000000"/>
          <w:shd w:val="clear" w:color="000000" w:fill="000000"/>
          <w:lang w:val="zh-CN" w:bidi="zh-CN"/>
        </w:rPr>
        <w:drawing>
          <wp:inline distT="0" distB="0" distL="0" distR="0">
            <wp:extent cx="14219555" cy="8294370"/>
            <wp:effectExtent l="0" t="0" r="4445" b="0"/>
            <wp:docPr id="1736377846" name="图片 23" descr="图形用户界面,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77846" name="图片 23" descr="图形用户界面, 图示&#10;&#10;AI 生成的内容可能不正确。"/>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220000" cy="8295000"/>
                    </a:xfrm>
                    <a:prstGeom prst="rect">
                      <a:avLst/>
                    </a:prstGeom>
                  </pic:spPr>
                </pic:pic>
              </a:graphicData>
            </a:graphic>
          </wp:inline>
        </w:drawing>
      </w:r>
    </w:p>
    <w:p w14:paraId="6F880F63">
      <w:pPr>
        <w:pStyle w:val="62"/>
      </w:pPr>
      <w:r>
        <w:rPr>
          <w:rFonts w:hint="eastAsia"/>
        </w:rPr>
        <w:t>站台标志位置平面图</w:t>
      </w:r>
    </w:p>
    <w:p w14:paraId="714F9D05">
      <w:pPr>
        <w:pStyle w:val="62"/>
      </w:pPr>
      <w:r>
        <w:rPr>
          <w:rFonts w:hint="eastAsia"/>
        </w:rPr>
        <w:t>注：图中所标甲乙面为双面标志的不同版面，按图中所示方位，上甲下乙，左甲右乙。</w:t>
      </w:r>
    </w:p>
    <w:p w14:paraId="4C73D7D7">
      <w:pPr>
        <w:pStyle w:val="62"/>
        <w:sectPr>
          <w:pgSz w:w="23811" w:h="16838" w:orient="landscape"/>
          <w:pgMar w:top="720" w:right="720" w:bottom="720" w:left="720" w:header="851" w:footer="992" w:gutter="0"/>
          <w:cols w:space="720" w:num="1"/>
          <w:docGrid w:type="lines" w:linePitch="312" w:charSpace="0"/>
        </w:sectPr>
      </w:pPr>
      <w:bookmarkStart w:id="639" w:name="_Ref493164661"/>
      <w:r>
        <w:rPr>
          <w:rFonts w:hint="eastAsia"/>
        </w:rPr>
        <w:t xml:space="preserve">图 </w:t>
      </w:r>
      <w:r>
        <w:fldChar w:fldCharType="begin"/>
      </w:r>
      <w:r>
        <w:rPr>
          <w:rFonts w:hint="eastAsia"/>
        </w:rPr>
        <w:instrText xml:space="preserve">SEQ 图 \* ARABIC</w:instrText>
      </w:r>
      <w:r>
        <w:fldChar w:fldCharType="separate"/>
      </w:r>
      <w:r>
        <w:t>56</w:t>
      </w:r>
      <w:r>
        <w:fldChar w:fldCharType="end"/>
      </w:r>
      <w:bookmarkEnd w:id="639"/>
    </w:p>
    <w:p w14:paraId="132C3E7B">
      <w:pPr>
        <w:pStyle w:val="3"/>
        <w:spacing w:before="156" w:after="156"/>
      </w:pPr>
      <w:bookmarkStart w:id="640" w:name="_Toc219298660"/>
      <w:r>
        <w:rPr>
          <w:rFonts w:hint="eastAsia"/>
        </w:rPr>
        <w:t>换乘标志系统</w:t>
      </w:r>
      <w:bookmarkEnd w:id="640"/>
    </w:p>
    <w:p w14:paraId="2365B353">
      <w:pPr>
        <w:pStyle w:val="4"/>
        <w:spacing w:before="156" w:after="156"/>
      </w:pPr>
      <w:bookmarkStart w:id="641" w:name="_Toc219298661"/>
      <w:bookmarkStart w:id="642" w:name="_Toc212214034"/>
      <w:bookmarkStart w:id="643" w:name="_Toc514425408"/>
      <w:bookmarkStart w:id="644" w:name="_Toc512088428"/>
      <w:bookmarkStart w:id="645" w:name="_Toc510185546"/>
      <w:r>
        <w:rPr>
          <w:rFonts w:hint="eastAsia"/>
        </w:rPr>
        <w:t>标志类型</w:t>
      </w:r>
      <w:bookmarkEnd w:id="641"/>
      <w:bookmarkEnd w:id="642"/>
      <w:bookmarkEnd w:id="643"/>
      <w:bookmarkEnd w:id="644"/>
      <w:bookmarkEnd w:id="645"/>
    </w:p>
    <w:p w14:paraId="0F9D4B4D">
      <w:pPr>
        <w:ind w:firstLine="420"/>
      </w:pPr>
      <w:r>
        <w:rPr>
          <w:rFonts w:hint="eastAsia"/>
        </w:rPr>
        <w:t>换乘标志主要包括乘车、换乘引导标志、换乘色带、辅助引导标志，换乘标志应尽可能与同流线的其他标志组合版面，减少牌体数量。根据各个换乘车站的实际情况，还应相应设置直行线路图等标志（</w:t>
      </w:r>
      <w:r>
        <w:t>参见</w:t>
      </w:r>
      <w:r>
        <w:fldChar w:fldCharType="begin"/>
      </w:r>
      <w:r>
        <w:instrText xml:space="preserve"> REF _Ref485214214 \h  \* MERGEFORMAT </w:instrText>
      </w:r>
      <w:r>
        <w:fldChar w:fldCharType="separate"/>
      </w:r>
      <w:r>
        <w:t>表 6</w:t>
      </w:r>
      <w:r>
        <w:fldChar w:fldCharType="end"/>
      </w:r>
      <w:r>
        <w:rPr>
          <w:rFonts w:hint="eastAsia"/>
        </w:rPr>
        <w:t>）。</w:t>
      </w:r>
    </w:p>
    <w:p w14:paraId="205E7BC7">
      <w:pPr>
        <w:pStyle w:val="51"/>
      </w:pPr>
      <w:bookmarkStart w:id="646" w:name="_Ref485214214"/>
      <w:r>
        <w:t xml:space="preserve">表 </w:t>
      </w:r>
      <w:r>
        <w:fldChar w:fldCharType="begin"/>
      </w:r>
      <w:r>
        <w:instrText xml:space="preserve"> SEQ 表 \* ARABIC </w:instrText>
      </w:r>
      <w:r>
        <w:fldChar w:fldCharType="separate"/>
      </w:r>
      <w:r>
        <w:t>6</w:t>
      </w:r>
      <w:r>
        <w:fldChar w:fldCharType="end"/>
      </w:r>
      <w:bookmarkEnd w:id="646"/>
      <w:r>
        <w:rPr>
          <w:rFonts w:hint="eastAsia"/>
        </w:rPr>
        <w:t>换乘标志类型</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3402"/>
        <w:gridCol w:w="4789"/>
      </w:tblGrid>
      <w:tr w14:paraId="36516A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0E7BB4C7">
            <w:pPr>
              <w:pStyle w:val="51"/>
            </w:pPr>
            <w:r>
              <w:rPr>
                <w:rFonts w:hint="eastAsia"/>
              </w:rPr>
              <w:t>编号</w:t>
            </w:r>
          </w:p>
        </w:tc>
        <w:tc>
          <w:tcPr>
            <w:tcW w:w="3402" w:type="dxa"/>
            <w:vAlign w:val="center"/>
          </w:tcPr>
          <w:p w14:paraId="3AD2E280">
            <w:pPr>
              <w:pStyle w:val="51"/>
            </w:pPr>
            <w:r>
              <w:rPr>
                <w:rFonts w:hint="eastAsia"/>
              </w:rPr>
              <w:t>类型</w:t>
            </w:r>
          </w:p>
        </w:tc>
        <w:tc>
          <w:tcPr>
            <w:tcW w:w="4789" w:type="dxa"/>
            <w:vAlign w:val="center"/>
          </w:tcPr>
          <w:p w14:paraId="474828C8">
            <w:pPr>
              <w:pStyle w:val="51"/>
            </w:pPr>
            <w:r>
              <w:rPr>
                <w:rFonts w:hint="eastAsia"/>
              </w:rPr>
              <w:t>标志牌信息</w:t>
            </w:r>
          </w:p>
        </w:tc>
      </w:tr>
      <w:tr w14:paraId="14D81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6C6250C7">
            <w:pPr>
              <w:pStyle w:val="51"/>
            </w:pPr>
            <w:r>
              <w:rPr>
                <w:rFonts w:hint="eastAsia"/>
              </w:rPr>
              <w:t>1</w:t>
            </w:r>
          </w:p>
        </w:tc>
        <w:tc>
          <w:tcPr>
            <w:tcW w:w="3402" w:type="dxa"/>
            <w:vAlign w:val="center"/>
          </w:tcPr>
          <w:p w14:paraId="12C1D0BE">
            <w:pPr>
              <w:pStyle w:val="51"/>
            </w:pPr>
            <w:r>
              <w:rPr>
                <w:rFonts w:hint="eastAsia"/>
              </w:rPr>
              <w:t>多线换乘引导标志</w:t>
            </w:r>
          </w:p>
        </w:tc>
        <w:tc>
          <w:tcPr>
            <w:tcW w:w="4789" w:type="dxa"/>
            <w:vAlign w:val="center"/>
          </w:tcPr>
          <w:p w14:paraId="04291F5A">
            <w:pPr>
              <w:pStyle w:val="51"/>
            </w:pPr>
            <w:r>
              <w:drawing>
                <wp:inline distT="0" distB="0" distL="0" distR="0">
                  <wp:extent cx="1816735" cy="359410"/>
                  <wp:effectExtent l="0" t="0" r="0" b="0"/>
                  <wp:docPr id="1144680299" name="图片 87" descr="图形用户界面, 应用程序,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80299" name="图片 87" descr="图形用户界面, 应用程序, 图标&#10;&#10;AI 生成的内容可能不正确。"/>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3071B276">
            <w:pPr>
              <w:pStyle w:val="51"/>
            </w:pPr>
            <w:r>
              <w:drawing>
                <wp:inline distT="0" distB="0" distL="0" distR="0">
                  <wp:extent cx="2914015" cy="359410"/>
                  <wp:effectExtent l="0" t="0" r="0" b="0"/>
                  <wp:docPr id="1860473769" name="图片 88" descr="文本,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73769" name="图片 88" descr="文本, 图标&#10;&#10;AI 生成的内容可能不正确。"/>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14286" cy="360000"/>
                          </a:xfrm>
                          <a:prstGeom prst="rect">
                            <a:avLst/>
                          </a:prstGeom>
                        </pic:spPr>
                      </pic:pic>
                    </a:graphicData>
                  </a:graphic>
                </wp:inline>
              </w:drawing>
            </w:r>
          </w:p>
        </w:tc>
      </w:tr>
      <w:tr w14:paraId="768E7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41F0A006">
            <w:pPr>
              <w:pStyle w:val="51"/>
            </w:pPr>
            <w:r>
              <w:rPr>
                <w:rFonts w:hint="eastAsia"/>
              </w:rPr>
              <w:t>2</w:t>
            </w:r>
          </w:p>
        </w:tc>
        <w:tc>
          <w:tcPr>
            <w:tcW w:w="3402" w:type="dxa"/>
            <w:vAlign w:val="center"/>
          </w:tcPr>
          <w:p w14:paraId="4737EEEE">
            <w:pPr>
              <w:pStyle w:val="51"/>
            </w:pPr>
            <w:r>
              <w:rPr>
                <w:rFonts w:hint="eastAsia"/>
              </w:rPr>
              <w:t>单线换乘引导标志</w:t>
            </w:r>
          </w:p>
        </w:tc>
        <w:tc>
          <w:tcPr>
            <w:tcW w:w="4789" w:type="dxa"/>
            <w:vAlign w:val="center"/>
          </w:tcPr>
          <w:p w14:paraId="47D5F7C1">
            <w:pPr>
              <w:pStyle w:val="51"/>
            </w:pPr>
            <w:r>
              <w:drawing>
                <wp:inline distT="0" distB="0" distL="0" distR="0">
                  <wp:extent cx="1816735" cy="359410"/>
                  <wp:effectExtent l="0" t="0" r="0" b="0"/>
                  <wp:docPr id="2085264867" name="图片 89"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64867" name="图片 89" descr="图标&#10;&#10;AI 生成的内容可能不正确。"/>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004CC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1B9DC0C">
            <w:pPr>
              <w:pStyle w:val="51"/>
            </w:pPr>
            <w:r>
              <w:rPr>
                <w:rFonts w:hint="eastAsia"/>
              </w:rPr>
              <w:t>3</w:t>
            </w:r>
          </w:p>
        </w:tc>
        <w:tc>
          <w:tcPr>
            <w:tcW w:w="3402" w:type="dxa"/>
            <w:vAlign w:val="center"/>
          </w:tcPr>
          <w:p w14:paraId="623BA048">
            <w:pPr>
              <w:pStyle w:val="51"/>
            </w:pPr>
            <w:r>
              <w:rPr>
                <w:rFonts w:hint="eastAsia"/>
              </w:rPr>
              <w:t>换乘开往方向标志</w:t>
            </w:r>
          </w:p>
        </w:tc>
        <w:tc>
          <w:tcPr>
            <w:tcW w:w="4789" w:type="dxa"/>
            <w:vAlign w:val="center"/>
          </w:tcPr>
          <w:p w14:paraId="2480E7E3">
            <w:pPr>
              <w:pStyle w:val="51"/>
            </w:pPr>
            <w:r>
              <w:drawing>
                <wp:inline distT="0" distB="0" distL="0" distR="0">
                  <wp:extent cx="1816735" cy="359410"/>
                  <wp:effectExtent l="0" t="0" r="0" b="0"/>
                  <wp:docPr id="366967551" name="图片 14"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67551" name="图片 14" descr="图形用户界面&#10;&#10;AI 生成的内容可能不正确。"/>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tc>
      </w:tr>
      <w:tr w14:paraId="2851C3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1BA2D4B8">
            <w:pPr>
              <w:pStyle w:val="51"/>
            </w:pPr>
            <w:r>
              <w:rPr>
                <w:rFonts w:hint="eastAsia"/>
              </w:rPr>
              <w:t>4</w:t>
            </w:r>
          </w:p>
        </w:tc>
        <w:tc>
          <w:tcPr>
            <w:tcW w:w="3402" w:type="dxa"/>
            <w:vAlign w:val="center"/>
          </w:tcPr>
          <w:p w14:paraId="50C758B5">
            <w:pPr>
              <w:pStyle w:val="51"/>
            </w:pPr>
            <w:r>
              <w:rPr>
                <w:rFonts w:hint="eastAsia"/>
              </w:rPr>
              <w:t>换乘色带标志</w:t>
            </w:r>
          </w:p>
        </w:tc>
        <w:tc>
          <w:tcPr>
            <w:tcW w:w="4789" w:type="dxa"/>
            <w:vAlign w:val="center"/>
          </w:tcPr>
          <w:p w14:paraId="0AA2F305">
            <w:pPr>
              <w:pStyle w:val="51"/>
            </w:pPr>
            <w:r>
              <w:drawing>
                <wp:inline distT="0" distB="0" distL="0" distR="0">
                  <wp:extent cx="2612390" cy="287655"/>
                  <wp:effectExtent l="0" t="0" r="0" b="4445"/>
                  <wp:docPr id="108880305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03059" name="图片 9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12571" cy="288000"/>
                          </a:xfrm>
                          <a:prstGeom prst="rect">
                            <a:avLst/>
                          </a:prstGeom>
                        </pic:spPr>
                      </pic:pic>
                    </a:graphicData>
                  </a:graphic>
                </wp:inline>
              </w:drawing>
            </w:r>
          </w:p>
        </w:tc>
      </w:tr>
      <w:tr w14:paraId="0C883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63C35123">
            <w:pPr>
              <w:pStyle w:val="51"/>
            </w:pPr>
            <w:r>
              <w:rPr>
                <w:rFonts w:hint="eastAsia"/>
              </w:rPr>
              <w:t>5</w:t>
            </w:r>
          </w:p>
        </w:tc>
        <w:tc>
          <w:tcPr>
            <w:tcW w:w="3402" w:type="dxa"/>
            <w:vAlign w:val="center"/>
          </w:tcPr>
          <w:p w14:paraId="570CA76C">
            <w:pPr>
              <w:pStyle w:val="51"/>
            </w:pPr>
            <w:r>
              <w:rPr>
                <w:rFonts w:hint="eastAsia"/>
              </w:rPr>
              <w:t>墙柱面换乘引导标志</w:t>
            </w:r>
          </w:p>
        </w:tc>
        <w:tc>
          <w:tcPr>
            <w:tcW w:w="4789" w:type="dxa"/>
            <w:vAlign w:val="center"/>
          </w:tcPr>
          <w:p w14:paraId="1B7FAFCE">
            <w:pPr>
              <w:pStyle w:val="51"/>
            </w:pPr>
            <w:r>
              <w:drawing>
                <wp:inline distT="0" distB="0" distL="0" distR="0">
                  <wp:extent cx="1575435" cy="1079500"/>
                  <wp:effectExtent l="0" t="0" r="0" b="0"/>
                  <wp:docPr id="166342445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24451" name="图片 139"/>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75529" cy="1080000"/>
                          </a:xfrm>
                          <a:prstGeom prst="rect">
                            <a:avLst/>
                          </a:prstGeom>
                        </pic:spPr>
                      </pic:pic>
                    </a:graphicData>
                  </a:graphic>
                </wp:inline>
              </w:drawing>
            </w:r>
          </w:p>
        </w:tc>
      </w:tr>
      <w:tr w14:paraId="33F8B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608A6306">
            <w:pPr>
              <w:pStyle w:val="51"/>
            </w:pPr>
            <w:r>
              <w:rPr>
                <w:rFonts w:hint="eastAsia"/>
              </w:rPr>
              <w:t>6</w:t>
            </w:r>
          </w:p>
        </w:tc>
        <w:tc>
          <w:tcPr>
            <w:tcW w:w="3402" w:type="dxa"/>
            <w:vAlign w:val="center"/>
          </w:tcPr>
          <w:p w14:paraId="3805BC6A">
            <w:pPr>
              <w:pStyle w:val="51"/>
            </w:pPr>
            <w:r>
              <w:rPr>
                <w:rFonts w:hint="eastAsia"/>
              </w:rPr>
              <w:t>换乘引导标志与其他标志结合</w:t>
            </w:r>
          </w:p>
        </w:tc>
        <w:tc>
          <w:tcPr>
            <w:tcW w:w="4789" w:type="dxa"/>
            <w:vAlign w:val="center"/>
          </w:tcPr>
          <w:p w14:paraId="63740D5F">
            <w:pPr>
              <w:pStyle w:val="51"/>
            </w:pPr>
            <w:r>
              <w:drawing>
                <wp:inline distT="0" distB="0" distL="0" distR="0">
                  <wp:extent cx="1816735" cy="359410"/>
                  <wp:effectExtent l="0" t="0" r="0" b="0"/>
                  <wp:docPr id="630007212" name="图片 92" descr="卡通画&#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07212" name="图片 92" descr="卡通画&#10;&#10;AI 生成的内容可能不正确。"/>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17143" cy="360000"/>
                          </a:xfrm>
                          <a:prstGeom prst="rect">
                            <a:avLst/>
                          </a:prstGeom>
                        </pic:spPr>
                      </pic:pic>
                    </a:graphicData>
                  </a:graphic>
                </wp:inline>
              </w:drawing>
            </w:r>
          </w:p>
          <w:p w14:paraId="4F1A032D">
            <w:pPr>
              <w:pStyle w:val="51"/>
            </w:pPr>
            <w:r>
              <w:drawing>
                <wp:inline distT="0" distB="0" distL="0" distR="0">
                  <wp:extent cx="2914015" cy="359410"/>
                  <wp:effectExtent l="0" t="0" r="0" b="0"/>
                  <wp:docPr id="1127502881" name="图片 94"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02881" name="图片 94" descr="卡通人物&#10;&#10;AI 生成的内容可能不正确。"/>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14286" cy="360000"/>
                          </a:xfrm>
                          <a:prstGeom prst="rect">
                            <a:avLst/>
                          </a:prstGeom>
                        </pic:spPr>
                      </pic:pic>
                    </a:graphicData>
                  </a:graphic>
                </wp:inline>
              </w:drawing>
            </w:r>
          </w:p>
        </w:tc>
      </w:tr>
    </w:tbl>
    <w:p w14:paraId="6B66F398">
      <w:pPr>
        <w:pStyle w:val="51"/>
      </w:pPr>
    </w:p>
    <w:p w14:paraId="75AC1E1D">
      <w:pPr>
        <w:pStyle w:val="51"/>
        <w:jc w:val="both"/>
      </w:pPr>
    </w:p>
    <w:p w14:paraId="0F530604">
      <w:pPr>
        <w:pStyle w:val="4"/>
        <w:spacing w:before="156" w:after="156"/>
      </w:pPr>
      <w:bookmarkStart w:id="647" w:name="_Toc514425409"/>
      <w:bookmarkStart w:id="648" w:name="_Toc212214035"/>
      <w:bookmarkStart w:id="649" w:name="_Toc219298682"/>
      <w:bookmarkStart w:id="650" w:name="_Toc512088429"/>
      <w:bookmarkStart w:id="651" w:name="_Toc510185547"/>
      <w:r>
        <w:rPr>
          <w:rFonts w:hint="eastAsia"/>
        </w:rPr>
        <w:t>多线换乘引导标志</w:t>
      </w:r>
      <w:bookmarkEnd w:id="647"/>
      <w:bookmarkEnd w:id="648"/>
      <w:bookmarkEnd w:id="649"/>
      <w:bookmarkEnd w:id="650"/>
      <w:bookmarkEnd w:id="651"/>
    </w:p>
    <w:p w14:paraId="7F1A7CB9">
      <w:pPr>
        <w:pStyle w:val="70"/>
        <w:spacing w:before="156" w:after="156"/>
      </w:pPr>
      <w:r>
        <w:rPr>
          <w:rFonts w:hint="eastAsia"/>
        </w:rPr>
        <w:t>引导乘客换乘乘车</w:t>
      </w:r>
      <w:r>
        <w:t>。</w:t>
      </w:r>
    </w:p>
    <w:p w14:paraId="362FCB08">
      <w:pPr>
        <w:pStyle w:val="70"/>
        <w:spacing w:before="156" w:after="156"/>
      </w:pPr>
      <w:r>
        <w:rPr>
          <w:rFonts w:hint="eastAsia"/>
        </w:rPr>
        <w:t>由箭头符号、乘车图形符号、线路名称符号构成（参见</w:t>
      </w:r>
      <w:r>
        <w:fldChar w:fldCharType="begin"/>
      </w:r>
      <w:r>
        <w:instrText xml:space="preserve">REF _Ref493085280 \h \* MERGEFORMAT </w:instrText>
      </w:r>
      <w:r>
        <w:fldChar w:fldCharType="separate"/>
      </w:r>
      <w:r>
        <w:rPr>
          <w:rFonts w:hint="eastAsia"/>
        </w:rPr>
        <w:t xml:space="preserve">图 </w:t>
      </w:r>
      <w:r>
        <w:t>57</w:t>
      </w:r>
      <w:r>
        <w:fldChar w:fldCharType="end"/>
      </w:r>
      <w:r>
        <w:rPr>
          <w:rFonts w:hint="eastAsia"/>
        </w:rPr>
        <w:t>）。其中箭头符号应与乘车方向一致，不同方向的乘车信息用分隔符号隔断（参见</w:t>
      </w:r>
      <w:r>
        <w:fldChar w:fldCharType="begin"/>
      </w:r>
      <w:r>
        <w:instrText xml:space="preserve">REF _Ref493085284 \h \* MERGEFORMAT </w:instrText>
      </w:r>
      <w:r>
        <w:fldChar w:fldCharType="separate"/>
      </w:r>
      <w:r>
        <w:rPr>
          <w:rFonts w:hint="eastAsia"/>
        </w:rPr>
        <w:t xml:space="preserve">图 </w:t>
      </w:r>
      <w:r>
        <w:t>58</w:t>
      </w:r>
      <w:r>
        <w:fldChar w:fldCharType="end"/>
      </w:r>
      <w:r>
        <w:rPr>
          <w:rFonts w:hint="eastAsia"/>
        </w:rPr>
        <w:t>）。含多条线路名称时，应依箭头方向，先</w:t>
      </w:r>
      <w:r>
        <w:rPr>
          <w:rFonts w:hint="eastAsia" w:ascii="Times New Roman" w:eastAsia="黑体"/>
          <w:sz w:val="20"/>
        </w:rPr>
        <w:t>由小到大</w:t>
      </w:r>
      <w:r>
        <w:rPr>
          <w:rFonts w:hint="eastAsia"/>
        </w:rPr>
        <w:t>放置数字线路名称，后放置中文线路名称</w:t>
      </w:r>
      <w:r>
        <w:rPr>
          <w:rFonts w:hint="eastAsia" w:ascii="Times New Roman" w:eastAsia="黑体"/>
          <w:sz w:val="20"/>
        </w:rPr>
        <w:t>。</w:t>
      </w:r>
    </w:p>
    <w:p w14:paraId="628CB544">
      <w:pPr>
        <w:pStyle w:val="62"/>
      </w:pPr>
      <w:r>
        <w:drawing>
          <wp:inline distT="0" distB="0" distL="0" distR="0">
            <wp:extent cx="2692400" cy="533400"/>
            <wp:effectExtent l="0" t="0" r="0" b="0"/>
            <wp:docPr id="130815645" name="图片 87" descr="图形用户界面, 应用程序,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5645" name="图片 87" descr="图形用户界面, 应用程序, 图标&#10;&#10;AI 生成的内容可能不正确。"/>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4B12D6DB">
      <w:pPr>
        <w:pStyle w:val="62"/>
      </w:pPr>
      <w:bookmarkStart w:id="652" w:name="_Ref493085280"/>
      <w:r>
        <w:rPr>
          <w:rFonts w:hint="eastAsia"/>
        </w:rPr>
        <w:t xml:space="preserve">图 </w:t>
      </w:r>
      <w:r>
        <w:fldChar w:fldCharType="begin"/>
      </w:r>
      <w:r>
        <w:rPr>
          <w:rFonts w:hint="eastAsia"/>
        </w:rPr>
        <w:instrText xml:space="preserve">SEQ 图 \* ARABIC</w:instrText>
      </w:r>
      <w:r>
        <w:fldChar w:fldCharType="separate"/>
      </w:r>
      <w:r>
        <w:t>57</w:t>
      </w:r>
      <w:r>
        <w:fldChar w:fldCharType="end"/>
      </w:r>
      <w:bookmarkEnd w:id="652"/>
    </w:p>
    <w:p w14:paraId="2CC971A4">
      <w:pPr>
        <w:pStyle w:val="62"/>
      </w:pPr>
      <w:r>
        <w:drawing>
          <wp:inline distT="0" distB="0" distL="0" distR="0">
            <wp:extent cx="4318000" cy="533400"/>
            <wp:effectExtent l="0" t="0" r="0" b="0"/>
            <wp:docPr id="1896991583" name="图片 88" descr="文本,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91583" name="图片 88" descr="文本, 图标&#10;&#10;AI 生成的内容可能不正确。"/>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318000" cy="533400"/>
                    </a:xfrm>
                    <a:prstGeom prst="rect">
                      <a:avLst/>
                    </a:prstGeom>
                  </pic:spPr>
                </pic:pic>
              </a:graphicData>
            </a:graphic>
          </wp:inline>
        </w:drawing>
      </w:r>
    </w:p>
    <w:p w14:paraId="47197180">
      <w:pPr>
        <w:pStyle w:val="62"/>
      </w:pPr>
      <w:bookmarkStart w:id="653" w:name="_Ref493085284"/>
      <w:r>
        <w:rPr>
          <w:rFonts w:hint="eastAsia"/>
        </w:rPr>
        <w:t xml:space="preserve">图 </w:t>
      </w:r>
      <w:r>
        <w:fldChar w:fldCharType="begin"/>
      </w:r>
      <w:r>
        <w:rPr>
          <w:rFonts w:hint="eastAsia"/>
        </w:rPr>
        <w:instrText xml:space="preserve">SEQ 图 \* ARABIC</w:instrText>
      </w:r>
      <w:r>
        <w:fldChar w:fldCharType="separate"/>
      </w:r>
      <w:r>
        <w:t>58</w:t>
      </w:r>
      <w:r>
        <w:fldChar w:fldCharType="end"/>
      </w:r>
      <w:bookmarkEnd w:id="653"/>
    </w:p>
    <w:p w14:paraId="36241BEF">
      <w:pPr>
        <w:pStyle w:val="70"/>
        <w:spacing w:before="156" w:after="156"/>
      </w:pPr>
      <w:r>
        <w:rPr>
          <w:rFonts w:hint="eastAsia"/>
        </w:rPr>
        <w:t>在换乘车站的通道、站厅层、站台层相应线路客流</w:t>
      </w:r>
      <w:r>
        <w:t>路径</w:t>
      </w:r>
      <w:r>
        <w:rPr>
          <w:rFonts w:hint="eastAsia"/>
        </w:rPr>
        <w:t>正上方居中设置，标志间的距离不大于30m，并且在客流的交汇点和转向处增加设置。</w:t>
      </w:r>
    </w:p>
    <w:p w14:paraId="225070E6">
      <w:pPr>
        <w:pStyle w:val="70"/>
        <w:spacing w:before="156" w:after="156"/>
      </w:pPr>
      <w:r>
        <w:rPr>
          <w:rFonts w:hint="eastAsia"/>
        </w:rPr>
        <w:t>多条线路换乘流线的分流处设置1块。</w:t>
      </w:r>
    </w:p>
    <w:p w14:paraId="0307EF91">
      <w:pPr>
        <w:pStyle w:val="70"/>
        <w:spacing w:before="156" w:after="156"/>
      </w:pPr>
      <w:r>
        <w:rPr>
          <w:rFonts w:hint="eastAsia"/>
        </w:rPr>
        <w:t>引导多条线路换乘流线，且流线方向相同时，列车符号底色采用标志牌面板底色（参见图57）；引导单条线路换乘流线时，列车符号底色采用该线路色（参见</w:t>
      </w:r>
      <w:r>
        <w:fldChar w:fldCharType="begin"/>
      </w:r>
      <w:r>
        <w:instrText xml:space="preserve">REF _Ref493085284 \h \* MERGEFORMAT </w:instrText>
      </w:r>
      <w:r>
        <w:fldChar w:fldCharType="separate"/>
      </w:r>
      <w:r>
        <w:rPr>
          <w:rFonts w:hint="eastAsia"/>
        </w:rPr>
        <w:t xml:space="preserve">图 </w:t>
      </w:r>
      <w:r>
        <w:t>58</w:t>
      </w:r>
      <w:r>
        <w:fldChar w:fldCharType="end"/>
      </w:r>
      <w:r>
        <w:rPr>
          <w:rFonts w:hint="eastAsia"/>
        </w:rPr>
        <w:t>）。</w:t>
      </w:r>
    </w:p>
    <w:p w14:paraId="627E3024">
      <w:pPr>
        <w:pStyle w:val="70"/>
        <w:spacing w:before="156" w:after="156"/>
      </w:pPr>
      <w:r>
        <w:rPr>
          <w:rFonts w:hint="eastAsia"/>
        </w:rPr>
        <w:t>站厅换乘多线引导标志适用于以下情况：</w:t>
      </w:r>
    </w:p>
    <w:p w14:paraId="1E09C434">
      <w:pPr>
        <w:pStyle w:val="6"/>
        <w:spacing w:before="156" w:after="156"/>
      </w:pPr>
      <w:r>
        <w:rPr>
          <w:rFonts w:hint="eastAsia"/>
        </w:rPr>
        <w:t>引导两条及两条以上线路的乘车、换乘流线，且流向方向相同。</w:t>
      </w:r>
    </w:p>
    <w:p w14:paraId="77B8B150">
      <w:pPr>
        <w:pStyle w:val="6"/>
        <w:spacing w:before="156" w:after="156"/>
      </w:pPr>
      <w:r>
        <w:rPr>
          <w:rFonts w:hint="eastAsia"/>
        </w:rPr>
        <w:t>引导不同线路换乘流线的分流处</w:t>
      </w:r>
    </w:p>
    <w:p w14:paraId="037753A3">
      <w:pPr>
        <w:pStyle w:val="70"/>
        <w:spacing w:before="156" w:after="156"/>
      </w:pPr>
      <w:r>
        <w:rPr>
          <w:rFonts w:hint="eastAsia"/>
        </w:rPr>
        <w:t>吊挂及挂墙安装的标志牌底部距装饰完成地面垂直距离为2.5m，通道中可视实际情况酌情调整，但不低于2.3m</w:t>
      </w:r>
    </w:p>
    <w:p w14:paraId="13D03436">
      <w:pPr>
        <w:pStyle w:val="70"/>
        <w:spacing w:before="156" w:after="156"/>
      </w:pPr>
      <w:r>
        <w:rPr>
          <w:rFonts w:hint="eastAsia"/>
        </w:rPr>
        <w:t>牌体版面尺寸应符合DB11/T 657.2中“4一般要求”条款。</w:t>
      </w:r>
    </w:p>
    <w:p w14:paraId="356FC499">
      <w:pPr>
        <w:pStyle w:val="4"/>
        <w:spacing w:before="156" w:after="156"/>
      </w:pPr>
      <w:bookmarkStart w:id="654" w:name="_Toc219298683"/>
      <w:bookmarkStart w:id="655" w:name="_Toc212214036"/>
      <w:bookmarkStart w:id="656" w:name="_Toc514425410"/>
      <w:bookmarkStart w:id="657" w:name="_Toc512088430"/>
      <w:bookmarkStart w:id="658" w:name="_Toc510185548"/>
      <w:r>
        <w:rPr>
          <w:rFonts w:hint="eastAsia"/>
        </w:rPr>
        <w:t>单线换乘引导标志</w:t>
      </w:r>
      <w:bookmarkEnd w:id="654"/>
      <w:bookmarkEnd w:id="655"/>
      <w:bookmarkEnd w:id="656"/>
      <w:bookmarkEnd w:id="657"/>
      <w:bookmarkEnd w:id="658"/>
    </w:p>
    <w:p w14:paraId="1BD5F847">
      <w:pPr>
        <w:pStyle w:val="5"/>
        <w:spacing w:before="156" w:after="156"/>
      </w:pPr>
      <w:r>
        <w:rPr>
          <w:rFonts w:hint="eastAsia"/>
        </w:rPr>
        <w:t>引导换乘和乘车</w:t>
      </w:r>
      <w:r>
        <w:t>。</w:t>
      </w:r>
    </w:p>
    <w:p w14:paraId="7AA27556">
      <w:pPr>
        <w:pStyle w:val="70"/>
        <w:spacing w:before="156" w:after="156"/>
      </w:pPr>
      <w:r>
        <w:rPr>
          <w:rFonts w:hint="eastAsia"/>
        </w:rPr>
        <w:t>由箭头符号、乘车图形符号、线路名称符号、中英文文字构成（参见</w:t>
      </w:r>
      <w:r>
        <w:fldChar w:fldCharType="begin"/>
      </w:r>
      <w:r>
        <w:instrText xml:space="preserve">REF _Ref493085457 \h \* MERGEFORMAT </w:instrText>
      </w:r>
      <w:r>
        <w:fldChar w:fldCharType="separate"/>
      </w:r>
      <w:r>
        <w:rPr>
          <w:rFonts w:hint="eastAsia"/>
        </w:rPr>
        <w:t xml:space="preserve">图 </w:t>
      </w:r>
      <w:r>
        <w:t>59</w:t>
      </w:r>
      <w:r>
        <w:fldChar w:fldCharType="end"/>
      </w:r>
      <w:r>
        <w:rPr>
          <w:rFonts w:hint="eastAsia"/>
        </w:rPr>
        <w:t>）。其中箭头符号应与乘车方向一致。</w:t>
      </w:r>
    </w:p>
    <w:p w14:paraId="457C5143">
      <w:pPr>
        <w:pStyle w:val="62"/>
      </w:pPr>
      <w:r>
        <w:drawing>
          <wp:inline distT="0" distB="0" distL="0" distR="0">
            <wp:extent cx="2692400" cy="533400"/>
            <wp:effectExtent l="0" t="0" r="0" b="0"/>
            <wp:docPr id="1209251021" name="图片 89"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51021" name="图片 89" descr="图标&#10;&#10;AI 生成的内容可能不正确。"/>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4D465C45">
      <w:pPr>
        <w:pStyle w:val="62"/>
      </w:pPr>
      <w:bookmarkStart w:id="659" w:name="_Ref493085457"/>
      <w:r>
        <w:rPr>
          <w:rFonts w:hint="eastAsia"/>
        </w:rPr>
        <w:t xml:space="preserve">图 </w:t>
      </w:r>
      <w:r>
        <w:fldChar w:fldCharType="begin"/>
      </w:r>
      <w:r>
        <w:rPr>
          <w:rFonts w:hint="eastAsia"/>
        </w:rPr>
        <w:instrText xml:space="preserve">SEQ 图 \* ARABIC</w:instrText>
      </w:r>
      <w:r>
        <w:fldChar w:fldCharType="separate"/>
      </w:r>
      <w:r>
        <w:t>59</w:t>
      </w:r>
      <w:r>
        <w:fldChar w:fldCharType="end"/>
      </w:r>
      <w:bookmarkEnd w:id="659"/>
    </w:p>
    <w:p w14:paraId="1F4E903F">
      <w:pPr>
        <w:pStyle w:val="70"/>
        <w:spacing w:before="156" w:after="156"/>
      </w:pPr>
      <w:r>
        <w:rPr>
          <w:rFonts w:hint="eastAsia"/>
        </w:rPr>
        <w:t>设置于换乘车站的通道、站厅层、站台层中引导单条线路换乘流线正上方居中设置，标志间的距离不大于30m，并且在人流的分岔点、交汇点和转向处增加设置。</w:t>
      </w:r>
    </w:p>
    <w:p w14:paraId="240077D0">
      <w:pPr>
        <w:pStyle w:val="70"/>
        <w:spacing w:before="156" w:after="156"/>
      </w:pPr>
      <w:r>
        <w:rPr>
          <w:rFonts w:hint="eastAsia"/>
        </w:rPr>
        <w:t>吊挂及挂墙安装的标志牌底部距装饰完成地面垂直距离为2.5m，通道中可视实际情况酌情调整，但不低于2.3m。</w:t>
      </w:r>
    </w:p>
    <w:p w14:paraId="41011F82">
      <w:pPr>
        <w:pStyle w:val="70"/>
        <w:spacing w:before="156" w:after="156"/>
      </w:pPr>
      <w:r>
        <w:rPr>
          <w:rFonts w:hint="eastAsia"/>
        </w:rPr>
        <w:t>牌体版面尺寸应符合DB11/T 657.2中“4一般要求”条款。</w:t>
      </w:r>
    </w:p>
    <w:p w14:paraId="417592BE">
      <w:pPr>
        <w:pStyle w:val="4"/>
        <w:spacing w:before="156" w:after="156"/>
      </w:pPr>
      <w:bookmarkStart w:id="660" w:name="_Toc219298684"/>
      <w:bookmarkEnd w:id="660"/>
      <w:bookmarkStart w:id="661" w:name="_Toc510185549"/>
      <w:bookmarkStart w:id="662" w:name="_Toc512088431"/>
      <w:bookmarkStart w:id="663" w:name="_Toc219298685"/>
      <w:bookmarkStart w:id="664" w:name="_Toc212214037"/>
      <w:bookmarkStart w:id="665" w:name="_Toc514425411"/>
      <w:r>
        <w:rPr>
          <w:rFonts w:hint="eastAsia"/>
        </w:rPr>
        <w:t>换乘开往方向标志</w:t>
      </w:r>
      <w:bookmarkEnd w:id="661"/>
      <w:bookmarkEnd w:id="662"/>
      <w:bookmarkEnd w:id="663"/>
      <w:bookmarkEnd w:id="664"/>
      <w:bookmarkEnd w:id="665"/>
    </w:p>
    <w:p w14:paraId="568B6C99">
      <w:pPr>
        <w:pStyle w:val="70"/>
        <w:spacing w:before="156" w:after="156"/>
      </w:pPr>
      <w:r>
        <w:rPr>
          <w:rFonts w:hint="eastAsia"/>
        </w:rPr>
        <w:t>引导乘客换乘乘车</w:t>
      </w:r>
      <w:r>
        <w:t>。</w:t>
      </w:r>
    </w:p>
    <w:p w14:paraId="3DD200CD">
      <w:pPr>
        <w:pStyle w:val="70"/>
        <w:spacing w:before="156" w:after="156"/>
      </w:pPr>
      <w:r>
        <w:rPr>
          <w:rFonts w:hint="eastAsia"/>
        </w:rPr>
        <w:t>由箭头符号、线路名称符号、开往方向中英文文字构成（参见</w:t>
      </w:r>
      <w:r>
        <w:fldChar w:fldCharType="begin"/>
      </w:r>
      <w:r>
        <w:instrText xml:space="preserve">REF _Ref493085565 \h \* MERGEFORMAT </w:instrText>
      </w:r>
      <w:r>
        <w:fldChar w:fldCharType="separate"/>
      </w:r>
      <w:r>
        <w:rPr>
          <w:rFonts w:hint="eastAsia"/>
        </w:rPr>
        <w:t xml:space="preserve">图 </w:t>
      </w:r>
      <w:r>
        <w:t>60</w:t>
      </w:r>
      <w:r>
        <w:fldChar w:fldCharType="end"/>
      </w:r>
      <w:r>
        <w:rPr>
          <w:rFonts w:hint="eastAsia"/>
        </w:rPr>
        <w:t>）。其中箭头符号应与乘车方向一致。</w:t>
      </w:r>
    </w:p>
    <w:p w14:paraId="3C757C6F">
      <w:pPr>
        <w:pStyle w:val="62"/>
      </w:pPr>
      <w:r>
        <w:drawing>
          <wp:inline distT="0" distB="0" distL="0" distR="0">
            <wp:extent cx="2692400" cy="533400"/>
            <wp:effectExtent l="0" t="0" r="0" b="0"/>
            <wp:docPr id="318788817" name="图片 1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88817" name="图片 15" descr="图形用户界面&#10;&#10;AI 生成的内容可能不正确。"/>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02337E80">
      <w:pPr>
        <w:pStyle w:val="62"/>
      </w:pPr>
      <w:bookmarkStart w:id="666" w:name="_Ref493085565"/>
      <w:r>
        <w:rPr>
          <w:rFonts w:hint="eastAsia"/>
        </w:rPr>
        <w:t xml:space="preserve">图 </w:t>
      </w:r>
      <w:r>
        <w:fldChar w:fldCharType="begin"/>
      </w:r>
      <w:r>
        <w:rPr>
          <w:rFonts w:hint="eastAsia"/>
        </w:rPr>
        <w:instrText xml:space="preserve">SEQ 图 \* ARABIC</w:instrText>
      </w:r>
      <w:r>
        <w:fldChar w:fldCharType="separate"/>
      </w:r>
      <w:r>
        <w:t>60</w:t>
      </w:r>
      <w:r>
        <w:fldChar w:fldCharType="end"/>
      </w:r>
      <w:bookmarkEnd w:id="666"/>
    </w:p>
    <w:p w14:paraId="0C88B59E">
      <w:pPr>
        <w:pStyle w:val="70"/>
        <w:spacing w:before="156" w:after="156"/>
      </w:pPr>
      <w:r>
        <w:rPr>
          <w:rFonts w:hint="eastAsia"/>
        </w:rPr>
        <w:t>同台换乘车站站台层中心线垂直于轨行区设置，正对每组楼扶梯设置1组，楼扶梯正对站台长度小于8m时可取消或改为墙面设置。</w:t>
      </w:r>
    </w:p>
    <w:p w14:paraId="73AC1BF4">
      <w:pPr>
        <w:pStyle w:val="70"/>
        <w:spacing w:before="156" w:after="156"/>
      </w:pPr>
      <w:r>
        <w:rPr>
          <w:rFonts w:hint="eastAsia"/>
        </w:rPr>
        <w:t>侧式站台楼扶梯站台一端，对应乘车流线设置1块。</w:t>
      </w:r>
    </w:p>
    <w:p w14:paraId="2CB96142">
      <w:pPr>
        <w:pStyle w:val="70"/>
        <w:spacing w:before="156" w:after="156"/>
      </w:pPr>
      <w:r>
        <w:rPr>
          <w:rFonts w:hint="eastAsia"/>
        </w:rPr>
        <w:t>站厅换乘多线引导标志适用于以下情况：</w:t>
      </w:r>
    </w:p>
    <w:p w14:paraId="5ED4F4D2">
      <w:pPr>
        <w:pStyle w:val="6"/>
        <w:spacing w:before="156" w:after="156"/>
      </w:pPr>
      <w:r>
        <w:rPr>
          <w:rFonts w:hint="eastAsia"/>
        </w:rPr>
        <w:t>同站台换乘车站；</w:t>
      </w:r>
    </w:p>
    <w:p w14:paraId="2AC0FFF2">
      <w:pPr>
        <w:pStyle w:val="6"/>
        <w:spacing w:before="156" w:after="156"/>
      </w:pPr>
      <w:r>
        <w:rPr>
          <w:rFonts w:hint="eastAsia"/>
        </w:rPr>
        <w:t>侧式站台换乘车站。</w:t>
      </w:r>
    </w:p>
    <w:p w14:paraId="4927B0B8">
      <w:pPr>
        <w:pStyle w:val="70"/>
        <w:spacing w:before="156" w:after="156"/>
      </w:pPr>
      <w:r>
        <w:rPr>
          <w:rFonts w:hint="eastAsia"/>
        </w:rPr>
        <w:t>吊挂及挂墙安装的标志牌底部距装饰完成地面垂直距离为2.5m。</w:t>
      </w:r>
    </w:p>
    <w:p w14:paraId="12B35977">
      <w:pPr>
        <w:pStyle w:val="70"/>
        <w:spacing w:before="156" w:after="156"/>
      </w:pPr>
      <w:r>
        <w:rPr>
          <w:rFonts w:hint="eastAsia"/>
        </w:rPr>
        <w:t>室内净空过高时，可调整为落地式标志，如高架车站等。</w:t>
      </w:r>
    </w:p>
    <w:p w14:paraId="057BDCD0">
      <w:pPr>
        <w:pStyle w:val="70"/>
        <w:spacing w:before="156" w:after="156"/>
      </w:pPr>
      <w:r>
        <w:rPr>
          <w:rFonts w:hint="eastAsia"/>
        </w:rPr>
        <w:t>牌体版面尺寸应符合DB11/T 657.2中“4一般要求”条款。</w:t>
      </w:r>
    </w:p>
    <w:p w14:paraId="7BD2BBF9">
      <w:pPr>
        <w:pStyle w:val="4"/>
        <w:spacing w:before="156" w:after="156"/>
      </w:pPr>
      <w:bookmarkStart w:id="667" w:name="_Toc212214043"/>
      <w:bookmarkEnd w:id="667"/>
      <w:bookmarkStart w:id="668" w:name="_Toc212214044"/>
      <w:bookmarkEnd w:id="668"/>
      <w:bookmarkStart w:id="669" w:name="_Toc212214041"/>
      <w:bookmarkEnd w:id="669"/>
      <w:bookmarkStart w:id="670" w:name="_Toc212214038"/>
      <w:bookmarkEnd w:id="670"/>
      <w:bookmarkStart w:id="671" w:name="_Toc212214039"/>
      <w:bookmarkEnd w:id="671"/>
      <w:bookmarkStart w:id="672" w:name="_Toc212214042"/>
      <w:bookmarkEnd w:id="672"/>
      <w:bookmarkStart w:id="673" w:name="_Toc212214040"/>
      <w:bookmarkEnd w:id="673"/>
      <w:bookmarkStart w:id="674" w:name="_Toc219298686"/>
      <w:bookmarkStart w:id="675" w:name="_Toc512088432"/>
      <w:bookmarkStart w:id="676" w:name="_Toc510185550"/>
      <w:bookmarkStart w:id="677" w:name="_Toc514425412"/>
      <w:bookmarkStart w:id="678" w:name="_Toc212214045"/>
      <w:r>
        <w:rPr>
          <w:rFonts w:hint="eastAsia"/>
        </w:rPr>
        <w:t>换乘色带标志</w:t>
      </w:r>
      <w:bookmarkEnd w:id="674"/>
      <w:bookmarkEnd w:id="675"/>
      <w:bookmarkEnd w:id="676"/>
      <w:bookmarkEnd w:id="677"/>
      <w:bookmarkEnd w:id="678"/>
    </w:p>
    <w:p w14:paraId="5E824A4C">
      <w:pPr>
        <w:pStyle w:val="70"/>
        <w:spacing w:before="156" w:after="156"/>
      </w:pPr>
      <w:r>
        <w:rPr>
          <w:rFonts w:hint="eastAsia"/>
        </w:rPr>
        <w:t>引导乘客换乘乘车</w:t>
      </w:r>
      <w:r>
        <w:t>。</w:t>
      </w:r>
    </w:p>
    <w:p w14:paraId="476935C7">
      <w:pPr>
        <w:pStyle w:val="70"/>
        <w:spacing w:before="156" w:after="156"/>
      </w:pPr>
      <w:r>
        <w:rPr>
          <w:rFonts w:hint="eastAsia"/>
        </w:rPr>
        <w:t>由线路色、箭头符号、乘车图形符号、线路名称中英文文字构成（参见</w:t>
      </w:r>
      <w:r>
        <w:fldChar w:fldCharType="begin"/>
      </w:r>
      <w:r>
        <w:instrText xml:space="preserve">REF _Ref493085680 \h \* MERGEFORMAT </w:instrText>
      </w:r>
      <w:r>
        <w:fldChar w:fldCharType="separate"/>
      </w:r>
      <w:r>
        <w:rPr>
          <w:rFonts w:hint="eastAsia"/>
        </w:rPr>
        <w:t xml:space="preserve">图 </w:t>
      </w:r>
      <w:r>
        <w:t>61</w:t>
      </w:r>
      <w:r>
        <w:fldChar w:fldCharType="end"/>
      </w:r>
      <w:r>
        <w:rPr>
          <w:rFonts w:hint="eastAsia"/>
        </w:rPr>
        <w:t>）。其中箭头符号应与乘车方向一致，如有需要应增加出口编号信息。</w:t>
      </w:r>
    </w:p>
    <w:p w14:paraId="2A40E9E9">
      <w:pPr>
        <w:pStyle w:val="62"/>
      </w:pPr>
      <w:r>
        <w:drawing>
          <wp:inline distT="0" distB="0" distL="0" distR="0">
            <wp:extent cx="4838700" cy="533400"/>
            <wp:effectExtent l="0" t="0" r="0" b="0"/>
            <wp:docPr id="123416715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7159" name="图片 9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838700" cy="533400"/>
                    </a:xfrm>
                    <a:prstGeom prst="rect">
                      <a:avLst/>
                    </a:prstGeom>
                  </pic:spPr>
                </pic:pic>
              </a:graphicData>
            </a:graphic>
          </wp:inline>
        </w:drawing>
      </w:r>
    </w:p>
    <w:p w14:paraId="175A6896">
      <w:pPr>
        <w:pStyle w:val="62"/>
      </w:pPr>
      <w:bookmarkStart w:id="679" w:name="_Ref493085680"/>
      <w:r>
        <w:rPr>
          <w:rFonts w:hint="eastAsia"/>
        </w:rPr>
        <w:t xml:space="preserve">图 </w:t>
      </w:r>
      <w:r>
        <w:fldChar w:fldCharType="begin"/>
      </w:r>
      <w:r>
        <w:rPr>
          <w:rFonts w:hint="eastAsia"/>
        </w:rPr>
        <w:instrText xml:space="preserve">SEQ 图 \* ARABIC</w:instrText>
      </w:r>
      <w:r>
        <w:fldChar w:fldCharType="separate"/>
      </w:r>
      <w:r>
        <w:t>61</w:t>
      </w:r>
      <w:r>
        <w:fldChar w:fldCharType="end"/>
      </w:r>
      <w:bookmarkEnd w:id="679"/>
    </w:p>
    <w:p w14:paraId="026B0D46">
      <w:pPr>
        <w:pStyle w:val="70"/>
        <w:spacing w:before="156" w:after="156"/>
      </w:pPr>
      <w:r>
        <w:rPr>
          <w:rFonts w:hint="eastAsia"/>
        </w:rPr>
        <w:t>换乘专用通道中，换乘流线右侧墙面设置。</w:t>
      </w:r>
    </w:p>
    <w:p w14:paraId="5FE8F48B">
      <w:pPr>
        <w:pStyle w:val="70"/>
        <w:spacing w:before="156" w:after="156"/>
      </w:pPr>
      <w:r>
        <w:rPr>
          <w:rFonts w:hint="eastAsia"/>
        </w:rPr>
        <w:t>车站换乘流线一侧的墙面设置。</w:t>
      </w:r>
    </w:p>
    <w:p w14:paraId="06FA6898">
      <w:pPr>
        <w:pStyle w:val="70"/>
        <w:spacing w:before="156" w:after="156"/>
      </w:pPr>
      <w:r>
        <w:rPr>
          <w:rFonts w:hint="eastAsia"/>
        </w:rPr>
        <w:t>底部距地面垂直距离</w:t>
      </w:r>
      <w:r>
        <w:t>2m</w:t>
      </w:r>
      <w:r>
        <w:rPr>
          <w:rFonts w:hint="eastAsia"/>
        </w:rPr>
        <w:t>，安装高度可根据现场装修模数和室内空间净高进行微调，微调范围上下各200mm。</w:t>
      </w:r>
    </w:p>
    <w:p w14:paraId="4F8B4F82">
      <w:pPr>
        <w:pStyle w:val="70"/>
        <w:spacing w:before="156" w:after="156"/>
      </w:pPr>
      <w:r>
        <w:rPr>
          <w:rFonts w:hint="eastAsia"/>
        </w:rPr>
        <w:t>牌体版面尺寸：通道长×180mm。</w:t>
      </w:r>
    </w:p>
    <w:p w14:paraId="2E760239">
      <w:pPr>
        <w:pStyle w:val="4"/>
        <w:spacing w:before="156" w:after="156"/>
      </w:pPr>
      <w:bookmarkStart w:id="680" w:name="_Toc514425413"/>
      <w:bookmarkStart w:id="681" w:name="_Toc219298687"/>
      <w:bookmarkStart w:id="682" w:name="_Toc212214046"/>
      <w:bookmarkStart w:id="683" w:name="_Toc512088433"/>
      <w:bookmarkStart w:id="684" w:name="_Toc510185551"/>
      <w:r>
        <w:rPr>
          <w:rFonts w:hint="eastAsia"/>
        </w:rPr>
        <w:t>墙柱面换乘引导标志</w:t>
      </w:r>
      <w:bookmarkEnd w:id="680"/>
      <w:bookmarkEnd w:id="681"/>
      <w:bookmarkEnd w:id="682"/>
      <w:bookmarkEnd w:id="683"/>
      <w:bookmarkEnd w:id="684"/>
    </w:p>
    <w:p w14:paraId="12E4F513">
      <w:pPr>
        <w:pStyle w:val="70"/>
        <w:spacing w:before="156" w:after="156"/>
        <w:rPr>
          <w:bCs/>
        </w:rPr>
      </w:pPr>
      <w:r>
        <w:rPr>
          <w:rFonts w:hint="eastAsia"/>
        </w:rPr>
        <w:t>引导乘客换乘。</w:t>
      </w:r>
    </w:p>
    <w:p w14:paraId="749A90AC">
      <w:pPr>
        <w:pStyle w:val="70"/>
        <w:spacing w:before="156" w:after="156"/>
        <w:rPr>
          <w:bCs/>
        </w:rPr>
      </w:pPr>
      <w:r>
        <w:rPr>
          <w:rFonts w:hint="eastAsia"/>
        </w:rPr>
        <w:t>墙柱面换乘引导标志由箭头符号、线路标志、邻线出口编号等信息内容构成。换乘标志色彩宜为线路色及辅助色，可以与卫生间、母婴室等信息整合设置（参见</w:t>
      </w:r>
      <w:r>
        <w:fldChar w:fldCharType="begin"/>
      </w:r>
      <w:r>
        <w:instrText xml:space="preserve"> </w:instrText>
      </w:r>
      <w:r>
        <w:rPr>
          <w:rFonts w:hint="eastAsia"/>
        </w:rPr>
        <w:instrText xml:space="preserve">REF _Ref219296793 \h</w:instrText>
      </w:r>
      <w:r>
        <w:instrText xml:space="preserve"> </w:instrText>
      </w:r>
      <w:r>
        <w:fldChar w:fldCharType="separate"/>
      </w:r>
      <w:r>
        <w:rPr>
          <w:rFonts w:hint="eastAsia"/>
        </w:rPr>
        <w:t xml:space="preserve">图 </w:t>
      </w:r>
      <w:r>
        <w:t>62</w:t>
      </w:r>
      <w:r>
        <w:fldChar w:fldCharType="end"/>
      </w:r>
      <w:r>
        <w:rPr>
          <w:rFonts w:hint="eastAsia"/>
        </w:rPr>
        <w:t>）。</w:t>
      </w:r>
    </w:p>
    <w:p w14:paraId="658B3C1E">
      <w:pPr>
        <w:pStyle w:val="62"/>
      </w:pPr>
      <w:r>
        <w:rPr>
          <w:rFonts w:hint="eastAsia"/>
        </w:rPr>
        <w:t xml:space="preserve"> </w:t>
      </w:r>
      <w:r>
        <w:drawing>
          <wp:inline distT="0" distB="0" distL="0" distR="0">
            <wp:extent cx="3149600" cy="2159000"/>
            <wp:effectExtent l="0" t="0" r="0" b="0"/>
            <wp:docPr id="1846119293"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19293" name="图片 139"/>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49600" cy="2159000"/>
                    </a:xfrm>
                    <a:prstGeom prst="rect">
                      <a:avLst/>
                    </a:prstGeom>
                  </pic:spPr>
                </pic:pic>
              </a:graphicData>
            </a:graphic>
          </wp:inline>
        </w:drawing>
      </w:r>
    </w:p>
    <w:p w14:paraId="0015C1B1">
      <w:pPr>
        <w:ind w:firstLine="420"/>
      </w:pPr>
    </w:p>
    <w:p w14:paraId="298E2B2F">
      <w:pPr>
        <w:pStyle w:val="62"/>
      </w:pPr>
      <w:bookmarkStart w:id="685" w:name="_Ref219296793"/>
      <w:r>
        <w:rPr>
          <w:rFonts w:hint="eastAsia"/>
        </w:rPr>
        <w:t xml:space="preserve">图 </w:t>
      </w:r>
      <w:r>
        <w:fldChar w:fldCharType="begin"/>
      </w:r>
      <w:r>
        <w:rPr>
          <w:rFonts w:hint="eastAsia"/>
        </w:rPr>
        <w:instrText xml:space="preserve">SEQ 图 \* ARABIC</w:instrText>
      </w:r>
      <w:r>
        <w:fldChar w:fldCharType="separate"/>
      </w:r>
      <w:r>
        <w:t>62</w:t>
      </w:r>
      <w:r>
        <w:fldChar w:fldCharType="end"/>
      </w:r>
      <w:bookmarkEnd w:id="685"/>
    </w:p>
    <w:p w14:paraId="4E1B6D36">
      <w:pPr>
        <w:pStyle w:val="70"/>
        <w:spacing w:before="156" w:after="156"/>
      </w:pPr>
      <w:r>
        <w:rPr>
          <w:rFonts w:hint="eastAsia"/>
        </w:rPr>
        <w:t>在换乘车站站台和站台换乘专用通道的墙面、柱面设置。</w:t>
      </w:r>
    </w:p>
    <w:p w14:paraId="2064FF4E">
      <w:pPr>
        <w:pStyle w:val="70"/>
        <w:spacing w:before="156" w:after="156"/>
      </w:pPr>
      <w:r>
        <w:rPr>
          <w:rFonts w:hint="eastAsia"/>
        </w:rPr>
        <w:t>通道内与换乘色带标志二选一设置，宜优先使用墙柱面换乘引导标志。</w:t>
      </w:r>
    </w:p>
    <w:p w14:paraId="583C3C03">
      <w:pPr>
        <w:pStyle w:val="70"/>
        <w:spacing w:before="156" w:after="156"/>
      </w:pPr>
      <w:r>
        <w:rPr>
          <w:rFonts w:hint="eastAsia"/>
        </w:rPr>
        <w:t>一般为挂墙安装，</w:t>
      </w:r>
      <w:r>
        <w:t>600mm</w:t>
      </w:r>
      <w:r>
        <w:rPr>
          <w:rFonts w:hint="eastAsia"/>
        </w:rPr>
        <w:t>×</w:t>
      </w:r>
      <w:r>
        <w:t>1800mm</w:t>
      </w:r>
      <w:r>
        <w:rPr>
          <w:rFonts w:hint="eastAsia"/>
        </w:rPr>
        <w:t>牌体底部距地</w:t>
      </w:r>
      <w:r>
        <w:t>700mm</w:t>
      </w:r>
      <w:r>
        <w:rPr>
          <w:rFonts w:hint="eastAsia"/>
        </w:rPr>
        <w:t>左右，宜与广告灯箱齐平；</w:t>
      </w:r>
      <w:r>
        <w:t>600mm</w:t>
      </w:r>
      <w:r>
        <w:rPr>
          <w:rFonts w:hint="eastAsia"/>
        </w:rPr>
        <w:t>×</w:t>
      </w:r>
      <w:r>
        <w:t>900mm</w:t>
      </w:r>
      <w:r>
        <w:rPr>
          <w:rFonts w:hint="eastAsia"/>
        </w:rPr>
        <w:t>牌体底部距地</w:t>
      </w:r>
      <w:r>
        <w:t>1050mm</w:t>
      </w:r>
      <w:r>
        <w:rPr>
          <w:rFonts w:hint="eastAsia"/>
        </w:rPr>
        <w:t>左右。</w:t>
      </w:r>
    </w:p>
    <w:p w14:paraId="19D71A0E">
      <w:pPr>
        <w:pStyle w:val="70"/>
        <w:spacing w:before="156" w:after="156"/>
      </w:pPr>
      <w:r>
        <w:rPr>
          <w:rFonts w:hint="eastAsia"/>
        </w:rPr>
        <w:t>牌体外框尺寸：</w:t>
      </w:r>
      <w:r>
        <w:t>600mm</w:t>
      </w:r>
      <w:r>
        <w:rPr>
          <w:rFonts w:hint="eastAsia"/>
        </w:rPr>
        <w:t>×</w:t>
      </w:r>
      <w:r>
        <w:t>1800mm</w:t>
      </w:r>
      <w:r>
        <w:rPr>
          <w:rFonts w:hint="eastAsia"/>
        </w:rPr>
        <w:t>或</w:t>
      </w:r>
      <w:r>
        <w:t>600mm</w:t>
      </w:r>
      <w:r>
        <w:rPr>
          <w:rFonts w:hint="eastAsia"/>
        </w:rPr>
        <w:t>×</w:t>
      </w:r>
      <w:r>
        <w:t>900mm</w:t>
      </w:r>
      <w:r>
        <w:rPr>
          <w:rFonts w:hint="eastAsia"/>
        </w:rPr>
        <w:t>，可根据安装环境对尺寸进行调整。</w:t>
      </w:r>
    </w:p>
    <w:p w14:paraId="2650B1BC">
      <w:pPr>
        <w:pStyle w:val="4"/>
        <w:spacing w:before="156" w:after="156"/>
      </w:pPr>
      <w:bookmarkStart w:id="686" w:name="_Toc219298688"/>
      <w:bookmarkEnd w:id="686"/>
      <w:bookmarkStart w:id="687" w:name="_Toc219298689"/>
      <w:bookmarkEnd w:id="687"/>
      <w:bookmarkStart w:id="688" w:name="_Toc212214047"/>
      <w:bookmarkStart w:id="689" w:name="_Toc510185552"/>
      <w:bookmarkStart w:id="690" w:name="_Toc219298690"/>
      <w:bookmarkStart w:id="691" w:name="_Toc512088434"/>
      <w:bookmarkStart w:id="692" w:name="_Toc514425414"/>
      <w:r>
        <w:rPr>
          <w:rFonts w:hint="eastAsia"/>
        </w:rPr>
        <w:t>换乘引导标志与其他标志结合</w:t>
      </w:r>
      <w:bookmarkEnd w:id="688"/>
      <w:bookmarkEnd w:id="689"/>
      <w:bookmarkEnd w:id="690"/>
      <w:bookmarkEnd w:id="691"/>
      <w:bookmarkEnd w:id="692"/>
    </w:p>
    <w:p w14:paraId="00BF3E03">
      <w:pPr>
        <w:pStyle w:val="70"/>
        <w:spacing w:before="156" w:after="156"/>
      </w:pPr>
      <w:r>
        <w:rPr>
          <w:rFonts w:hint="eastAsia"/>
        </w:rPr>
        <w:t>换乘引导标志与其他信息共用标志牌体时，由箭头符号、线路名符号构成，可根据标志版面情况使用乘车图形符号，并使用分隔符号与其他信息进行分隔。</w:t>
      </w:r>
    </w:p>
    <w:p w14:paraId="43BA9BDB">
      <w:pPr>
        <w:pStyle w:val="62"/>
      </w:pPr>
      <w:r>
        <w:drawing>
          <wp:inline distT="0" distB="0" distL="0" distR="0">
            <wp:extent cx="2692400" cy="533400"/>
            <wp:effectExtent l="0" t="0" r="0" b="0"/>
            <wp:docPr id="1142195519" name="图片 92" descr="卡通画&#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95519" name="图片 92" descr="卡通画&#10;&#10;AI 生成的内容可能不正确。"/>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68FA0530">
      <w:pPr>
        <w:pStyle w:val="62"/>
      </w:pPr>
      <w:bookmarkStart w:id="693" w:name="_Ref493085954"/>
      <w:r>
        <w:rPr>
          <w:rFonts w:hint="eastAsia"/>
        </w:rPr>
        <w:t xml:space="preserve">图 </w:t>
      </w:r>
      <w:r>
        <w:fldChar w:fldCharType="begin"/>
      </w:r>
      <w:r>
        <w:rPr>
          <w:rFonts w:hint="eastAsia"/>
        </w:rPr>
        <w:instrText xml:space="preserve">SEQ 图 \* ARABIC</w:instrText>
      </w:r>
      <w:r>
        <w:fldChar w:fldCharType="separate"/>
      </w:r>
      <w:r>
        <w:t>63</w:t>
      </w:r>
      <w:r>
        <w:fldChar w:fldCharType="end"/>
      </w:r>
      <w:bookmarkEnd w:id="693"/>
    </w:p>
    <w:p w14:paraId="5AA5E591">
      <w:pPr>
        <w:pStyle w:val="62"/>
      </w:pPr>
      <w:r>
        <w:drawing>
          <wp:inline distT="0" distB="0" distL="0" distR="0">
            <wp:extent cx="3238500" cy="533400"/>
            <wp:effectExtent l="0" t="0" r="0" b="0"/>
            <wp:docPr id="1552864751" name="图片 93"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64751" name="图片 93" descr="图标&#10;&#10;AI 生成的内容可能不正确。"/>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38500" cy="533400"/>
                    </a:xfrm>
                    <a:prstGeom prst="rect">
                      <a:avLst/>
                    </a:prstGeom>
                  </pic:spPr>
                </pic:pic>
              </a:graphicData>
            </a:graphic>
          </wp:inline>
        </w:drawing>
      </w:r>
    </w:p>
    <w:p w14:paraId="2964D16E">
      <w:pPr>
        <w:pStyle w:val="62"/>
      </w:pPr>
      <w:bookmarkStart w:id="694" w:name="_Ref493085959"/>
      <w:r>
        <w:rPr>
          <w:rFonts w:hint="eastAsia"/>
        </w:rPr>
        <w:t xml:space="preserve">图 </w:t>
      </w:r>
      <w:r>
        <w:fldChar w:fldCharType="begin"/>
      </w:r>
      <w:r>
        <w:rPr>
          <w:rFonts w:hint="eastAsia"/>
        </w:rPr>
        <w:instrText xml:space="preserve">SEQ 图 \* ARABIC</w:instrText>
      </w:r>
      <w:r>
        <w:fldChar w:fldCharType="separate"/>
      </w:r>
      <w:r>
        <w:t>64</w:t>
      </w:r>
      <w:r>
        <w:fldChar w:fldCharType="end"/>
      </w:r>
      <w:bookmarkEnd w:id="694"/>
    </w:p>
    <w:p w14:paraId="1BC33611">
      <w:pPr>
        <w:pStyle w:val="62"/>
      </w:pPr>
      <w:r>
        <w:drawing>
          <wp:inline distT="0" distB="0" distL="0" distR="0">
            <wp:extent cx="4318000" cy="533400"/>
            <wp:effectExtent l="0" t="0" r="0" b="0"/>
            <wp:docPr id="376603724" name="图片 94" descr="卡通人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03724" name="图片 94" descr="卡通人物&#10;&#10;AI 生成的内容可能不正确。"/>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18000" cy="533400"/>
                    </a:xfrm>
                    <a:prstGeom prst="rect">
                      <a:avLst/>
                    </a:prstGeom>
                  </pic:spPr>
                </pic:pic>
              </a:graphicData>
            </a:graphic>
          </wp:inline>
        </w:drawing>
      </w:r>
    </w:p>
    <w:p w14:paraId="2AFDDA22">
      <w:pPr>
        <w:pStyle w:val="62"/>
      </w:pPr>
      <w:bookmarkStart w:id="695" w:name="_Ref493085964"/>
      <w:r>
        <w:rPr>
          <w:rFonts w:hint="eastAsia"/>
        </w:rPr>
        <w:t xml:space="preserve">图 </w:t>
      </w:r>
      <w:r>
        <w:fldChar w:fldCharType="begin"/>
      </w:r>
      <w:r>
        <w:rPr>
          <w:rFonts w:hint="eastAsia"/>
        </w:rPr>
        <w:instrText xml:space="preserve">SEQ 图 \* ARABIC</w:instrText>
      </w:r>
      <w:r>
        <w:fldChar w:fldCharType="separate"/>
      </w:r>
      <w:r>
        <w:t>65</w:t>
      </w:r>
      <w:r>
        <w:fldChar w:fldCharType="end"/>
      </w:r>
      <w:bookmarkEnd w:id="695"/>
    </w:p>
    <w:p w14:paraId="67A6076B">
      <w:pPr>
        <w:pStyle w:val="70"/>
        <w:spacing w:before="156" w:after="156"/>
      </w:pPr>
      <w:r>
        <w:rPr>
          <w:rFonts w:hint="eastAsia"/>
        </w:rPr>
        <w:t>在垂直于列车轨行区，站台至站厅楼扶梯两侧设置，楼扶梯距离轨行区较远时，该标志设置应适当调整位置，优先满足下车乘客快速识别（参见</w:t>
      </w:r>
      <w:r>
        <w:fldChar w:fldCharType="begin"/>
      </w:r>
      <w:r>
        <w:instrText xml:space="preserve">REF _Ref493085954 \h \* MERGEFORMAT </w:instrText>
      </w:r>
      <w:r>
        <w:fldChar w:fldCharType="separate"/>
      </w:r>
      <w:r>
        <w:rPr>
          <w:rFonts w:hint="eastAsia"/>
        </w:rPr>
        <w:t xml:space="preserve">图 </w:t>
      </w:r>
      <w:r>
        <w:t>63</w:t>
      </w:r>
      <w:r>
        <w:fldChar w:fldCharType="end"/>
      </w:r>
      <w:r>
        <w:rPr>
          <w:rFonts w:hint="eastAsia"/>
        </w:rPr>
        <w:t>）。</w:t>
      </w:r>
    </w:p>
    <w:p w14:paraId="67776F22">
      <w:pPr>
        <w:pStyle w:val="70"/>
        <w:spacing w:before="156" w:after="156"/>
      </w:pPr>
      <w:r>
        <w:rPr>
          <w:rFonts w:hint="eastAsia"/>
        </w:rPr>
        <w:t>站台中心线设置，平行于列车轨行区，正对下车乘客。与站台落地式综合资讯标志组合设置（参见</w:t>
      </w:r>
      <w:r>
        <w:fldChar w:fldCharType="begin"/>
      </w:r>
      <w:r>
        <w:instrText xml:space="preserve">REF _Ref493085959 \h \* MERGEFORMAT </w:instrText>
      </w:r>
      <w:r>
        <w:fldChar w:fldCharType="separate"/>
      </w:r>
      <w:r>
        <w:rPr>
          <w:rFonts w:hint="eastAsia"/>
        </w:rPr>
        <w:t xml:space="preserve">图 </w:t>
      </w:r>
      <w:r>
        <w:t>64</w:t>
      </w:r>
      <w:r>
        <w:fldChar w:fldCharType="end"/>
      </w:r>
      <w:r>
        <w:rPr>
          <w:rFonts w:hint="eastAsia"/>
        </w:rPr>
        <w:t>）。</w:t>
      </w:r>
    </w:p>
    <w:p w14:paraId="6BEF4E54">
      <w:pPr>
        <w:pStyle w:val="70"/>
        <w:spacing w:before="156" w:after="156"/>
      </w:pPr>
      <w:r>
        <w:rPr>
          <w:rFonts w:hint="eastAsia"/>
        </w:rPr>
        <w:t>在出站楼扶梯口正上方，距离最后一个踏步1.5m范围内设置，与出站标志结合，共用标志牌体（参见</w:t>
      </w:r>
      <w:r>
        <w:fldChar w:fldCharType="begin"/>
      </w:r>
      <w:r>
        <w:instrText xml:space="preserve">REF _Ref493085964 \h \* MERGEFORMAT </w:instrText>
      </w:r>
      <w:r>
        <w:fldChar w:fldCharType="separate"/>
      </w:r>
      <w:r>
        <w:rPr>
          <w:rFonts w:hint="eastAsia"/>
        </w:rPr>
        <w:t xml:space="preserve">图 </w:t>
      </w:r>
      <w:r>
        <w:t>65</w:t>
      </w:r>
      <w:r>
        <w:fldChar w:fldCharType="end"/>
      </w:r>
      <w:r>
        <w:rPr>
          <w:rFonts w:hint="eastAsia"/>
        </w:rPr>
        <w:t>）。</w:t>
      </w:r>
    </w:p>
    <w:p w14:paraId="75C4D06F">
      <w:pPr>
        <w:pStyle w:val="70"/>
        <w:spacing w:before="156" w:after="156"/>
      </w:pPr>
      <w:r>
        <w:rPr>
          <w:rFonts w:hint="eastAsia" w:ascii="Times New Roman" w:eastAsia="黑体"/>
          <w:sz w:val="20"/>
        </w:rPr>
        <w:t>标志信息内容较多时，可简化信息要素，简化顺序依次为“乘车”文字、乘车图形符号。</w:t>
      </w:r>
    </w:p>
    <w:p w14:paraId="569CEAB2">
      <w:pPr>
        <w:pStyle w:val="70"/>
        <w:spacing w:before="156" w:after="156"/>
      </w:pPr>
      <w:r>
        <w:rPr>
          <w:rFonts w:hint="eastAsia"/>
        </w:rPr>
        <w:t>吊挂及挂墙安装的标志牌底部距装饰完成地面垂直距离为2.5m；与落地式综合资讯标志组合时，应设置于落地综合标志牌体上方。</w:t>
      </w:r>
    </w:p>
    <w:p w14:paraId="5CE48402">
      <w:pPr>
        <w:pStyle w:val="70"/>
        <w:spacing w:before="156" w:after="156"/>
      </w:pPr>
      <w:r>
        <w:rPr>
          <w:rFonts w:hint="eastAsia"/>
        </w:rPr>
        <w:t>牌体版面尺寸应符合DB11/T 657.2中“4一般要求”条款。</w:t>
      </w:r>
    </w:p>
    <w:p w14:paraId="45A9164B">
      <w:pPr>
        <w:pStyle w:val="3"/>
        <w:spacing w:before="156" w:after="156"/>
      </w:pPr>
      <w:bookmarkStart w:id="696" w:name="_Ref493666663"/>
      <w:bookmarkStart w:id="697" w:name="_Toc219298691"/>
      <w:bookmarkStart w:id="698" w:name="_Ref493666634"/>
      <w:bookmarkStart w:id="699" w:name="_Ref493666657"/>
      <w:r>
        <w:rPr>
          <w:rFonts w:hint="eastAsia"/>
        </w:rPr>
        <w:t>无障碍标志系统</w:t>
      </w:r>
      <w:bookmarkEnd w:id="696"/>
      <w:bookmarkEnd w:id="697"/>
      <w:bookmarkEnd w:id="698"/>
      <w:bookmarkEnd w:id="699"/>
    </w:p>
    <w:p w14:paraId="02C925B9">
      <w:pPr>
        <w:pStyle w:val="4"/>
        <w:spacing w:before="156" w:after="156"/>
      </w:pPr>
      <w:bookmarkStart w:id="700" w:name="_Toc219298692"/>
      <w:bookmarkStart w:id="701" w:name="_Toc212214049"/>
      <w:bookmarkStart w:id="702" w:name="_Toc510185554"/>
      <w:bookmarkStart w:id="703" w:name="_Toc512088436"/>
      <w:bookmarkStart w:id="704" w:name="_Toc514425416"/>
      <w:r>
        <w:rPr>
          <w:rFonts w:hint="eastAsia"/>
        </w:rPr>
        <w:t>标志类型</w:t>
      </w:r>
      <w:bookmarkEnd w:id="700"/>
      <w:bookmarkEnd w:id="701"/>
      <w:bookmarkEnd w:id="702"/>
      <w:bookmarkEnd w:id="703"/>
      <w:bookmarkEnd w:id="704"/>
    </w:p>
    <w:p w14:paraId="79B8E1F3">
      <w:pPr>
        <w:pStyle w:val="51"/>
      </w:pPr>
      <w:bookmarkStart w:id="705" w:name="_Ref485214411"/>
      <w:r>
        <w:rPr>
          <w:rFonts w:hint="eastAsia"/>
        </w:rPr>
        <w:t xml:space="preserve">表 </w:t>
      </w:r>
      <w:r>
        <w:rPr>
          <w:rFonts w:hint="eastAsia"/>
        </w:rPr>
        <w:fldChar w:fldCharType="begin"/>
      </w:r>
      <w:r>
        <w:rPr>
          <w:rFonts w:hint="eastAsia"/>
        </w:rPr>
        <w:instrText xml:space="preserve"> SEQ 表 \* ARABIC </w:instrText>
      </w:r>
      <w:r>
        <w:rPr>
          <w:rFonts w:hint="eastAsia"/>
        </w:rPr>
        <w:fldChar w:fldCharType="separate"/>
      </w:r>
      <w:r>
        <w:t>7</w:t>
      </w:r>
      <w:r>
        <w:rPr>
          <w:rFonts w:hint="eastAsia"/>
        </w:rPr>
        <w:fldChar w:fldCharType="end"/>
      </w:r>
      <w:bookmarkEnd w:id="705"/>
      <w:r>
        <w:rPr>
          <w:rFonts w:hint="eastAsia"/>
        </w:rPr>
        <w:t>无障碍标志类型</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4450"/>
        <w:gridCol w:w="3741"/>
      </w:tblGrid>
      <w:tr w14:paraId="0F13A4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44C12CE0">
            <w:pPr>
              <w:pStyle w:val="51"/>
              <w:rPr>
                <w:rFonts w:cs="宋体"/>
              </w:rPr>
            </w:pPr>
            <w:r>
              <w:rPr>
                <w:rFonts w:hint="eastAsia" w:cs="宋体"/>
              </w:rPr>
              <w:t>编号</w:t>
            </w:r>
          </w:p>
        </w:tc>
        <w:tc>
          <w:tcPr>
            <w:tcW w:w="4450" w:type="dxa"/>
            <w:vAlign w:val="center"/>
          </w:tcPr>
          <w:p w14:paraId="41E3790C">
            <w:pPr>
              <w:pStyle w:val="51"/>
              <w:rPr>
                <w:rFonts w:cs="宋体"/>
              </w:rPr>
            </w:pPr>
            <w:r>
              <w:rPr>
                <w:rFonts w:hint="eastAsia" w:cs="宋体"/>
              </w:rPr>
              <w:t>类型</w:t>
            </w:r>
          </w:p>
        </w:tc>
        <w:tc>
          <w:tcPr>
            <w:tcW w:w="3741" w:type="dxa"/>
            <w:vAlign w:val="center"/>
          </w:tcPr>
          <w:p w14:paraId="4EA79BDF">
            <w:pPr>
              <w:pStyle w:val="51"/>
              <w:rPr>
                <w:rFonts w:cs="宋体"/>
              </w:rPr>
            </w:pPr>
            <w:r>
              <w:rPr>
                <w:rFonts w:hint="eastAsia" w:cs="宋体"/>
              </w:rPr>
              <w:t>标志牌信息</w:t>
            </w:r>
          </w:p>
        </w:tc>
      </w:tr>
      <w:tr w14:paraId="3FC551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7F88C7EE">
            <w:pPr>
              <w:pStyle w:val="51"/>
              <w:rPr>
                <w:rFonts w:cs="宋体"/>
              </w:rPr>
            </w:pPr>
            <w:r>
              <w:rPr>
                <w:rFonts w:hint="eastAsia" w:cs="宋体"/>
              </w:rPr>
              <w:t>1</w:t>
            </w:r>
          </w:p>
        </w:tc>
        <w:tc>
          <w:tcPr>
            <w:tcW w:w="4450" w:type="dxa"/>
            <w:vAlign w:val="center"/>
          </w:tcPr>
          <w:p w14:paraId="3D6AED6C">
            <w:pPr>
              <w:pStyle w:val="51"/>
              <w:rPr>
                <w:rFonts w:cs="宋体"/>
              </w:rPr>
            </w:pPr>
            <w:r>
              <w:rPr>
                <w:rFonts w:hint="eastAsia" w:cs="宋体"/>
              </w:rPr>
              <w:t>站外无障碍垂梯位置标志</w:t>
            </w:r>
          </w:p>
        </w:tc>
        <w:tc>
          <w:tcPr>
            <w:tcW w:w="3741" w:type="dxa"/>
            <w:vAlign w:val="center"/>
          </w:tcPr>
          <w:p w14:paraId="4A231ABB">
            <w:pPr>
              <w:pStyle w:val="51"/>
              <w:rPr>
                <w:rFonts w:cs="宋体"/>
              </w:rPr>
            </w:pPr>
            <w:r>
              <w:drawing>
                <wp:inline distT="0" distB="0" distL="0" distR="0">
                  <wp:extent cx="788670" cy="1079500"/>
                  <wp:effectExtent l="0" t="0" r="0" b="0"/>
                  <wp:docPr id="1804203056" name="图片 13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03056" name="图片 138" descr="图示&#10;&#10;AI 生成的内容可能不正确。"/>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88936" cy="1080000"/>
                          </a:xfrm>
                          <a:prstGeom prst="rect">
                            <a:avLst/>
                          </a:prstGeom>
                        </pic:spPr>
                      </pic:pic>
                    </a:graphicData>
                  </a:graphic>
                </wp:inline>
              </w:drawing>
            </w:r>
          </w:p>
        </w:tc>
      </w:tr>
      <w:tr w14:paraId="11ACD7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0FCACB83">
            <w:pPr>
              <w:pStyle w:val="51"/>
              <w:rPr>
                <w:rFonts w:cs="宋体"/>
              </w:rPr>
            </w:pPr>
            <w:r>
              <w:rPr>
                <w:rFonts w:hint="eastAsia" w:cs="宋体"/>
              </w:rPr>
              <w:t>2</w:t>
            </w:r>
          </w:p>
        </w:tc>
        <w:tc>
          <w:tcPr>
            <w:tcW w:w="4450" w:type="dxa"/>
            <w:vAlign w:val="center"/>
          </w:tcPr>
          <w:p w14:paraId="71EE0A19">
            <w:pPr>
              <w:pStyle w:val="51"/>
              <w:rPr>
                <w:rFonts w:cs="宋体"/>
              </w:rPr>
            </w:pPr>
            <w:r>
              <w:rPr>
                <w:rFonts w:hint="eastAsia" w:cs="宋体"/>
              </w:rPr>
              <w:t>垂直电梯地面确认标志</w:t>
            </w:r>
          </w:p>
        </w:tc>
        <w:tc>
          <w:tcPr>
            <w:tcW w:w="3741" w:type="dxa"/>
            <w:vAlign w:val="center"/>
          </w:tcPr>
          <w:p w14:paraId="5406530C">
            <w:pPr>
              <w:pStyle w:val="51"/>
              <w:rPr>
                <w:rFonts w:cs="宋体"/>
              </w:rPr>
            </w:pPr>
            <w:r>
              <w:drawing>
                <wp:inline distT="0" distB="0" distL="0" distR="0">
                  <wp:extent cx="668655" cy="899795"/>
                  <wp:effectExtent l="0" t="0" r="4445" b="1905"/>
                  <wp:docPr id="76811063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10634" name="图片 148"/>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69027" cy="900000"/>
                          </a:xfrm>
                          <a:prstGeom prst="rect">
                            <a:avLst/>
                          </a:prstGeom>
                        </pic:spPr>
                      </pic:pic>
                    </a:graphicData>
                  </a:graphic>
                </wp:inline>
              </w:drawing>
            </w:r>
          </w:p>
        </w:tc>
      </w:tr>
      <w:tr w14:paraId="4A0ED0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2EE11CD6">
            <w:pPr>
              <w:pStyle w:val="51"/>
              <w:rPr>
                <w:rFonts w:cs="宋体"/>
              </w:rPr>
            </w:pPr>
            <w:r>
              <w:rPr>
                <w:rFonts w:hint="eastAsia" w:cs="宋体"/>
              </w:rPr>
              <w:t>3</w:t>
            </w:r>
          </w:p>
        </w:tc>
        <w:tc>
          <w:tcPr>
            <w:tcW w:w="4450" w:type="dxa"/>
            <w:vAlign w:val="center"/>
          </w:tcPr>
          <w:p w14:paraId="0D1C0D65">
            <w:pPr>
              <w:pStyle w:val="51"/>
              <w:rPr>
                <w:rFonts w:cs="宋体"/>
              </w:rPr>
            </w:pPr>
            <w:r>
              <w:rPr>
                <w:rFonts w:hint="eastAsia" w:cs="宋体"/>
              </w:rPr>
              <w:t>无障碍坡道确认标</w:t>
            </w:r>
          </w:p>
        </w:tc>
        <w:tc>
          <w:tcPr>
            <w:tcW w:w="3741" w:type="dxa"/>
            <w:vAlign w:val="center"/>
          </w:tcPr>
          <w:p w14:paraId="083A9265">
            <w:pPr>
              <w:pStyle w:val="51"/>
              <w:rPr>
                <w:rFonts w:cs="宋体"/>
              </w:rPr>
            </w:pPr>
            <w:r>
              <w:drawing>
                <wp:inline distT="0" distB="0" distL="0" distR="0">
                  <wp:extent cx="812800" cy="539750"/>
                  <wp:effectExtent l="0" t="0" r="0" b="6350"/>
                  <wp:docPr id="1396141724" name="图片 1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41724" name="图片 16" descr="文本&#10;&#10;AI 生成的内容可能不正确。"/>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813176" cy="540000"/>
                          </a:xfrm>
                          <a:prstGeom prst="rect">
                            <a:avLst/>
                          </a:prstGeom>
                        </pic:spPr>
                      </pic:pic>
                    </a:graphicData>
                  </a:graphic>
                </wp:inline>
              </w:drawing>
            </w:r>
          </w:p>
        </w:tc>
      </w:tr>
      <w:tr w14:paraId="601D50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356A7DEF">
            <w:pPr>
              <w:pStyle w:val="51"/>
            </w:pPr>
            <w:r>
              <w:rPr>
                <w:rFonts w:hint="eastAsia"/>
              </w:rPr>
              <w:t>4</w:t>
            </w:r>
          </w:p>
        </w:tc>
        <w:tc>
          <w:tcPr>
            <w:tcW w:w="4450" w:type="dxa"/>
            <w:vAlign w:val="center"/>
          </w:tcPr>
          <w:p w14:paraId="516E1828">
            <w:pPr>
              <w:pStyle w:val="51"/>
            </w:pPr>
            <w:r>
              <w:rPr>
                <w:rFonts w:hint="eastAsia"/>
              </w:rPr>
              <w:t>进站垂梯引导标志</w:t>
            </w:r>
          </w:p>
        </w:tc>
        <w:tc>
          <w:tcPr>
            <w:tcW w:w="3741" w:type="dxa"/>
            <w:vAlign w:val="center"/>
          </w:tcPr>
          <w:p w14:paraId="07A1AAAD">
            <w:pPr>
              <w:pStyle w:val="51"/>
            </w:pPr>
            <w:r>
              <w:drawing>
                <wp:inline distT="0" distB="0" distL="0" distR="0">
                  <wp:extent cx="1818005" cy="359410"/>
                  <wp:effectExtent l="0" t="0" r="0" b="0"/>
                  <wp:docPr id="293015374"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15374" name="图片 150"/>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818052" cy="360000"/>
                          </a:xfrm>
                          <a:prstGeom prst="rect">
                            <a:avLst/>
                          </a:prstGeom>
                        </pic:spPr>
                      </pic:pic>
                    </a:graphicData>
                  </a:graphic>
                </wp:inline>
              </w:drawing>
            </w:r>
          </w:p>
        </w:tc>
      </w:tr>
      <w:tr w14:paraId="17BC1D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FB13A16">
            <w:pPr>
              <w:pStyle w:val="51"/>
            </w:pPr>
            <w:r>
              <w:rPr>
                <w:rFonts w:hint="eastAsia"/>
              </w:rPr>
              <w:t>5</w:t>
            </w:r>
          </w:p>
        </w:tc>
        <w:tc>
          <w:tcPr>
            <w:tcW w:w="4450" w:type="dxa"/>
            <w:vAlign w:val="center"/>
          </w:tcPr>
          <w:p w14:paraId="2D0E3CA1">
            <w:pPr>
              <w:pStyle w:val="51"/>
            </w:pPr>
            <w:r>
              <w:rPr>
                <w:rFonts w:hint="eastAsia"/>
              </w:rPr>
              <w:t>出站垂梯引导标志</w:t>
            </w:r>
          </w:p>
        </w:tc>
        <w:tc>
          <w:tcPr>
            <w:tcW w:w="3741" w:type="dxa"/>
            <w:vAlign w:val="center"/>
          </w:tcPr>
          <w:p w14:paraId="37B31C56">
            <w:pPr>
              <w:pStyle w:val="51"/>
            </w:pPr>
            <w:r>
              <w:drawing>
                <wp:inline distT="0" distB="0" distL="0" distR="0">
                  <wp:extent cx="1818005" cy="359410"/>
                  <wp:effectExtent l="0" t="0" r="0" b="0"/>
                  <wp:docPr id="15464520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52051" name="图片 151"/>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18052" cy="360000"/>
                          </a:xfrm>
                          <a:prstGeom prst="rect">
                            <a:avLst/>
                          </a:prstGeom>
                        </pic:spPr>
                      </pic:pic>
                    </a:graphicData>
                  </a:graphic>
                </wp:inline>
              </w:drawing>
            </w:r>
          </w:p>
          <w:p w14:paraId="5F9F9ADA">
            <w:pPr>
              <w:pStyle w:val="51"/>
            </w:pPr>
            <w:r>
              <w:rPr>
                <w:rFonts w:hint="eastAsia"/>
              </w:rPr>
              <w:drawing>
                <wp:inline distT="0" distB="0" distL="0" distR="0">
                  <wp:extent cx="1818005" cy="359410"/>
                  <wp:effectExtent l="0" t="0" r="0" b="0"/>
                  <wp:docPr id="1985049197"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49197" name="图片 153"/>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18052" cy="360000"/>
                          </a:xfrm>
                          <a:prstGeom prst="rect">
                            <a:avLst/>
                          </a:prstGeom>
                        </pic:spPr>
                      </pic:pic>
                    </a:graphicData>
                  </a:graphic>
                </wp:inline>
              </w:drawing>
            </w:r>
          </w:p>
          <w:p w14:paraId="1638AFC7">
            <w:pPr>
              <w:pStyle w:val="51"/>
            </w:pPr>
            <w:r>
              <w:rPr>
                <w:rFonts w:hint="eastAsia"/>
              </w:rPr>
              <w:drawing>
                <wp:inline distT="0" distB="0" distL="0" distR="0">
                  <wp:extent cx="2183765" cy="359410"/>
                  <wp:effectExtent l="0" t="0" r="635" b="0"/>
                  <wp:docPr id="1746240821" name="图片 154"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40821" name="图片 154" descr="文本&#10;&#10;AI 生成的内容可能不正确。"/>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84165" cy="360000"/>
                          </a:xfrm>
                          <a:prstGeom prst="rect">
                            <a:avLst/>
                          </a:prstGeom>
                        </pic:spPr>
                      </pic:pic>
                    </a:graphicData>
                  </a:graphic>
                </wp:inline>
              </w:drawing>
            </w:r>
          </w:p>
        </w:tc>
      </w:tr>
      <w:tr w14:paraId="226C95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26B5C7BD">
            <w:pPr>
              <w:pStyle w:val="51"/>
            </w:pPr>
            <w:r>
              <w:rPr>
                <w:rFonts w:hint="eastAsia"/>
              </w:rPr>
              <w:t>6</w:t>
            </w:r>
          </w:p>
        </w:tc>
        <w:tc>
          <w:tcPr>
            <w:tcW w:w="4450" w:type="dxa"/>
            <w:vAlign w:val="center"/>
          </w:tcPr>
          <w:p w14:paraId="26BC6E36">
            <w:pPr>
              <w:pStyle w:val="51"/>
            </w:pPr>
            <w:r>
              <w:rPr>
                <w:rFonts w:hint="eastAsia"/>
              </w:rPr>
              <w:t>垂梯位置确认标志</w:t>
            </w:r>
          </w:p>
        </w:tc>
        <w:tc>
          <w:tcPr>
            <w:tcW w:w="3741" w:type="dxa"/>
            <w:vAlign w:val="center"/>
          </w:tcPr>
          <w:p w14:paraId="02D7D62A">
            <w:pPr>
              <w:pStyle w:val="51"/>
            </w:pPr>
            <w:r>
              <w:drawing>
                <wp:inline distT="0" distB="0" distL="0" distR="0">
                  <wp:extent cx="1456690" cy="359410"/>
                  <wp:effectExtent l="0" t="0" r="3810" b="0"/>
                  <wp:docPr id="1729666210" name="图片 15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66210" name="图片 155" descr="图形用户界面, 应用程序&#10;&#10;AI 生成的内容可能不正确。"/>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p w14:paraId="0F6A0042">
            <w:pPr>
              <w:pStyle w:val="51"/>
            </w:pPr>
            <w:r>
              <w:rPr>
                <w:rFonts w:hint="eastAsia"/>
              </w:rPr>
              <w:drawing>
                <wp:inline distT="0" distB="0" distL="0" distR="0">
                  <wp:extent cx="1456690" cy="359410"/>
                  <wp:effectExtent l="0" t="0" r="3810" b="0"/>
                  <wp:docPr id="2138549817" name="图片 15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49817" name="图片 156" descr="图形用户界面, 应用程序&#10;&#10;AI 生成的内容可能不正确。"/>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p w14:paraId="25DCCB36">
            <w:pPr>
              <w:pStyle w:val="51"/>
            </w:pPr>
            <w:r>
              <w:rPr>
                <w:rFonts w:hint="eastAsia"/>
              </w:rPr>
              <w:drawing>
                <wp:inline distT="0" distB="0" distL="0" distR="0">
                  <wp:extent cx="1456690" cy="359410"/>
                  <wp:effectExtent l="0" t="0" r="3810" b="0"/>
                  <wp:docPr id="1767055518" name="图片 15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55518" name="图片 157" descr="图形用户界面, 应用程序&#10;&#10;AI 生成的内容可能不正确。"/>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tc>
      </w:tr>
      <w:tr w14:paraId="0CC5A0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3AC0B7F5">
            <w:pPr>
              <w:pStyle w:val="51"/>
            </w:pPr>
            <w:r>
              <w:rPr>
                <w:rFonts w:hint="eastAsia"/>
              </w:rPr>
              <w:t>7</w:t>
            </w:r>
          </w:p>
        </w:tc>
        <w:tc>
          <w:tcPr>
            <w:tcW w:w="4450" w:type="dxa"/>
            <w:vAlign w:val="center"/>
          </w:tcPr>
          <w:p w14:paraId="0E5E0C72">
            <w:pPr>
              <w:pStyle w:val="51"/>
            </w:pPr>
            <w:r>
              <w:rPr>
                <w:rFonts w:hint="eastAsia"/>
              </w:rPr>
              <w:t>垂梯爱心提示标志</w:t>
            </w:r>
          </w:p>
        </w:tc>
        <w:tc>
          <w:tcPr>
            <w:tcW w:w="3741" w:type="dxa"/>
            <w:vAlign w:val="center"/>
          </w:tcPr>
          <w:p w14:paraId="49102E1B">
            <w:pPr>
              <w:pStyle w:val="51"/>
            </w:pPr>
            <w:r>
              <w:drawing>
                <wp:inline distT="0" distB="0" distL="0" distR="0">
                  <wp:extent cx="1347470" cy="1079500"/>
                  <wp:effectExtent l="0" t="0" r="0" b="0"/>
                  <wp:docPr id="1532821152" name="图片 15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21152" name="图片 158" descr="图形用户界面, 应用程序&#10;&#10;AI 生成的内容可能不正确。"/>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47611" cy="1080000"/>
                          </a:xfrm>
                          <a:prstGeom prst="rect">
                            <a:avLst/>
                          </a:prstGeom>
                        </pic:spPr>
                      </pic:pic>
                    </a:graphicData>
                  </a:graphic>
                </wp:inline>
              </w:drawing>
            </w:r>
          </w:p>
        </w:tc>
      </w:tr>
      <w:tr w14:paraId="1C7FB1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14AEB872">
            <w:pPr>
              <w:pStyle w:val="51"/>
            </w:pPr>
            <w:r>
              <w:rPr>
                <w:rFonts w:hint="eastAsia"/>
              </w:rPr>
              <w:t>8</w:t>
            </w:r>
          </w:p>
        </w:tc>
        <w:tc>
          <w:tcPr>
            <w:tcW w:w="4450" w:type="dxa"/>
            <w:vAlign w:val="center"/>
          </w:tcPr>
          <w:p w14:paraId="0DE69CFF">
            <w:pPr>
              <w:pStyle w:val="51"/>
            </w:pPr>
            <w:r>
              <w:rPr>
                <w:rFonts w:hint="eastAsia"/>
              </w:rPr>
              <w:t>垂梯楼层标志</w:t>
            </w:r>
          </w:p>
        </w:tc>
        <w:tc>
          <w:tcPr>
            <w:tcW w:w="3741" w:type="dxa"/>
            <w:vAlign w:val="center"/>
          </w:tcPr>
          <w:p w14:paraId="6321A339">
            <w:pPr>
              <w:pStyle w:val="51"/>
            </w:pPr>
            <w:r>
              <w:drawing>
                <wp:inline distT="0" distB="0" distL="0" distR="0">
                  <wp:extent cx="1696085" cy="1079500"/>
                  <wp:effectExtent l="0" t="0" r="5715" b="0"/>
                  <wp:docPr id="1495526971" name="图片 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26971" name="图片 6" descr="图形用户界面, 应用程序&#10;&#10;AI 生成的内容可能不正确。"/>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696524" cy="1080000"/>
                          </a:xfrm>
                          <a:prstGeom prst="rect">
                            <a:avLst/>
                          </a:prstGeom>
                        </pic:spPr>
                      </pic:pic>
                    </a:graphicData>
                  </a:graphic>
                </wp:inline>
              </w:drawing>
            </w:r>
          </w:p>
        </w:tc>
      </w:tr>
      <w:tr w14:paraId="304EF6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69CC3582">
            <w:pPr>
              <w:pStyle w:val="51"/>
            </w:pPr>
            <w:r>
              <w:rPr>
                <w:rFonts w:hint="eastAsia"/>
              </w:rPr>
              <w:t>9</w:t>
            </w:r>
          </w:p>
        </w:tc>
        <w:tc>
          <w:tcPr>
            <w:tcW w:w="4450" w:type="dxa"/>
            <w:vAlign w:val="center"/>
          </w:tcPr>
          <w:p w14:paraId="5A2DA5A6">
            <w:pPr>
              <w:pStyle w:val="51"/>
            </w:pPr>
            <w:r>
              <w:rPr>
                <w:rFonts w:hint="eastAsia"/>
              </w:rPr>
              <w:t>垂梯须知标志</w:t>
            </w:r>
          </w:p>
        </w:tc>
        <w:tc>
          <w:tcPr>
            <w:tcW w:w="3741" w:type="dxa"/>
            <w:vAlign w:val="center"/>
          </w:tcPr>
          <w:p w14:paraId="2438C0F3">
            <w:pPr>
              <w:pStyle w:val="51"/>
            </w:pPr>
            <w:r>
              <w:drawing>
                <wp:inline distT="0" distB="0" distL="0" distR="0">
                  <wp:extent cx="696595" cy="899795"/>
                  <wp:effectExtent l="0" t="0" r="1905" b="1905"/>
                  <wp:docPr id="740696813" name="图片框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6813" name="图片框 118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697184" cy="900000"/>
                          </a:xfrm>
                          <a:prstGeom prst="rect">
                            <a:avLst/>
                          </a:prstGeom>
                          <a:noFill/>
                          <a:ln>
                            <a:noFill/>
                          </a:ln>
                        </pic:spPr>
                      </pic:pic>
                    </a:graphicData>
                  </a:graphic>
                </wp:inline>
              </w:drawing>
            </w:r>
            <w:r>
              <w:rPr>
                <w:rFonts w:hint="eastAsia"/>
              </w:rPr>
              <w:t xml:space="preserve"> </w:t>
            </w:r>
          </w:p>
        </w:tc>
      </w:tr>
      <w:tr w14:paraId="07E5A0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60529C1B">
            <w:pPr>
              <w:pStyle w:val="51"/>
            </w:pPr>
            <w:r>
              <w:rPr>
                <w:rFonts w:hint="eastAsia"/>
              </w:rPr>
              <w:t>10</w:t>
            </w:r>
          </w:p>
        </w:tc>
        <w:tc>
          <w:tcPr>
            <w:tcW w:w="4450" w:type="dxa"/>
            <w:vAlign w:val="center"/>
          </w:tcPr>
          <w:p w14:paraId="5C3BA654">
            <w:pPr>
              <w:pStyle w:val="51"/>
            </w:pPr>
            <w:r>
              <w:rPr>
                <w:rFonts w:hint="eastAsia"/>
              </w:rPr>
              <w:t>无障碍检票通道标志</w:t>
            </w:r>
          </w:p>
        </w:tc>
        <w:tc>
          <w:tcPr>
            <w:tcW w:w="3741" w:type="dxa"/>
            <w:vAlign w:val="center"/>
          </w:tcPr>
          <w:p w14:paraId="7768BB48">
            <w:pPr>
              <w:pStyle w:val="51"/>
            </w:pPr>
            <w:r>
              <w:drawing>
                <wp:inline distT="0" distB="0" distL="0" distR="0">
                  <wp:extent cx="885825" cy="1079500"/>
                  <wp:effectExtent l="0" t="0" r="3175" b="0"/>
                  <wp:docPr id="1184133734" name="图片 161" descr="蓝色的标志&#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33734" name="图片 161" descr="蓝色的标志&#10;&#10;AI 生成的内容可能不正确。"/>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886154" cy="1080000"/>
                          </a:xfrm>
                          <a:prstGeom prst="rect">
                            <a:avLst/>
                          </a:prstGeom>
                        </pic:spPr>
                      </pic:pic>
                    </a:graphicData>
                  </a:graphic>
                </wp:inline>
              </w:drawing>
            </w:r>
          </w:p>
        </w:tc>
      </w:tr>
      <w:tr w14:paraId="3CE49C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0F393BE2">
            <w:pPr>
              <w:pStyle w:val="51"/>
            </w:pPr>
            <w:r>
              <w:rPr>
                <w:rFonts w:hint="eastAsia"/>
              </w:rPr>
              <w:t>11</w:t>
            </w:r>
          </w:p>
        </w:tc>
        <w:tc>
          <w:tcPr>
            <w:tcW w:w="4450" w:type="dxa"/>
            <w:vAlign w:val="center"/>
          </w:tcPr>
          <w:p w14:paraId="21BB12F0">
            <w:pPr>
              <w:pStyle w:val="51"/>
            </w:pPr>
            <w:r>
              <w:rPr>
                <w:rFonts w:hint="eastAsia"/>
              </w:rPr>
              <w:t>其他无障碍设施位置确认标志</w:t>
            </w:r>
          </w:p>
        </w:tc>
        <w:tc>
          <w:tcPr>
            <w:tcW w:w="3741" w:type="dxa"/>
            <w:vAlign w:val="center"/>
          </w:tcPr>
          <w:p w14:paraId="20D23FC1">
            <w:pPr>
              <w:pStyle w:val="51"/>
            </w:pPr>
            <w:r>
              <w:drawing>
                <wp:inline distT="0" distB="0" distL="0" distR="0">
                  <wp:extent cx="1456690" cy="359410"/>
                  <wp:effectExtent l="0" t="0" r="3810" b="0"/>
                  <wp:docPr id="1807034323" name="图片 18"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34323" name="图片 18" descr="文本&#10;&#10;AI 生成的内容可能不正确。"/>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57143" cy="360000"/>
                          </a:xfrm>
                          <a:prstGeom prst="rect">
                            <a:avLst/>
                          </a:prstGeom>
                        </pic:spPr>
                      </pic:pic>
                    </a:graphicData>
                  </a:graphic>
                </wp:inline>
              </w:drawing>
            </w:r>
          </w:p>
        </w:tc>
      </w:tr>
    </w:tbl>
    <w:p w14:paraId="294CA02C">
      <w:pPr>
        <w:pStyle w:val="4"/>
        <w:spacing w:before="156" w:after="156"/>
      </w:pPr>
      <w:bookmarkStart w:id="706" w:name="_Toc514425417"/>
      <w:bookmarkStart w:id="707" w:name="_Toc219298693"/>
      <w:bookmarkStart w:id="708" w:name="_Toc212214050"/>
      <w:bookmarkStart w:id="709" w:name="_Toc512088437"/>
      <w:bookmarkStart w:id="710" w:name="_Toc510185555"/>
      <w:r>
        <w:rPr>
          <w:rFonts w:hint="eastAsia"/>
        </w:rPr>
        <w:t>站外无障碍直梯位置标志</w:t>
      </w:r>
      <w:bookmarkEnd w:id="706"/>
      <w:bookmarkEnd w:id="707"/>
      <w:bookmarkEnd w:id="708"/>
      <w:bookmarkEnd w:id="709"/>
      <w:bookmarkEnd w:id="710"/>
    </w:p>
    <w:p w14:paraId="7BA970ED">
      <w:pPr>
        <w:pStyle w:val="70"/>
        <w:spacing w:before="156" w:after="156"/>
      </w:pPr>
      <w:r>
        <w:rPr>
          <w:rFonts w:hint="eastAsia"/>
        </w:rPr>
        <w:t>提供无障碍直梯位置信息。</w:t>
      </w:r>
    </w:p>
    <w:p w14:paraId="2E5E361A">
      <w:pPr>
        <w:pStyle w:val="70"/>
        <w:spacing w:before="156" w:after="156"/>
      </w:pPr>
      <w:r>
        <w:rPr>
          <w:rFonts w:hint="eastAsia"/>
        </w:rPr>
        <w:t>由无障碍直梯位置图、当前位置信息构成（参见</w:t>
      </w:r>
      <w:r>
        <w:fldChar w:fldCharType="begin"/>
      </w:r>
      <w:r>
        <w:instrText xml:space="preserve">REF _Ref493161123 \h \* MERGEFORMAT </w:instrText>
      </w:r>
      <w:r>
        <w:fldChar w:fldCharType="separate"/>
      </w:r>
      <w:r>
        <w:rPr>
          <w:rFonts w:hint="eastAsia"/>
        </w:rPr>
        <w:t xml:space="preserve">图 </w:t>
      </w:r>
      <w:r>
        <w:t>66</w:t>
      </w:r>
      <w:r>
        <w:fldChar w:fldCharType="end"/>
      </w:r>
      <w:r>
        <w:rPr>
          <w:rFonts w:hint="eastAsia"/>
        </w:rPr>
        <w:t>）。</w:t>
      </w:r>
    </w:p>
    <w:p w14:paraId="6F4E3C9D">
      <w:pPr>
        <w:pStyle w:val="62"/>
      </w:pPr>
      <w:r>
        <w:drawing>
          <wp:inline distT="0" distB="0" distL="0" distR="0">
            <wp:extent cx="1308100" cy="1790700"/>
            <wp:effectExtent l="0" t="0" r="0" b="0"/>
            <wp:docPr id="1165825196" name="图片 13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25196" name="图片 138" descr="图示&#10;&#10;AI 生成的内容可能不正确。"/>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308100" cy="1790700"/>
                    </a:xfrm>
                    <a:prstGeom prst="rect">
                      <a:avLst/>
                    </a:prstGeom>
                  </pic:spPr>
                </pic:pic>
              </a:graphicData>
            </a:graphic>
          </wp:inline>
        </w:drawing>
      </w:r>
    </w:p>
    <w:p w14:paraId="27784394">
      <w:pPr>
        <w:pStyle w:val="62"/>
      </w:pPr>
      <w:bookmarkStart w:id="711" w:name="_Ref493161123"/>
      <w:r>
        <w:rPr>
          <w:rFonts w:hint="eastAsia"/>
        </w:rPr>
        <w:t xml:space="preserve">图 </w:t>
      </w:r>
      <w:r>
        <w:fldChar w:fldCharType="begin"/>
      </w:r>
      <w:r>
        <w:rPr>
          <w:rFonts w:hint="eastAsia"/>
        </w:rPr>
        <w:instrText xml:space="preserve">SEQ 图 \* ARABIC</w:instrText>
      </w:r>
      <w:r>
        <w:fldChar w:fldCharType="separate"/>
      </w:r>
      <w:r>
        <w:t>66</w:t>
      </w:r>
      <w:r>
        <w:fldChar w:fldCharType="end"/>
      </w:r>
      <w:bookmarkEnd w:id="711"/>
    </w:p>
    <w:p w14:paraId="4BC55803">
      <w:pPr>
        <w:pStyle w:val="70"/>
        <w:spacing w:before="156" w:after="156"/>
      </w:pPr>
      <w:r>
        <w:rPr>
          <w:rFonts w:hint="eastAsia"/>
        </w:rPr>
        <w:t>在出入口门厅外部设置，引导去往设置有无障碍电梯的出入口或无障碍电梯入口</w:t>
      </w:r>
    </w:p>
    <w:p w14:paraId="6CCE3D5C">
      <w:pPr>
        <w:pStyle w:val="70"/>
        <w:spacing w:before="156" w:after="156"/>
      </w:pPr>
      <w:r>
        <w:t>标志牌顶部距地高度不大于</w:t>
      </w:r>
      <w:r>
        <w:rPr>
          <w:rFonts w:hint="eastAsia"/>
        </w:rPr>
        <w:t>1.95</w:t>
      </w:r>
      <w:r>
        <w:t>m</w:t>
      </w:r>
      <w:r>
        <w:rPr>
          <w:rFonts w:hint="eastAsia"/>
        </w:rPr>
        <w:t>。</w:t>
      </w:r>
    </w:p>
    <w:p w14:paraId="3F14DD32">
      <w:pPr>
        <w:pStyle w:val="70"/>
        <w:spacing w:before="156" w:after="156"/>
      </w:pPr>
      <w:r>
        <w:rPr>
          <w:rFonts w:hint="eastAsia"/>
        </w:rPr>
        <w:t>牌体外框尺寸：400mm×550mm。</w:t>
      </w:r>
    </w:p>
    <w:p w14:paraId="1E769ADD">
      <w:pPr>
        <w:pStyle w:val="70"/>
        <w:spacing w:before="156" w:after="156"/>
      </w:pPr>
      <w:r>
        <w:rPr>
          <w:rFonts w:hint="eastAsia"/>
        </w:rPr>
        <w:t>设置位置与高度应适宜残障人士阅读。</w:t>
      </w:r>
    </w:p>
    <w:p w14:paraId="471FBFA4">
      <w:pPr>
        <w:pStyle w:val="4"/>
        <w:spacing w:before="156" w:after="156"/>
      </w:pPr>
      <w:bookmarkStart w:id="712" w:name="_Toc510185556"/>
      <w:bookmarkStart w:id="713" w:name="_Toc514425418"/>
      <w:bookmarkStart w:id="714" w:name="_Toc212214051"/>
      <w:bookmarkStart w:id="715" w:name="_Toc512088438"/>
      <w:bookmarkStart w:id="716" w:name="_Toc219298694"/>
      <w:r>
        <w:rPr>
          <w:rFonts w:hint="eastAsia"/>
        </w:rPr>
        <w:t>垂直电梯地面确认标志</w:t>
      </w:r>
      <w:bookmarkEnd w:id="712"/>
      <w:bookmarkEnd w:id="713"/>
      <w:bookmarkEnd w:id="714"/>
      <w:bookmarkEnd w:id="715"/>
      <w:bookmarkEnd w:id="716"/>
    </w:p>
    <w:p w14:paraId="2807C8A0">
      <w:pPr>
        <w:pStyle w:val="70"/>
        <w:spacing w:before="156" w:after="156"/>
      </w:pPr>
      <w:r>
        <w:rPr>
          <w:rFonts w:hint="eastAsia"/>
        </w:rPr>
        <w:t>确认无障碍直梯位置</w:t>
      </w:r>
      <w:r>
        <w:t>。</w:t>
      </w:r>
    </w:p>
    <w:p w14:paraId="4DA877FE">
      <w:pPr>
        <w:pStyle w:val="70"/>
        <w:spacing w:before="156" w:after="156"/>
      </w:pPr>
      <w:r>
        <w:rPr>
          <w:rFonts w:hint="eastAsia"/>
        </w:rPr>
        <w:t>由无障碍直梯图形符号、中英文文字构成（参见</w:t>
      </w:r>
      <w:r>
        <w:fldChar w:fldCharType="begin"/>
      </w:r>
      <w:r>
        <w:instrText xml:space="preserve">REF _Ref493161616 \h \* MERGEFORMAT </w:instrText>
      </w:r>
      <w:r>
        <w:fldChar w:fldCharType="separate"/>
      </w:r>
      <w:r>
        <w:rPr>
          <w:rFonts w:hint="eastAsia"/>
        </w:rPr>
        <w:t xml:space="preserve">图 </w:t>
      </w:r>
      <w:r>
        <w:t>67</w:t>
      </w:r>
      <w:r>
        <w:fldChar w:fldCharType="end"/>
      </w:r>
      <w:r>
        <w:rPr>
          <w:rFonts w:hint="eastAsia"/>
        </w:rPr>
        <w:t>）。</w:t>
      </w:r>
    </w:p>
    <w:p w14:paraId="53102B41">
      <w:pPr>
        <w:pStyle w:val="62"/>
      </w:pPr>
      <w:r>
        <w:drawing>
          <wp:inline distT="0" distB="0" distL="0" distR="0">
            <wp:extent cx="1066800" cy="1435100"/>
            <wp:effectExtent l="0" t="0" r="0" b="0"/>
            <wp:docPr id="941895500" name="图片 23" descr="文本,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5500" name="图片 23" descr="文本, 图标&#10;&#10;AI 生成的内容可能不正确。"/>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066800" cy="1435100"/>
                    </a:xfrm>
                    <a:prstGeom prst="rect">
                      <a:avLst/>
                    </a:prstGeom>
                  </pic:spPr>
                </pic:pic>
              </a:graphicData>
            </a:graphic>
          </wp:inline>
        </w:drawing>
      </w:r>
    </w:p>
    <w:p w14:paraId="2E58509B">
      <w:pPr>
        <w:pStyle w:val="62"/>
      </w:pPr>
      <w:bookmarkStart w:id="717" w:name="_Ref493161616"/>
      <w:r>
        <w:rPr>
          <w:rFonts w:hint="eastAsia"/>
        </w:rPr>
        <w:t xml:space="preserve">图 </w:t>
      </w:r>
      <w:r>
        <w:fldChar w:fldCharType="begin"/>
      </w:r>
      <w:r>
        <w:rPr>
          <w:rFonts w:hint="eastAsia"/>
        </w:rPr>
        <w:instrText xml:space="preserve">SEQ 图 \* ARABIC</w:instrText>
      </w:r>
      <w:r>
        <w:fldChar w:fldCharType="separate"/>
      </w:r>
      <w:r>
        <w:t>67</w:t>
      </w:r>
      <w:r>
        <w:fldChar w:fldCharType="end"/>
      </w:r>
      <w:bookmarkEnd w:id="717"/>
    </w:p>
    <w:p w14:paraId="0D1904AE">
      <w:pPr>
        <w:pStyle w:val="70"/>
        <w:spacing w:before="156" w:after="156"/>
      </w:pPr>
      <w:r>
        <w:rPr>
          <w:rFonts w:hint="eastAsia"/>
        </w:rPr>
        <w:t>设置于地面直梯厅附近墙面明显处。</w:t>
      </w:r>
    </w:p>
    <w:p w14:paraId="13D54DCC">
      <w:pPr>
        <w:pStyle w:val="70"/>
        <w:spacing w:before="156" w:after="156"/>
      </w:pPr>
      <w:r>
        <w:rPr>
          <w:rFonts w:hint="eastAsia"/>
        </w:rPr>
        <w:t>设置高度应无明显遮挡，便于中远距离观察。</w:t>
      </w:r>
    </w:p>
    <w:p w14:paraId="791642A1">
      <w:pPr>
        <w:pStyle w:val="4"/>
        <w:spacing w:before="156" w:after="156"/>
      </w:pPr>
      <w:bookmarkStart w:id="718" w:name="_Toc514425419"/>
      <w:bookmarkStart w:id="719" w:name="_Toc512088439"/>
      <w:bookmarkStart w:id="720" w:name="_Toc212214052"/>
      <w:bookmarkStart w:id="721" w:name="_Toc219298695"/>
      <w:bookmarkStart w:id="722" w:name="_Toc510185557"/>
      <w:r>
        <w:rPr>
          <w:rFonts w:hint="eastAsia"/>
        </w:rPr>
        <w:t>无障碍坡道确认标志</w:t>
      </w:r>
      <w:bookmarkEnd w:id="718"/>
      <w:bookmarkEnd w:id="719"/>
      <w:bookmarkEnd w:id="720"/>
      <w:bookmarkEnd w:id="721"/>
      <w:bookmarkEnd w:id="722"/>
    </w:p>
    <w:p w14:paraId="66070B2E">
      <w:pPr>
        <w:pStyle w:val="70"/>
        <w:spacing w:before="156" w:after="156"/>
      </w:pPr>
      <w:r>
        <w:rPr>
          <w:rFonts w:hint="eastAsia"/>
        </w:rPr>
        <w:t>确认</w:t>
      </w:r>
      <w:r>
        <w:t>无障碍坡道位置。</w:t>
      </w:r>
    </w:p>
    <w:p w14:paraId="3744C4BE">
      <w:pPr>
        <w:pStyle w:val="70"/>
        <w:spacing w:before="156" w:after="156"/>
      </w:pPr>
      <w:r>
        <w:rPr>
          <w:rFonts w:hint="eastAsia"/>
        </w:rPr>
        <w:t>无障碍坡道图形符号、中英文文字构成（参见</w:t>
      </w:r>
      <w:r>
        <w:fldChar w:fldCharType="begin"/>
      </w:r>
      <w:r>
        <w:instrText xml:space="preserve">REF _Ref493161905 \h \* MERGEFORMAT </w:instrText>
      </w:r>
      <w:r>
        <w:fldChar w:fldCharType="separate"/>
      </w:r>
      <w:r>
        <w:rPr>
          <w:rFonts w:hint="eastAsia"/>
        </w:rPr>
        <w:t xml:space="preserve">图 </w:t>
      </w:r>
      <w:r>
        <w:t>68</w:t>
      </w:r>
      <w:r>
        <w:fldChar w:fldCharType="end"/>
      </w:r>
      <w:r>
        <w:rPr>
          <w:rFonts w:hint="eastAsia"/>
        </w:rPr>
        <w:t>）。</w:t>
      </w:r>
    </w:p>
    <w:p w14:paraId="643C8F7A">
      <w:pPr>
        <w:pStyle w:val="62"/>
      </w:pPr>
      <w:r>
        <w:drawing>
          <wp:inline distT="0" distB="0" distL="0" distR="0">
            <wp:extent cx="1625600" cy="1079500"/>
            <wp:effectExtent l="0" t="0" r="0" b="0"/>
            <wp:docPr id="349765232" name="图片 17"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5232" name="图片 17" descr="文本&#10;&#10;AI 生成的内容可能不正确。"/>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25600" cy="1079500"/>
                    </a:xfrm>
                    <a:prstGeom prst="rect">
                      <a:avLst/>
                    </a:prstGeom>
                  </pic:spPr>
                </pic:pic>
              </a:graphicData>
            </a:graphic>
          </wp:inline>
        </w:drawing>
      </w:r>
    </w:p>
    <w:p w14:paraId="02592F17">
      <w:pPr>
        <w:pStyle w:val="62"/>
      </w:pPr>
      <w:bookmarkStart w:id="723" w:name="_Ref493161905"/>
      <w:r>
        <w:rPr>
          <w:rFonts w:hint="eastAsia"/>
        </w:rPr>
        <w:t xml:space="preserve">图 </w:t>
      </w:r>
      <w:r>
        <w:fldChar w:fldCharType="begin"/>
      </w:r>
      <w:r>
        <w:rPr>
          <w:rFonts w:hint="eastAsia"/>
        </w:rPr>
        <w:instrText xml:space="preserve">SEQ 图 \* ARABIC</w:instrText>
      </w:r>
      <w:r>
        <w:fldChar w:fldCharType="separate"/>
      </w:r>
      <w:r>
        <w:t>68</w:t>
      </w:r>
      <w:r>
        <w:fldChar w:fldCharType="end"/>
      </w:r>
      <w:bookmarkEnd w:id="723"/>
    </w:p>
    <w:p w14:paraId="32702AD2">
      <w:pPr>
        <w:pStyle w:val="70"/>
        <w:spacing w:before="156" w:after="156"/>
      </w:pPr>
      <w:r>
        <w:rPr>
          <w:rFonts w:hint="eastAsia"/>
        </w:rPr>
        <w:t>设置于无障碍坡道附近墙面。</w:t>
      </w:r>
    </w:p>
    <w:p w14:paraId="14278D3D">
      <w:pPr>
        <w:pStyle w:val="70"/>
        <w:spacing w:before="156" w:after="156"/>
      </w:pPr>
      <w:r>
        <w:t>标志牌顶部距地高度不大于</w:t>
      </w:r>
      <w:r>
        <w:rPr>
          <w:rFonts w:hint="eastAsia"/>
        </w:rPr>
        <w:t>1.95</w:t>
      </w:r>
      <w:r>
        <w:t>m</w:t>
      </w:r>
      <w:r>
        <w:rPr>
          <w:rFonts w:hint="eastAsia"/>
        </w:rPr>
        <w:t>。</w:t>
      </w:r>
    </w:p>
    <w:p w14:paraId="4C622A90">
      <w:pPr>
        <w:pStyle w:val="70"/>
        <w:spacing w:before="156" w:after="156"/>
      </w:pPr>
      <w:r>
        <w:rPr>
          <w:rFonts w:hint="eastAsia"/>
        </w:rPr>
        <w:t>牌体版面尺寸：300mm×200mm。</w:t>
      </w:r>
    </w:p>
    <w:p w14:paraId="6D07A223">
      <w:pPr>
        <w:pStyle w:val="4"/>
        <w:spacing w:before="156" w:after="156"/>
      </w:pPr>
      <w:bookmarkStart w:id="724" w:name="_Toc219298696"/>
      <w:bookmarkStart w:id="725" w:name="_Toc212214053"/>
      <w:bookmarkStart w:id="726" w:name="_Toc512088440"/>
      <w:bookmarkStart w:id="727" w:name="_Toc510185558"/>
      <w:bookmarkStart w:id="728" w:name="_Toc514425420"/>
      <w:r>
        <w:rPr>
          <w:rFonts w:hint="eastAsia"/>
        </w:rPr>
        <w:t>进站直梯引导标志</w:t>
      </w:r>
      <w:bookmarkEnd w:id="724"/>
      <w:bookmarkEnd w:id="725"/>
      <w:bookmarkEnd w:id="726"/>
      <w:bookmarkEnd w:id="727"/>
      <w:bookmarkEnd w:id="728"/>
    </w:p>
    <w:p w14:paraId="58E41206">
      <w:pPr>
        <w:pStyle w:val="70"/>
        <w:spacing w:before="156" w:after="156"/>
      </w:pPr>
      <w:r>
        <w:rPr>
          <w:rFonts w:hint="eastAsia"/>
        </w:rPr>
        <w:t>引导</w:t>
      </w:r>
      <w:r>
        <w:t>去往进站电梯</w:t>
      </w:r>
      <w:r>
        <w:rPr>
          <w:rFonts w:hint="eastAsia"/>
        </w:rPr>
        <w:t>。</w:t>
      </w:r>
    </w:p>
    <w:p w14:paraId="40944D04">
      <w:pPr>
        <w:pStyle w:val="70"/>
        <w:spacing w:before="156" w:after="156"/>
      </w:pPr>
      <w:r>
        <w:rPr>
          <w:rFonts w:hint="eastAsia"/>
        </w:rPr>
        <w:t>由箭头符号、乘车图形符号、无障碍直梯图形符号、中英文文字构成（参见</w:t>
      </w:r>
      <w:r>
        <w:fldChar w:fldCharType="begin"/>
      </w:r>
      <w:r>
        <w:instrText xml:space="preserve">REF _Ref493161961 \h \* MERGEFORMAT </w:instrText>
      </w:r>
      <w:r>
        <w:fldChar w:fldCharType="separate"/>
      </w:r>
      <w:r>
        <w:rPr>
          <w:rFonts w:hint="eastAsia"/>
        </w:rPr>
        <w:t xml:space="preserve">图 </w:t>
      </w:r>
      <w:r>
        <w:t>69</w:t>
      </w:r>
      <w:r>
        <w:fldChar w:fldCharType="end"/>
      </w:r>
      <w:r>
        <w:rPr>
          <w:rFonts w:hint="eastAsia"/>
        </w:rPr>
        <w:t>）。</w:t>
      </w:r>
    </w:p>
    <w:p w14:paraId="145B6E51">
      <w:pPr>
        <w:pStyle w:val="62"/>
      </w:pPr>
      <w:r>
        <w:drawing>
          <wp:inline distT="0" distB="0" distL="0" distR="0">
            <wp:extent cx="2692400" cy="533400"/>
            <wp:effectExtent l="0" t="0" r="0" b="0"/>
            <wp:docPr id="1121380723" name="图片 9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80723" name="图片 95" descr="图形用户界面, 应用程序&#10;&#10;AI 生成的内容可能不正确。"/>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12A3E76E">
      <w:pPr>
        <w:pStyle w:val="62"/>
      </w:pPr>
      <w:bookmarkStart w:id="729" w:name="_Ref493161961"/>
      <w:r>
        <w:rPr>
          <w:rFonts w:hint="eastAsia"/>
        </w:rPr>
        <w:t xml:space="preserve">图 </w:t>
      </w:r>
      <w:r>
        <w:fldChar w:fldCharType="begin"/>
      </w:r>
      <w:r>
        <w:rPr>
          <w:rFonts w:hint="eastAsia"/>
        </w:rPr>
        <w:instrText xml:space="preserve">SEQ 图 \* ARABIC</w:instrText>
      </w:r>
      <w:r>
        <w:fldChar w:fldCharType="separate"/>
      </w:r>
      <w:r>
        <w:t>69</w:t>
      </w:r>
      <w:r>
        <w:fldChar w:fldCharType="end"/>
      </w:r>
      <w:bookmarkEnd w:id="729"/>
    </w:p>
    <w:p w14:paraId="34F21DCF">
      <w:pPr>
        <w:pStyle w:val="70"/>
        <w:spacing w:before="156" w:after="156"/>
      </w:pPr>
      <w:r>
        <w:rPr>
          <w:rFonts w:hint="eastAsia"/>
        </w:rPr>
        <w:t>站厅层付费区设置，用于引导去往站厅至站台的无障碍电梯，与乘车流线方向相同时使用普通乘车标。</w:t>
      </w:r>
    </w:p>
    <w:p w14:paraId="476E668A">
      <w:pPr>
        <w:pStyle w:val="70"/>
        <w:spacing w:before="156" w:after="156"/>
      </w:pPr>
      <w:r>
        <w:rPr>
          <w:rFonts w:hint="eastAsia"/>
        </w:rPr>
        <w:t>吊挂及挂墙安装的标志牌底部距装饰完成地面垂直距离为2.5m，通道中可视实际情况酌情调整，但不低于2.3m。</w:t>
      </w:r>
    </w:p>
    <w:p w14:paraId="21AD9BAB">
      <w:pPr>
        <w:pStyle w:val="70"/>
        <w:spacing w:before="156" w:after="156"/>
      </w:pPr>
      <w:r>
        <w:rPr>
          <w:rFonts w:hint="eastAsia"/>
        </w:rPr>
        <w:t>电梯标志内轮椅方向默认朝右，左箭头时（含左上、左下）朝左。</w:t>
      </w:r>
    </w:p>
    <w:p w14:paraId="71609BE3">
      <w:pPr>
        <w:pStyle w:val="70"/>
        <w:spacing w:before="156" w:after="156"/>
      </w:pPr>
      <w:r>
        <w:rPr>
          <w:rFonts w:hint="eastAsia"/>
        </w:rPr>
        <w:t>识牌体版面尺寸应符合DB11/T 657.2中“4一般要求”条款。</w:t>
      </w:r>
    </w:p>
    <w:p w14:paraId="224958EA">
      <w:pPr>
        <w:pStyle w:val="4"/>
        <w:spacing w:before="156" w:after="156"/>
      </w:pPr>
      <w:bookmarkStart w:id="730" w:name="_Toc212214054"/>
      <w:bookmarkStart w:id="731" w:name="_Toc219298697"/>
      <w:bookmarkStart w:id="732" w:name="_Toc512088441"/>
      <w:bookmarkStart w:id="733" w:name="_Toc514425421"/>
      <w:bookmarkStart w:id="734" w:name="_Toc510185559"/>
      <w:r>
        <w:rPr>
          <w:rFonts w:hint="eastAsia"/>
        </w:rPr>
        <w:t>出站垂梯引导标志</w:t>
      </w:r>
      <w:bookmarkEnd w:id="730"/>
      <w:bookmarkEnd w:id="731"/>
      <w:bookmarkEnd w:id="732"/>
      <w:bookmarkEnd w:id="733"/>
      <w:bookmarkEnd w:id="734"/>
    </w:p>
    <w:p w14:paraId="72E4CFD0">
      <w:pPr>
        <w:pStyle w:val="70"/>
        <w:spacing w:before="156" w:after="156"/>
      </w:pPr>
      <w:r>
        <w:rPr>
          <w:rFonts w:hint="eastAsia"/>
        </w:rPr>
        <w:t>引导</w:t>
      </w:r>
      <w:r>
        <w:t>去往出站电梯。</w:t>
      </w:r>
    </w:p>
    <w:p w14:paraId="4F05515A">
      <w:pPr>
        <w:pStyle w:val="70"/>
        <w:spacing w:before="156" w:after="156"/>
      </w:pPr>
      <w:r>
        <w:rPr>
          <w:rFonts w:hint="eastAsia"/>
        </w:rPr>
        <w:t>由箭头符号、出站图形符号、无障碍直梯图形符号、中英文文字构成（参见</w:t>
      </w:r>
      <w:r>
        <w:fldChar w:fldCharType="begin"/>
      </w:r>
      <w:r>
        <w:instrText xml:space="preserve">REF _Ref493162950 \h \* MERGEFORMAT </w:instrText>
      </w:r>
      <w:r>
        <w:fldChar w:fldCharType="separate"/>
      </w:r>
      <w:r>
        <w:rPr>
          <w:rFonts w:hint="eastAsia"/>
        </w:rPr>
        <w:t xml:space="preserve">图 </w:t>
      </w:r>
      <w:r>
        <w:t>70</w:t>
      </w:r>
      <w:r>
        <w:fldChar w:fldCharType="end"/>
      </w:r>
      <w:r>
        <w:rPr>
          <w:rFonts w:hint="eastAsia"/>
        </w:rPr>
        <w:t>、</w:t>
      </w:r>
      <w:r>
        <w:fldChar w:fldCharType="begin"/>
      </w:r>
      <w:r>
        <w:instrText xml:space="preserve">REF _Ref493162958 \h \* MERGEFORMAT </w:instrText>
      </w:r>
      <w:r>
        <w:fldChar w:fldCharType="separate"/>
      </w:r>
      <w:r>
        <w:rPr>
          <w:rFonts w:hint="eastAsia"/>
        </w:rPr>
        <w:t xml:space="preserve">图 </w:t>
      </w:r>
      <w:r>
        <w:t>71</w:t>
      </w:r>
      <w:r>
        <w:fldChar w:fldCharType="end"/>
      </w:r>
      <w:r>
        <w:rPr>
          <w:rFonts w:hint="eastAsia"/>
        </w:rPr>
        <w:t>、</w:t>
      </w:r>
      <w:r>
        <w:fldChar w:fldCharType="begin"/>
      </w:r>
      <w:r>
        <w:instrText xml:space="preserve">REF _Ref493162966 \h \* MERGEFORMAT </w:instrText>
      </w:r>
      <w:r>
        <w:fldChar w:fldCharType="separate"/>
      </w:r>
      <w:r>
        <w:rPr>
          <w:rFonts w:hint="eastAsia"/>
        </w:rPr>
        <w:t xml:space="preserve">图 </w:t>
      </w:r>
      <w:r>
        <w:t>72</w:t>
      </w:r>
      <w:r>
        <w:fldChar w:fldCharType="end"/>
      </w:r>
      <w:r>
        <w:rPr>
          <w:rFonts w:hint="eastAsia"/>
        </w:rPr>
        <w:t>）。</w:t>
      </w:r>
    </w:p>
    <w:p w14:paraId="1A0ECE07">
      <w:pPr>
        <w:pStyle w:val="62"/>
      </w:pPr>
      <w:r>
        <w:drawing>
          <wp:inline distT="0" distB="0" distL="0" distR="0">
            <wp:extent cx="2692400" cy="533400"/>
            <wp:effectExtent l="0" t="0" r="0" b="0"/>
            <wp:docPr id="80354783" name="图片 96"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4783" name="图片 96" descr="手机屏幕的截图&#10;&#10;AI 生成的内容可能不正确。"/>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45029E56">
      <w:pPr>
        <w:pStyle w:val="62"/>
      </w:pPr>
      <w:bookmarkStart w:id="735" w:name="_Ref493162950"/>
      <w:r>
        <w:rPr>
          <w:rFonts w:hint="eastAsia"/>
        </w:rPr>
        <w:t xml:space="preserve">图 </w:t>
      </w:r>
      <w:r>
        <w:fldChar w:fldCharType="begin"/>
      </w:r>
      <w:r>
        <w:rPr>
          <w:rFonts w:hint="eastAsia"/>
        </w:rPr>
        <w:instrText xml:space="preserve">SEQ 图 \* ARABIC</w:instrText>
      </w:r>
      <w:r>
        <w:fldChar w:fldCharType="separate"/>
      </w:r>
      <w:r>
        <w:t>70</w:t>
      </w:r>
      <w:r>
        <w:fldChar w:fldCharType="end"/>
      </w:r>
      <w:bookmarkEnd w:id="735"/>
    </w:p>
    <w:p w14:paraId="10812123">
      <w:pPr>
        <w:pStyle w:val="62"/>
      </w:pPr>
      <w:r>
        <w:drawing>
          <wp:inline distT="0" distB="0" distL="0" distR="0">
            <wp:extent cx="2692400" cy="533400"/>
            <wp:effectExtent l="0" t="0" r="0" b="0"/>
            <wp:docPr id="891375788" name="图片 97" descr="手机屏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75788" name="图片 97" descr="手机屏幕的截图&#10;&#10;AI 生成的内容可能不正确。"/>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44E0F1AA">
      <w:pPr>
        <w:pStyle w:val="62"/>
      </w:pPr>
      <w:bookmarkStart w:id="736" w:name="_Ref493162958"/>
      <w:r>
        <w:rPr>
          <w:rFonts w:hint="eastAsia"/>
        </w:rPr>
        <w:t xml:space="preserve">图 </w:t>
      </w:r>
      <w:r>
        <w:fldChar w:fldCharType="begin"/>
      </w:r>
      <w:r>
        <w:rPr>
          <w:rFonts w:hint="eastAsia"/>
        </w:rPr>
        <w:instrText xml:space="preserve">SEQ 图 \* ARABIC</w:instrText>
      </w:r>
      <w:r>
        <w:fldChar w:fldCharType="separate"/>
      </w:r>
      <w:r>
        <w:t>71</w:t>
      </w:r>
      <w:r>
        <w:fldChar w:fldCharType="end"/>
      </w:r>
      <w:bookmarkEnd w:id="736"/>
    </w:p>
    <w:p w14:paraId="04A3D835">
      <w:pPr>
        <w:pStyle w:val="62"/>
      </w:pPr>
      <w:r>
        <w:drawing>
          <wp:inline distT="0" distB="0" distL="0" distR="0">
            <wp:extent cx="3238500" cy="533400"/>
            <wp:effectExtent l="0" t="0" r="0" b="0"/>
            <wp:docPr id="1442473794" name="图片 98"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73794" name="图片 98" descr="文本&#10;&#10;AI 生成的内容可能不正确。"/>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38500" cy="533400"/>
                    </a:xfrm>
                    <a:prstGeom prst="rect">
                      <a:avLst/>
                    </a:prstGeom>
                  </pic:spPr>
                </pic:pic>
              </a:graphicData>
            </a:graphic>
          </wp:inline>
        </w:drawing>
      </w:r>
    </w:p>
    <w:p w14:paraId="1CAA2DBE">
      <w:pPr>
        <w:pStyle w:val="62"/>
      </w:pPr>
      <w:bookmarkStart w:id="737" w:name="_Ref493162966"/>
      <w:r>
        <w:rPr>
          <w:rFonts w:hint="eastAsia"/>
        </w:rPr>
        <w:t xml:space="preserve">图 </w:t>
      </w:r>
      <w:r>
        <w:fldChar w:fldCharType="begin"/>
      </w:r>
      <w:r>
        <w:rPr>
          <w:rFonts w:hint="eastAsia"/>
        </w:rPr>
        <w:instrText xml:space="preserve">SEQ 图 \* ARABIC</w:instrText>
      </w:r>
      <w:r>
        <w:fldChar w:fldCharType="separate"/>
      </w:r>
      <w:r>
        <w:t>72</w:t>
      </w:r>
      <w:r>
        <w:fldChar w:fldCharType="end"/>
      </w:r>
      <w:bookmarkEnd w:id="737"/>
    </w:p>
    <w:p w14:paraId="47A98640">
      <w:pPr>
        <w:pStyle w:val="70"/>
        <w:spacing w:before="156" w:after="156"/>
      </w:pPr>
      <w:r>
        <w:rPr>
          <w:rFonts w:hint="eastAsia"/>
        </w:rPr>
        <w:t>站台层去往出站无障碍垂梯流线方向无其他信息时，在流线正上方居中设置，引导无障碍电梯。</w:t>
      </w:r>
    </w:p>
    <w:p w14:paraId="4D900FE1">
      <w:pPr>
        <w:pStyle w:val="70"/>
        <w:spacing w:before="156" w:after="156"/>
      </w:pPr>
      <w:r>
        <w:rPr>
          <w:rFonts w:hint="eastAsia"/>
        </w:rPr>
        <w:t>站台层去往出站无障碍垂梯流线方向与出站信息、卫生间信息方向相同时设置，详见“6</w:t>
      </w:r>
      <w:r>
        <w:t>.7</w:t>
      </w:r>
      <w:r>
        <w:rPr>
          <w:rFonts w:hint="eastAsia"/>
        </w:rPr>
        <w:t xml:space="preserve"> 站台标志系统”。</w:t>
      </w:r>
    </w:p>
    <w:p w14:paraId="421A4137">
      <w:pPr>
        <w:pStyle w:val="70"/>
        <w:spacing w:before="156" w:after="156"/>
      </w:pPr>
      <w:r>
        <w:rPr>
          <w:rFonts w:hint="eastAsia"/>
        </w:rPr>
        <w:t>电梯标志内轮椅方向默认朝右，左箭头时（含左上、左下）朝左。</w:t>
      </w:r>
    </w:p>
    <w:p w14:paraId="2ABE0148">
      <w:pPr>
        <w:pStyle w:val="70"/>
        <w:spacing w:before="156" w:after="156"/>
      </w:pPr>
      <w:r>
        <w:rPr>
          <w:rFonts w:hint="eastAsia"/>
        </w:rPr>
        <w:t>吊挂及挂墙安装的标志牌底部距装饰完成地面垂直距离为2.5m，通道中可视实际情况酌情调整，但不低于2.3m。</w:t>
      </w:r>
    </w:p>
    <w:p w14:paraId="5643F920">
      <w:pPr>
        <w:pStyle w:val="70"/>
        <w:spacing w:before="156" w:after="156"/>
      </w:pPr>
      <w:r>
        <w:rPr>
          <w:rFonts w:hint="eastAsia"/>
        </w:rPr>
        <w:t>牌体版面尺寸应符合DB11/T 657.2中“4一般要求”条款。</w:t>
      </w:r>
    </w:p>
    <w:p w14:paraId="08B935E4">
      <w:pPr>
        <w:pStyle w:val="4"/>
        <w:spacing w:before="156" w:after="156"/>
      </w:pPr>
      <w:bookmarkStart w:id="738" w:name="_Toc512088442"/>
      <w:bookmarkStart w:id="739" w:name="_Toc212214055"/>
      <w:bookmarkStart w:id="740" w:name="_Toc510185560"/>
      <w:bookmarkStart w:id="741" w:name="_Toc514425422"/>
      <w:bookmarkStart w:id="742" w:name="_Toc219298698"/>
      <w:r>
        <w:rPr>
          <w:rFonts w:hint="eastAsia"/>
        </w:rPr>
        <w:t>出口直梯引导标志</w:t>
      </w:r>
      <w:bookmarkEnd w:id="738"/>
      <w:bookmarkEnd w:id="739"/>
      <w:bookmarkEnd w:id="740"/>
      <w:bookmarkEnd w:id="741"/>
      <w:bookmarkEnd w:id="742"/>
    </w:p>
    <w:p w14:paraId="44552992">
      <w:pPr>
        <w:pStyle w:val="70"/>
        <w:spacing w:before="156" w:after="156"/>
      </w:pPr>
      <w:r>
        <w:rPr>
          <w:rFonts w:hint="eastAsia"/>
        </w:rPr>
        <w:t>引导</w:t>
      </w:r>
      <w:r>
        <w:t>去往设有无障碍电梯的</w:t>
      </w:r>
      <w:r>
        <w:rPr>
          <w:rFonts w:hint="eastAsia"/>
        </w:rPr>
        <w:t>出口</w:t>
      </w:r>
      <w:r>
        <w:t>。</w:t>
      </w:r>
    </w:p>
    <w:p w14:paraId="1228934B">
      <w:pPr>
        <w:pStyle w:val="70"/>
        <w:spacing w:before="156" w:after="156"/>
      </w:pPr>
      <w:r>
        <w:rPr>
          <w:rFonts w:hint="eastAsia"/>
        </w:rPr>
        <w:t>由箭头符号、出站图形符号、出口编号、无障碍直梯图形符号构成，可根据版面信息情况增加中英文文字（参见</w:t>
      </w:r>
      <w:r>
        <w:fldChar w:fldCharType="begin"/>
      </w:r>
      <w:r>
        <w:instrText xml:space="preserve">REF _Ref493163060 \h \* MERGEFORMAT </w:instrText>
      </w:r>
      <w:r>
        <w:fldChar w:fldCharType="separate"/>
      </w:r>
      <w:r>
        <w:rPr>
          <w:rFonts w:hint="eastAsia"/>
        </w:rPr>
        <w:t xml:space="preserve">图 </w:t>
      </w:r>
      <w:r>
        <w:t>73</w:t>
      </w:r>
      <w:r>
        <w:fldChar w:fldCharType="end"/>
      </w:r>
      <w:r>
        <w:rPr>
          <w:rFonts w:hint="eastAsia"/>
        </w:rPr>
        <w:t>、</w:t>
      </w:r>
      <w:r>
        <w:fldChar w:fldCharType="begin"/>
      </w:r>
      <w:r>
        <w:instrText xml:space="preserve">REF _Ref493163067 \h \* MERGEFORMAT </w:instrText>
      </w:r>
      <w:r>
        <w:fldChar w:fldCharType="separate"/>
      </w:r>
      <w:r>
        <w:rPr>
          <w:rFonts w:hint="eastAsia"/>
        </w:rPr>
        <w:t xml:space="preserve">图 </w:t>
      </w:r>
      <w:r>
        <w:t>74</w:t>
      </w:r>
      <w:r>
        <w:fldChar w:fldCharType="end"/>
      </w:r>
      <w:r>
        <w:rPr>
          <w:rFonts w:hint="eastAsia"/>
        </w:rPr>
        <w:t>）。</w:t>
      </w:r>
    </w:p>
    <w:p w14:paraId="39A76223">
      <w:pPr>
        <w:pStyle w:val="62"/>
      </w:pPr>
      <w:r>
        <w:drawing>
          <wp:inline distT="0" distB="0" distL="0" distR="0">
            <wp:extent cx="4318000" cy="533400"/>
            <wp:effectExtent l="0" t="0" r="0" b="0"/>
            <wp:docPr id="1060447862" name="图片 99"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47862" name="图片 99" descr="图标&#10;&#10;AI 生成的内容可能不正确。"/>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318000" cy="533400"/>
                    </a:xfrm>
                    <a:prstGeom prst="rect">
                      <a:avLst/>
                    </a:prstGeom>
                  </pic:spPr>
                </pic:pic>
              </a:graphicData>
            </a:graphic>
          </wp:inline>
        </w:drawing>
      </w:r>
    </w:p>
    <w:p w14:paraId="656CB3E7">
      <w:pPr>
        <w:pStyle w:val="62"/>
      </w:pPr>
      <w:bookmarkStart w:id="743" w:name="_Ref493163060"/>
      <w:r>
        <w:rPr>
          <w:rFonts w:hint="eastAsia"/>
        </w:rPr>
        <w:t xml:space="preserve">图 </w:t>
      </w:r>
      <w:r>
        <w:fldChar w:fldCharType="begin"/>
      </w:r>
      <w:r>
        <w:rPr>
          <w:rFonts w:hint="eastAsia"/>
        </w:rPr>
        <w:instrText xml:space="preserve">SEQ 图 \* ARABIC</w:instrText>
      </w:r>
      <w:r>
        <w:fldChar w:fldCharType="separate"/>
      </w:r>
      <w:r>
        <w:t>73</w:t>
      </w:r>
      <w:r>
        <w:fldChar w:fldCharType="end"/>
      </w:r>
      <w:bookmarkEnd w:id="743"/>
    </w:p>
    <w:p w14:paraId="163E80EF">
      <w:pPr>
        <w:pStyle w:val="62"/>
      </w:pPr>
      <w:r>
        <w:drawing>
          <wp:inline distT="0" distB="0" distL="0" distR="0">
            <wp:extent cx="2692400" cy="533400"/>
            <wp:effectExtent l="0" t="0" r="0" b="0"/>
            <wp:docPr id="17344752" name="图片 100" descr="文本,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752" name="图片 100" descr="文本, 图标&#10;&#10;AI 生成的内容可能不正确。"/>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692400" cy="533400"/>
                    </a:xfrm>
                    <a:prstGeom prst="rect">
                      <a:avLst/>
                    </a:prstGeom>
                  </pic:spPr>
                </pic:pic>
              </a:graphicData>
            </a:graphic>
          </wp:inline>
        </w:drawing>
      </w:r>
    </w:p>
    <w:p w14:paraId="76E50665">
      <w:pPr>
        <w:pStyle w:val="62"/>
      </w:pPr>
      <w:bookmarkStart w:id="744" w:name="_Ref493163067"/>
      <w:r>
        <w:rPr>
          <w:rFonts w:hint="eastAsia"/>
        </w:rPr>
        <w:t xml:space="preserve">图 </w:t>
      </w:r>
      <w:r>
        <w:fldChar w:fldCharType="begin"/>
      </w:r>
      <w:r>
        <w:rPr>
          <w:rFonts w:hint="eastAsia"/>
        </w:rPr>
        <w:instrText xml:space="preserve">SEQ 图 \* ARABIC</w:instrText>
      </w:r>
      <w:r>
        <w:fldChar w:fldCharType="separate"/>
      </w:r>
      <w:r>
        <w:t>74</w:t>
      </w:r>
      <w:r>
        <w:fldChar w:fldCharType="end"/>
      </w:r>
      <w:bookmarkEnd w:id="744"/>
    </w:p>
    <w:p w14:paraId="4B334C06">
      <w:pPr>
        <w:pStyle w:val="70"/>
        <w:spacing w:before="156" w:after="156"/>
      </w:pPr>
      <w:r>
        <w:rPr>
          <w:rFonts w:hint="eastAsia"/>
        </w:rPr>
        <w:t>站厅去往带有出站无障碍电梯的出口流线拐弯、分流点设置，以及较长通道内设置，详见“6</w:t>
      </w:r>
      <w:r>
        <w:t>.6</w:t>
      </w:r>
      <w:r>
        <w:rPr>
          <w:rFonts w:hint="eastAsia"/>
        </w:rPr>
        <w:t xml:space="preserve"> 站厅标志系统”。</w:t>
      </w:r>
    </w:p>
    <w:p w14:paraId="09F85B6C">
      <w:pPr>
        <w:pStyle w:val="70"/>
        <w:spacing w:before="156" w:after="156"/>
      </w:pPr>
      <w:r>
        <w:rPr>
          <w:rFonts w:hint="eastAsia"/>
        </w:rPr>
        <w:t>吊挂及挂墙安装的标志牌底部距装饰完成地面垂直距离为2.5m，通道中可视实际情况酌情调整，但不低于2.3m。</w:t>
      </w:r>
    </w:p>
    <w:p w14:paraId="17D7FE87">
      <w:pPr>
        <w:pStyle w:val="70"/>
        <w:spacing w:before="156" w:after="156"/>
      </w:pPr>
      <w:r>
        <w:rPr>
          <w:rFonts w:hint="eastAsia"/>
        </w:rPr>
        <w:t>牌体版面尺寸应符合DB11/T 657.2中“4一般要求”条款。</w:t>
      </w:r>
    </w:p>
    <w:p w14:paraId="544C2EAC">
      <w:pPr>
        <w:pStyle w:val="4"/>
        <w:spacing w:before="156" w:after="156"/>
      </w:pPr>
      <w:bookmarkStart w:id="745" w:name="_Toc510185561"/>
      <w:bookmarkStart w:id="746" w:name="_Toc212214056"/>
      <w:bookmarkStart w:id="747" w:name="_Toc514425423"/>
      <w:bookmarkStart w:id="748" w:name="_Toc219298699"/>
      <w:bookmarkStart w:id="749" w:name="_Toc512088443"/>
      <w:r>
        <w:rPr>
          <w:rFonts w:hint="eastAsia"/>
        </w:rPr>
        <w:t>垂梯位置确认标志</w:t>
      </w:r>
      <w:bookmarkEnd w:id="745"/>
      <w:bookmarkEnd w:id="746"/>
      <w:bookmarkEnd w:id="747"/>
      <w:bookmarkEnd w:id="748"/>
      <w:bookmarkEnd w:id="749"/>
    </w:p>
    <w:p w14:paraId="09A76E14">
      <w:pPr>
        <w:pStyle w:val="70"/>
        <w:spacing w:before="156" w:after="156"/>
      </w:pPr>
      <w:r>
        <w:rPr>
          <w:rFonts w:hint="eastAsia"/>
        </w:rPr>
        <w:t>确认</w:t>
      </w:r>
      <w:r>
        <w:t>无障碍电梯位置。</w:t>
      </w:r>
    </w:p>
    <w:p w14:paraId="7736B6D3">
      <w:pPr>
        <w:pStyle w:val="70"/>
        <w:spacing w:before="156" w:after="156"/>
      </w:pPr>
      <w:r>
        <w:rPr>
          <w:rFonts w:hint="eastAsia"/>
        </w:rPr>
        <w:t>由无障碍直梯图形符号、中英文文字构成（参</w:t>
      </w:r>
      <w:r>
        <w:fldChar w:fldCharType="begin"/>
      </w:r>
      <w:r>
        <w:instrText xml:space="preserve">REF _Ref493163117 \h \* MERGEFORMAT </w:instrText>
      </w:r>
      <w:r>
        <w:fldChar w:fldCharType="separate"/>
      </w:r>
      <w:r>
        <w:rPr>
          <w:rFonts w:hint="eastAsia"/>
        </w:rPr>
        <w:t xml:space="preserve">图 </w:t>
      </w:r>
      <w:r>
        <w:t>75</w:t>
      </w:r>
      <w:r>
        <w:fldChar w:fldCharType="end"/>
      </w:r>
      <w:r>
        <w:rPr>
          <w:rFonts w:hint="eastAsia"/>
        </w:rPr>
        <w:t>、</w:t>
      </w:r>
      <w:r>
        <w:fldChar w:fldCharType="begin"/>
      </w:r>
      <w:r>
        <w:instrText xml:space="preserve">REF _Ref493163148 \h \* MERGEFORMAT </w:instrText>
      </w:r>
      <w:r>
        <w:fldChar w:fldCharType="separate"/>
      </w:r>
      <w:r>
        <w:rPr>
          <w:rFonts w:hint="eastAsia"/>
        </w:rPr>
        <w:t xml:space="preserve">图 </w:t>
      </w:r>
      <w:r>
        <w:t>76</w:t>
      </w:r>
      <w:r>
        <w:fldChar w:fldCharType="end"/>
      </w:r>
      <w:r>
        <w:rPr>
          <w:rFonts w:hint="eastAsia"/>
        </w:rPr>
        <w:t>、</w:t>
      </w:r>
      <w:r>
        <w:fldChar w:fldCharType="begin"/>
      </w:r>
      <w:r>
        <w:instrText xml:space="preserve">REF _Ref493163153 \h \* MERGEFORMAT </w:instrText>
      </w:r>
      <w:r>
        <w:fldChar w:fldCharType="separate"/>
      </w:r>
      <w:r>
        <w:rPr>
          <w:rFonts w:hint="eastAsia"/>
        </w:rPr>
        <w:t xml:space="preserve">图 </w:t>
      </w:r>
      <w:r>
        <w:t>77</w:t>
      </w:r>
      <w:r>
        <w:fldChar w:fldCharType="end"/>
      </w:r>
      <w:r>
        <w:rPr>
          <w:rFonts w:hint="eastAsia"/>
        </w:rPr>
        <w:t>）。</w:t>
      </w:r>
    </w:p>
    <w:p w14:paraId="0910BA63">
      <w:pPr>
        <w:pStyle w:val="62"/>
      </w:pPr>
      <w:r>
        <w:drawing>
          <wp:inline distT="0" distB="0" distL="0" distR="0">
            <wp:extent cx="2159000" cy="533400"/>
            <wp:effectExtent l="0" t="0" r="0" b="0"/>
            <wp:docPr id="375988056" name="图片 10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88056" name="图片 101" descr="图形用户界面, 应用程序&#10;&#10;AI 生成的内容可能不正确。"/>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61CB13A5">
      <w:pPr>
        <w:pStyle w:val="62"/>
      </w:pPr>
      <w:bookmarkStart w:id="750" w:name="_Ref493163117"/>
      <w:r>
        <w:rPr>
          <w:rFonts w:hint="eastAsia"/>
        </w:rPr>
        <w:t xml:space="preserve">图 </w:t>
      </w:r>
      <w:r>
        <w:fldChar w:fldCharType="begin"/>
      </w:r>
      <w:r>
        <w:rPr>
          <w:rFonts w:hint="eastAsia"/>
        </w:rPr>
        <w:instrText xml:space="preserve">SEQ 图 \* ARABIC</w:instrText>
      </w:r>
      <w:r>
        <w:fldChar w:fldCharType="separate"/>
      </w:r>
      <w:r>
        <w:t>75</w:t>
      </w:r>
      <w:r>
        <w:fldChar w:fldCharType="end"/>
      </w:r>
      <w:bookmarkEnd w:id="750"/>
    </w:p>
    <w:p w14:paraId="46BD9D2C">
      <w:pPr>
        <w:pStyle w:val="62"/>
      </w:pPr>
      <w:r>
        <w:drawing>
          <wp:inline distT="0" distB="0" distL="0" distR="0">
            <wp:extent cx="2159000" cy="533400"/>
            <wp:effectExtent l="0" t="0" r="0" b="0"/>
            <wp:docPr id="1991257872" name="图片 3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57872" name="图片 37" descr="图形用户界面, 应用程序&#10;&#10;AI 生成的内容可能不正确。"/>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734380F7">
      <w:pPr>
        <w:pStyle w:val="62"/>
      </w:pPr>
      <w:bookmarkStart w:id="751" w:name="_Ref493163148"/>
      <w:r>
        <w:rPr>
          <w:rFonts w:hint="eastAsia"/>
        </w:rPr>
        <w:t xml:space="preserve">图 </w:t>
      </w:r>
      <w:r>
        <w:fldChar w:fldCharType="begin"/>
      </w:r>
      <w:r>
        <w:rPr>
          <w:rFonts w:hint="eastAsia"/>
        </w:rPr>
        <w:instrText xml:space="preserve">SEQ 图 \* ARABIC</w:instrText>
      </w:r>
      <w:r>
        <w:fldChar w:fldCharType="separate"/>
      </w:r>
      <w:r>
        <w:t>76</w:t>
      </w:r>
      <w:r>
        <w:fldChar w:fldCharType="end"/>
      </w:r>
      <w:bookmarkEnd w:id="751"/>
    </w:p>
    <w:p w14:paraId="7FB777B7">
      <w:pPr>
        <w:pStyle w:val="62"/>
      </w:pPr>
      <w:r>
        <w:drawing>
          <wp:inline distT="0" distB="0" distL="0" distR="0">
            <wp:extent cx="2159000" cy="533400"/>
            <wp:effectExtent l="0" t="0" r="0" b="0"/>
            <wp:docPr id="987250743" name="图片 3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50743" name="图片 38" descr="图形用户界面, 应用程序&#10;&#10;AI 生成的内容可能不正确。"/>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3C78AE94">
      <w:pPr>
        <w:pStyle w:val="62"/>
      </w:pPr>
      <w:bookmarkStart w:id="752" w:name="_Ref493163153"/>
      <w:r>
        <w:rPr>
          <w:rFonts w:hint="eastAsia"/>
        </w:rPr>
        <w:t xml:space="preserve">图 </w:t>
      </w:r>
      <w:r>
        <w:fldChar w:fldCharType="begin"/>
      </w:r>
      <w:r>
        <w:rPr>
          <w:rFonts w:hint="eastAsia"/>
        </w:rPr>
        <w:instrText xml:space="preserve">SEQ 图 \* ARABIC</w:instrText>
      </w:r>
      <w:r>
        <w:fldChar w:fldCharType="separate"/>
      </w:r>
      <w:r>
        <w:t>77</w:t>
      </w:r>
      <w:r>
        <w:fldChar w:fldCharType="end"/>
      </w:r>
      <w:bookmarkEnd w:id="752"/>
    </w:p>
    <w:p w14:paraId="7CCE2A6B">
      <w:pPr>
        <w:pStyle w:val="70"/>
        <w:spacing w:before="156" w:after="156"/>
      </w:pPr>
      <w:r>
        <w:rPr>
          <w:rFonts w:hint="eastAsia"/>
        </w:rPr>
        <w:t>设置于电梯门楣上，嵌入、外挂于无障碍电梯门楣中央。无安装条件时可调整为贴膜粘贴式安装。</w:t>
      </w:r>
    </w:p>
    <w:p w14:paraId="0C3E5617">
      <w:pPr>
        <w:pStyle w:val="70"/>
        <w:spacing w:before="156" w:after="156"/>
      </w:pPr>
      <w:r>
        <w:rPr>
          <w:rFonts w:hint="eastAsia"/>
        </w:rPr>
        <w:t>牌体版面尺寸应符合DB11/T 657.2中“4一般要求”条款。</w:t>
      </w:r>
    </w:p>
    <w:p w14:paraId="4E7976B6">
      <w:pPr>
        <w:pStyle w:val="4"/>
        <w:spacing w:before="156" w:after="156"/>
      </w:pPr>
      <w:bookmarkStart w:id="753" w:name="_Toc514425424"/>
      <w:bookmarkStart w:id="754" w:name="_Toc510185562"/>
      <w:bookmarkStart w:id="755" w:name="_Toc512088444"/>
      <w:bookmarkStart w:id="756" w:name="_Toc219298700"/>
      <w:bookmarkStart w:id="757" w:name="_Toc212214057"/>
      <w:r>
        <w:rPr>
          <w:rFonts w:hint="eastAsia"/>
        </w:rPr>
        <w:t>垂梯爱心提示</w:t>
      </w:r>
      <w:bookmarkEnd w:id="753"/>
      <w:bookmarkEnd w:id="754"/>
      <w:bookmarkEnd w:id="755"/>
      <w:bookmarkEnd w:id="756"/>
      <w:bookmarkEnd w:id="757"/>
    </w:p>
    <w:p w14:paraId="24CC1376">
      <w:pPr>
        <w:pStyle w:val="70"/>
        <w:spacing w:before="156" w:after="156"/>
      </w:pPr>
      <w:r>
        <w:rPr>
          <w:rFonts w:hint="eastAsia"/>
        </w:rPr>
        <w:t>提示有需要</w:t>
      </w:r>
      <w:r>
        <w:t>的</w:t>
      </w:r>
      <w:r>
        <w:rPr>
          <w:rFonts w:hint="eastAsia"/>
        </w:rPr>
        <w:t>人士</w:t>
      </w:r>
      <w:r>
        <w:t>优先</w:t>
      </w:r>
    </w:p>
    <w:p w14:paraId="44136C8F">
      <w:pPr>
        <w:pStyle w:val="70"/>
        <w:spacing w:before="156" w:after="156"/>
      </w:pPr>
      <w:r>
        <w:rPr>
          <w:rFonts w:hint="eastAsia"/>
        </w:rPr>
        <w:t>由直梯图形符号、中英文文字构成（参见</w:t>
      </w:r>
      <w:r>
        <w:fldChar w:fldCharType="begin"/>
      </w:r>
      <w:r>
        <w:instrText xml:space="preserve">REF _Ref493163195 \h \* MERGEFORMAT </w:instrText>
      </w:r>
      <w:r>
        <w:fldChar w:fldCharType="separate"/>
      </w:r>
      <w:r>
        <w:rPr>
          <w:rFonts w:hint="eastAsia"/>
        </w:rPr>
        <w:t xml:space="preserve">图 </w:t>
      </w:r>
      <w:r>
        <w:t>78</w:t>
      </w:r>
      <w:r>
        <w:fldChar w:fldCharType="end"/>
      </w:r>
      <w:r>
        <w:rPr>
          <w:rFonts w:hint="eastAsia"/>
        </w:rPr>
        <w:t>）。</w:t>
      </w:r>
    </w:p>
    <w:p w14:paraId="383889DC">
      <w:pPr>
        <w:pStyle w:val="62"/>
      </w:pPr>
      <w:r>
        <w:drawing>
          <wp:inline distT="0" distB="0" distL="0" distR="0">
            <wp:extent cx="1790700" cy="1435100"/>
            <wp:effectExtent l="0" t="0" r="0" b="0"/>
            <wp:docPr id="1588731201" name="图片 3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1201" name="图片 34" descr="图形用户界面, 应用程序&#10;&#10;AI 生成的内容可能不正确。"/>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90700" cy="1435100"/>
                    </a:xfrm>
                    <a:prstGeom prst="rect">
                      <a:avLst/>
                    </a:prstGeom>
                  </pic:spPr>
                </pic:pic>
              </a:graphicData>
            </a:graphic>
          </wp:inline>
        </w:drawing>
      </w:r>
    </w:p>
    <w:p w14:paraId="6C0D8394">
      <w:pPr>
        <w:pStyle w:val="62"/>
      </w:pPr>
      <w:bookmarkStart w:id="758" w:name="_Ref493163195"/>
      <w:r>
        <w:rPr>
          <w:rFonts w:hint="eastAsia"/>
        </w:rPr>
        <w:t xml:space="preserve">图 </w:t>
      </w:r>
      <w:r>
        <w:fldChar w:fldCharType="begin"/>
      </w:r>
      <w:r>
        <w:rPr>
          <w:rFonts w:hint="eastAsia"/>
        </w:rPr>
        <w:instrText xml:space="preserve">SEQ 图 \* ARABIC</w:instrText>
      </w:r>
      <w:r>
        <w:fldChar w:fldCharType="separate"/>
      </w:r>
      <w:r>
        <w:t>78</w:t>
      </w:r>
      <w:r>
        <w:fldChar w:fldCharType="end"/>
      </w:r>
      <w:bookmarkEnd w:id="758"/>
    </w:p>
    <w:p w14:paraId="5D7DA99E">
      <w:pPr>
        <w:pStyle w:val="70"/>
        <w:spacing w:before="156" w:after="156"/>
      </w:pPr>
      <w:r>
        <w:rPr>
          <w:rFonts w:hint="eastAsia"/>
        </w:rPr>
        <w:t>设置于无障碍电梯口地面。</w:t>
      </w:r>
    </w:p>
    <w:p w14:paraId="38E0FF1F">
      <w:pPr>
        <w:pStyle w:val="70"/>
        <w:spacing w:before="156" w:after="156"/>
      </w:pPr>
      <w:r>
        <w:rPr>
          <w:rFonts w:hint="eastAsia"/>
        </w:rPr>
        <w:t>牌体版面尺寸：600mm×800mm。</w:t>
      </w:r>
    </w:p>
    <w:p w14:paraId="2AA8113E">
      <w:pPr>
        <w:pStyle w:val="4"/>
        <w:spacing w:before="156" w:after="156"/>
      </w:pPr>
      <w:bookmarkStart w:id="759" w:name="_Toc512088445"/>
      <w:bookmarkStart w:id="760" w:name="_Toc510185563"/>
      <w:bookmarkStart w:id="761" w:name="_Toc219298701"/>
      <w:bookmarkStart w:id="762" w:name="_Toc514425425"/>
      <w:bookmarkStart w:id="763" w:name="_Toc212214058"/>
      <w:r>
        <w:rPr>
          <w:rFonts w:hint="eastAsia"/>
        </w:rPr>
        <w:t>垂梯楼层标志</w:t>
      </w:r>
      <w:bookmarkEnd w:id="759"/>
      <w:bookmarkEnd w:id="760"/>
      <w:bookmarkEnd w:id="761"/>
      <w:bookmarkEnd w:id="762"/>
      <w:bookmarkEnd w:id="763"/>
    </w:p>
    <w:p w14:paraId="0CAA4E38">
      <w:pPr>
        <w:pStyle w:val="70"/>
        <w:spacing w:before="156" w:after="156"/>
      </w:pPr>
      <w:r>
        <w:rPr>
          <w:rFonts w:hint="eastAsia"/>
        </w:rPr>
        <w:t>提供无障碍</w:t>
      </w:r>
      <w:r>
        <w:t>电梯可达楼层的功能信息。</w:t>
      </w:r>
    </w:p>
    <w:p w14:paraId="7C8773E3">
      <w:pPr>
        <w:pStyle w:val="70"/>
        <w:spacing w:before="156" w:after="156"/>
      </w:pPr>
      <w:r>
        <w:rPr>
          <w:rFonts w:hint="eastAsia"/>
        </w:rPr>
        <w:t>由直梯图形符号、直梯可达楼层信息、当前楼层信息构成（参见</w:t>
      </w:r>
      <w:r>
        <w:fldChar w:fldCharType="begin"/>
      </w:r>
      <w:r>
        <w:instrText xml:space="preserve">REF _Ref493163237 \h \* MERGEFORMAT </w:instrText>
      </w:r>
      <w:r>
        <w:fldChar w:fldCharType="separate"/>
      </w:r>
      <w:r>
        <w:rPr>
          <w:rFonts w:hint="eastAsia"/>
        </w:rPr>
        <w:t xml:space="preserve">图 </w:t>
      </w:r>
      <w:r>
        <w:t>79</w:t>
      </w:r>
      <w:r>
        <w:fldChar w:fldCharType="end"/>
      </w:r>
      <w:r>
        <w:rPr>
          <w:rFonts w:hint="eastAsia"/>
        </w:rPr>
        <w:t>）。</w:t>
      </w:r>
    </w:p>
    <w:p w14:paraId="6C38B710">
      <w:pPr>
        <w:ind w:firstLine="420"/>
      </w:pPr>
    </w:p>
    <w:p w14:paraId="7375B87C">
      <w:pPr>
        <w:pStyle w:val="62"/>
      </w:pPr>
      <w:r>
        <w:drawing>
          <wp:inline distT="0" distB="0" distL="0" distR="0">
            <wp:extent cx="3111500" cy="1981200"/>
            <wp:effectExtent l="0" t="0" r="0" b="0"/>
            <wp:docPr id="11431788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78812" name="图片 7"/>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111500" cy="1981200"/>
                    </a:xfrm>
                    <a:prstGeom prst="rect">
                      <a:avLst/>
                    </a:prstGeom>
                  </pic:spPr>
                </pic:pic>
              </a:graphicData>
            </a:graphic>
          </wp:inline>
        </w:drawing>
      </w:r>
    </w:p>
    <w:p w14:paraId="063351FB">
      <w:pPr>
        <w:pStyle w:val="62"/>
      </w:pPr>
      <w:bookmarkStart w:id="764" w:name="_Ref493163237"/>
      <w:r>
        <w:rPr>
          <w:rFonts w:hint="eastAsia"/>
        </w:rPr>
        <w:t xml:space="preserve">图 </w:t>
      </w:r>
      <w:r>
        <w:fldChar w:fldCharType="begin"/>
      </w:r>
      <w:r>
        <w:rPr>
          <w:rFonts w:hint="eastAsia"/>
        </w:rPr>
        <w:instrText xml:space="preserve">SEQ 图 \* ARABIC</w:instrText>
      </w:r>
      <w:r>
        <w:fldChar w:fldCharType="separate"/>
      </w:r>
      <w:r>
        <w:t>79</w:t>
      </w:r>
      <w:r>
        <w:fldChar w:fldCharType="end"/>
      </w:r>
      <w:bookmarkEnd w:id="764"/>
    </w:p>
    <w:p w14:paraId="79DCB111">
      <w:pPr>
        <w:pStyle w:val="70"/>
        <w:spacing w:before="156" w:after="156"/>
      </w:pPr>
      <w:r>
        <w:rPr>
          <w:rFonts w:hint="eastAsia"/>
        </w:rPr>
        <w:t>设置于垂直电梯附近墙面。</w:t>
      </w:r>
    </w:p>
    <w:p w14:paraId="2281E3CC">
      <w:pPr>
        <w:pStyle w:val="70"/>
        <w:spacing w:before="156" w:after="156"/>
      </w:pPr>
      <w:r>
        <w:t>标志牌顶部距地高度</w:t>
      </w:r>
      <w:r>
        <w:rPr>
          <w:rFonts w:hint="eastAsia"/>
        </w:rPr>
        <w:t>1.95</w:t>
      </w:r>
      <w:r>
        <w:t>m</w:t>
      </w:r>
      <w:r>
        <w:rPr>
          <w:rFonts w:hint="eastAsia"/>
        </w:rPr>
        <w:t>。</w:t>
      </w:r>
    </w:p>
    <w:p w14:paraId="6C0CBE15">
      <w:pPr>
        <w:pStyle w:val="70"/>
        <w:spacing w:before="156" w:after="156"/>
      </w:pPr>
      <w:r>
        <w:rPr>
          <w:rFonts w:hint="eastAsia"/>
        </w:rPr>
        <w:t>牌体外框尺寸：400mm×550mm。</w:t>
      </w:r>
    </w:p>
    <w:p w14:paraId="3FE51594">
      <w:pPr>
        <w:pStyle w:val="4"/>
        <w:spacing w:before="156" w:after="156"/>
      </w:pPr>
      <w:bookmarkStart w:id="765" w:name="_Toc512088446"/>
      <w:bookmarkStart w:id="766" w:name="_Toc514425426"/>
      <w:bookmarkStart w:id="767" w:name="_Toc510185564"/>
      <w:bookmarkStart w:id="768" w:name="_Toc219298702"/>
      <w:bookmarkStart w:id="769" w:name="_Toc212214059"/>
      <w:r>
        <w:rPr>
          <w:rFonts w:hint="eastAsia"/>
        </w:rPr>
        <w:t>直梯乘梯须知标志</w:t>
      </w:r>
      <w:bookmarkEnd w:id="765"/>
      <w:bookmarkEnd w:id="766"/>
      <w:bookmarkEnd w:id="767"/>
      <w:bookmarkEnd w:id="768"/>
      <w:bookmarkEnd w:id="769"/>
    </w:p>
    <w:p w14:paraId="5279A29C">
      <w:pPr>
        <w:pStyle w:val="70"/>
        <w:spacing w:before="156" w:after="156"/>
      </w:pPr>
      <w:r>
        <w:rPr>
          <w:rFonts w:hint="eastAsia"/>
        </w:rPr>
        <w:t>为乘客提供乘坐电梯所需信息（参见</w:t>
      </w:r>
      <w:r>
        <w:fldChar w:fldCharType="begin"/>
      </w:r>
      <w:r>
        <w:instrText xml:space="preserve"> </w:instrText>
      </w:r>
      <w:r>
        <w:rPr>
          <w:rFonts w:hint="eastAsia"/>
        </w:rPr>
        <w:instrText xml:space="preserve">REF _Ref219297036 \h</w:instrText>
      </w:r>
      <w:r>
        <w:instrText xml:space="preserve"> </w:instrText>
      </w:r>
      <w:r>
        <w:fldChar w:fldCharType="separate"/>
      </w:r>
      <w:r>
        <w:rPr>
          <w:rFonts w:hint="eastAsia"/>
        </w:rPr>
        <w:t xml:space="preserve">图 </w:t>
      </w:r>
      <w:r>
        <w:t>80</w:t>
      </w:r>
      <w:r>
        <w:fldChar w:fldCharType="end"/>
      </w:r>
      <w:r>
        <w:rPr>
          <w:rFonts w:hint="eastAsia"/>
        </w:rPr>
        <w:t>）。</w:t>
      </w:r>
    </w:p>
    <w:p w14:paraId="1F601E54">
      <w:pPr>
        <w:pStyle w:val="62"/>
      </w:pPr>
      <w:r>
        <w:drawing>
          <wp:inline distT="0" distB="0" distL="0" distR="0">
            <wp:extent cx="1115060" cy="1439545"/>
            <wp:effectExtent l="0" t="0" r="2540" b="0"/>
            <wp:docPr id="150" name="图片框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框 118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1115493" cy="1440000"/>
                    </a:xfrm>
                    <a:prstGeom prst="rect">
                      <a:avLst/>
                    </a:prstGeom>
                    <a:noFill/>
                    <a:ln>
                      <a:noFill/>
                    </a:ln>
                  </pic:spPr>
                </pic:pic>
              </a:graphicData>
            </a:graphic>
          </wp:inline>
        </w:drawing>
      </w:r>
      <w:r>
        <w:rPr>
          <w:rFonts w:hint="eastAsia"/>
        </w:rPr>
        <w:t xml:space="preserve"> </w:t>
      </w:r>
    </w:p>
    <w:p w14:paraId="45784652">
      <w:pPr>
        <w:pStyle w:val="62"/>
      </w:pPr>
      <w:bookmarkStart w:id="770" w:name="_Ref219297036"/>
      <w:r>
        <w:rPr>
          <w:rFonts w:hint="eastAsia"/>
        </w:rPr>
        <w:t xml:space="preserve">图 </w:t>
      </w:r>
      <w:r>
        <w:fldChar w:fldCharType="begin"/>
      </w:r>
      <w:r>
        <w:rPr>
          <w:rFonts w:hint="eastAsia"/>
        </w:rPr>
        <w:instrText xml:space="preserve">SEQ 图 \* ARABIC</w:instrText>
      </w:r>
      <w:r>
        <w:fldChar w:fldCharType="separate"/>
      </w:r>
      <w:r>
        <w:t>80</w:t>
      </w:r>
      <w:r>
        <w:fldChar w:fldCharType="end"/>
      </w:r>
      <w:bookmarkEnd w:id="770"/>
    </w:p>
    <w:p w14:paraId="322E8E68">
      <w:pPr>
        <w:pStyle w:val="70"/>
        <w:spacing w:before="156" w:after="156"/>
      </w:pPr>
      <w:r>
        <w:rPr>
          <w:rFonts w:hint="eastAsia"/>
        </w:rPr>
        <w:t>设置于垂直电梯附近墙面。</w:t>
      </w:r>
    </w:p>
    <w:p w14:paraId="3F1A04B9">
      <w:pPr>
        <w:pStyle w:val="70"/>
        <w:spacing w:before="156" w:after="156"/>
      </w:pPr>
      <w:r>
        <w:t>标志牌顶部距地高度</w:t>
      </w:r>
      <w:r>
        <w:rPr>
          <w:rFonts w:hint="eastAsia"/>
        </w:rPr>
        <w:t>1.95</w:t>
      </w:r>
      <w:r>
        <w:t>m</w:t>
      </w:r>
      <w:r>
        <w:rPr>
          <w:rFonts w:hint="eastAsia"/>
        </w:rPr>
        <w:t>。</w:t>
      </w:r>
    </w:p>
    <w:p w14:paraId="6433F7FC">
      <w:pPr>
        <w:pStyle w:val="70"/>
        <w:spacing w:before="156" w:after="156"/>
      </w:pPr>
      <w:r>
        <w:rPr>
          <w:rFonts w:hint="eastAsia"/>
        </w:rPr>
        <w:t>牌体外框建议尺寸：300mm×400mm。</w:t>
      </w:r>
    </w:p>
    <w:p w14:paraId="38BD6307">
      <w:pPr>
        <w:pStyle w:val="4"/>
        <w:spacing w:before="156" w:after="156"/>
      </w:pPr>
      <w:bookmarkStart w:id="771" w:name="_Toc219298703"/>
      <w:bookmarkStart w:id="772" w:name="_Toc512088447"/>
      <w:bookmarkStart w:id="773" w:name="_Toc212214060"/>
      <w:bookmarkStart w:id="774" w:name="_Toc514425427"/>
      <w:bookmarkStart w:id="775" w:name="_Toc510185565"/>
      <w:r>
        <w:rPr>
          <w:rFonts w:hint="eastAsia"/>
        </w:rPr>
        <w:t>无障碍检票通道标志</w:t>
      </w:r>
      <w:bookmarkEnd w:id="771"/>
      <w:bookmarkEnd w:id="772"/>
      <w:bookmarkEnd w:id="773"/>
      <w:bookmarkEnd w:id="774"/>
      <w:bookmarkEnd w:id="775"/>
    </w:p>
    <w:p w14:paraId="548CCD45">
      <w:pPr>
        <w:pStyle w:val="70"/>
        <w:spacing w:before="156" w:after="156"/>
      </w:pPr>
      <w:r>
        <w:rPr>
          <w:rFonts w:hint="eastAsia"/>
        </w:rPr>
        <w:t>确认无障碍检票通道，并提供服务提示信息（参见</w:t>
      </w:r>
      <w:r>
        <w:fldChar w:fldCharType="begin"/>
      </w:r>
      <w:r>
        <w:instrText xml:space="preserve"> </w:instrText>
      </w:r>
      <w:r>
        <w:rPr>
          <w:rFonts w:hint="eastAsia"/>
        </w:rPr>
        <w:instrText xml:space="preserve">REF _Ref219297086 \h</w:instrText>
      </w:r>
      <w:r>
        <w:instrText xml:space="preserve">  \* MERGEFORMAT </w:instrText>
      </w:r>
      <w:r>
        <w:fldChar w:fldCharType="separate"/>
      </w:r>
      <w:r>
        <w:rPr>
          <w:rFonts w:hint="eastAsia"/>
        </w:rPr>
        <w:t xml:space="preserve">图 </w:t>
      </w:r>
      <w:r>
        <w:t>81</w:t>
      </w:r>
      <w:r>
        <w:fldChar w:fldCharType="end"/>
      </w:r>
      <w:r>
        <w:rPr>
          <w:rFonts w:hint="eastAsia"/>
        </w:rPr>
        <w:t>）。</w:t>
      </w:r>
    </w:p>
    <w:p w14:paraId="38ABC614">
      <w:pPr>
        <w:pStyle w:val="62"/>
      </w:pPr>
      <w:r>
        <w:drawing>
          <wp:inline distT="0" distB="0" distL="0" distR="0">
            <wp:extent cx="1625600" cy="1981200"/>
            <wp:effectExtent l="0" t="0" r="0" b="0"/>
            <wp:docPr id="61418795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87954" name="图片 37"/>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25600" cy="1981200"/>
                    </a:xfrm>
                    <a:prstGeom prst="rect">
                      <a:avLst/>
                    </a:prstGeom>
                  </pic:spPr>
                </pic:pic>
              </a:graphicData>
            </a:graphic>
          </wp:inline>
        </w:drawing>
      </w:r>
    </w:p>
    <w:p w14:paraId="30DACA54">
      <w:pPr>
        <w:pStyle w:val="62"/>
      </w:pPr>
      <w:bookmarkStart w:id="776" w:name="_Ref219297086"/>
      <w:r>
        <w:rPr>
          <w:rFonts w:hint="eastAsia"/>
        </w:rPr>
        <w:t xml:space="preserve">图 </w:t>
      </w:r>
      <w:r>
        <w:fldChar w:fldCharType="begin"/>
      </w:r>
      <w:r>
        <w:rPr>
          <w:rFonts w:hint="eastAsia"/>
        </w:rPr>
        <w:instrText xml:space="preserve">SEQ 图 \* ARABIC</w:instrText>
      </w:r>
      <w:r>
        <w:fldChar w:fldCharType="separate"/>
      </w:r>
      <w:r>
        <w:t>81</w:t>
      </w:r>
      <w:r>
        <w:fldChar w:fldCharType="end"/>
      </w:r>
      <w:bookmarkEnd w:id="776"/>
    </w:p>
    <w:p w14:paraId="5490C2EB">
      <w:pPr>
        <w:pStyle w:val="70"/>
        <w:spacing w:before="156" w:after="156"/>
      </w:pPr>
      <w:r>
        <w:rPr>
          <w:rFonts w:hint="eastAsia"/>
        </w:rPr>
        <w:t>置于站厅层无障碍进出站检票口。</w:t>
      </w:r>
    </w:p>
    <w:p w14:paraId="5092995F">
      <w:pPr>
        <w:pStyle w:val="70"/>
        <w:spacing w:before="156" w:after="156"/>
      </w:pPr>
      <w:r>
        <w:rPr>
          <w:rFonts w:hint="eastAsia"/>
        </w:rPr>
        <w:t>牌体版面建议尺寸：800mm×900mm。</w:t>
      </w:r>
    </w:p>
    <w:p w14:paraId="2312AFD9">
      <w:pPr>
        <w:pStyle w:val="4"/>
        <w:spacing w:before="156" w:after="156"/>
      </w:pPr>
      <w:bookmarkStart w:id="777" w:name="_Toc512088448"/>
      <w:bookmarkStart w:id="778" w:name="_Toc212214061"/>
      <w:bookmarkStart w:id="779" w:name="_Toc219298704"/>
      <w:bookmarkStart w:id="780" w:name="_Toc514425428"/>
      <w:bookmarkStart w:id="781" w:name="_Toc510185566"/>
      <w:r>
        <w:rPr>
          <w:rFonts w:hint="eastAsia"/>
        </w:rPr>
        <w:t>无障碍升降台标志</w:t>
      </w:r>
      <w:bookmarkEnd w:id="777"/>
      <w:bookmarkEnd w:id="778"/>
      <w:bookmarkEnd w:id="779"/>
      <w:bookmarkEnd w:id="780"/>
      <w:bookmarkEnd w:id="781"/>
    </w:p>
    <w:p w14:paraId="1EF0E59C">
      <w:pPr>
        <w:pStyle w:val="70"/>
        <w:spacing w:before="156" w:after="156"/>
      </w:pPr>
      <w:r>
        <w:rPr>
          <w:rFonts w:hint="eastAsia"/>
        </w:rPr>
        <w:t>确认无障碍升降台信息（参见</w:t>
      </w:r>
      <w:r>
        <w:fldChar w:fldCharType="begin"/>
      </w:r>
      <w:r>
        <w:instrText xml:space="preserve"> </w:instrText>
      </w:r>
      <w:r>
        <w:rPr>
          <w:rFonts w:hint="eastAsia"/>
        </w:rPr>
        <w:instrText xml:space="preserve">REF _Ref219297133 \h</w:instrText>
      </w:r>
      <w:r>
        <w:instrText xml:space="preserve"> </w:instrText>
      </w:r>
      <w:r>
        <w:fldChar w:fldCharType="separate"/>
      </w:r>
      <w:r>
        <w:rPr>
          <w:rFonts w:hint="eastAsia"/>
        </w:rPr>
        <w:t xml:space="preserve">图 </w:t>
      </w:r>
      <w:r>
        <w:t>82</w:t>
      </w:r>
      <w:r>
        <w:fldChar w:fldCharType="end"/>
      </w:r>
      <w:r>
        <w:rPr>
          <w:rFonts w:hint="eastAsia"/>
        </w:rPr>
        <w:t>）。</w:t>
      </w:r>
    </w:p>
    <w:p w14:paraId="1AA559FB">
      <w:pPr>
        <w:pStyle w:val="62"/>
      </w:pPr>
      <w:r>
        <w:drawing>
          <wp:inline distT="0" distB="0" distL="0" distR="0">
            <wp:extent cx="2159000" cy="533400"/>
            <wp:effectExtent l="0" t="0" r="0" b="0"/>
            <wp:docPr id="2111694643" name="图片 19"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94643" name="图片 19" descr="文本&#10;&#10;AI 生成的内容可能不正确。"/>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59000" cy="533400"/>
                    </a:xfrm>
                    <a:prstGeom prst="rect">
                      <a:avLst/>
                    </a:prstGeom>
                  </pic:spPr>
                </pic:pic>
              </a:graphicData>
            </a:graphic>
          </wp:inline>
        </w:drawing>
      </w:r>
    </w:p>
    <w:p w14:paraId="5479B086">
      <w:pPr>
        <w:pStyle w:val="62"/>
      </w:pPr>
      <w:bookmarkStart w:id="782" w:name="_Ref219297133"/>
      <w:r>
        <w:rPr>
          <w:rFonts w:hint="eastAsia"/>
        </w:rPr>
        <w:t xml:space="preserve">图 </w:t>
      </w:r>
      <w:r>
        <w:fldChar w:fldCharType="begin"/>
      </w:r>
      <w:r>
        <w:rPr>
          <w:rFonts w:hint="eastAsia"/>
        </w:rPr>
        <w:instrText xml:space="preserve">SEQ 图 \* ARABIC</w:instrText>
      </w:r>
      <w:r>
        <w:fldChar w:fldCharType="separate"/>
      </w:r>
      <w:r>
        <w:t>82</w:t>
      </w:r>
      <w:r>
        <w:fldChar w:fldCharType="end"/>
      </w:r>
      <w:bookmarkEnd w:id="782"/>
    </w:p>
    <w:p w14:paraId="5B75E350">
      <w:pPr>
        <w:pStyle w:val="70"/>
        <w:spacing w:before="156" w:after="156"/>
      </w:pPr>
      <w:r>
        <w:rPr>
          <w:rFonts w:hint="eastAsia"/>
        </w:rPr>
        <w:t>设置于无障碍升降台附近明显位置。</w:t>
      </w:r>
    </w:p>
    <w:p w14:paraId="549E5DB6">
      <w:pPr>
        <w:pStyle w:val="4"/>
        <w:spacing w:before="156" w:after="156"/>
      </w:pPr>
      <w:bookmarkStart w:id="783" w:name="_Toc219298705"/>
      <w:bookmarkStart w:id="784" w:name="_Toc212214062"/>
      <w:bookmarkStart w:id="785" w:name="_Toc510185567"/>
      <w:bookmarkStart w:id="786" w:name="_Toc512088449"/>
      <w:bookmarkStart w:id="787" w:name="_Toc514425429"/>
      <w:r>
        <w:rPr>
          <w:rFonts w:hint="eastAsia"/>
        </w:rPr>
        <w:t>其他无障碍设施位置确认标志</w:t>
      </w:r>
      <w:bookmarkEnd w:id="783"/>
      <w:bookmarkEnd w:id="784"/>
      <w:bookmarkEnd w:id="785"/>
      <w:bookmarkEnd w:id="786"/>
      <w:bookmarkEnd w:id="787"/>
    </w:p>
    <w:p w14:paraId="5A7DED4D">
      <w:pPr>
        <w:pStyle w:val="70"/>
        <w:spacing w:before="156" w:after="156"/>
      </w:pPr>
      <w:r>
        <w:rPr>
          <w:rFonts w:hint="eastAsia"/>
        </w:rPr>
        <w:t>确认无障碍设施信息（参见</w:t>
      </w:r>
      <w:r>
        <w:fldChar w:fldCharType="begin"/>
      </w:r>
      <w:r>
        <w:instrText xml:space="preserve"> </w:instrText>
      </w:r>
      <w:r>
        <w:rPr>
          <w:rFonts w:hint="eastAsia"/>
        </w:rPr>
        <w:instrText xml:space="preserve">REF _Ref219297191 \h</w:instrText>
      </w:r>
      <w:r>
        <w:instrText xml:space="preserve"> </w:instrText>
      </w:r>
      <w:r>
        <w:fldChar w:fldCharType="separate"/>
      </w:r>
      <w:r>
        <w:rPr>
          <w:rFonts w:hint="eastAsia"/>
        </w:rPr>
        <w:t xml:space="preserve">图 </w:t>
      </w:r>
      <w:r>
        <w:t>83</w:t>
      </w:r>
      <w:r>
        <w:fldChar w:fldCharType="end"/>
      </w:r>
      <w:r>
        <w:rPr>
          <w:rFonts w:hint="eastAsia"/>
        </w:rPr>
        <w:t>）。</w:t>
      </w:r>
    </w:p>
    <w:p w14:paraId="2C05892D">
      <w:pPr>
        <w:pStyle w:val="62"/>
      </w:pPr>
      <w:r>
        <w:drawing>
          <wp:inline distT="0" distB="0" distL="0" distR="0">
            <wp:extent cx="1066800" cy="1066800"/>
            <wp:effectExtent l="0" t="0" r="0" b="0"/>
            <wp:docPr id="1860374092" name="图片 39"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74092" name="图片 39" descr="图标&#10;&#10;AI 生成的内容可能不正确。"/>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inline>
        </w:drawing>
      </w:r>
    </w:p>
    <w:p w14:paraId="601A2460">
      <w:pPr>
        <w:pStyle w:val="12"/>
        <w:ind w:firstLine="400"/>
        <w:jc w:val="center"/>
      </w:pPr>
      <w:bookmarkStart w:id="788" w:name="_Ref219297191"/>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83</w:t>
      </w:r>
      <w:r>
        <w:fldChar w:fldCharType="end"/>
      </w:r>
      <w:bookmarkEnd w:id="788"/>
    </w:p>
    <w:p w14:paraId="35DB5C26">
      <w:pPr>
        <w:pStyle w:val="70"/>
        <w:spacing w:before="156" w:after="156"/>
      </w:pPr>
      <w:r>
        <w:rPr>
          <w:rFonts w:hint="eastAsia"/>
        </w:rPr>
        <w:t>设置于相应无障碍设施的墙面</w:t>
      </w:r>
      <w:r>
        <w:t>或地面</w:t>
      </w:r>
      <w:r>
        <w:rPr>
          <w:rFonts w:hint="eastAsia"/>
        </w:rPr>
        <w:t>，如无障碍车厢位置、无障碍卫生间等。</w:t>
      </w:r>
      <w:bookmarkStart w:id="789" w:name="_Toc470263962"/>
    </w:p>
    <w:p w14:paraId="3B6ADD45">
      <w:pPr>
        <w:pStyle w:val="70"/>
        <w:spacing w:before="156" w:after="156"/>
      </w:pPr>
      <w:r>
        <w:rPr>
          <w:rFonts w:hint="eastAsia"/>
        </w:rPr>
        <w:t>牌体外框尺寸：200mm×200mm。</w:t>
      </w:r>
    </w:p>
    <w:p w14:paraId="340D637B">
      <w:pPr>
        <w:pStyle w:val="3"/>
        <w:spacing w:before="156" w:after="156"/>
      </w:pPr>
      <w:bookmarkStart w:id="790" w:name="_Toc219298706"/>
      <w:r>
        <w:rPr>
          <w:rFonts w:hint="eastAsia"/>
        </w:rPr>
        <w:t>站台门</w:t>
      </w:r>
      <w:bookmarkStart w:id="791" w:name="OLE_LINK38"/>
      <w:r>
        <w:rPr>
          <w:rFonts w:hint="eastAsia"/>
        </w:rPr>
        <w:t>标志</w:t>
      </w:r>
      <w:bookmarkEnd w:id="790"/>
      <w:bookmarkEnd w:id="791"/>
    </w:p>
    <w:p w14:paraId="00AE3B7B">
      <w:pPr>
        <w:pStyle w:val="4"/>
        <w:spacing w:before="156" w:after="156"/>
      </w:pPr>
      <w:bookmarkStart w:id="792" w:name="_Toc514425431"/>
      <w:bookmarkStart w:id="793" w:name="_Toc512088451"/>
      <w:bookmarkStart w:id="794" w:name="_Toc219298707"/>
      <w:bookmarkStart w:id="795" w:name="_Toc212214064"/>
      <w:bookmarkStart w:id="796" w:name="_Toc510185569"/>
      <w:r>
        <w:rPr>
          <w:rFonts w:hint="eastAsia"/>
        </w:rPr>
        <w:t>标志类型</w:t>
      </w:r>
      <w:bookmarkEnd w:id="792"/>
      <w:bookmarkEnd w:id="793"/>
      <w:bookmarkEnd w:id="794"/>
      <w:bookmarkEnd w:id="795"/>
      <w:bookmarkEnd w:id="796"/>
    </w:p>
    <w:p w14:paraId="372C9056">
      <w:pPr>
        <w:pStyle w:val="51"/>
      </w:pPr>
      <w:r>
        <w:rPr>
          <w:rFonts w:hint="eastAsia"/>
        </w:rPr>
        <w:t xml:space="preserve">表 </w:t>
      </w:r>
      <w:r>
        <w:rPr>
          <w:rFonts w:hint="eastAsia"/>
        </w:rPr>
        <w:fldChar w:fldCharType="begin"/>
      </w:r>
      <w:r>
        <w:rPr>
          <w:rFonts w:hint="eastAsia"/>
        </w:rPr>
        <w:instrText xml:space="preserve"> SEQ 表 \* ARABIC </w:instrText>
      </w:r>
      <w:r>
        <w:rPr>
          <w:rFonts w:hint="eastAsia"/>
        </w:rPr>
        <w:fldChar w:fldCharType="separate"/>
      </w:r>
      <w:r>
        <w:t>8</w:t>
      </w:r>
      <w:r>
        <w:rPr>
          <w:rFonts w:hint="eastAsia"/>
        </w:rPr>
        <w:fldChar w:fldCharType="end"/>
      </w:r>
      <w:r>
        <w:rPr>
          <w:rFonts w:hint="eastAsia"/>
        </w:rPr>
        <w:t>标志类型和样式</w:t>
      </w:r>
    </w:p>
    <w:tbl>
      <w:tblPr>
        <w:tblStyle w:val="29"/>
        <w:tblW w:w="88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4"/>
        <w:gridCol w:w="4450"/>
        <w:gridCol w:w="3741"/>
      </w:tblGrid>
      <w:tr w14:paraId="4AEA58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704" w:type="dxa"/>
            <w:vAlign w:val="center"/>
          </w:tcPr>
          <w:p w14:paraId="43AA04FD">
            <w:pPr>
              <w:pStyle w:val="51"/>
              <w:rPr>
                <w:rFonts w:cs="宋体"/>
              </w:rPr>
            </w:pPr>
            <w:r>
              <w:rPr>
                <w:rFonts w:hint="eastAsia" w:cs="宋体"/>
              </w:rPr>
              <w:t>编号</w:t>
            </w:r>
          </w:p>
        </w:tc>
        <w:tc>
          <w:tcPr>
            <w:tcW w:w="4450" w:type="dxa"/>
            <w:vAlign w:val="center"/>
          </w:tcPr>
          <w:p w14:paraId="6C8E49BB">
            <w:pPr>
              <w:pStyle w:val="51"/>
              <w:rPr>
                <w:rFonts w:cs="宋体"/>
              </w:rPr>
            </w:pPr>
            <w:r>
              <w:rPr>
                <w:rFonts w:hint="eastAsia" w:cs="宋体"/>
              </w:rPr>
              <w:t>类型</w:t>
            </w:r>
          </w:p>
        </w:tc>
        <w:tc>
          <w:tcPr>
            <w:tcW w:w="3741" w:type="dxa"/>
            <w:vAlign w:val="center"/>
          </w:tcPr>
          <w:p w14:paraId="29AF7363">
            <w:pPr>
              <w:pStyle w:val="51"/>
              <w:rPr>
                <w:rFonts w:cs="宋体"/>
              </w:rPr>
            </w:pPr>
            <w:r>
              <w:rPr>
                <w:rFonts w:hint="eastAsia" w:cs="宋体"/>
              </w:rPr>
              <w:t>标志牌信息</w:t>
            </w:r>
          </w:p>
        </w:tc>
      </w:tr>
      <w:tr w14:paraId="3A784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474" w:hRule="atLeast"/>
          <w:jc w:val="center"/>
        </w:trPr>
        <w:tc>
          <w:tcPr>
            <w:tcW w:w="704" w:type="dxa"/>
            <w:vAlign w:val="center"/>
          </w:tcPr>
          <w:p w14:paraId="1B5342C2">
            <w:pPr>
              <w:pStyle w:val="51"/>
              <w:rPr>
                <w:rFonts w:cs="宋体"/>
              </w:rPr>
            </w:pPr>
            <w:r>
              <w:rPr>
                <w:rFonts w:hint="eastAsia" w:cs="宋体"/>
              </w:rPr>
              <w:t>1</w:t>
            </w:r>
          </w:p>
        </w:tc>
        <w:tc>
          <w:tcPr>
            <w:tcW w:w="4450" w:type="dxa"/>
            <w:vAlign w:val="center"/>
          </w:tcPr>
          <w:p w14:paraId="6434CEC9">
            <w:pPr>
              <w:pStyle w:val="51"/>
              <w:rPr>
                <w:rFonts w:cs="宋体"/>
              </w:rPr>
            </w:pPr>
            <w:r>
              <w:rPr>
                <w:rFonts w:hint="eastAsia" w:cs="宋体"/>
              </w:rPr>
              <w:t>站台门警示标志</w:t>
            </w:r>
          </w:p>
        </w:tc>
        <w:tc>
          <w:tcPr>
            <w:tcW w:w="3741" w:type="dxa"/>
            <w:vAlign w:val="center"/>
          </w:tcPr>
          <w:p w14:paraId="58EDEBB4">
            <w:pPr>
              <w:pStyle w:val="51"/>
              <w:rPr>
                <w:rFonts w:cs="宋体"/>
              </w:rPr>
            </w:pPr>
            <w:r>
              <w:rPr>
                <w:rFonts w:cs="宋体"/>
              </w:rPr>
              <w:drawing>
                <wp:inline distT="0" distB="0" distL="0" distR="0">
                  <wp:extent cx="2238375" cy="1202690"/>
                  <wp:effectExtent l="0" t="0" r="0" b="3810"/>
                  <wp:docPr id="1336855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55334" name="图片 1"/>
                          <pic:cNvPicPr>
                            <a:picLocks noChangeAspect="1"/>
                          </pic:cNvPicPr>
                        </pic:nvPicPr>
                        <pic:blipFill>
                          <a:blip r:embed="rId172"/>
                          <a:stretch>
                            <a:fillRect/>
                          </a:stretch>
                        </pic:blipFill>
                        <pic:spPr>
                          <a:xfrm>
                            <a:off x="0" y="0"/>
                            <a:ext cx="2238375" cy="1202690"/>
                          </a:xfrm>
                          <a:prstGeom prst="rect">
                            <a:avLst/>
                          </a:prstGeom>
                        </pic:spPr>
                      </pic:pic>
                    </a:graphicData>
                  </a:graphic>
                </wp:inline>
              </w:drawing>
            </w:r>
          </w:p>
        </w:tc>
      </w:tr>
      <w:tr w14:paraId="07150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546FEE85">
            <w:pPr>
              <w:pStyle w:val="51"/>
              <w:rPr>
                <w:rFonts w:cs="宋体"/>
              </w:rPr>
            </w:pPr>
            <w:r>
              <w:rPr>
                <w:rFonts w:cs="宋体"/>
              </w:rPr>
              <w:t>4</w:t>
            </w:r>
          </w:p>
        </w:tc>
        <w:tc>
          <w:tcPr>
            <w:tcW w:w="4450" w:type="dxa"/>
            <w:vAlign w:val="center"/>
          </w:tcPr>
          <w:p w14:paraId="651E3CBB">
            <w:pPr>
              <w:pStyle w:val="51"/>
              <w:rPr>
                <w:rFonts w:cs="宋体"/>
              </w:rPr>
            </w:pPr>
            <w:r>
              <w:rPr>
                <w:rFonts w:hint="eastAsia" w:cs="宋体"/>
              </w:rPr>
              <w:t>活动门警示色带</w:t>
            </w:r>
          </w:p>
        </w:tc>
        <w:tc>
          <w:tcPr>
            <w:tcW w:w="3741" w:type="dxa"/>
            <w:vAlign w:val="center"/>
          </w:tcPr>
          <w:p w14:paraId="540CB8A9">
            <w:pPr>
              <w:pStyle w:val="51"/>
              <w:rPr>
                <w:rFonts w:cs="宋体"/>
              </w:rPr>
            </w:pPr>
            <w:r>
              <w:rPr>
                <w:rFonts w:cs="宋体"/>
              </w:rPr>
              <w:drawing>
                <wp:inline distT="0" distB="0" distL="0" distR="0">
                  <wp:extent cx="2238375" cy="905510"/>
                  <wp:effectExtent l="0" t="0" r="0" b="0"/>
                  <wp:docPr id="1143274518" name="图片 2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74518" name="图片 21" descr="文本&#10;&#10;AI 生成的内容可能不正确。"/>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38375" cy="905510"/>
                          </a:xfrm>
                          <a:prstGeom prst="rect">
                            <a:avLst/>
                          </a:prstGeom>
                        </pic:spPr>
                      </pic:pic>
                    </a:graphicData>
                  </a:graphic>
                </wp:inline>
              </w:drawing>
            </w:r>
          </w:p>
        </w:tc>
      </w:tr>
      <w:tr w14:paraId="4CC22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759FF731">
            <w:pPr>
              <w:pStyle w:val="51"/>
              <w:rPr>
                <w:rFonts w:cs="宋体"/>
              </w:rPr>
            </w:pPr>
            <w:r>
              <w:rPr>
                <w:rFonts w:cs="宋体"/>
              </w:rPr>
              <w:t>5</w:t>
            </w:r>
          </w:p>
        </w:tc>
        <w:tc>
          <w:tcPr>
            <w:tcW w:w="4450" w:type="dxa"/>
            <w:vAlign w:val="center"/>
          </w:tcPr>
          <w:p w14:paraId="14DB18DA">
            <w:pPr>
              <w:pStyle w:val="51"/>
              <w:rPr>
                <w:rFonts w:cs="宋体"/>
              </w:rPr>
            </w:pPr>
            <w:r>
              <w:rPr>
                <w:rFonts w:hint="eastAsia" w:cs="宋体"/>
              </w:rPr>
              <w:t>站台门防撞色带</w:t>
            </w:r>
          </w:p>
        </w:tc>
        <w:tc>
          <w:tcPr>
            <w:tcW w:w="3741" w:type="dxa"/>
            <w:vAlign w:val="center"/>
          </w:tcPr>
          <w:p w14:paraId="0AA73C54">
            <w:pPr>
              <w:pStyle w:val="51"/>
              <w:rPr>
                <w:rFonts w:cs="宋体"/>
              </w:rPr>
            </w:pPr>
            <w:r>
              <w:rPr>
                <w:rFonts w:cs="宋体"/>
              </w:rPr>
              <w:drawing>
                <wp:inline distT="0" distB="0" distL="0" distR="0">
                  <wp:extent cx="1799590" cy="180975"/>
                  <wp:effectExtent l="0" t="0" r="0" b="9525"/>
                  <wp:docPr id="195" name="图片 195" descr="C:\Users\lenovo\Documents\Tencent Files\1323529156\FileRecv\站台门及列车标志-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C:\Users\lenovo\Documents\Tencent Files\1323529156\FileRecv\站台门及列车标志-0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1800000" cy="181235"/>
                          </a:xfrm>
                          <a:prstGeom prst="rect">
                            <a:avLst/>
                          </a:prstGeom>
                          <a:noFill/>
                          <a:ln>
                            <a:noFill/>
                          </a:ln>
                        </pic:spPr>
                      </pic:pic>
                    </a:graphicData>
                  </a:graphic>
                </wp:inline>
              </w:drawing>
            </w:r>
          </w:p>
        </w:tc>
      </w:tr>
      <w:tr w14:paraId="559141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F988300">
            <w:pPr>
              <w:pStyle w:val="51"/>
              <w:rPr>
                <w:rFonts w:cs="宋体"/>
              </w:rPr>
            </w:pPr>
            <w:r>
              <w:rPr>
                <w:rFonts w:cs="宋体"/>
              </w:rPr>
              <w:t>5</w:t>
            </w:r>
          </w:p>
        </w:tc>
        <w:tc>
          <w:tcPr>
            <w:tcW w:w="4450" w:type="dxa"/>
            <w:vAlign w:val="center"/>
          </w:tcPr>
          <w:p w14:paraId="28E6824D">
            <w:pPr>
              <w:pStyle w:val="51"/>
              <w:rPr>
                <w:rFonts w:cs="宋体"/>
              </w:rPr>
            </w:pPr>
            <w:r>
              <w:rPr>
                <w:rFonts w:hint="eastAsia" w:cs="宋体"/>
              </w:rPr>
              <w:t>站台门编号标志</w:t>
            </w:r>
          </w:p>
        </w:tc>
        <w:tc>
          <w:tcPr>
            <w:tcW w:w="3741" w:type="dxa"/>
            <w:vAlign w:val="center"/>
          </w:tcPr>
          <w:p w14:paraId="2E217BA5">
            <w:pPr>
              <w:pStyle w:val="51"/>
            </w:pPr>
            <w:r>
              <w:t xml:space="preserve"> </w:t>
            </w:r>
            <w:r>
              <w:drawing>
                <wp:inline distT="0" distB="0" distL="0" distR="0">
                  <wp:extent cx="1042035" cy="838200"/>
                  <wp:effectExtent l="0" t="0" r="5715" b="0"/>
                  <wp:docPr id="12436895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89542" name="图片 31"/>
                          <pic:cNvPicPr>
                            <a:picLocks noChangeAspect="1"/>
                          </pic:cNvPicPr>
                        </pic:nvPicPr>
                        <pic:blipFill>
                          <a:blip r:embed="rId175"/>
                          <a:stretch>
                            <a:fillRect/>
                          </a:stretch>
                        </pic:blipFill>
                        <pic:spPr>
                          <a:xfrm>
                            <a:off x="0" y="0"/>
                            <a:ext cx="1053900" cy="847253"/>
                          </a:xfrm>
                          <a:prstGeom prst="rect">
                            <a:avLst/>
                          </a:prstGeom>
                        </pic:spPr>
                      </pic:pic>
                    </a:graphicData>
                  </a:graphic>
                </wp:inline>
              </w:drawing>
            </w:r>
          </w:p>
        </w:tc>
      </w:tr>
      <w:tr w14:paraId="669CB6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304" w:hRule="atLeast"/>
          <w:jc w:val="center"/>
        </w:trPr>
        <w:tc>
          <w:tcPr>
            <w:tcW w:w="704" w:type="dxa"/>
            <w:vAlign w:val="center"/>
          </w:tcPr>
          <w:p w14:paraId="4670E1D8">
            <w:pPr>
              <w:pStyle w:val="51"/>
              <w:rPr>
                <w:rFonts w:cs="宋体"/>
              </w:rPr>
            </w:pPr>
            <w:r>
              <w:rPr>
                <w:rFonts w:cs="宋体"/>
              </w:rPr>
              <w:t>9</w:t>
            </w:r>
          </w:p>
        </w:tc>
        <w:tc>
          <w:tcPr>
            <w:tcW w:w="4450" w:type="dxa"/>
            <w:vAlign w:val="center"/>
          </w:tcPr>
          <w:p w14:paraId="7394F9E0">
            <w:pPr>
              <w:pStyle w:val="51"/>
              <w:rPr>
                <w:rFonts w:cs="宋体"/>
              </w:rPr>
            </w:pPr>
            <w:r>
              <w:rPr>
                <w:rFonts w:hint="eastAsia" w:cs="宋体"/>
              </w:rPr>
              <w:t>警示色带</w:t>
            </w:r>
          </w:p>
        </w:tc>
        <w:tc>
          <w:tcPr>
            <w:tcW w:w="3741" w:type="dxa"/>
            <w:vAlign w:val="center"/>
          </w:tcPr>
          <w:p w14:paraId="3543017C">
            <w:pPr>
              <w:pStyle w:val="51"/>
            </w:pPr>
            <w:r>
              <w:drawing>
                <wp:inline distT="0" distB="0" distL="0" distR="0">
                  <wp:extent cx="169545" cy="1799590"/>
                  <wp:effectExtent l="4128" t="0" r="6032" b="6033"/>
                  <wp:docPr id="202" name="图片 202" descr="C:\Users\lenovo\Documents\Tencent Files\1323529156\FileRecv\站台门及列车标志-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Users\lenovo\Documents\Tencent Files\1323529156\FileRecv\站台门及列车标志-0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rot="5400000">
                            <a:off x="0" y="0"/>
                            <a:ext cx="169728" cy="1800000"/>
                          </a:xfrm>
                          <a:prstGeom prst="rect">
                            <a:avLst/>
                          </a:prstGeom>
                          <a:noFill/>
                          <a:ln>
                            <a:noFill/>
                          </a:ln>
                        </pic:spPr>
                      </pic:pic>
                    </a:graphicData>
                  </a:graphic>
                </wp:inline>
              </w:drawing>
            </w:r>
          </w:p>
        </w:tc>
      </w:tr>
    </w:tbl>
    <w:p w14:paraId="250ABA62">
      <w:pPr>
        <w:pStyle w:val="51"/>
      </w:pPr>
    </w:p>
    <w:p w14:paraId="279D1898">
      <w:pPr>
        <w:pStyle w:val="4"/>
        <w:spacing w:before="156" w:after="156"/>
      </w:pPr>
      <w:bookmarkStart w:id="797" w:name="_Toc510185570"/>
      <w:bookmarkStart w:id="798" w:name="_Toc514425432"/>
      <w:bookmarkStart w:id="799" w:name="_Toc219298708"/>
      <w:bookmarkStart w:id="800" w:name="_Toc512088452"/>
      <w:bookmarkStart w:id="801" w:name="_Toc212214065"/>
      <w:r>
        <w:rPr>
          <w:rFonts w:hint="eastAsia"/>
        </w:rPr>
        <w:t>站台门标志</w:t>
      </w:r>
      <w:bookmarkEnd w:id="797"/>
      <w:bookmarkEnd w:id="798"/>
      <w:bookmarkEnd w:id="799"/>
      <w:bookmarkEnd w:id="800"/>
      <w:bookmarkEnd w:id="801"/>
    </w:p>
    <w:p w14:paraId="106B3869">
      <w:pPr>
        <w:pStyle w:val="70"/>
        <w:spacing w:before="156" w:after="156"/>
      </w:pPr>
      <w:r>
        <w:rPr>
          <w:rFonts w:hint="eastAsia"/>
        </w:rPr>
        <w:t>站台门应设置警示标志和站台门编号标志，滑动门上应设置警示色带。全高站台门应在固定门上设置防撞色带。</w:t>
      </w:r>
    </w:p>
    <w:p w14:paraId="1A9B4159">
      <w:pPr>
        <w:pStyle w:val="70"/>
        <w:spacing w:before="156" w:after="156"/>
      </w:pPr>
      <w:r>
        <w:rPr>
          <w:rFonts w:hint="eastAsia"/>
        </w:rPr>
        <w:t>站台门警示标志应包括1块“禁止倚靠”标志和1块“当心夹手”标志，设置于滑动门上半部分，标志建议尺寸：2</w:t>
      </w:r>
      <w:r>
        <w:t>00mm x 267mm</w:t>
      </w:r>
      <w:r>
        <w:rPr>
          <w:rFonts w:hint="eastAsia"/>
        </w:rPr>
        <w:t>。</w:t>
      </w:r>
    </w:p>
    <w:p w14:paraId="3DBC9D4F">
      <w:pPr>
        <w:pStyle w:val="70"/>
        <w:spacing w:before="156" w:after="156"/>
      </w:pPr>
      <w:r>
        <w:rPr>
          <w:rFonts w:hint="eastAsia"/>
        </w:rPr>
        <w:t>每个滑动门应设置1块站台门编号标志，内容宜包括顺序编号、车厢编号内容，设置于相邻固定门上。标志建议尺寸2</w:t>
      </w:r>
      <w:r>
        <w:t>00mm x 300mm</w:t>
      </w:r>
      <w:r>
        <w:rPr>
          <w:rFonts w:hint="eastAsia"/>
        </w:rPr>
        <w:t>，编号数字字符高度不宜小于1</w:t>
      </w:r>
      <w:r>
        <w:t>00mm</w:t>
      </w:r>
      <w:r>
        <w:rPr>
          <w:rFonts w:hint="eastAsia"/>
        </w:rPr>
        <w:t>。</w:t>
      </w:r>
    </w:p>
    <w:p w14:paraId="11175F70">
      <w:pPr>
        <w:pStyle w:val="70"/>
        <w:spacing w:before="156" w:after="156"/>
      </w:pPr>
      <w:r>
        <w:rPr>
          <w:rFonts w:hint="eastAsia"/>
        </w:rPr>
        <w:t>警示色带应在滑动门上通长设置，每扇滑动门设置1处，标志顶部距离地面1</w:t>
      </w:r>
      <w:r>
        <w:t>m</w:t>
      </w:r>
      <w:r>
        <w:rPr>
          <w:rFonts w:hint="eastAsia"/>
        </w:rPr>
        <w:t>。建议标志高度1</w:t>
      </w:r>
      <w:r>
        <w:t>00mm</w:t>
      </w:r>
      <w:r>
        <w:rPr>
          <w:rFonts w:hint="eastAsia"/>
        </w:rPr>
        <w:t>。</w:t>
      </w:r>
    </w:p>
    <w:p w14:paraId="23E256C4">
      <w:pPr>
        <w:pStyle w:val="70"/>
        <w:spacing w:before="156" w:after="156"/>
      </w:pPr>
      <w:r>
        <w:rPr>
          <w:rFonts w:hint="eastAsia"/>
        </w:rPr>
        <w:t>防撞色带应在固定门上通长设置，标志颜色应采用地铁线路色，标志顶部距离地面1</w:t>
      </w:r>
      <w:r>
        <w:t>m</w:t>
      </w:r>
      <w:r>
        <w:rPr>
          <w:rFonts w:hint="eastAsia"/>
        </w:rPr>
        <w:t>。建议标志高度9</w:t>
      </w:r>
      <w:r>
        <w:t>0mm</w:t>
      </w:r>
      <w:r>
        <w:rPr>
          <w:rFonts w:hint="eastAsia"/>
        </w:rPr>
        <w:t>。</w:t>
      </w:r>
    </w:p>
    <w:bookmarkEnd w:id="789"/>
    <w:p w14:paraId="4E43BD85">
      <w:pPr>
        <w:pStyle w:val="4"/>
        <w:spacing w:before="156" w:after="156"/>
      </w:pPr>
      <w:bookmarkStart w:id="802" w:name="_Toc219298710"/>
      <w:bookmarkEnd w:id="802"/>
      <w:bookmarkStart w:id="803" w:name="_Toc219298715"/>
      <w:bookmarkEnd w:id="803"/>
      <w:bookmarkStart w:id="804" w:name="_Toc219298717"/>
      <w:bookmarkEnd w:id="804"/>
      <w:bookmarkStart w:id="805" w:name="_Toc219298712"/>
      <w:bookmarkEnd w:id="805"/>
      <w:bookmarkStart w:id="806" w:name="_Toc219298713"/>
      <w:bookmarkEnd w:id="806"/>
      <w:bookmarkStart w:id="807" w:name="_Toc219298716"/>
      <w:bookmarkEnd w:id="807"/>
      <w:bookmarkStart w:id="808" w:name="_Toc219298711"/>
      <w:bookmarkEnd w:id="808"/>
      <w:bookmarkStart w:id="809" w:name="_Toc219298714"/>
      <w:bookmarkEnd w:id="809"/>
      <w:bookmarkStart w:id="810" w:name="_Toc219298709"/>
      <w:bookmarkEnd w:id="810"/>
      <w:bookmarkStart w:id="811" w:name="_Toc512088456"/>
      <w:bookmarkStart w:id="812" w:name="_Toc514425436"/>
      <w:bookmarkStart w:id="813" w:name="_Toc219298718"/>
      <w:bookmarkStart w:id="814" w:name="_Toc510185574"/>
      <w:bookmarkStart w:id="815" w:name="_Toc212214069"/>
      <w:bookmarkStart w:id="816" w:name="_Ref493665777"/>
      <w:bookmarkStart w:id="817" w:name="_Ref493665765"/>
      <w:r>
        <w:rPr>
          <w:rFonts w:hint="eastAsia"/>
        </w:rPr>
        <w:t>自动扶梯提示标志</w:t>
      </w:r>
      <w:bookmarkEnd w:id="811"/>
      <w:bookmarkEnd w:id="812"/>
      <w:bookmarkEnd w:id="813"/>
      <w:bookmarkEnd w:id="814"/>
      <w:bookmarkEnd w:id="815"/>
      <w:bookmarkEnd w:id="816"/>
      <w:bookmarkEnd w:id="817"/>
    </w:p>
    <w:p w14:paraId="17CA65B2">
      <w:pPr>
        <w:pStyle w:val="70"/>
        <w:spacing w:before="156" w:after="156"/>
      </w:pPr>
      <w:r>
        <w:rPr>
          <w:rFonts w:hint="eastAsia"/>
        </w:rPr>
        <w:t>显示自动扶梯运行状态。</w:t>
      </w:r>
    </w:p>
    <w:p w14:paraId="4AAC10FD">
      <w:pPr>
        <w:pStyle w:val="70"/>
        <w:spacing w:before="156" w:after="156"/>
      </w:pPr>
      <w:r>
        <w:rPr>
          <w:rFonts w:hint="eastAsia"/>
        </w:rPr>
        <w:t>标志样式（参见</w:t>
      </w:r>
      <w:r>
        <w:fldChar w:fldCharType="begin"/>
      </w:r>
      <w:r>
        <w:instrText xml:space="preserve"> </w:instrText>
      </w:r>
      <w:r>
        <w:rPr>
          <w:rFonts w:hint="eastAsia"/>
        </w:rPr>
        <w:instrText xml:space="preserve">REF _Ref511996742 \h</w:instrText>
      </w:r>
      <w:r>
        <w:instrText xml:space="preserve"> </w:instrText>
      </w:r>
      <w:r>
        <w:fldChar w:fldCharType="separate"/>
      </w:r>
      <w:r>
        <w:rPr>
          <w:rFonts w:hint="eastAsia"/>
        </w:rPr>
        <w:t xml:space="preserve">图 </w:t>
      </w:r>
      <w:r>
        <w:t>84</w:t>
      </w:r>
      <w:r>
        <w:fldChar w:fldCharType="end"/>
      </w:r>
      <w:r>
        <w:rPr>
          <w:rFonts w:hint="eastAsia"/>
        </w:rPr>
        <w:t>）：</w:t>
      </w:r>
    </w:p>
    <w:p w14:paraId="4614A402">
      <w:pPr>
        <w:pStyle w:val="62"/>
      </w:pPr>
      <w:r>
        <w:drawing>
          <wp:inline distT="0" distB="0" distL="0" distR="0">
            <wp:extent cx="2184400" cy="533400"/>
            <wp:effectExtent l="0" t="0" r="0" b="0"/>
            <wp:docPr id="1017300366" name="图片 39" descr="图片包含 游戏机, 画, 钟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00366" name="图片 39" descr="图片包含 游戏机, 画, 钟表&#10;&#10;AI 生成的内容可能不正确。"/>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184400" cy="533400"/>
                    </a:xfrm>
                    <a:prstGeom prst="rect">
                      <a:avLst/>
                    </a:prstGeom>
                  </pic:spPr>
                </pic:pic>
              </a:graphicData>
            </a:graphic>
          </wp:inline>
        </w:drawing>
      </w:r>
    </w:p>
    <w:p w14:paraId="20E4C25C">
      <w:pPr>
        <w:pStyle w:val="62"/>
      </w:pPr>
      <w:bookmarkStart w:id="818" w:name="_Ref511996742"/>
      <w:r>
        <w:rPr>
          <w:rFonts w:hint="eastAsia"/>
        </w:rPr>
        <w:t xml:space="preserve">图 </w:t>
      </w:r>
      <w:r>
        <w:fldChar w:fldCharType="begin"/>
      </w:r>
      <w:r>
        <w:rPr>
          <w:rFonts w:hint="eastAsia"/>
        </w:rPr>
        <w:instrText xml:space="preserve">SEQ 图 \* ARABIC</w:instrText>
      </w:r>
      <w:r>
        <w:fldChar w:fldCharType="separate"/>
      </w:r>
      <w:r>
        <w:t>84</w:t>
      </w:r>
      <w:r>
        <w:fldChar w:fldCharType="end"/>
      </w:r>
      <w:bookmarkEnd w:id="818"/>
    </w:p>
    <w:p w14:paraId="030110E7">
      <w:pPr>
        <w:pStyle w:val="70"/>
        <w:spacing w:before="156" w:after="156"/>
      </w:pPr>
      <w:r>
        <w:rPr>
          <w:rFonts w:hint="eastAsia"/>
        </w:rPr>
        <w:t>一般为LED显示屏，显示内容与自动扶梯运行状态一致。</w:t>
      </w:r>
    </w:p>
    <w:p w14:paraId="5AF21A59">
      <w:pPr>
        <w:pStyle w:val="6"/>
        <w:spacing w:before="156" w:after="156"/>
      </w:pPr>
      <w:r>
        <w:rPr>
          <w:rFonts w:hint="eastAsia"/>
        </w:rPr>
        <w:t>当扶梯运行状态为上、下行乘车时，扶梯提示标志应显示为乘车符号（参见</w:t>
      </w:r>
      <w:r>
        <w:fldChar w:fldCharType="begin"/>
      </w:r>
      <w:r>
        <w:instrText xml:space="preserve"> </w:instrText>
      </w:r>
      <w:r>
        <w:rPr>
          <w:rFonts w:hint="eastAsia"/>
        </w:rPr>
        <w:instrText xml:space="preserve">REF _Ref511996742 \h</w:instrText>
      </w:r>
      <w:r>
        <w:instrText xml:space="preserve">  \* MERGEFORMAT </w:instrText>
      </w:r>
      <w:r>
        <w:fldChar w:fldCharType="separate"/>
      </w:r>
      <w:r>
        <w:rPr>
          <w:rFonts w:hint="eastAsia"/>
        </w:rPr>
        <w:t xml:space="preserve">图 </w:t>
      </w:r>
      <w:r>
        <w:t>84</w:t>
      </w:r>
      <w:r>
        <w:fldChar w:fldCharType="end"/>
      </w:r>
      <w:r>
        <w:rPr>
          <w:rFonts w:hint="eastAsia"/>
        </w:rPr>
        <w:t>中）；</w:t>
      </w:r>
    </w:p>
    <w:p w14:paraId="14E9BD86">
      <w:pPr>
        <w:pStyle w:val="6"/>
        <w:spacing w:before="156" w:after="156"/>
      </w:pPr>
      <w:r>
        <w:rPr>
          <w:rFonts w:hint="eastAsia"/>
        </w:rPr>
        <w:t>当扶梯运行状态为上、下行出站时，扶梯提示标志应显示为出站符号（参见</w:t>
      </w:r>
      <w:r>
        <w:fldChar w:fldCharType="begin"/>
      </w:r>
      <w:r>
        <w:instrText xml:space="preserve"> </w:instrText>
      </w:r>
      <w:r>
        <w:rPr>
          <w:rFonts w:hint="eastAsia"/>
        </w:rPr>
        <w:instrText xml:space="preserve">REF _Ref511996742 \h</w:instrText>
      </w:r>
      <w:r>
        <w:instrText xml:space="preserve">  \* MERGEFORMAT </w:instrText>
      </w:r>
      <w:r>
        <w:fldChar w:fldCharType="separate"/>
      </w:r>
      <w:r>
        <w:rPr>
          <w:rFonts w:hint="eastAsia"/>
        </w:rPr>
        <w:t xml:space="preserve">图 </w:t>
      </w:r>
      <w:r>
        <w:t>84</w:t>
      </w:r>
      <w:r>
        <w:fldChar w:fldCharType="end"/>
      </w:r>
      <w:r>
        <w:rPr>
          <w:rFonts w:hint="eastAsia"/>
        </w:rPr>
        <w:t>左）；</w:t>
      </w:r>
    </w:p>
    <w:p w14:paraId="66188B74">
      <w:pPr>
        <w:pStyle w:val="6"/>
        <w:spacing w:before="156" w:after="156"/>
      </w:pPr>
      <w:r>
        <w:rPr>
          <w:rFonts w:hint="eastAsia"/>
        </w:rPr>
        <w:t>当扶梯运行状态为禁止时，扶梯提示标志应显示为禁行符号（参见</w:t>
      </w:r>
      <w:r>
        <w:fldChar w:fldCharType="begin"/>
      </w:r>
      <w:r>
        <w:instrText xml:space="preserve"> </w:instrText>
      </w:r>
      <w:r>
        <w:rPr>
          <w:rFonts w:hint="eastAsia"/>
        </w:rPr>
        <w:instrText xml:space="preserve">REF _Ref511996742 \h</w:instrText>
      </w:r>
      <w:r>
        <w:instrText xml:space="preserve">  \* MERGEFORMAT </w:instrText>
      </w:r>
      <w:r>
        <w:fldChar w:fldCharType="separate"/>
      </w:r>
      <w:r>
        <w:rPr>
          <w:rFonts w:hint="eastAsia"/>
        </w:rPr>
        <w:t xml:space="preserve">图 </w:t>
      </w:r>
      <w:r>
        <w:t>84</w:t>
      </w:r>
      <w:r>
        <w:fldChar w:fldCharType="end"/>
      </w:r>
      <w:r>
        <w:rPr>
          <w:rFonts w:hint="eastAsia"/>
        </w:rPr>
        <w:t>右）。</w:t>
      </w:r>
    </w:p>
    <w:p w14:paraId="71F31CE6">
      <w:pPr>
        <w:pStyle w:val="70"/>
        <w:spacing w:before="156" w:after="156"/>
      </w:pPr>
      <w:r>
        <w:rPr>
          <w:rFonts w:hint="eastAsia"/>
        </w:rPr>
        <w:t>安装可采用吊挂或龙门架等形式（带语音）</w:t>
      </w:r>
    </w:p>
    <w:p w14:paraId="16A8A88E">
      <w:pPr>
        <w:pStyle w:val="70"/>
        <w:spacing w:before="156" w:after="156"/>
      </w:pPr>
      <w:r>
        <w:rPr>
          <w:rFonts w:hint="eastAsia"/>
        </w:rPr>
        <w:t>设置于自动扶梯入口正上方位置，底部距地面垂直距离大于2.3m小于3m。</w:t>
      </w:r>
    </w:p>
    <w:p w14:paraId="5F5712F2">
      <w:pPr>
        <w:pStyle w:val="70"/>
        <w:spacing w:before="156" w:after="156"/>
      </w:pPr>
      <w:r>
        <w:rPr>
          <w:rFonts w:hint="eastAsia"/>
        </w:rPr>
        <w:t>牌体版面尺寸应符合DB11/T 657.2中“4一般要求”条款。</w:t>
      </w:r>
    </w:p>
    <w:p w14:paraId="2A7EB312">
      <w:pPr>
        <w:pStyle w:val="4"/>
        <w:spacing w:before="156" w:after="156"/>
      </w:pPr>
      <w:bookmarkStart w:id="819" w:name="_Toc514425437"/>
      <w:bookmarkStart w:id="820" w:name="_Toc510185575"/>
      <w:bookmarkStart w:id="821" w:name="_Toc212214070"/>
      <w:bookmarkStart w:id="822" w:name="_Ref493665871"/>
      <w:bookmarkStart w:id="823" w:name="_Toc219298719"/>
      <w:bookmarkStart w:id="824" w:name="_Toc512088457"/>
      <w:r>
        <w:rPr>
          <w:rFonts w:hint="eastAsia"/>
        </w:rPr>
        <w:t>自动扶梯安全提示标志</w:t>
      </w:r>
      <w:bookmarkEnd w:id="819"/>
      <w:bookmarkEnd w:id="820"/>
      <w:bookmarkEnd w:id="821"/>
      <w:bookmarkEnd w:id="822"/>
      <w:bookmarkEnd w:id="823"/>
      <w:bookmarkEnd w:id="824"/>
    </w:p>
    <w:p w14:paraId="59A87541">
      <w:pPr>
        <w:pStyle w:val="70"/>
        <w:spacing w:before="156" w:after="156"/>
      </w:pPr>
      <w:r>
        <w:rPr>
          <w:rFonts w:hint="eastAsia"/>
        </w:rPr>
        <w:t>标志样式（参见</w:t>
      </w:r>
      <w:r>
        <w:fldChar w:fldCharType="begin"/>
      </w:r>
      <w:r>
        <w:instrText xml:space="preserve"> </w:instrText>
      </w:r>
      <w:r>
        <w:rPr>
          <w:rFonts w:hint="eastAsia"/>
        </w:rPr>
        <w:instrText xml:space="preserve">REF _Ref511996777 \h</w:instrText>
      </w:r>
      <w:r>
        <w:instrText xml:space="preserve">  \* MERGEFORMAT </w:instrText>
      </w:r>
      <w:r>
        <w:fldChar w:fldCharType="separate"/>
      </w:r>
      <w:r>
        <w:t>图 85</w:t>
      </w:r>
      <w:r>
        <w:fldChar w:fldCharType="end"/>
      </w:r>
      <w:r>
        <w:rPr>
          <w:rFonts w:hint="eastAsia"/>
        </w:rPr>
        <w:t>）：</w:t>
      </w:r>
    </w:p>
    <w:p w14:paraId="2EA735E7">
      <w:pPr>
        <w:pStyle w:val="62"/>
      </w:pPr>
      <w:r>
        <w:drawing>
          <wp:inline distT="0" distB="0" distL="0" distR="0">
            <wp:extent cx="3601720" cy="2520315"/>
            <wp:effectExtent l="0" t="0" r="0" b="0"/>
            <wp:docPr id="1261924951" name="图片 1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24951" name="图片 14" descr="图示&#10;&#10;AI 生成的内容可能不正确。"/>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3601720" cy="2520315"/>
                    </a:xfrm>
                    <a:prstGeom prst="rect">
                      <a:avLst/>
                    </a:prstGeom>
                    <a:noFill/>
                    <a:ln>
                      <a:noFill/>
                    </a:ln>
                  </pic:spPr>
                </pic:pic>
              </a:graphicData>
            </a:graphic>
          </wp:inline>
        </w:drawing>
      </w:r>
    </w:p>
    <w:p w14:paraId="5FCB98FC">
      <w:pPr>
        <w:pStyle w:val="62"/>
      </w:pPr>
      <w:bookmarkStart w:id="825" w:name="_Ref511996777"/>
      <w:r>
        <w:t xml:space="preserve">图 </w:t>
      </w:r>
      <w:r>
        <w:fldChar w:fldCharType="begin"/>
      </w:r>
      <w:r>
        <w:instrText xml:space="preserve"> SEQ 图 \* ARABIC </w:instrText>
      </w:r>
      <w:r>
        <w:fldChar w:fldCharType="separate"/>
      </w:r>
      <w:r>
        <w:t>85</w:t>
      </w:r>
      <w:r>
        <w:fldChar w:fldCharType="end"/>
      </w:r>
      <w:bookmarkEnd w:id="825"/>
    </w:p>
    <w:p w14:paraId="27BC0D9D">
      <w:pPr>
        <w:pStyle w:val="70"/>
        <w:spacing w:before="156" w:after="156"/>
      </w:pPr>
      <w:r>
        <w:rPr>
          <w:rFonts w:hint="eastAsia"/>
        </w:rPr>
        <w:t>设置于自动扶梯入口盖板附近，设置形式宜采用挂墙或挂柱安装（参见</w:t>
      </w:r>
      <w:r>
        <w:fldChar w:fldCharType="begin"/>
      </w:r>
      <w:r>
        <w:instrText xml:space="preserve"> </w:instrText>
      </w:r>
      <w:r>
        <w:rPr>
          <w:rFonts w:hint="eastAsia"/>
        </w:rPr>
        <w:instrText xml:space="preserve">REF _Ref511996777 \h</w:instrText>
      </w:r>
      <w:r>
        <w:instrText xml:space="preserve">  \* MERGEFORMAT </w:instrText>
      </w:r>
      <w:r>
        <w:fldChar w:fldCharType="separate"/>
      </w:r>
      <w:r>
        <w:t>图 85</w:t>
      </w:r>
      <w:r>
        <w:fldChar w:fldCharType="end"/>
      </w:r>
      <w:r>
        <w:rPr>
          <w:rFonts w:hint="eastAsia"/>
        </w:rPr>
        <w:t>左），无条件安装时可采用落地式安装（参见</w:t>
      </w:r>
      <w:r>
        <w:fldChar w:fldCharType="begin"/>
      </w:r>
      <w:r>
        <w:instrText xml:space="preserve"> </w:instrText>
      </w:r>
      <w:r>
        <w:rPr>
          <w:rFonts w:hint="eastAsia"/>
        </w:rPr>
        <w:instrText xml:space="preserve">REF _Ref511996777 \h</w:instrText>
      </w:r>
      <w:r>
        <w:instrText xml:space="preserve">  \* MERGEFORMAT </w:instrText>
      </w:r>
      <w:r>
        <w:fldChar w:fldCharType="separate"/>
      </w:r>
      <w:r>
        <w:t>图 85</w:t>
      </w:r>
      <w:r>
        <w:fldChar w:fldCharType="end"/>
      </w:r>
      <w:r>
        <w:rPr>
          <w:rFonts w:hint="eastAsia"/>
        </w:rPr>
        <w:t>右）。</w:t>
      </w:r>
      <w:bookmarkStart w:id="826" w:name="OLE_LINK39"/>
    </w:p>
    <w:bookmarkEnd w:id="826"/>
    <w:p w14:paraId="724E758D">
      <w:pPr>
        <w:pStyle w:val="70"/>
        <w:spacing w:before="156" w:after="156"/>
      </w:pPr>
      <w:r>
        <w:rPr>
          <w:rFonts w:hint="eastAsia"/>
        </w:rPr>
        <w:t>牌体外框尺寸：600mm×800mm（参见</w:t>
      </w:r>
      <w:r>
        <w:fldChar w:fldCharType="begin"/>
      </w:r>
      <w:r>
        <w:instrText xml:space="preserve"> </w:instrText>
      </w:r>
      <w:r>
        <w:rPr>
          <w:rFonts w:hint="eastAsia"/>
        </w:rPr>
        <w:instrText xml:space="preserve">REF _Ref511996777 \h</w:instrText>
      </w:r>
      <w:r>
        <w:instrText xml:space="preserve">  \* MERGEFORMAT </w:instrText>
      </w:r>
      <w:r>
        <w:fldChar w:fldCharType="separate"/>
      </w:r>
      <w:r>
        <w:t>图 85</w:t>
      </w:r>
      <w:r>
        <w:fldChar w:fldCharType="end"/>
      </w:r>
      <w:r>
        <w:rPr>
          <w:rFonts w:hint="eastAsia"/>
        </w:rPr>
        <w:t>左），外框250mm×1600mm（参见</w:t>
      </w:r>
      <w:r>
        <w:fldChar w:fldCharType="begin"/>
      </w:r>
      <w:r>
        <w:instrText xml:space="preserve"> </w:instrText>
      </w:r>
      <w:r>
        <w:rPr>
          <w:rFonts w:hint="eastAsia"/>
        </w:rPr>
        <w:instrText xml:space="preserve">REF _Ref511996777 \h</w:instrText>
      </w:r>
      <w:r>
        <w:instrText xml:space="preserve">  \* MERGEFORMAT </w:instrText>
      </w:r>
      <w:r>
        <w:fldChar w:fldCharType="separate"/>
      </w:r>
      <w:r>
        <w:t>图 85</w:t>
      </w:r>
      <w:r>
        <w:fldChar w:fldCharType="end"/>
      </w:r>
      <w:r>
        <w:rPr>
          <w:rFonts w:hint="eastAsia"/>
        </w:rPr>
        <w:t>右）</w:t>
      </w:r>
    </w:p>
    <w:p w14:paraId="4700916B">
      <w:pPr>
        <w:pStyle w:val="4"/>
        <w:spacing w:before="156" w:after="156"/>
      </w:pPr>
      <w:bookmarkStart w:id="827" w:name="_Toc514425438"/>
      <w:bookmarkStart w:id="828" w:name="_Toc212214071"/>
      <w:bookmarkStart w:id="829" w:name="_Toc510185576"/>
      <w:bookmarkStart w:id="830" w:name="_Toc512088458"/>
      <w:bookmarkStart w:id="831" w:name="_Toc219298720"/>
      <w:r>
        <w:rPr>
          <w:rFonts w:hint="eastAsia"/>
        </w:rPr>
        <w:t>地贴</w:t>
      </w:r>
      <w:r>
        <w:t>标志</w:t>
      </w:r>
      <w:bookmarkEnd w:id="827"/>
      <w:bookmarkEnd w:id="828"/>
      <w:bookmarkEnd w:id="829"/>
      <w:bookmarkEnd w:id="830"/>
      <w:bookmarkEnd w:id="831"/>
    </w:p>
    <w:p w14:paraId="15A4D5A6">
      <w:pPr>
        <w:pStyle w:val="70"/>
        <w:spacing w:before="156" w:after="156"/>
      </w:pPr>
      <w:r>
        <w:rPr>
          <w:rFonts w:hint="eastAsia"/>
        </w:rPr>
        <w:t>粘贴于枢纽站、换乘站等客流复杂车站的站厅、站台、通道等客流汇合、分流及重要节点处的地面。</w:t>
      </w:r>
    </w:p>
    <w:p w14:paraId="4667C2B1">
      <w:pPr>
        <w:pStyle w:val="70"/>
        <w:spacing w:before="156" w:after="156"/>
      </w:pPr>
      <w:r>
        <w:rPr>
          <w:rFonts w:hint="eastAsia"/>
        </w:rPr>
        <w:t>地贴标志</w:t>
      </w:r>
      <w:r>
        <w:t>尺寸</w:t>
      </w:r>
      <w:r>
        <w:rPr>
          <w:rFonts w:hint="eastAsia"/>
        </w:rPr>
        <w:t>宜结合粘贴位置空间和客流情况设置。</w:t>
      </w:r>
    </w:p>
    <w:p w14:paraId="40AEB23C">
      <w:pPr>
        <w:pStyle w:val="4"/>
        <w:spacing w:before="156" w:after="156"/>
      </w:pPr>
      <w:bookmarkStart w:id="832" w:name="_Toc512088459"/>
      <w:bookmarkStart w:id="833" w:name="_Toc514425439"/>
      <w:bookmarkStart w:id="834" w:name="_Toc219298721"/>
      <w:bookmarkStart w:id="835" w:name="_Toc212214072"/>
      <w:bookmarkStart w:id="836" w:name="_Toc510185577"/>
      <w:r>
        <w:rPr>
          <w:rFonts w:hint="eastAsia"/>
        </w:rPr>
        <w:t>车站票价表</w:t>
      </w:r>
      <w:bookmarkEnd w:id="832"/>
      <w:bookmarkEnd w:id="833"/>
      <w:bookmarkEnd w:id="834"/>
      <w:bookmarkEnd w:id="835"/>
      <w:bookmarkEnd w:id="836"/>
    </w:p>
    <w:p w14:paraId="08F87C8B">
      <w:pPr>
        <w:pStyle w:val="70"/>
        <w:spacing w:before="156" w:after="156"/>
      </w:pPr>
      <w:r>
        <w:rPr>
          <w:rFonts w:hint="eastAsia"/>
        </w:rPr>
        <w:t>车站票价表应显示本站到线网内所有站点的票价信息。</w:t>
      </w:r>
    </w:p>
    <w:p w14:paraId="3FCEA4AE">
      <w:pPr>
        <w:pStyle w:val="70"/>
        <w:spacing w:before="156" w:after="156"/>
      </w:pPr>
      <w:r>
        <w:rPr>
          <w:rFonts w:hint="eastAsia"/>
        </w:rPr>
        <w:t>票价表宜设置于售票室和自动售票机附近，易于乘客查看。</w:t>
      </w:r>
    </w:p>
    <w:p w14:paraId="75908C49">
      <w:pPr>
        <w:pStyle w:val="70"/>
        <w:spacing w:before="156" w:after="156"/>
      </w:pPr>
      <w:r>
        <w:rPr>
          <w:rFonts w:hint="eastAsia"/>
        </w:rPr>
        <w:t>票价表观察距离和文字信息尺寸应符合</w:t>
      </w:r>
      <w:r>
        <w:t xml:space="preserve">GB_T 20501.1-2013 </w:t>
      </w:r>
      <w:r>
        <w:rPr>
          <w:rFonts w:hint="eastAsia"/>
        </w:rPr>
        <w:t>公共信息导向系统导向要素的设计原则和要求</w:t>
      </w:r>
      <w:r>
        <w:t xml:space="preserve"> </w:t>
      </w:r>
      <w:r>
        <w:rPr>
          <w:rFonts w:hint="eastAsia"/>
        </w:rPr>
        <w:t>第1部分</w:t>
      </w:r>
      <w:r>
        <w:t xml:space="preserve"> </w:t>
      </w:r>
      <w:r>
        <w:rPr>
          <w:rFonts w:hint="eastAsia"/>
        </w:rPr>
        <w:t>总则中第8.1条的相关规定。</w:t>
      </w:r>
    </w:p>
    <w:p w14:paraId="4562CDFF">
      <w:pPr>
        <w:pStyle w:val="4"/>
        <w:spacing w:before="156" w:after="156"/>
      </w:pPr>
      <w:bookmarkStart w:id="837" w:name="_Toc510185578"/>
      <w:bookmarkStart w:id="838" w:name="_Toc512088460"/>
      <w:bookmarkStart w:id="839" w:name="_Toc514425440"/>
      <w:bookmarkStart w:id="840" w:name="_Toc212214073"/>
      <w:bookmarkStart w:id="841" w:name="_Toc219298722"/>
      <w:r>
        <w:rPr>
          <w:rFonts w:hint="eastAsia"/>
        </w:rPr>
        <w:t>指北针标志</w:t>
      </w:r>
      <w:bookmarkEnd w:id="837"/>
      <w:bookmarkEnd w:id="838"/>
      <w:bookmarkEnd w:id="839"/>
      <w:bookmarkEnd w:id="840"/>
      <w:bookmarkEnd w:id="841"/>
    </w:p>
    <w:p w14:paraId="50041235">
      <w:pPr>
        <w:ind w:firstLine="420"/>
      </w:pPr>
      <w:r>
        <w:rPr>
          <w:rFonts w:hint="eastAsia"/>
        </w:rPr>
        <w:t>车站出入口地面设置永久性指北针标志，样式可结合地面装修风格确定。</w:t>
      </w:r>
    </w:p>
    <w:p w14:paraId="6F3FE744">
      <w:pPr>
        <w:pStyle w:val="4"/>
        <w:spacing w:before="156" w:after="156"/>
      </w:pPr>
      <w:bookmarkStart w:id="842" w:name="_Toc470263964"/>
      <w:bookmarkStart w:id="843" w:name="_Toc514425441"/>
      <w:bookmarkStart w:id="844" w:name="_Toc510185579"/>
      <w:bookmarkStart w:id="845" w:name="_Toc512088461"/>
      <w:bookmarkStart w:id="846" w:name="_Toc212214074"/>
      <w:bookmarkStart w:id="847" w:name="_Toc219298723"/>
      <w:r>
        <w:rPr>
          <w:rFonts w:hint="eastAsia"/>
        </w:rPr>
        <w:t>紧急疏散</w:t>
      </w:r>
      <w:bookmarkEnd w:id="842"/>
      <w:r>
        <w:rPr>
          <w:rFonts w:hint="eastAsia"/>
        </w:rPr>
        <w:t>标志</w:t>
      </w:r>
      <w:bookmarkEnd w:id="843"/>
      <w:bookmarkEnd w:id="844"/>
      <w:bookmarkEnd w:id="845"/>
      <w:bookmarkEnd w:id="846"/>
      <w:bookmarkEnd w:id="847"/>
    </w:p>
    <w:p w14:paraId="019816D0">
      <w:pPr>
        <w:ind w:firstLine="420"/>
      </w:pPr>
      <w:r>
        <w:rPr>
          <w:rFonts w:hint="eastAsia"/>
        </w:rPr>
        <w:t>紧急疏散标志包括内置电光源型消防安全疏散标志和蓄光型导流标志。该标志的设置应遵循以下规范：</w:t>
      </w:r>
    </w:p>
    <w:p w14:paraId="4AA927D3">
      <w:pPr>
        <w:ind w:firstLine="420"/>
      </w:pPr>
      <w:r>
        <w:fldChar w:fldCharType="begin"/>
      </w:r>
      <w:r>
        <w:instrText xml:space="preserve"> HYPERLINK "http://www.baidu.com/link?url=lN3mpvuQQLFl-pJnNt7fDJUpBtdEBfw3PCNw0E_kkoMd1MRUQzgsAXLm50qcySYCZp-pqmN041FQJivvpPsr5sfofmTANo550otgBoo377O" \t "_blank" </w:instrText>
      </w:r>
      <w:r>
        <w:fldChar w:fldCharType="separate"/>
      </w:r>
      <w:r>
        <w:t>GB</w:t>
      </w:r>
      <w:r>
        <w:rPr>
          <w:rFonts w:hint="eastAsia"/>
        </w:rPr>
        <w:t xml:space="preserve"> </w:t>
      </w:r>
      <w:r>
        <w:t>50157-2013</w:t>
      </w:r>
      <w:r>
        <w:fldChar w:fldCharType="end"/>
      </w:r>
      <w:r>
        <w:rPr>
          <w:rFonts w:hint="eastAsia"/>
        </w:rPr>
        <w:t>《地铁设计规范》</w:t>
      </w:r>
    </w:p>
    <w:p w14:paraId="42AFEDD3">
      <w:pPr>
        <w:ind w:firstLine="420"/>
      </w:pPr>
      <w:r>
        <w:t>GB 50098-2009</w:t>
      </w:r>
      <w:r>
        <w:rPr>
          <w:rFonts w:hint="eastAsia"/>
        </w:rPr>
        <w:t>《人民防空工程设计防火规范》</w:t>
      </w:r>
    </w:p>
    <w:p w14:paraId="72437D56">
      <w:pPr>
        <w:ind w:firstLine="420"/>
      </w:pPr>
      <w:r>
        <w:t>GB 50016—2014</w:t>
      </w:r>
      <w:r>
        <w:rPr>
          <w:rFonts w:hint="eastAsia"/>
        </w:rPr>
        <w:t>《建筑设计防火规范》</w:t>
      </w:r>
    </w:p>
    <w:p w14:paraId="222C2EB3">
      <w:pPr>
        <w:ind w:firstLine="420"/>
      </w:pPr>
      <w:r>
        <w:t>DB11-995-2013</w:t>
      </w:r>
      <w:r>
        <w:rPr>
          <w:rFonts w:hint="eastAsia"/>
        </w:rPr>
        <w:t>《城市轨道交通工程设计规范》</w:t>
      </w:r>
    </w:p>
    <w:p w14:paraId="14085695">
      <w:pPr>
        <w:ind w:firstLine="420"/>
      </w:pPr>
      <w:r>
        <w:fldChar w:fldCharType="begin"/>
      </w:r>
      <w:r>
        <w:instrText xml:space="preserve"> HYPERLINK "http://www.baidu.com/link?url=4T2j6AMXZsfCJvMuYfWZrrwJpGOShf2FYOFfH3c3qfCGKntN2FldKHvY-89LnRjOuRoMGMhfTZTyH4tZua5IDmvAjG5wXoMxv6meUjhpmWa" \t "_blank" </w:instrText>
      </w:r>
      <w:r>
        <w:fldChar w:fldCharType="separate"/>
      </w:r>
      <w:r>
        <w:t>DB11_1024-2013</w:t>
      </w:r>
      <w:r>
        <w:fldChar w:fldCharType="end"/>
      </w:r>
      <w:r>
        <w:rPr>
          <w:rFonts w:hint="eastAsia"/>
        </w:rPr>
        <w:t>《消防安全疏散标志设置标准》</w:t>
      </w:r>
    </w:p>
    <w:p w14:paraId="0FAB38B0">
      <w:pPr>
        <w:pStyle w:val="3"/>
        <w:spacing w:before="156" w:after="156"/>
      </w:pPr>
      <w:bookmarkStart w:id="848" w:name="_Toc514423112"/>
      <w:bookmarkEnd w:id="848"/>
      <w:bookmarkStart w:id="849" w:name="_Toc514425442"/>
      <w:bookmarkEnd w:id="849"/>
      <w:bookmarkStart w:id="850" w:name="_Toc219298724"/>
      <w:r>
        <w:rPr>
          <w:rFonts w:hint="eastAsia"/>
        </w:rPr>
        <w:t>枢纽站标志</w:t>
      </w:r>
      <w:bookmarkEnd w:id="850"/>
    </w:p>
    <w:p w14:paraId="411BA7DF">
      <w:pPr>
        <w:pStyle w:val="70"/>
        <w:spacing w:before="156" w:after="156"/>
      </w:pPr>
      <w:bookmarkStart w:id="851" w:name="_Toc514423114"/>
      <w:bookmarkStart w:id="852" w:name="_Toc514425444"/>
      <w:bookmarkStart w:id="853" w:name="_Toc212214076"/>
      <w:r>
        <w:rPr>
          <w:rFonts w:hint="eastAsia"/>
        </w:rPr>
        <w:t>位于机场、火车站、长途客运站等交通枢纽的地铁站，其标志设计和设置应在一般车站标志要求的基础上，综合考虑车站建筑形式、空间尺寸和客流实际需求，开展标志一体化专项设计。</w:t>
      </w:r>
      <w:bookmarkEnd w:id="851"/>
      <w:bookmarkEnd w:id="852"/>
      <w:bookmarkEnd w:id="853"/>
    </w:p>
    <w:p w14:paraId="7C180439">
      <w:pPr>
        <w:pStyle w:val="70"/>
        <w:spacing w:before="156" w:after="156"/>
      </w:pPr>
      <w:bookmarkStart w:id="854" w:name="_Toc514425445"/>
      <w:bookmarkStart w:id="855" w:name="_Toc514423115"/>
      <w:bookmarkStart w:id="856" w:name="_Toc212214077"/>
      <w:r>
        <w:rPr>
          <w:rFonts w:hint="eastAsia"/>
        </w:rPr>
        <w:t>交通枢纽内去往机场、火车站、出租车、公交场站乘车区域方向，可采用不同颜色进行区分物理空间（参见</w:t>
      </w:r>
      <w:r>
        <w:fldChar w:fldCharType="begin"/>
      </w:r>
      <w:r>
        <w:instrText xml:space="preserve"> </w:instrText>
      </w:r>
      <w:r>
        <w:rPr>
          <w:rFonts w:hint="eastAsia"/>
        </w:rPr>
        <w:instrText xml:space="preserve">REF _Ref511996856 \h</w:instrText>
      </w:r>
      <w:r>
        <w:instrText xml:space="preserve">  \* MERGEFORMAT </w:instrText>
      </w:r>
      <w:r>
        <w:fldChar w:fldCharType="separate"/>
      </w:r>
      <w:r>
        <w:t>图 86</w:t>
      </w:r>
      <w:r>
        <w:fldChar w:fldCharType="end"/>
      </w:r>
      <w:r>
        <w:rPr>
          <w:rFonts w:hint="eastAsia"/>
        </w:rPr>
        <w:t>），便于乘客快速识别找寻目标方向。</w:t>
      </w:r>
      <w:bookmarkEnd w:id="854"/>
      <w:bookmarkEnd w:id="855"/>
      <w:bookmarkEnd w:id="856"/>
    </w:p>
    <w:p w14:paraId="35E313A1">
      <w:pPr>
        <w:pStyle w:val="62"/>
      </w:pPr>
      <w:r>
        <w:drawing>
          <wp:inline distT="0" distB="0" distL="0" distR="0">
            <wp:extent cx="1533525" cy="647700"/>
            <wp:effectExtent l="0" t="0" r="0" b="0"/>
            <wp:docPr id="28703" name="图片 28703" descr="E:\地铁设置指南\枢纽色彩方案-RGB\枢纽色彩方案-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3" name="图片 28703" descr="E:\地铁设置指南\枢纽色彩方案-RGB\枢纽色彩方案-0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r>
        <w:t xml:space="preserve"> </w:t>
      </w:r>
      <w:r>
        <w:drawing>
          <wp:inline distT="0" distB="0" distL="0" distR="0">
            <wp:extent cx="1533525" cy="647700"/>
            <wp:effectExtent l="0" t="0" r="0" b="0"/>
            <wp:docPr id="38" name="图片 38" descr="E:\地铁设置指南\枢纽色彩方案-RGB\枢纽色彩方案-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地铁设置指南\枢纽色彩方案-RGB\枢纽色彩方案-0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r>
        <w:rPr>
          <w:rFonts w:hint="eastAsia"/>
        </w:rPr>
        <w:t xml:space="preserve"> </w:t>
      </w:r>
      <w:r>
        <w:drawing>
          <wp:inline distT="0" distB="0" distL="0" distR="0">
            <wp:extent cx="1533525" cy="647700"/>
            <wp:effectExtent l="0" t="0" r="0" b="0"/>
            <wp:docPr id="75" name="图片 75" descr="E:\地铁设置指南\枢纽色彩方案-RGB\枢纽色彩方案-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E:\地铁设置指南\枢纽色彩方案-RGB\枢纽色彩方案-0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p>
    <w:p w14:paraId="6374DD34">
      <w:pPr>
        <w:pStyle w:val="62"/>
      </w:pPr>
      <w:r>
        <w:drawing>
          <wp:inline distT="0" distB="0" distL="0" distR="0">
            <wp:extent cx="1533525" cy="647700"/>
            <wp:effectExtent l="0" t="0" r="0" b="0"/>
            <wp:docPr id="104" name="图片 104" descr="E:\地铁设置指南\枢纽色彩方案-RGB\枢纽色彩方案-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地铁设置指南\枢纽色彩方案-RGB\枢纽色彩方案-03.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r>
        <w:t xml:space="preserve"> </w:t>
      </w:r>
      <w:r>
        <w:drawing>
          <wp:inline distT="0" distB="0" distL="0" distR="0">
            <wp:extent cx="1533525" cy="647700"/>
            <wp:effectExtent l="0" t="0" r="0" b="0"/>
            <wp:docPr id="27648" name="图片 27648" descr="E:\地铁设置指南\枢纽色彩方案-RGB\枢纽色彩方案-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8" name="图片 27648" descr="E:\地铁设置指南\枢纽色彩方案-RGB\枢纽色彩方案-0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r>
        <w:rPr>
          <w:rFonts w:hint="eastAsia"/>
        </w:rPr>
        <w:t xml:space="preserve"> </w:t>
      </w:r>
      <w:r>
        <w:drawing>
          <wp:inline distT="0" distB="0" distL="0" distR="0">
            <wp:extent cx="1533525" cy="647700"/>
            <wp:effectExtent l="0" t="0" r="0" b="0"/>
            <wp:docPr id="27649" name="图片 27649" descr="E:\地铁设置指南\枢纽色彩方案-RGB\枢纽色彩方案-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9" name="图片 27649" descr="E:\地铁设置指南\枢纽色彩方案-RGB\枢纽色彩方案-0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1533600" cy="648000"/>
                    </a:xfrm>
                    <a:prstGeom prst="rect">
                      <a:avLst/>
                    </a:prstGeom>
                    <a:noFill/>
                    <a:ln>
                      <a:noFill/>
                    </a:ln>
                  </pic:spPr>
                </pic:pic>
              </a:graphicData>
            </a:graphic>
          </wp:inline>
        </w:drawing>
      </w:r>
    </w:p>
    <w:p w14:paraId="0DA1EDC7">
      <w:pPr>
        <w:pStyle w:val="62"/>
      </w:pPr>
      <w:bookmarkStart w:id="857" w:name="_Ref511996856"/>
      <w:bookmarkStart w:id="858" w:name="_Toc489613052"/>
      <w:r>
        <w:t xml:space="preserve">图 </w:t>
      </w:r>
      <w:r>
        <w:fldChar w:fldCharType="begin"/>
      </w:r>
      <w:r>
        <w:instrText xml:space="preserve"> SEQ 图 \* ARABIC </w:instrText>
      </w:r>
      <w:r>
        <w:fldChar w:fldCharType="separate"/>
      </w:r>
      <w:r>
        <w:t>86</w:t>
      </w:r>
      <w:r>
        <w:fldChar w:fldCharType="end"/>
      </w:r>
      <w:bookmarkEnd w:id="857"/>
    </w:p>
    <w:p w14:paraId="4F04DEA9">
      <w:pPr>
        <w:pStyle w:val="3"/>
        <w:spacing w:before="156" w:after="156"/>
      </w:pPr>
      <w:bookmarkStart w:id="859" w:name="_Toc219298725"/>
      <w:r>
        <w:rPr>
          <w:rFonts w:hint="eastAsia"/>
        </w:rPr>
        <w:t>运营标贴</w:t>
      </w:r>
      <w:bookmarkEnd w:id="859"/>
    </w:p>
    <w:p w14:paraId="67B88B4C">
      <w:pPr>
        <w:pStyle w:val="4"/>
        <w:spacing w:before="156" w:after="156"/>
      </w:pPr>
      <w:bookmarkStart w:id="860" w:name="_Toc219298726"/>
      <w:bookmarkStart w:id="861" w:name="_Toc212214079"/>
      <w:r>
        <w:rPr>
          <w:rFonts w:hint="eastAsia"/>
        </w:rPr>
        <w:t>换乘通道开启时间标贴</w:t>
      </w:r>
      <w:bookmarkEnd w:id="860"/>
      <w:bookmarkEnd w:id="861"/>
    </w:p>
    <w:p w14:paraId="1590AEAF">
      <w:pPr>
        <w:pStyle w:val="70"/>
        <w:spacing w:before="156" w:after="156"/>
      </w:pPr>
      <w:r>
        <w:rPr>
          <w:rFonts w:hint="eastAsia"/>
        </w:rPr>
        <w:t>显示换乘通道运营开启和关闭的时间。</w:t>
      </w:r>
    </w:p>
    <w:p w14:paraId="4F46D2F7">
      <w:pPr>
        <w:pStyle w:val="70"/>
        <w:spacing w:before="156" w:after="156"/>
      </w:pPr>
      <w:r>
        <w:rPr>
          <w:rFonts w:hint="eastAsia"/>
        </w:rPr>
        <w:t>由中英文说明、开启和关闭时间构成（参见</w:t>
      </w:r>
      <w:r>
        <w:fldChar w:fldCharType="begin"/>
      </w:r>
      <w:r>
        <w:instrText xml:space="preserve"> </w:instrText>
      </w:r>
      <w:r>
        <w:rPr>
          <w:rFonts w:hint="eastAsia"/>
        </w:rPr>
        <w:instrText xml:space="preserve">REF _Ref219297387 \h</w:instrText>
      </w:r>
      <w:r>
        <w:instrText xml:space="preserve">  \* MERGEFORMAT </w:instrText>
      </w:r>
      <w:r>
        <w:fldChar w:fldCharType="separate"/>
      </w:r>
      <w:r>
        <w:rPr>
          <w:rFonts w:hint="eastAsia"/>
        </w:rPr>
        <w:t xml:space="preserve">图 </w:t>
      </w:r>
      <w:r>
        <w:t>87</w:t>
      </w:r>
      <w:r>
        <w:fldChar w:fldCharType="end"/>
      </w:r>
      <w:r>
        <w:rPr>
          <w:rFonts w:hint="eastAsia"/>
        </w:rPr>
        <w:t>）。</w:t>
      </w:r>
    </w:p>
    <w:p w14:paraId="0D0EC4D6">
      <w:pPr>
        <w:ind w:firstLine="420"/>
      </w:pPr>
    </w:p>
    <w:p w14:paraId="33A999EE">
      <w:pPr>
        <w:pStyle w:val="62"/>
      </w:pPr>
      <w:r>
        <w:drawing>
          <wp:inline distT="0" distB="0" distL="0" distR="0">
            <wp:extent cx="1447800" cy="1562100"/>
            <wp:effectExtent l="0" t="0" r="0" b="0"/>
            <wp:docPr id="872797628" name="图片 102" descr="图形用户界面, 文本, 应用程序, 聊天或短信&#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97628" name="图片 102" descr="图形用户界面, 文本, 应用程序, 聊天或短信&#10;&#10;AI 生成的内容可能不正确。"/>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447800" cy="1562100"/>
                    </a:xfrm>
                    <a:prstGeom prst="rect">
                      <a:avLst/>
                    </a:prstGeom>
                  </pic:spPr>
                </pic:pic>
              </a:graphicData>
            </a:graphic>
          </wp:inline>
        </w:drawing>
      </w:r>
    </w:p>
    <w:p w14:paraId="53B37D8C">
      <w:pPr>
        <w:pStyle w:val="12"/>
        <w:ind w:firstLine="400"/>
        <w:jc w:val="center"/>
      </w:pPr>
      <w:bookmarkStart w:id="862" w:name="_Ref219297387"/>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87</w:t>
      </w:r>
      <w:r>
        <w:fldChar w:fldCharType="end"/>
      </w:r>
      <w:bookmarkEnd w:id="862"/>
    </w:p>
    <w:p w14:paraId="4FE0157B">
      <w:pPr>
        <w:pStyle w:val="70"/>
        <w:spacing w:before="156" w:after="156"/>
      </w:pPr>
      <w:r>
        <w:rPr>
          <w:rFonts w:hint="eastAsia"/>
        </w:rPr>
        <w:t>设置于换乘通道口的墙面。通道栅栏门、卷帘门位于通道口时，设置位置应确保关闭时可以阅读此标志。</w:t>
      </w:r>
    </w:p>
    <w:p w14:paraId="0F92D861">
      <w:pPr>
        <w:pStyle w:val="70"/>
        <w:spacing w:before="156" w:after="156"/>
      </w:pPr>
      <w:r>
        <w:rPr>
          <w:rFonts w:hint="eastAsia"/>
        </w:rPr>
        <w:t>标志底色根据车站墙面环境选用，有色墙面宜设置蓝底色标志。</w:t>
      </w:r>
    </w:p>
    <w:p w14:paraId="141792BC">
      <w:pPr>
        <w:pStyle w:val="4"/>
        <w:spacing w:before="156" w:after="156"/>
      </w:pPr>
      <w:bookmarkStart w:id="863" w:name="_Toc219298727"/>
      <w:bookmarkStart w:id="864" w:name="_Toc212214080"/>
      <w:r>
        <w:rPr>
          <w:rFonts w:hint="eastAsia"/>
        </w:rPr>
        <w:t>自动扶梯进出口标贴</w:t>
      </w:r>
      <w:bookmarkEnd w:id="863"/>
      <w:bookmarkEnd w:id="864"/>
    </w:p>
    <w:p w14:paraId="5AE87D08">
      <w:pPr>
        <w:pStyle w:val="70"/>
        <w:spacing w:before="156" w:after="156"/>
      </w:pPr>
      <w:r>
        <w:rPr>
          <w:rFonts w:hint="eastAsia"/>
        </w:rPr>
        <w:t>提示乘客安全乘坐自动扶梯。</w:t>
      </w:r>
    </w:p>
    <w:p w14:paraId="292B20C6">
      <w:pPr>
        <w:pStyle w:val="70"/>
        <w:spacing w:before="156" w:after="156"/>
      </w:pPr>
      <w:r>
        <w:rPr>
          <w:rFonts w:hint="eastAsia"/>
        </w:rPr>
        <w:t>由底色色块和中英文文字构成（参见</w:t>
      </w:r>
      <w:r>
        <w:fldChar w:fldCharType="begin"/>
      </w:r>
      <w:r>
        <w:instrText xml:space="preserve"> </w:instrText>
      </w:r>
      <w:r>
        <w:rPr>
          <w:rFonts w:hint="eastAsia"/>
        </w:rPr>
        <w:instrText xml:space="preserve">REF _Ref219297419 \h</w:instrText>
      </w:r>
      <w:r>
        <w:instrText xml:space="preserve"> </w:instrText>
      </w:r>
      <w:r>
        <w:fldChar w:fldCharType="separate"/>
      </w:r>
      <w:r>
        <w:rPr>
          <w:rFonts w:hint="eastAsia"/>
        </w:rPr>
        <w:t xml:space="preserve">图 </w:t>
      </w:r>
      <w:r>
        <w:t>88</w:t>
      </w:r>
      <w:r>
        <w:fldChar w:fldCharType="end"/>
      </w:r>
      <w:r>
        <w:rPr>
          <w:rFonts w:hint="eastAsia"/>
        </w:rPr>
        <w:t>）。</w:t>
      </w:r>
    </w:p>
    <w:p w14:paraId="1B74BBC9">
      <w:pPr>
        <w:ind w:firstLine="420"/>
      </w:pPr>
    </w:p>
    <w:p w14:paraId="3C6707E8">
      <w:pPr>
        <w:pStyle w:val="62"/>
      </w:pPr>
      <w:r>
        <w:drawing>
          <wp:inline distT="0" distB="0" distL="0" distR="0">
            <wp:extent cx="1790700" cy="1460500"/>
            <wp:effectExtent l="0" t="0" r="0" b="0"/>
            <wp:docPr id="1313069808" name="图片 103" descr="黑白色的标志&#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69808" name="图片 103" descr="黑白色的标志&#10;&#10;AI 生成的内容可能不正确。"/>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790700" cy="1460500"/>
                    </a:xfrm>
                    <a:prstGeom prst="rect">
                      <a:avLst/>
                    </a:prstGeom>
                  </pic:spPr>
                </pic:pic>
              </a:graphicData>
            </a:graphic>
          </wp:inline>
        </w:drawing>
      </w:r>
    </w:p>
    <w:p w14:paraId="7757787A">
      <w:pPr>
        <w:pStyle w:val="12"/>
        <w:ind w:firstLine="400"/>
        <w:jc w:val="center"/>
      </w:pPr>
      <w:bookmarkStart w:id="865" w:name="_Ref219297419"/>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88</w:t>
      </w:r>
      <w:r>
        <w:fldChar w:fldCharType="end"/>
      </w:r>
      <w:bookmarkEnd w:id="865"/>
    </w:p>
    <w:p w14:paraId="3B37E9F6">
      <w:pPr>
        <w:pStyle w:val="70"/>
        <w:spacing w:before="156" w:after="156"/>
      </w:pPr>
      <w:r>
        <w:rPr>
          <w:rFonts w:hint="eastAsia"/>
        </w:rPr>
        <w:t>设置在自动扶梯入口和出口处的地面，不应遮挡盲道。</w:t>
      </w:r>
    </w:p>
    <w:p w14:paraId="06997CC7">
      <w:pPr>
        <w:pStyle w:val="4"/>
        <w:spacing w:before="156" w:after="156"/>
      </w:pPr>
      <w:bookmarkStart w:id="866" w:name="_Toc212214081"/>
      <w:bookmarkStart w:id="867" w:name="_Toc219298728"/>
      <w:r>
        <w:rPr>
          <w:rFonts w:hint="eastAsia"/>
        </w:rPr>
        <w:t>车站通告、温馨提示标贴</w:t>
      </w:r>
      <w:bookmarkEnd w:id="866"/>
      <w:bookmarkEnd w:id="867"/>
    </w:p>
    <w:p w14:paraId="012FDCB9">
      <w:pPr>
        <w:pStyle w:val="70"/>
        <w:spacing w:before="156" w:after="156"/>
      </w:pPr>
      <w:r>
        <w:rPr>
          <w:rFonts w:hint="eastAsia"/>
        </w:rPr>
        <w:t>发布车站服务提示、通知等临时信息。</w:t>
      </w:r>
    </w:p>
    <w:p w14:paraId="7B592B32">
      <w:pPr>
        <w:pStyle w:val="70"/>
        <w:spacing w:before="156" w:after="156"/>
      </w:pPr>
      <w:r>
        <w:rPr>
          <w:rFonts w:hint="eastAsia"/>
        </w:rPr>
        <w:t>由标题栏和正文内容构成（参见</w:t>
      </w:r>
      <w:r>
        <w:fldChar w:fldCharType="begin"/>
      </w:r>
      <w:r>
        <w:instrText xml:space="preserve"> </w:instrText>
      </w:r>
      <w:r>
        <w:rPr>
          <w:rFonts w:hint="eastAsia"/>
        </w:rPr>
        <w:instrText xml:space="preserve">REF _Ref219297454 \h</w:instrText>
      </w:r>
      <w:r>
        <w:instrText xml:space="preserve"> </w:instrText>
      </w:r>
      <w:r>
        <w:fldChar w:fldCharType="separate"/>
      </w:r>
      <w:r>
        <w:rPr>
          <w:rFonts w:hint="eastAsia"/>
        </w:rPr>
        <w:t xml:space="preserve">图 </w:t>
      </w:r>
      <w:r>
        <w:t>89</w:t>
      </w:r>
      <w:r>
        <w:fldChar w:fldCharType="end"/>
      </w:r>
      <w:r>
        <w:rPr>
          <w:rFonts w:hint="eastAsia"/>
        </w:rPr>
        <w:t>）。</w:t>
      </w:r>
    </w:p>
    <w:p w14:paraId="723A1141">
      <w:pPr>
        <w:pStyle w:val="62"/>
      </w:pPr>
      <w:r>
        <w:drawing>
          <wp:inline distT="0" distB="0" distL="0" distR="0">
            <wp:extent cx="1447800" cy="1803400"/>
            <wp:effectExtent l="0" t="0" r="0" b="0"/>
            <wp:docPr id="533485699" name="图片 10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85699" name="图片 104" descr="图形用户界面, 应用程序&#10;&#10;AI 生成的内容可能不正确。"/>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447800" cy="1803400"/>
                    </a:xfrm>
                    <a:prstGeom prst="rect">
                      <a:avLst/>
                    </a:prstGeom>
                  </pic:spPr>
                </pic:pic>
              </a:graphicData>
            </a:graphic>
          </wp:inline>
        </w:drawing>
      </w:r>
    </w:p>
    <w:p w14:paraId="4DDAE6B9">
      <w:pPr>
        <w:pStyle w:val="12"/>
        <w:ind w:firstLine="400"/>
        <w:jc w:val="center"/>
      </w:pPr>
      <w:bookmarkStart w:id="868" w:name="_Ref219297454"/>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89</w:t>
      </w:r>
      <w:r>
        <w:fldChar w:fldCharType="end"/>
      </w:r>
      <w:bookmarkEnd w:id="868"/>
    </w:p>
    <w:p w14:paraId="373B8223">
      <w:pPr>
        <w:pStyle w:val="70"/>
        <w:spacing w:before="156" w:after="156"/>
      </w:pPr>
      <w:r>
        <w:rPr>
          <w:rFonts w:hint="eastAsia"/>
        </w:rPr>
        <w:t>按需设置在便于乘客停留阅读的位置。</w:t>
      </w:r>
    </w:p>
    <w:p w14:paraId="6126A30C">
      <w:pPr>
        <w:pStyle w:val="70"/>
        <w:spacing w:before="156" w:after="156"/>
      </w:pPr>
      <w:r>
        <w:rPr>
          <w:rFonts w:hint="eastAsia"/>
        </w:rPr>
        <w:t>因特殊情况导致线路或车站服务变更时，应设置临时的服务变更提示和客流引导标志，并通过电子显示屏、车站广播等发布客流路径调整、车站服务变更等重要信息。</w:t>
      </w:r>
    </w:p>
    <w:p w14:paraId="0C66A3A9">
      <w:pPr>
        <w:pStyle w:val="4"/>
        <w:spacing w:before="156" w:after="156"/>
      </w:pPr>
      <w:bookmarkStart w:id="869" w:name="_Toc212214082"/>
      <w:bookmarkStart w:id="870" w:name="_Toc219298729"/>
      <w:r>
        <w:rPr>
          <w:rFonts w:hint="eastAsia"/>
        </w:rPr>
        <w:t>站台门乘车提示标贴</w:t>
      </w:r>
      <w:bookmarkEnd w:id="869"/>
      <w:bookmarkEnd w:id="870"/>
    </w:p>
    <w:p w14:paraId="31AAA514">
      <w:pPr>
        <w:pStyle w:val="70"/>
        <w:spacing w:before="156" w:after="156"/>
      </w:pPr>
      <w:r>
        <w:rPr>
          <w:rFonts w:hint="eastAsia"/>
        </w:rPr>
        <w:t>提示乘客站台候车的信息。</w:t>
      </w:r>
    </w:p>
    <w:p w14:paraId="01E3F187">
      <w:pPr>
        <w:pStyle w:val="70"/>
        <w:spacing w:before="156" w:after="156"/>
      </w:pPr>
      <w:r>
        <w:rPr>
          <w:rFonts w:hint="eastAsia"/>
        </w:rPr>
        <w:t>由中英文文字信息构成（参见</w:t>
      </w:r>
      <w:r>
        <w:fldChar w:fldCharType="begin"/>
      </w:r>
      <w:r>
        <w:instrText xml:space="preserve"> </w:instrText>
      </w:r>
      <w:r>
        <w:rPr>
          <w:rFonts w:hint="eastAsia"/>
        </w:rPr>
        <w:instrText xml:space="preserve">REF _Ref219297499 \h</w:instrText>
      </w:r>
      <w:r>
        <w:instrText xml:space="preserve"> </w:instrText>
      </w:r>
      <w:r>
        <w:fldChar w:fldCharType="separate"/>
      </w:r>
      <w:r>
        <w:rPr>
          <w:rFonts w:hint="eastAsia"/>
        </w:rPr>
        <w:t xml:space="preserve">图 </w:t>
      </w:r>
      <w:r>
        <w:t>90</w:t>
      </w:r>
      <w:r>
        <w:fldChar w:fldCharType="end"/>
      </w:r>
      <w:r>
        <w:rPr>
          <w:rFonts w:hint="eastAsia"/>
        </w:rPr>
        <w:t>、</w:t>
      </w:r>
      <w:r>
        <w:fldChar w:fldCharType="begin"/>
      </w:r>
      <w:r>
        <w:instrText xml:space="preserve"> </w:instrText>
      </w:r>
      <w:r>
        <w:rPr>
          <w:rFonts w:hint="eastAsia"/>
        </w:rPr>
        <w:instrText xml:space="preserve">REF _Ref219297507 \h</w:instrText>
      </w:r>
      <w:r>
        <w:instrText xml:space="preserve"> </w:instrText>
      </w:r>
      <w:r>
        <w:fldChar w:fldCharType="separate"/>
      </w:r>
      <w:r>
        <w:rPr>
          <w:rFonts w:hint="eastAsia"/>
        </w:rPr>
        <w:t xml:space="preserve">图 </w:t>
      </w:r>
      <w:r>
        <w:t>91</w:t>
      </w:r>
      <w:r>
        <w:fldChar w:fldCharType="end"/>
      </w:r>
      <w:r>
        <w:rPr>
          <w:rFonts w:hint="eastAsia"/>
        </w:rPr>
        <w:t>）。</w:t>
      </w:r>
    </w:p>
    <w:p w14:paraId="5AC94ADC">
      <w:pPr>
        <w:ind w:firstLine="420"/>
        <w:jc w:val="center"/>
      </w:pPr>
      <w:r>
        <w:drawing>
          <wp:inline distT="0" distB="0" distL="0" distR="0">
            <wp:extent cx="2461260" cy="1291590"/>
            <wp:effectExtent l="0" t="0" r="2540" b="3810"/>
            <wp:docPr id="1282052256"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52256" name="图片 1" descr="文本&#10;&#10;描述已自动生成"/>
                    <pic:cNvPicPr>
                      <a:picLocks noChangeAspect="1"/>
                    </pic:cNvPicPr>
                  </pic:nvPicPr>
                  <pic:blipFill>
                    <a:blip r:embed="rId188"/>
                    <a:stretch>
                      <a:fillRect/>
                    </a:stretch>
                  </pic:blipFill>
                  <pic:spPr>
                    <a:xfrm>
                      <a:off x="0" y="0"/>
                      <a:ext cx="2497184" cy="1310540"/>
                    </a:xfrm>
                    <a:prstGeom prst="rect">
                      <a:avLst/>
                    </a:prstGeom>
                  </pic:spPr>
                </pic:pic>
              </a:graphicData>
            </a:graphic>
          </wp:inline>
        </w:drawing>
      </w:r>
    </w:p>
    <w:p w14:paraId="0A042174">
      <w:pPr>
        <w:pStyle w:val="12"/>
        <w:ind w:firstLine="400"/>
        <w:jc w:val="center"/>
      </w:pPr>
      <w:bookmarkStart w:id="871" w:name="_Ref219297499"/>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90</w:t>
      </w:r>
      <w:r>
        <w:fldChar w:fldCharType="end"/>
      </w:r>
      <w:bookmarkEnd w:id="871"/>
    </w:p>
    <w:p w14:paraId="6BEB73F7">
      <w:pPr>
        <w:pStyle w:val="62"/>
      </w:pPr>
      <w:r>
        <w:drawing>
          <wp:inline distT="0" distB="0" distL="0" distR="0">
            <wp:extent cx="2861945" cy="1140460"/>
            <wp:effectExtent l="0" t="0" r="0" b="2540"/>
            <wp:docPr id="1582275509" name="图片 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75509" name="图片 1" descr="图形用户界面, 文本, 应用程序&#10;&#10;描述已自动生成"/>
                    <pic:cNvPicPr>
                      <a:picLocks noChangeAspect="1"/>
                    </pic:cNvPicPr>
                  </pic:nvPicPr>
                  <pic:blipFill>
                    <a:blip r:embed="rId189"/>
                    <a:stretch>
                      <a:fillRect/>
                    </a:stretch>
                  </pic:blipFill>
                  <pic:spPr>
                    <a:xfrm>
                      <a:off x="0" y="0"/>
                      <a:ext cx="2926349" cy="1166345"/>
                    </a:xfrm>
                    <a:prstGeom prst="rect">
                      <a:avLst/>
                    </a:prstGeom>
                  </pic:spPr>
                </pic:pic>
              </a:graphicData>
            </a:graphic>
          </wp:inline>
        </w:drawing>
      </w:r>
    </w:p>
    <w:p w14:paraId="200AEB2A">
      <w:pPr>
        <w:pStyle w:val="12"/>
        <w:ind w:firstLine="400"/>
        <w:jc w:val="center"/>
      </w:pPr>
      <w:bookmarkStart w:id="872" w:name="_Ref219297507"/>
      <w:r>
        <w:rPr>
          <w:rFonts w:hint="eastAsia"/>
        </w:rPr>
        <w:t xml:space="preserve">图 </w:t>
      </w:r>
      <w:r>
        <w:fldChar w:fldCharType="begin"/>
      </w:r>
      <w:r>
        <w:instrText xml:space="preserve"> </w:instrText>
      </w:r>
      <w:r>
        <w:rPr>
          <w:rFonts w:hint="eastAsia"/>
        </w:rPr>
        <w:instrText xml:space="preserve">SEQ 图 \* ARABIC</w:instrText>
      </w:r>
      <w:r>
        <w:instrText xml:space="preserve"> </w:instrText>
      </w:r>
      <w:r>
        <w:fldChar w:fldCharType="separate"/>
      </w:r>
      <w:r>
        <w:t>91</w:t>
      </w:r>
      <w:r>
        <w:fldChar w:fldCharType="end"/>
      </w:r>
      <w:bookmarkEnd w:id="872"/>
    </w:p>
    <w:p w14:paraId="6E9C10A3">
      <w:pPr>
        <w:pStyle w:val="70"/>
        <w:spacing w:before="156" w:after="156"/>
      </w:pPr>
      <w:r>
        <w:rPr>
          <w:rFonts w:hint="eastAsia"/>
        </w:rPr>
        <w:t>根据车站实际情况进行设置，一般设置于站台门或站台墙柱面乘客易于观察的位置。</w:t>
      </w:r>
    </w:p>
    <w:p w14:paraId="136A7926">
      <w:pPr>
        <w:ind w:firstLine="420"/>
      </w:pPr>
    </w:p>
    <w:p w14:paraId="10F072A4">
      <w:pPr>
        <w:pStyle w:val="2"/>
        <w:spacing w:before="312" w:after="312"/>
      </w:pPr>
      <w:bookmarkStart w:id="873" w:name="_Toc219298730"/>
      <w:r>
        <w:rPr>
          <w:rFonts w:hint="eastAsia"/>
        </w:rPr>
        <w:t>制作安装要求</w:t>
      </w:r>
      <w:bookmarkEnd w:id="858"/>
      <w:bookmarkEnd w:id="873"/>
    </w:p>
    <w:p w14:paraId="736AC2BC">
      <w:pPr>
        <w:pStyle w:val="73"/>
      </w:pPr>
      <w:bookmarkStart w:id="874" w:name="_Toc487586366"/>
      <w:bookmarkStart w:id="875" w:name="_Toc488072144"/>
      <w:bookmarkStart w:id="876" w:name="_Toc489613053"/>
      <w:bookmarkStart w:id="877" w:name="_Toc485204571"/>
      <w:bookmarkStart w:id="878" w:name="_Toc493165797"/>
      <w:bookmarkStart w:id="879" w:name="_Toc510185582"/>
      <w:bookmarkStart w:id="880" w:name="_Toc514425447"/>
      <w:bookmarkStart w:id="881" w:name="_Toc493767045"/>
      <w:bookmarkStart w:id="882" w:name="_Toc212214084"/>
      <w:bookmarkStart w:id="883" w:name="_Toc512088464"/>
      <w:bookmarkStart w:id="884" w:name="_Toc493682646"/>
      <w:bookmarkStart w:id="885" w:name="_Toc493167552"/>
      <w:bookmarkStart w:id="886" w:name="_Toc219298731"/>
      <w:r>
        <w:rPr>
          <w:rFonts w:hint="eastAsia"/>
        </w:rPr>
        <w:t>牌体选用的材料应满足</w:t>
      </w:r>
      <w:r>
        <w:t>GB50098</w:t>
      </w:r>
      <w:r>
        <w:rPr>
          <w:rFonts w:hint="eastAsia"/>
        </w:rPr>
        <w:t>、</w:t>
      </w:r>
      <w:r>
        <w:t>GB50016</w:t>
      </w:r>
      <w:r>
        <w:rPr>
          <w:rFonts w:hint="eastAsia"/>
        </w:rPr>
        <w:t>中的有关规定。</w:t>
      </w:r>
      <w:bookmarkEnd w:id="874"/>
      <w:bookmarkEnd w:id="875"/>
      <w:bookmarkEnd w:id="876"/>
      <w:bookmarkEnd w:id="877"/>
      <w:r>
        <w:rPr>
          <w:rFonts w:hint="eastAsia"/>
        </w:rPr>
        <w:t>标志牌主要材料可参考</w:t>
      </w:r>
      <w:r>
        <w:fldChar w:fldCharType="begin"/>
      </w:r>
      <w:r>
        <w:instrText xml:space="preserve">REF _Ref493163680 \h \* MERGEFORMAT </w:instrText>
      </w:r>
      <w:r>
        <w:fldChar w:fldCharType="separate"/>
      </w:r>
      <w:r>
        <w:rPr>
          <w:rFonts w:hint="eastAsia"/>
        </w:rPr>
        <w:t xml:space="preserve">表 </w:t>
      </w:r>
      <w:r>
        <w:t>9</w:t>
      </w:r>
      <w:r>
        <w:fldChar w:fldCharType="end"/>
      </w:r>
      <w:r>
        <w:rPr>
          <w:rFonts w:hint="eastAsia"/>
        </w:rPr>
        <w:t>。</w:t>
      </w:r>
      <w:bookmarkEnd w:id="878"/>
      <w:bookmarkEnd w:id="879"/>
      <w:bookmarkEnd w:id="880"/>
      <w:bookmarkEnd w:id="881"/>
      <w:bookmarkEnd w:id="882"/>
      <w:bookmarkEnd w:id="883"/>
      <w:bookmarkEnd w:id="884"/>
      <w:bookmarkEnd w:id="885"/>
      <w:bookmarkEnd w:id="886"/>
    </w:p>
    <w:p w14:paraId="61BD993C">
      <w:pPr>
        <w:pStyle w:val="51"/>
      </w:pPr>
      <w:bookmarkStart w:id="887" w:name="_Ref493163680"/>
      <w:r>
        <w:rPr>
          <w:rFonts w:hint="eastAsia"/>
        </w:rPr>
        <w:t xml:space="preserve">表 </w:t>
      </w:r>
      <w:r>
        <w:fldChar w:fldCharType="begin"/>
      </w:r>
      <w:r>
        <w:rPr>
          <w:rFonts w:hint="eastAsia"/>
        </w:rPr>
        <w:instrText xml:space="preserve">SEQ 表 \* ARABIC</w:instrText>
      </w:r>
      <w:r>
        <w:fldChar w:fldCharType="separate"/>
      </w:r>
      <w:r>
        <w:t>9</w:t>
      </w:r>
      <w:r>
        <w:fldChar w:fldCharType="end"/>
      </w:r>
      <w:bookmarkEnd w:id="887"/>
      <w:r>
        <w:rPr>
          <w:rFonts w:hint="eastAsia"/>
        </w:rPr>
        <w:t>可选用主要材料要求</w:t>
      </w:r>
    </w:p>
    <w:tbl>
      <w:tblPr>
        <w:tblStyle w:val="29"/>
        <w:tblW w:w="826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0"/>
        <w:gridCol w:w="2439"/>
        <w:gridCol w:w="4962"/>
      </w:tblGrid>
      <w:tr w14:paraId="3B8A7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41AC8536">
            <w:pPr>
              <w:pStyle w:val="51"/>
            </w:pPr>
            <w:r>
              <w:rPr>
                <w:rFonts w:hint="eastAsia"/>
              </w:rPr>
              <w:t>序号</w:t>
            </w:r>
          </w:p>
        </w:tc>
        <w:tc>
          <w:tcPr>
            <w:tcW w:w="2439" w:type="dxa"/>
            <w:vAlign w:val="bottom"/>
          </w:tcPr>
          <w:p w14:paraId="127F5079">
            <w:pPr>
              <w:pStyle w:val="51"/>
            </w:pPr>
            <w:r>
              <w:rPr>
                <w:rFonts w:hint="eastAsia"/>
              </w:rPr>
              <w:t>名称</w:t>
            </w:r>
          </w:p>
        </w:tc>
        <w:tc>
          <w:tcPr>
            <w:tcW w:w="4962" w:type="dxa"/>
            <w:vAlign w:val="bottom"/>
          </w:tcPr>
          <w:p w14:paraId="393EDBFE">
            <w:pPr>
              <w:pStyle w:val="51"/>
            </w:pPr>
            <w:r>
              <w:rPr>
                <w:rFonts w:hint="eastAsia"/>
              </w:rPr>
              <w:t>要求</w:t>
            </w:r>
          </w:p>
        </w:tc>
      </w:tr>
      <w:tr w14:paraId="0B30F2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49C285CD">
            <w:pPr>
              <w:pStyle w:val="51"/>
            </w:pPr>
            <w:r>
              <w:rPr>
                <w:rFonts w:hint="eastAsia"/>
              </w:rPr>
              <w:t>1</w:t>
            </w:r>
          </w:p>
        </w:tc>
        <w:tc>
          <w:tcPr>
            <w:tcW w:w="2439" w:type="dxa"/>
            <w:vAlign w:val="bottom"/>
          </w:tcPr>
          <w:p w14:paraId="4693F538">
            <w:pPr>
              <w:pStyle w:val="51"/>
            </w:pPr>
            <w:r>
              <w:rPr>
                <w:rFonts w:hint="eastAsia"/>
              </w:rPr>
              <w:t>面板</w:t>
            </w:r>
          </w:p>
        </w:tc>
        <w:tc>
          <w:tcPr>
            <w:tcW w:w="4962" w:type="dxa"/>
            <w:vAlign w:val="bottom"/>
          </w:tcPr>
          <w:p w14:paraId="353346D4">
            <w:pPr>
              <w:pStyle w:val="51"/>
            </w:pPr>
            <w:r>
              <w:rPr>
                <w:rFonts w:hint="eastAsia"/>
              </w:rPr>
              <w:t>乳白色</w:t>
            </w:r>
            <w:r>
              <w:t>PC板，表面贴</w:t>
            </w:r>
            <w:r>
              <w:rPr>
                <w:rFonts w:hint="eastAsia"/>
              </w:rPr>
              <w:t>膜</w:t>
            </w:r>
          </w:p>
        </w:tc>
      </w:tr>
      <w:tr w14:paraId="79EA5F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6FD60C9F">
            <w:pPr>
              <w:pStyle w:val="51"/>
            </w:pPr>
            <w:r>
              <w:rPr>
                <w:rFonts w:hint="eastAsia"/>
              </w:rPr>
              <w:t>2</w:t>
            </w:r>
          </w:p>
        </w:tc>
        <w:tc>
          <w:tcPr>
            <w:tcW w:w="2439" w:type="dxa"/>
            <w:vAlign w:val="bottom"/>
          </w:tcPr>
          <w:p w14:paraId="01AF2434">
            <w:pPr>
              <w:pStyle w:val="51"/>
            </w:pPr>
            <w:r>
              <w:rPr>
                <w:rFonts w:hint="eastAsia"/>
              </w:rPr>
              <w:t>不锈钢</w:t>
            </w:r>
          </w:p>
        </w:tc>
        <w:tc>
          <w:tcPr>
            <w:tcW w:w="4962" w:type="dxa"/>
            <w:vAlign w:val="bottom"/>
          </w:tcPr>
          <w:p w14:paraId="370C9CDB">
            <w:pPr>
              <w:pStyle w:val="51"/>
            </w:pPr>
            <w:r>
              <w:rPr>
                <w:rFonts w:hint="eastAsia"/>
              </w:rPr>
              <w:t>304拉丝不锈钢</w:t>
            </w:r>
          </w:p>
        </w:tc>
      </w:tr>
      <w:tr w14:paraId="75D14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2F66DE60">
            <w:pPr>
              <w:pStyle w:val="51"/>
            </w:pPr>
            <w:r>
              <w:rPr>
                <w:rFonts w:hint="eastAsia"/>
              </w:rPr>
              <w:t>3</w:t>
            </w:r>
          </w:p>
        </w:tc>
        <w:tc>
          <w:tcPr>
            <w:tcW w:w="2439" w:type="dxa"/>
            <w:vAlign w:val="bottom"/>
          </w:tcPr>
          <w:p w14:paraId="186DDC20">
            <w:pPr>
              <w:pStyle w:val="51"/>
            </w:pPr>
            <w:r>
              <w:rPr>
                <w:rFonts w:hint="eastAsia"/>
              </w:rPr>
              <w:t>铝型材氟碳喷涂</w:t>
            </w:r>
          </w:p>
        </w:tc>
        <w:tc>
          <w:tcPr>
            <w:tcW w:w="4962" w:type="dxa"/>
            <w:vAlign w:val="bottom"/>
          </w:tcPr>
          <w:p w14:paraId="49A26388">
            <w:pPr>
              <w:pStyle w:val="51"/>
            </w:pPr>
            <w:r>
              <w:rPr>
                <w:rFonts w:hint="eastAsia"/>
              </w:rPr>
              <w:t>符合GB/T5237.5中有关规定</w:t>
            </w:r>
          </w:p>
        </w:tc>
      </w:tr>
      <w:tr w14:paraId="24B6A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780B0F54">
            <w:pPr>
              <w:pStyle w:val="51"/>
            </w:pPr>
            <w:r>
              <w:rPr>
                <w:rFonts w:hint="eastAsia"/>
              </w:rPr>
              <w:t>4</w:t>
            </w:r>
          </w:p>
        </w:tc>
        <w:tc>
          <w:tcPr>
            <w:tcW w:w="2439" w:type="dxa"/>
            <w:vAlign w:val="bottom"/>
          </w:tcPr>
          <w:p w14:paraId="5B57FEA1">
            <w:pPr>
              <w:pStyle w:val="51"/>
            </w:pPr>
            <w:r>
              <w:rPr>
                <w:rFonts w:hint="eastAsia"/>
              </w:rPr>
              <w:t>龙骨</w:t>
            </w:r>
          </w:p>
        </w:tc>
        <w:tc>
          <w:tcPr>
            <w:tcW w:w="4962" w:type="dxa"/>
            <w:vAlign w:val="bottom"/>
          </w:tcPr>
          <w:p w14:paraId="59D03CBB">
            <w:pPr>
              <w:pStyle w:val="51"/>
            </w:pPr>
            <w:r>
              <w:rPr>
                <w:rFonts w:hint="eastAsia"/>
              </w:rPr>
              <w:t>方钢，支撑件，固定件含防锈处理</w:t>
            </w:r>
          </w:p>
        </w:tc>
      </w:tr>
      <w:tr w14:paraId="6C50A7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0F4D3814">
            <w:pPr>
              <w:pStyle w:val="51"/>
            </w:pPr>
            <w:r>
              <w:rPr>
                <w:rFonts w:hint="eastAsia"/>
              </w:rPr>
              <w:t>5</w:t>
            </w:r>
          </w:p>
        </w:tc>
        <w:tc>
          <w:tcPr>
            <w:tcW w:w="2439" w:type="dxa"/>
            <w:vAlign w:val="bottom"/>
          </w:tcPr>
          <w:p w14:paraId="206D1383">
            <w:pPr>
              <w:pStyle w:val="51"/>
            </w:pPr>
            <w:r>
              <w:rPr>
                <w:rFonts w:hint="eastAsia"/>
              </w:rPr>
              <w:t>灯具</w:t>
            </w:r>
          </w:p>
        </w:tc>
        <w:tc>
          <w:tcPr>
            <w:tcW w:w="4962" w:type="dxa"/>
            <w:vAlign w:val="bottom"/>
          </w:tcPr>
          <w:p w14:paraId="13923D91">
            <w:pPr>
              <w:pStyle w:val="51"/>
            </w:pPr>
            <w:r>
              <w:rPr>
                <w:rFonts w:hint="eastAsia"/>
              </w:rPr>
              <w:t>LED，日光灯管，镇流器</w:t>
            </w:r>
          </w:p>
        </w:tc>
      </w:tr>
      <w:tr w14:paraId="1AAE90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60" w:type="dxa"/>
            <w:vAlign w:val="bottom"/>
          </w:tcPr>
          <w:p w14:paraId="6D2D8908">
            <w:pPr>
              <w:pStyle w:val="51"/>
            </w:pPr>
            <w:r>
              <w:rPr>
                <w:rFonts w:hint="eastAsia"/>
              </w:rPr>
              <w:t>6</w:t>
            </w:r>
          </w:p>
        </w:tc>
        <w:tc>
          <w:tcPr>
            <w:tcW w:w="2439" w:type="dxa"/>
            <w:vAlign w:val="bottom"/>
          </w:tcPr>
          <w:p w14:paraId="06EEF411">
            <w:pPr>
              <w:pStyle w:val="51"/>
            </w:pPr>
            <w:r>
              <w:rPr>
                <w:rFonts w:hint="eastAsia"/>
              </w:rPr>
              <w:t>图标、文字</w:t>
            </w:r>
          </w:p>
        </w:tc>
        <w:tc>
          <w:tcPr>
            <w:tcW w:w="4962" w:type="dxa"/>
            <w:vAlign w:val="bottom"/>
          </w:tcPr>
          <w:p w14:paraId="1815E2E8">
            <w:pPr>
              <w:pStyle w:val="51"/>
            </w:pPr>
            <w:r>
              <w:rPr>
                <w:rFonts w:hint="eastAsia"/>
              </w:rPr>
              <w:t>采用油墨丝网印刷</w:t>
            </w:r>
          </w:p>
        </w:tc>
      </w:tr>
    </w:tbl>
    <w:p w14:paraId="35EF7317">
      <w:pPr>
        <w:pStyle w:val="73"/>
      </w:pPr>
      <w:bookmarkStart w:id="888" w:name="_Toc493165798"/>
      <w:bookmarkStart w:id="889" w:name="_Toc487586367"/>
      <w:bookmarkStart w:id="890" w:name="_Toc493767046"/>
      <w:bookmarkStart w:id="891" w:name="_Toc512088465"/>
      <w:bookmarkStart w:id="892" w:name="_Toc514425448"/>
      <w:bookmarkStart w:id="893" w:name="_Toc219298732"/>
      <w:bookmarkStart w:id="894" w:name="_Toc493682647"/>
      <w:bookmarkStart w:id="895" w:name="_Toc488072145"/>
      <w:bookmarkStart w:id="896" w:name="_Toc489613054"/>
      <w:bookmarkStart w:id="897" w:name="_Toc212214085"/>
      <w:bookmarkStart w:id="898" w:name="_Toc485204572"/>
      <w:bookmarkStart w:id="899" w:name="_Toc510185583"/>
      <w:bookmarkStart w:id="900" w:name="_Toc493167553"/>
      <w:r>
        <w:rPr>
          <w:rFonts w:hint="eastAsia"/>
        </w:rPr>
        <w:t>牌体安装结构，包括标志牌与混凝土顶板、标志牌与墙面的连接固定应满足牌体自重要求，并保证有适当的安全余量；标志牌与地面的连接固定，其承载力、拉力等应有足够的结构强度，满足GB 50009中 5.5.2条第2项中的规定。</w:t>
      </w:r>
      <w:bookmarkEnd w:id="888"/>
      <w:bookmarkEnd w:id="889"/>
      <w:bookmarkEnd w:id="890"/>
      <w:bookmarkEnd w:id="891"/>
      <w:bookmarkEnd w:id="892"/>
      <w:bookmarkEnd w:id="893"/>
      <w:bookmarkEnd w:id="894"/>
      <w:bookmarkEnd w:id="895"/>
      <w:bookmarkEnd w:id="896"/>
      <w:bookmarkEnd w:id="897"/>
      <w:bookmarkEnd w:id="898"/>
      <w:bookmarkEnd w:id="899"/>
      <w:bookmarkEnd w:id="900"/>
    </w:p>
    <w:p w14:paraId="3E1F03D6">
      <w:pPr>
        <w:pStyle w:val="73"/>
      </w:pPr>
      <w:bookmarkStart w:id="901" w:name="_Toc488072146"/>
      <w:bookmarkStart w:id="902" w:name="_Toc493165799"/>
      <w:bookmarkStart w:id="903" w:name="_Toc512088466"/>
      <w:bookmarkStart w:id="904" w:name="_Toc510185584"/>
      <w:bookmarkStart w:id="905" w:name="_Toc493167554"/>
      <w:bookmarkStart w:id="906" w:name="_Toc212214086"/>
      <w:bookmarkStart w:id="907" w:name="_Toc514425449"/>
      <w:bookmarkStart w:id="908" w:name="_Toc493682648"/>
      <w:bookmarkStart w:id="909" w:name="_Toc493767047"/>
      <w:bookmarkStart w:id="910" w:name="_Toc489613055"/>
      <w:bookmarkStart w:id="911" w:name="_Toc219298733"/>
      <w:r>
        <w:rPr>
          <w:rFonts w:hint="eastAsia"/>
        </w:rPr>
        <w:t>换乘站</w:t>
      </w:r>
      <w:r>
        <w:t>、与铁路等</w:t>
      </w:r>
      <w:r>
        <w:rPr>
          <w:rFonts w:hint="eastAsia"/>
        </w:rPr>
        <w:t>枢纽连接</w:t>
      </w:r>
      <w:r>
        <w:t>的车站标志系统</w:t>
      </w:r>
      <w:r>
        <w:rPr>
          <w:rFonts w:hint="eastAsia"/>
        </w:rPr>
        <w:t>安装</w:t>
      </w:r>
      <w:r>
        <w:t>前，宜</w:t>
      </w:r>
      <w:r>
        <w:rPr>
          <w:rFonts w:hint="eastAsia"/>
        </w:rPr>
        <w:t>通过</w:t>
      </w:r>
      <w:r>
        <w:t>KT板样牌或纸质样牌</w:t>
      </w:r>
      <w:r>
        <w:rPr>
          <w:rFonts w:hint="eastAsia"/>
        </w:rPr>
        <w:t>试挂的</w:t>
      </w:r>
      <w:r>
        <w:t>方式进行检验。</w:t>
      </w:r>
      <w:bookmarkEnd w:id="901"/>
      <w:bookmarkEnd w:id="902"/>
      <w:bookmarkEnd w:id="903"/>
      <w:bookmarkEnd w:id="904"/>
      <w:bookmarkEnd w:id="905"/>
      <w:bookmarkEnd w:id="906"/>
      <w:bookmarkEnd w:id="907"/>
      <w:bookmarkEnd w:id="908"/>
      <w:bookmarkEnd w:id="909"/>
      <w:bookmarkEnd w:id="910"/>
      <w:bookmarkEnd w:id="911"/>
    </w:p>
    <w:p w14:paraId="46E2F159">
      <w:pPr>
        <w:pStyle w:val="2"/>
        <w:spacing w:before="312" w:after="312"/>
      </w:pPr>
      <w:bookmarkStart w:id="912" w:name="_Toc489613056"/>
      <w:bookmarkStart w:id="913" w:name="_Toc219298734"/>
      <w:r>
        <w:rPr>
          <w:rFonts w:hint="eastAsia"/>
        </w:rPr>
        <w:t>标志管理维护要求</w:t>
      </w:r>
      <w:bookmarkEnd w:id="912"/>
      <w:bookmarkEnd w:id="913"/>
    </w:p>
    <w:p w14:paraId="0B51BD8D">
      <w:pPr>
        <w:pStyle w:val="73"/>
      </w:pPr>
      <w:bookmarkStart w:id="914" w:name="_Toc514425451"/>
      <w:bookmarkStart w:id="915" w:name="_Toc212214088"/>
      <w:bookmarkStart w:id="916" w:name="_Toc219298735"/>
      <w:bookmarkStart w:id="917" w:name="_Toc489613058"/>
      <w:bookmarkStart w:id="918" w:name="_Toc485204575"/>
      <w:bookmarkStart w:id="919" w:name="_Toc487586371"/>
      <w:bookmarkStart w:id="920" w:name="_Toc488072149"/>
      <w:r>
        <w:rPr>
          <w:rFonts w:hint="eastAsia"/>
        </w:rPr>
        <w:t>运营单位应定期巡视，收集整理乘客反映的标志问题和问讯情况，并及时调整标志信息内容和处理污损破损标志。</w:t>
      </w:r>
      <w:bookmarkEnd w:id="914"/>
      <w:bookmarkEnd w:id="915"/>
      <w:bookmarkEnd w:id="916"/>
    </w:p>
    <w:p w14:paraId="59E17202">
      <w:pPr>
        <w:pStyle w:val="73"/>
      </w:pPr>
      <w:bookmarkStart w:id="921" w:name="_Toc493165802"/>
      <w:bookmarkStart w:id="922" w:name="_Toc493682651"/>
      <w:bookmarkStart w:id="923" w:name="_Toc493167557"/>
      <w:bookmarkStart w:id="924" w:name="_Toc219298736"/>
      <w:bookmarkStart w:id="925" w:name="_Toc493767050"/>
      <w:bookmarkStart w:id="926" w:name="_Toc514425452"/>
      <w:bookmarkStart w:id="927" w:name="_Toc212214089"/>
      <w:bookmarkStart w:id="928" w:name="_Toc512088469"/>
      <w:bookmarkStart w:id="929" w:name="_Toc510185587"/>
      <w:r>
        <w:rPr>
          <w:rFonts w:hint="eastAsia"/>
        </w:rPr>
        <w:t>运营单位应及时根据车站周边道路、公交等环境信息发生的变化，调整相应的标志信息。</w:t>
      </w:r>
      <w:bookmarkEnd w:id="917"/>
      <w:bookmarkEnd w:id="918"/>
      <w:bookmarkEnd w:id="919"/>
      <w:bookmarkEnd w:id="920"/>
      <w:bookmarkEnd w:id="921"/>
      <w:bookmarkEnd w:id="922"/>
      <w:bookmarkEnd w:id="923"/>
      <w:bookmarkEnd w:id="924"/>
      <w:bookmarkEnd w:id="925"/>
      <w:bookmarkEnd w:id="926"/>
      <w:bookmarkEnd w:id="927"/>
      <w:bookmarkEnd w:id="928"/>
      <w:bookmarkEnd w:id="929"/>
    </w:p>
    <w:p w14:paraId="7651DE78">
      <w:pPr>
        <w:pStyle w:val="73"/>
      </w:pPr>
      <w:bookmarkStart w:id="930" w:name="_Toc487586374"/>
      <w:bookmarkEnd w:id="930"/>
      <w:bookmarkStart w:id="931" w:name="_Toc487586373"/>
      <w:bookmarkEnd w:id="931"/>
      <w:bookmarkStart w:id="932" w:name="_Toc512088471"/>
      <w:bookmarkStart w:id="933" w:name="_Toc510185589"/>
      <w:bookmarkStart w:id="934" w:name="_Toc219298737"/>
      <w:bookmarkStart w:id="935" w:name="_Toc514425453"/>
      <w:bookmarkStart w:id="936" w:name="_Toc212214090"/>
      <w:bookmarkStart w:id="937" w:name="_Toc488072151"/>
      <w:bookmarkStart w:id="938" w:name="_Toc493167559"/>
      <w:bookmarkStart w:id="939" w:name="_Toc493165804"/>
      <w:bookmarkStart w:id="940" w:name="_Toc489613060"/>
      <w:bookmarkStart w:id="941" w:name="_Toc493767052"/>
      <w:bookmarkStart w:id="942" w:name="_Toc487586375"/>
      <w:bookmarkStart w:id="943" w:name="_Toc493682653"/>
      <w:r>
        <w:rPr>
          <w:rFonts w:hint="eastAsia"/>
        </w:rPr>
        <w:t>因特殊情况导致短期客流路径调整、车站服务临时变更等情况时，车站工作人员应根据车站实际需求设置应急临时标志。</w:t>
      </w:r>
      <w:bookmarkEnd w:id="932"/>
      <w:bookmarkEnd w:id="933"/>
      <w:r>
        <w:rPr>
          <w:rFonts w:hint="eastAsia"/>
        </w:rPr>
        <w:t>应急临时标志符合下列要求：</w:t>
      </w:r>
      <w:bookmarkEnd w:id="934"/>
      <w:bookmarkEnd w:id="935"/>
      <w:bookmarkEnd w:id="936"/>
    </w:p>
    <w:p w14:paraId="3DD0A877">
      <w:pPr>
        <w:pStyle w:val="6"/>
        <w:spacing w:before="156" w:after="156"/>
      </w:pPr>
      <w:r>
        <w:rPr>
          <w:rFonts w:hint="eastAsia"/>
        </w:rPr>
        <w:t>临时标志的设计应满足</w:t>
      </w:r>
      <w:r>
        <w:t>DB11/T 657.2</w:t>
      </w:r>
      <w:r>
        <w:rPr>
          <w:rFonts w:hint="eastAsia"/>
        </w:rPr>
        <w:t>中的相关要求。</w:t>
      </w:r>
      <w:bookmarkEnd w:id="937"/>
      <w:bookmarkEnd w:id="938"/>
      <w:bookmarkEnd w:id="939"/>
      <w:bookmarkEnd w:id="940"/>
      <w:bookmarkEnd w:id="941"/>
      <w:bookmarkEnd w:id="942"/>
      <w:bookmarkEnd w:id="943"/>
    </w:p>
    <w:p w14:paraId="08DBB546">
      <w:pPr>
        <w:pStyle w:val="6"/>
        <w:spacing w:before="156" w:after="156"/>
      </w:pPr>
      <w:r>
        <w:rPr>
          <w:rFonts w:hint="eastAsia"/>
        </w:rPr>
        <w:t>临时标志应设置在车站出入口地面厅、站厅、站台等对应人流流向的重要节点位置，避免因设置位置不当或标志不醒目造成信息传达不及时，给乘客带来不便；</w:t>
      </w:r>
    </w:p>
    <w:p w14:paraId="6FC60250">
      <w:pPr>
        <w:pStyle w:val="6"/>
        <w:spacing w:before="156" w:after="156"/>
      </w:pPr>
      <w:r>
        <w:rPr>
          <w:rFonts w:hint="eastAsia"/>
        </w:rPr>
        <w:t>临时标志设置形式建议采用活动标志牌；</w:t>
      </w:r>
    </w:p>
    <w:p w14:paraId="1A53A6A2">
      <w:pPr>
        <w:pStyle w:val="73"/>
      </w:pPr>
      <w:bookmarkStart w:id="944" w:name="_Toc493682654"/>
      <w:bookmarkStart w:id="945" w:name="_Toc514425454"/>
      <w:bookmarkStart w:id="946" w:name="_Toc487586376"/>
      <w:bookmarkStart w:id="947" w:name="_Toc512088472"/>
      <w:bookmarkStart w:id="948" w:name="_Toc219298738"/>
      <w:bookmarkStart w:id="949" w:name="_Toc510185590"/>
      <w:bookmarkStart w:id="950" w:name="_Toc493165805"/>
      <w:bookmarkStart w:id="951" w:name="_Toc493767053"/>
      <w:bookmarkStart w:id="952" w:name="_Toc212214091"/>
      <w:bookmarkStart w:id="953" w:name="_Toc493167560"/>
      <w:bookmarkStart w:id="954" w:name="_Toc489613061"/>
      <w:bookmarkStart w:id="955" w:name="_Toc488072152"/>
      <w:r>
        <w:rPr>
          <w:rFonts w:hint="eastAsia"/>
        </w:rPr>
        <w:t>紧急</w:t>
      </w:r>
      <w:r>
        <w:t>情况下</w:t>
      </w:r>
      <w:r>
        <w:rPr>
          <w:rFonts w:hint="eastAsia"/>
        </w:rPr>
        <w:t>宜</w:t>
      </w:r>
      <w:r>
        <w:t>通过电子显示屏、</w:t>
      </w:r>
      <w:r>
        <w:rPr>
          <w:rFonts w:hint="eastAsia"/>
        </w:rPr>
        <w:t>车站</w:t>
      </w:r>
      <w:r>
        <w:t>广播</w:t>
      </w:r>
      <w:r>
        <w:rPr>
          <w:rFonts w:hint="eastAsia"/>
        </w:rPr>
        <w:t>等</w:t>
      </w:r>
      <w:r>
        <w:t>发布客流路径</w:t>
      </w:r>
      <w:r>
        <w:rPr>
          <w:rFonts w:hint="eastAsia"/>
        </w:rPr>
        <w:t>调整、车站</w:t>
      </w:r>
      <w:r>
        <w:t>服务</w:t>
      </w:r>
      <w:r>
        <w:rPr>
          <w:rFonts w:hint="eastAsia"/>
        </w:rPr>
        <w:t>变更等重要</w:t>
      </w:r>
      <w:r>
        <w:t>信息，</w:t>
      </w:r>
      <w:r>
        <w:rPr>
          <w:rFonts w:hint="eastAsia"/>
        </w:rPr>
        <w:t>并</w:t>
      </w:r>
      <w:r>
        <w:t>增设醒目的信息</w:t>
      </w:r>
      <w:r>
        <w:rPr>
          <w:rFonts w:hint="eastAsia"/>
        </w:rPr>
        <w:t>提示</w:t>
      </w:r>
      <w:r>
        <w:t>标志。</w:t>
      </w:r>
      <w:bookmarkEnd w:id="944"/>
      <w:bookmarkEnd w:id="945"/>
      <w:bookmarkEnd w:id="946"/>
      <w:bookmarkEnd w:id="947"/>
      <w:bookmarkEnd w:id="948"/>
      <w:bookmarkEnd w:id="949"/>
      <w:bookmarkEnd w:id="950"/>
      <w:bookmarkEnd w:id="951"/>
      <w:bookmarkEnd w:id="952"/>
      <w:bookmarkEnd w:id="953"/>
      <w:bookmarkEnd w:id="954"/>
      <w:bookmarkEnd w:id="955"/>
    </w:p>
    <w:p w14:paraId="162C5A2A">
      <w:pPr>
        <w:ind w:firstLine="420"/>
      </w:pPr>
    </w:p>
    <w:p w14:paraId="3E8BB169">
      <w:pPr>
        <w:ind w:firstLine="420"/>
        <w:sectPr>
          <w:pgSz w:w="11906" w:h="16838"/>
          <w:pgMar w:top="1871" w:right="1418" w:bottom="1418" w:left="1418" w:header="851" w:footer="992" w:gutter="0"/>
          <w:cols w:space="720" w:num="1"/>
          <w:docGrid w:type="lines" w:linePitch="312" w:charSpace="0"/>
        </w:sectPr>
      </w:pPr>
    </w:p>
    <w:p w14:paraId="1021CCCF">
      <w:pPr>
        <w:pStyle w:val="75"/>
        <w:ind w:firstLine="428"/>
        <w:rPr>
          <w:sz w:val="21"/>
          <w:szCs w:val="21"/>
        </w:rPr>
      </w:pPr>
      <w:r>
        <w:rPr>
          <w:rFonts w:hint="eastAsia"/>
          <w:sz w:val="21"/>
          <w:szCs w:val="21"/>
        </w:rPr>
        <w:t>附录A箭头符号功能</w:t>
      </w:r>
    </w:p>
    <w:p w14:paraId="7BBAD57F">
      <w:pPr>
        <w:pStyle w:val="75"/>
        <w:ind w:firstLine="428"/>
        <w:rPr>
          <w:sz w:val="21"/>
          <w:szCs w:val="21"/>
        </w:rPr>
      </w:pPr>
      <w:r>
        <w:rPr>
          <w:rFonts w:hint="eastAsia"/>
          <w:sz w:val="21"/>
          <w:szCs w:val="21"/>
        </w:rPr>
        <w:t>（规范性附录）</w:t>
      </w:r>
    </w:p>
    <w:p w14:paraId="499D6119">
      <w:pPr>
        <w:pStyle w:val="75"/>
        <w:ind w:firstLine="428"/>
        <w:rPr>
          <w:sz w:val="21"/>
          <w:szCs w:val="21"/>
        </w:rPr>
      </w:pPr>
    </w:p>
    <w:p w14:paraId="35A2CE94">
      <w:pPr>
        <w:ind w:firstLine="420"/>
      </w:pPr>
      <w:r>
        <w:rPr>
          <w:rFonts w:hint="eastAsia"/>
        </w:rPr>
        <w:t>为规范导向标志系统设置，表A.1对标志信息中常用的方向箭头进行设置说明。在特殊情况下，可根据现场实际，在不产生歧义的前提下，使用表A.2中的特殊箭头符号。</w:t>
      </w:r>
    </w:p>
    <w:p w14:paraId="41DBDD15">
      <w:pPr>
        <w:pStyle w:val="51"/>
      </w:pPr>
      <w:bookmarkStart w:id="956" w:name="OLE_LINK69"/>
      <w:r>
        <w:rPr>
          <w:rFonts w:hint="eastAsia"/>
        </w:rPr>
        <w:t>表A.1 箭头符号功能及说明</w:t>
      </w:r>
    </w:p>
    <w:bookmarkEnd w:id="956"/>
    <w:tbl>
      <w:tblPr>
        <w:tblStyle w:val="29"/>
        <w:tblW w:w="791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843"/>
        <w:gridCol w:w="5250"/>
      </w:tblGrid>
      <w:tr w14:paraId="3577B3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2" w:hRule="atLeast"/>
          <w:jc w:val="center"/>
        </w:trPr>
        <w:tc>
          <w:tcPr>
            <w:tcW w:w="817" w:type="dxa"/>
            <w:vAlign w:val="center"/>
          </w:tcPr>
          <w:p w14:paraId="2ABD35E3">
            <w:pPr>
              <w:pStyle w:val="51"/>
            </w:pPr>
            <w:bookmarkStart w:id="957" w:name="OLE_LINK66"/>
            <w:r>
              <w:rPr>
                <w:rFonts w:hint="eastAsia"/>
              </w:rPr>
              <w:t>序号</w:t>
            </w:r>
          </w:p>
        </w:tc>
        <w:tc>
          <w:tcPr>
            <w:tcW w:w="1843" w:type="dxa"/>
            <w:vAlign w:val="center"/>
          </w:tcPr>
          <w:p w14:paraId="37C91557">
            <w:pPr>
              <w:pStyle w:val="51"/>
            </w:pPr>
            <w:r>
              <w:rPr>
                <w:rFonts w:hint="eastAsia"/>
              </w:rPr>
              <w:t>图形符号</w:t>
            </w:r>
          </w:p>
        </w:tc>
        <w:tc>
          <w:tcPr>
            <w:tcW w:w="5250" w:type="dxa"/>
            <w:vAlign w:val="center"/>
          </w:tcPr>
          <w:p w14:paraId="38447635">
            <w:pPr>
              <w:pStyle w:val="51"/>
            </w:pPr>
            <w:r>
              <w:rPr>
                <w:rFonts w:hint="eastAsia"/>
              </w:rPr>
              <w:t>名称</w:t>
            </w:r>
          </w:p>
        </w:tc>
      </w:tr>
      <w:tr w14:paraId="01A4A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9" w:hRule="atLeast"/>
          <w:jc w:val="center"/>
        </w:trPr>
        <w:tc>
          <w:tcPr>
            <w:tcW w:w="817" w:type="dxa"/>
            <w:vMerge w:val="restart"/>
            <w:vAlign w:val="center"/>
          </w:tcPr>
          <w:p w14:paraId="4C341D28">
            <w:pPr>
              <w:pStyle w:val="51"/>
            </w:pPr>
            <w:r>
              <w:rPr>
                <w:rFonts w:hint="eastAsia"/>
              </w:rPr>
              <w:t>1</w:t>
            </w:r>
          </w:p>
        </w:tc>
        <w:tc>
          <w:tcPr>
            <w:tcW w:w="1843" w:type="dxa"/>
            <w:vMerge w:val="restart"/>
            <w:vAlign w:val="center"/>
          </w:tcPr>
          <w:p w14:paraId="064F5B4E">
            <w:pPr>
              <w:pStyle w:val="51"/>
            </w:pPr>
            <w:r>
              <w:drawing>
                <wp:inline distT="0" distB="0" distL="0" distR="0">
                  <wp:extent cx="431800" cy="440690"/>
                  <wp:effectExtent l="0" t="0" r="0" b="3810"/>
                  <wp:docPr id="2109968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68674" name="图片 1"/>
                          <pic:cNvPicPr>
                            <a:picLocks noChangeAspect="1"/>
                          </pic:cNvPicPr>
                        </pic:nvPicPr>
                        <pic:blipFill>
                          <a:blip r:embed="rId190"/>
                          <a:stretch>
                            <a:fillRect/>
                          </a:stretch>
                        </pic:blipFill>
                        <pic:spPr>
                          <a:xfrm>
                            <a:off x="0" y="0"/>
                            <a:ext cx="432000" cy="441293"/>
                          </a:xfrm>
                          <a:prstGeom prst="rect">
                            <a:avLst/>
                          </a:prstGeom>
                        </pic:spPr>
                      </pic:pic>
                    </a:graphicData>
                  </a:graphic>
                </wp:inline>
              </w:drawing>
            </w:r>
          </w:p>
        </w:tc>
        <w:tc>
          <w:tcPr>
            <w:tcW w:w="5250" w:type="dxa"/>
            <w:vAlign w:val="center"/>
          </w:tcPr>
          <w:p w14:paraId="2D6E75A9">
            <w:pPr>
              <w:pStyle w:val="51"/>
            </w:pPr>
            <w:r>
              <w:rPr>
                <w:rFonts w:hint="eastAsia"/>
              </w:rPr>
              <w:t>向前引导</w:t>
            </w:r>
          </w:p>
        </w:tc>
      </w:tr>
      <w:tr w14:paraId="23342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8" w:hRule="atLeast"/>
          <w:jc w:val="center"/>
        </w:trPr>
        <w:tc>
          <w:tcPr>
            <w:tcW w:w="817" w:type="dxa"/>
            <w:vMerge w:val="continue"/>
            <w:vAlign w:val="center"/>
          </w:tcPr>
          <w:p w14:paraId="23F3FA09">
            <w:pPr>
              <w:pStyle w:val="51"/>
            </w:pPr>
          </w:p>
        </w:tc>
        <w:tc>
          <w:tcPr>
            <w:tcW w:w="1843" w:type="dxa"/>
            <w:vMerge w:val="continue"/>
            <w:vAlign w:val="center"/>
          </w:tcPr>
          <w:p w14:paraId="61CBE15E">
            <w:pPr>
              <w:pStyle w:val="51"/>
            </w:pPr>
          </w:p>
        </w:tc>
        <w:tc>
          <w:tcPr>
            <w:tcW w:w="5250" w:type="dxa"/>
            <w:vAlign w:val="center"/>
          </w:tcPr>
          <w:p w14:paraId="6591BE08">
            <w:pPr>
              <w:pStyle w:val="51"/>
            </w:pPr>
            <w:r>
              <w:rPr>
                <w:rFonts w:hint="eastAsia"/>
              </w:rPr>
              <w:t>上行楼梯</w:t>
            </w:r>
          </w:p>
        </w:tc>
      </w:tr>
      <w:tr w14:paraId="0B69C8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2343B295">
            <w:pPr>
              <w:pStyle w:val="51"/>
            </w:pPr>
            <w:r>
              <w:rPr>
                <w:rFonts w:hint="eastAsia"/>
              </w:rPr>
              <w:t>2</w:t>
            </w:r>
          </w:p>
        </w:tc>
        <w:tc>
          <w:tcPr>
            <w:tcW w:w="1843" w:type="dxa"/>
            <w:vAlign w:val="center"/>
          </w:tcPr>
          <w:p w14:paraId="7726BF9D">
            <w:pPr>
              <w:pStyle w:val="51"/>
            </w:pPr>
            <w:r>
              <w:drawing>
                <wp:inline distT="0" distB="0" distL="0" distR="0">
                  <wp:extent cx="431800" cy="440690"/>
                  <wp:effectExtent l="0" t="4445" r="0" b="0"/>
                  <wp:docPr id="1278656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56506" name="图片 1"/>
                          <pic:cNvPicPr>
                            <a:picLocks noChangeAspect="1"/>
                          </pic:cNvPicPr>
                        </pic:nvPicPr>
                        <pic:blipFill>
                          <a:blip r:embed="rId190"/>
                          <a:stretch>
                            <a:fillRect/>
                          </a:stretch>
                        </pic:blipFill>
                        <pic:spPr>
                          <a:xfrm rot="16200000">
                            <a:off x="0" y="0"/>
                            <a:ext cx="432000" cy="441293"/>
                          </a:xfrm>
                          <a:prstGeom prst="rect">
                            <a:avLst/>
                          </a:prstGeom>
                        </pic:spPr>
                      </pic:pic>
                    </a:graphicData>
                  </a:graphic>
                </wp:inline>
              </w:drawing>
            </w:r>
          </w:p>
        </w:tc>
        <w:tc>
          <w:tcPr>
            <w:tcW w:w="5250" w:type="dxa"/>
            <w:vAlign w:val="center"/>
          </w:tcPr>
          <w:p w14:paraId="2491E0CC">
            <w:pPr>
              <w:pStyle w:val="51"/>
            </w:pPr>
            <w:r>
              <w:rPr>
                <w:rFonts w:hint="eastAsia"/>
              </w:rPr>
              <w:t>向左引导</w:t>
            </w:r>
          </w:p>
        </w:tc>
      </w:tr>
      <w:tr w14:paraId="773B6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7432416A">
            <w:pPr>
              <w:pStyle w:val="51"/>
            </w:pPr>
            <w:r>
              <w:rPr>
                <w:rFonts w:hint="eastAsia"/>
              </w:rPr>
              <w:t>3</w:t>
            </w:r>
          </w:p>
        </w:tc>
        <w:tc>
          <w:tcPr>
            <w:tcW w:w="1843" w:type="dxa"/>
            <w:vAlign w:val="center"/>
          </w:tcPr>
          <w:p w14:paraId="47046722">
            <w:pPr>
              <w:pStyle w:val="51"/>
            </w:pPr>
            <w:r>
              <w:drawing>
                <wp:inline distT="0" distB="0" distL="0" distR="0">
                  <wp:extent cx="431800" cy="440690"/>
                  <wp:effectExtent l="0" t="4445" r="0" b="0"/>
                  <wp:docPr id="1968495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95455" name="图片 1"/>
                          <pic:cNvPicPr>
                            <a:picLocks noChangeAspect="1"/>
                          </pic:cNvPicPr>
                        </pic:nvPicPr>
                        <pic:blipFill>
                          <a:blip r:embed="rId190"/>
                          <a:stretch>
                            <a:fillRect/>
                          </a:stretch>
                        </pic:blipFill>
                        <pic:spPr>
                          <a:xfrm rot="5400000">
                            <a:off x="0" y="0"/>
                            <a:ext cx="432000" cy="441293"/>
                          </a:xfrm>
                          <a:prstGeom prst="rect">
                            <a:avLst/>
                          </a:prstGeom>
                        </pic:spPr>
                      </pic:pic>
                    </a:graphicData>
                  </a:graphic>
                </wp:inline>
              </w:drawing>
            </w:r>
          </w:p>
        </w:tc>
        <w:tc>
          <w:tcPr>
            <w:tcW w:w="5250" w:type="dxa"/>
            <w:vAlign w:val="center"/>
          </w:tcPr>
          <w:p w14:paraId="0EF56549">
            <w:pPr>
              <w:pStyle w:val="51"/>
            </w:pPr>
            <w:r>
              <w:rPr>
                <w:rFonts w:hint="eastAsia"/>
              </w:rPr>
              <w:t>向右引导</w:t>
            </w:r>
          </w:p>
        </w:tc>
      </w:tr>
      <w:tr w14:paraId="28ABDB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6" w:hRule="atLeast"/>
          <w:jc w:val="center"/>
        </w:trPr>
        <w:tc>
          <w:tcPr>
            <w:tcW w:w="817" w:type="dxa"/>
            <w:vMerge w:val="restart"/>
            <w:vAlign w:val="center"/>
          </w:tcPr>
          <w:p w14:paraId="3C8B918A">
            <w:pPr>
              <w:pStyle w:val="51"/>
            </w:pPr>
            <w:r>
              <w:rPr>
                <w:rFonts w:hint="eastAsia"/>
              </w:rPr>
              <w:t>4</w:t>
            </w:r>
          </w:p>
        </w:tc>
        <w:tc>
          <w:tcPr>
            <w:tcW w:w="1843" w:type="dxa"/>
            <w:vMerge w:val="restart"/>
            <w:vAlign w:val="center"/>
          </w:tcPr>
          <w:p w14:paraId="515B2B88">
            <w:pPr>
              <w:pStyle w:val="51"/>
            </w:pPr>
            <w:r>
              <w:drawing>
                <wp:inline distT="0" distB="0" distL="0" distR="0">
                  <wp:extent cx="431800" cy="440690"/>
                  <wp:effectExtent l="0" t="0" r="0" b="3810"/>
                  <wp:docPr id="1387685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85432" name="图片 1"/>
                          <pic:cNvPicPr>
                            <a:picLocks noChangeAspect="1"/>
                          </pic:cNvPicPr>
                        </pic:nvPicPr>
                        <pic:blipFill>
                          <a:blip r:embed="rId190"/>
                          <a:stretch>
                            <a:fillRect/>
                          </a:stretch>
                        </pic:blipFill>
                        <pic:spPr>
                          <a:xfrm rot="10800000">
                            <a:off x="0" y="0"/>
                            <a:ext cx="432000" cy="441293"/>
                          </a:xfrm>
                          <a:prstGeom prst="rect">
                            <a:avLst/>
                          </a:prstGeom>
                        </pic:spPr>
                      </pic:pic>
                    </a:graphicData>
                  </a:graphic>
                </wp:inline>
              </w:drawing>
            </w:r>
          </w:p>
        </w:tc>
        <w:tc>
          <w:tcPr>
            <w:tcW w:w="5250" w:type="dxa"/>
            <w:vAlign w:val="center"/>
          </w:tcPr>
          <w:p w14:paraId="31A1D66D">
            <w:pPr>
              <w:pStyle w:val="51"/>
            </w:pPr>
            <w:r>
              <w:rPr>
                <w:rFonts w:hint="eastAsia"/>
              </w:rPr>
              <w:t>进入通道</w:t>
            </w:r>
          </w:p>
        </w:tc>
      </w:tr>
      <w:tr w14:paraId="15EBF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6" w:hRule="atLeast"/>
          <w:jc w:val="center"/>
        </w:trPr>
        <w:tc>
          <w:tcPr>
            <w:tcW w:w="817" w:type="dxa"/>
            <w:vMerge w:val="continue"/>
            <w:vAlign w:val="center"/>
          </w:tcPr>
          <w:p w14:paraId="640352EA">
            <w:pPr>
              <w:pStyle w:val="51"/>
            </w:pPr>
          </w:p>
        </w:tc>
        <w:tc>
          <w:tcPr>
            <w:tcW w:w="1843" w:type="dxa"/>
            <w:vMerge w:val="continue"/>
            <w:vAlign w:val="center"/>
          </w:tcPr>
          <w:p w14:paraId="6E90BC7D">
            <w:pPr>
              <w:pStyle w:val="51"/>
            </w:pPr>
          </w:p>
        </w:tc>
        <w:tc>
          <w:tcPr>
            <w:tcW w:w="5250" w:type="dxa"/>
            <w:vAlign w:val="center"/>
          </w:tcPr>
          <w:p w14:paraId="419BED50">
            <w:pPr>
              <w:pStyle w:val="51"/>
            </w:pPr>
            <w:r>
              <w:rPr>
                <w:rFonts w:hint="eastAsia"/>
              </w:rPr>
              <w:t>下行楼梯</w:t>
            </w:r>
          </w:p>
        </w:tc>
      </w:tr>
      <w:tr w14:paraId="75E691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1" w:hRule="atLeast"/>
          <w:jc w:val="center"/>
        </w:trPr>
        <w:tc>
          <w:tcPr>
            <w:tcW w:w="817" w:type="dxa"/>
            <w:vMerge w:val="restart"/>
            <w:vAlign w:val="center"/>
          </w:tcPr>
          <w:p w14:paraId="178D4086">
            <w:pPr>
              <w:pStyle w:val="51"/>
            </w:pPr>
            <w:r>
              <w:rPr>
                <w:rFonts w:hint="eastAsia"/>
              </w:rPr>
              <w:t>5</w:t>
            </w:r>
          </w:p>
        </w:tc>
        <w:tc>
          <w:tcPr>
            <w:tcW w:w="1843" w:type="dxa"/>
            <w:vMerge w:val="restart"/>
            <w:vAlign w:val="center"/>
          </w:tcPr>
          <w:p w14:paraId="20F1127F">
            <w:pPr>
              <w:pStyle w:val="51"/>
            </w:pPr>
            <w:r>
              <w:drawing>
                <wp:inline distT="0" distB="0" distL="0" distR="0">
                  <wp:extent cx="431800" cy="434340"/>
                  <wp:effectExtent l="0" t="0" r="0" b="0"/>
                  <wp:docPr id="771859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59767" name="图片 1"/>
                          <pic:cNvPicPr>
                            <a:picLocks noChangeAspect="1"/>
                          </pic:cNvPicPr>
                        </pic:nvPicPr>
                        <pic:blipFill>
                          <a:blip r:embed="rId191"/>
                          <a:stretch>
                            <a:fillRect/>
                          </a:stretch>
                        </pic:blipFill>
                        <pic:spPr>
                          <a:xfrm>
                            <a:off x="0" y="0"/>
                            <a:ext cx="432000" cy="434390"/>
                          </a:xfrm>
                          <a:prstGeom prst="rect">
                            <a:avLst/>
                          </a:prstGeom>
                        </pic:spPr>
                      </pic:pic>
                    </a:graphicData>
                  </a:graphic>
                </wp:inline>
              </w:drawing>
            </w:r>
          </w:p>
        </w:tc>
        <w:tc>
          <w:tcPr>
            <w:tcW w:w="5250" w:type="dxa"/>
            <w:vAlign w:val="center"/>
          </w:tcPr>
          <w:p w14:paraId="5B5F665B">
            <w:pPr>
              <w:pStyle w:val="51"/>
            </w:pPr>
            <w:r>
              <w:rPr>
                <w:rFonts w:hint="eastAsia"/>
              </w:rPr>
              <w:t>左前方引导</w:t>
            </w:r>
          </w:p>
        </w:tc>
      </w:tr>
      <w:tr w14:paraId="0C81B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817" w:type="dxa"/>
            <w:vMerge w:val="continue"/>
            <w:vAlign w:val="center"/>
          </w:tcPr>
          <w:p w14:paraId="295CE05D">
            <w:pPr>
              <w:pStyle w:val="51"/>
            </w:pPr>
          </w:p>
        </w:tc>
        <w:tc>
          <w:tcPr>
            <w:tcW w:w="1843" w:type="dxa"/>
            <w:vMerge w:val="continue"/>
            <w:vAlign w:val="center"/>
          </w:tcPr>
          <w:p w14:paraId="6B18286C">
            <w:pPr>
              <w:pStyle w:val="51"/>
            </w:pPr>
          </w:p>
        </w:tc>
        <w:tc>
          <w:tcPr>
            <w:tcW w:w="5250" w:type="dxa"/>
            <w:vAlign w:val="center"/>
          </w:tcPr>
          <w:p w14:paraId="18D3B2DE">
            <w:pPr>
              <w:pStyle w:val="51"/>
            </w:pPr>
            <w:r>
              <w:rPr>
                <w:rFonts w:hint="eastAsia"/>
              </w:rPr>
              <w:t>左侧上行楼梯</w:t>
            </w:r>
          </w:p>
        </w:tc>
      </w:tr>
      <w:tr w14:paraId="3F16C5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1" w:hRule="atLeast"/>
          <w:jc w:val="center"/>
        </w:trPr>
        <w:tc>
          <w:tcPr>
            <w:tcW w:w="817" w:type="dxa"/>
            <w:vMerge w:val="restart"/>
            <w:vAlign w:val="center"/>
          </w:tcPr>
          <w:p w14:paraId="684BC838">
            <w:pPr>
              <w:pStyle w:val="51"/>
            </w:pPr>
            <w:r>
              <w:rPr>
                <w:rFonts w:hint="eastAsia"/>
              </w:rPr>
              <w:t>6</w:t>
            </w:r>
          </w:p>
        </w:tc>
        <w:tc>
          <w:tcPr>
            <w:tcW w:w="1843" w:type="dxa"/>
            <w:vMerge w:val="restart"/>
            <w:vAlign w:val="center"/>
          </w:tcPr>
          <w:p w14:paraId="3E4D0833">
            <w:pPr>
              <w:pStyle w:val="51"/>
            </w:pPr>
            <w:r>
              <w:drawing>
                <wp:inline distT="0" distB="0" distL="0" distR="0">
                  <wp:extent cx="431800" cy="434340"/>
                  <wp:effectExtent l="0" t="1270" r="0" b="0"/>
                  <wp:docPr id="1410682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82106" name="图片 1"/>
                          <pic:cNvPicPr>
                            <a:picLocks noChangeAspect="1"/>
                          </pic:cNvPicPr>
                        </pic:nvPicPr>
                        <pic:blipFill>
                          <a:blip r:embed="rId191"/>
                          <a:stretch>
                            <a:fillRect/>
                          </a:stretch>
                        </pic:blipFill>
                        <pic:spPr>
                          <a:xfrm rot="5400000">
                            <a:off x="0" y="0"/>
                            <a:ext cx="432000" cy="434390"/>
                          </a:xfrm>
                          <a:prstGeom prst="rect">
                            <a:avLst/>
                          </a:prstGeom>
                        </pic:spPr>
                      </pic:pic>
                    </a:graphicData>
                  </a:graphic>
                </wp:inline>
              </w:drawing>
            </w:r>
          </w:p>
        </w:tc>
        <w:tc>
          <w:tcPr>
            <w:tcW w:w="5250" w:type="dxa"/>
            <w:vAlign w:val="center"/>
          </w:tcPr>
          <w:p w14:paraId="2C407009">
            <w:pPr>
              <w:pStyle w:val="51"/>
            </w:pPr>
            <w:r>
              <w:rPr>
                <w:rFonts w:hint="eastAsia"/>
              </w:rPr>
              <w:t>右前方引导</w:t>
            </w:r>
          </w:p>
        </w:tc>
      </w:tr>
      <w:tr w14:paraId="0D937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817" w:type="dxa"/>
            <w:vMerge w:val="continue"/>
            <w:vAlign w:val="center"/>
          </w:tcPr>
          <w:p w14:paraId="6795AE92">
            <w:pPr>
              <w:pStyle w:val="51"/>
            </w:pPr>
          </w:p>
        </w:tc>
        <w:tc>
          <w:tcPr>
            <w:tcW w:w="1843" w:type="dxa"/>
            <w:vMerge w:val="continue"/>
            <w:vAlign w:val="center"/>
          </w:tcPr>
          <w:p w14:paraId="74571597">
            <w:pPr>
              <w:pStyle w:val="51"/>
            </w:pPr>
          </w:p>
        </w:tc>
        <w:tc>
          <w:tcPr>
            <w:tcW w:w="5250" w:type="dxa"/>
            <w:vAlign w:val="center"/>
          </w:tcPr>
          <w:p w14:paraId="4BE43A0A">
            <w:pPr>
              <w:pStyle w:val="51"/>
            </w:pPr>
            <w:r>
              <w:rPr>
                <w:rFonts w:hint="eastAsia"/>
              </w:rPr>
              <w:t>右侧上行楼梯</w:t>
            </w:r>
          </w:p>
        </w:tc>
      </w:tr>
      <w:tr w14:paraId="32A70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6D943B59">
            <w:pPr>
              <w:pStyle w:val="51"/>
            </w:pPr>
            <w:r>
              <w:rPr>
                <w:rFonts w:hint="eastAsia"/>
              </w:rPr>
              <w:t>7</w:t>
            </w:r>
          </w:p>
        </w:tc>
        <w:tc>
          <w:tcPr>
            <w:tcW w:w="1843" w:type="dxa"/>
            <w:vAlign w:val="center"/>
          </w:tcPr>
          <w:p w14:paraId="6AB5B832">
            <w:pPr>
              <w:pStyle w:val="51"/>
            </w:pPr>
            <w:r>
              <w:drawing>
                <wp:inline distT="0" distB="0" distL="0" distR="0">
                  <wp:extent cx="431800" cy="434340"/>
                  <wp:effectExtent l="0" t="1270" r="0" b="0"/>
                  <wp:docPr id="2061392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92050" name="图片 1"/>
                          <pic:cNvPicPr>
                            <a:picLocks noChangeAspect="1"/>
                          </pic:cNvPicPr>
                        </pic:nvPicPr>
                        <pic:blipFill>
                          <a:blip r:embed="rId191"/>
                          <a:stretch>
                            <a:fillRect/>
                          </a:stretch>
                        </pic:blipFill>
                        <pic:spPr>
                          <a:xfrm rot="16200000">
                            <a:off x="0" y="0"/>
                            <a:ext cx="432000" cy="434390"/>
                          </a:xfrm>
                          <a:prstGeom prst="rect">
                            <a:avLst/>
                          </a:prstGeom>
                        </pic:spPr>
                      </pic:pic>
                    </a:graphicData>
                  </a:graphic>
                </wp:inline>
              </w:drawing>
            </w:r>
          </w:p>
        </w:tc>
        <w:tc>
          <w:tcPr>
            <w:tcW w:w="5250" w:type="dxa"/>
            <w:vAlign w:val="center"/>
          </w:tcPr>
          <w:p w14:paraId="58684189">
            <w:pPr>
              <w:pStyle w:val="51"/>
            </w:pPr>
            <w:r>
              <w:rPr>
                <w:rFonts w:hint="eastAsia"/>
              </w:rPr>
              <w:t>左侧下行楼梯</w:t>
            </w:r>
          </w:p>
        </w:tc>
      </w:tr>
      <w:tr w14:paraId="48384A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4D2EC513">
            <w:pPr>
              <w:pStyle w:val="51"/>
            </w:pPr>
            <w:r>
              <w:rPr>
                <w:rFonts w:hint="eastAsia"/>
              </w:rPr>
              <w:t>8</w:t>
            </w:r>
          </w:p>
        </w:tc>
        <w:tc>
          <w:tcPr>
            <w:tcW w:w="1843" w:type="dxa"/>
            <w:vAlign w:val="center"/>
          </w:tcPr>
          <w:p w14:paraId="164B4312">
            <w:pPr>
              <w:pStyle w:val="51"/>
            </w:pPr>
            <w:r>
              <w:drawing>
                <wp:inline distT="0" distB="0" distL="0" distR="0">
                  <wp:extent cx="431800" cy="434340"/>
                  <wp:effectExtent l="0" t="0" r="0" b="0"/>
                  <wp:docPr id="132793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3412" name="图片 1"/>
                          <pic:cNvPicPr>
                            <a:picLocks noChangeAspect="1"/>
                          </pic:cNvPicPr>
                        </pic:nvPicPr>
                        <pic:blipFill>
                          <a:blip r:embed="rId191"/>
                          <a:stretch>
                            <a:fillRect/>
                          </a:stretch>
                        </pic:blipFill>
                        <pic:spPr>
                          <a:xfrm rot="10800000">
                            <a:off x="0" y="0"/>
                            <a:ext cx="432000" cy="434390"/>
                          </a:xfrm>
                          <a:prstGeom prst="rect">
                            <a:avLst/>
                          </a:prstGeom>
                        </pic:spPr>
                      </pic:pic>
                    </a:graphicData>
                  </a:graphic>
                </wp:inline>
              </w:drawing>
            </w:r>
          </w:p>
        </w:tc>
        <w:tc>
          <w:tcPr>
            <w:tcW w:w="5250" w:type="dxa"/>
            <w:vAlign w:val="center"/>
          </w:tcPr>
          <w:p w14:paraId="6058C2DC">
            <w:pPr>
              <w:pStyle w:val="51"/>
            </w:pPr>
            <w:r>
              <w:rPr>
                <w:rFonts w:hint="eastAsia"/>
              </w:rPr>
              <w:t>右侧下行楼梯</w:t>
            </w:r>
          </w:p>
        </w:tc>
      </w:tr>
      <w:bookmarkEnd w:id="957"/>
    </w:tbl>
    <w:p w14:paraId="4ECA36E9">
      <w:pPr>
        <w:ind w:firstLine="480"/>
        <w:rPr>
          <w:sz w:val="24"/>
        </w:rPr>
      </w:pPr>
    </w:p>
    <w:p w14:paraId="6D7B267F">
      <w:pPr>
        <w:pStyle w:val="51"/>
        <w:ind w:firstLine="420"/>
      </w:pPr>
      <w:r>
        <w:rPr>
          <w:rFonts w:hint="eastAsia"/>
        </w:rPr>
        <w:t>表A.2 特殊箭头符号功能及说明</w:t>
      </w:r>
    </w:p>
    <w:tbl>
      <w:tblPr>
        <w:tblStyle w:val="29"/>
        <w:tblW w:w="791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843"/>
        <w:gridCol w:w="5250"/>
      </w:tblGrid>
      <w:tr w14:paraId="35052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7771AB70">
            <w:pPr>
              <w:pStyle w:val="51"/>
            </w:pPr>
            <w:r>
              <w:rPr>
                <w:rFonts w:hint="eastAsia"/>
              </w:rPr>
              <w:t>1</w:t>
            </w:r>
          </w:p>
        </w:tc>
        <w:tc>
          <w:tcPr>
            <w:tcW w:w="1843" w:type="dxa"/>
            <w:vAlign w:val="center"/>
          </w:tcPr>
          <w:p w14:paraId="5ECADCE0">
            <w:pPr>
              <w:pStyle w:val="51"/>
              <w:ind w:firstLine="420"/>
            </w:pPr>
            <w:r>
              <w:drawing>
                <wp:inline distT="0" distB="0" distL="0" distR="0">
                  <wp:extent cx="431800" cy="421005"/>
                  <wp:effectExtent l="0" t="0" r="0" b="0"/>
                  <wp:docPr id="1425096328" name="图片 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96328" name="图片 1" descr="图标&#10;&#10;AI 生成的内容可能不正确。"/>
                          <pic:cNvPicPr>
                            <a:picLocks noChangeAspect="1"/>
                          </pic:cNvPicPr>
                        </pic:nvPicPr>
                        <pic:blipFill>
                          <a:blip r:embed="rId192"/>
                          <a:stretch>
                            <a:fillRect/>
                          </a:stretch>
                        </pic:blipFill>
                        <pic:spPr>
                          <a:xfrm>
                            <a:off x="0" y="0"/>
                            <a:ext cx="432000" cy="421114"/>
                          </a:xfrm>
                          <a:prstGeom prst="rect">
                            <a:avLst/>
                          </a:prstGeom>
                        </pic:spPr>
                      </pic:pic>
                    </a:graphicData>
                  </a:graphic>
                </wp:inline>
              </w:drawing>
            </w:r>
          </w:p>
        </w:tc>
        <w:tc>
          <w:tcPr>
            <w:tcW w:w="5250" w:type="dxa"/>
            <w:vAlign w:val="center"/>
          </w:tcPr>
          <w:p w14:paraId="27885A83">
            <w:pPr>
              <w:pStyle w:val="51"/>
              <w:ind w:firstLine="420"/>
            </w:pPr>
            <w:r>
              <w:rPr>
                <w:rFonts w:hint="eastAsia"/>
              </w:rPr>
              <w:t>原地掉头</w:t>
            </w:r>
          </w:p>
        </w:tc>
      </w:tr>
      <w:tr w14:paraId="46969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2167D540">
            <w:pPr>
              <w:pStyle w:val="51"/>
            </w:pPr>
            <w:r>
              <w:rPr>
                <w:rFonts w:hint="eastAsia"/>
              </w:rPr>
              <w:t>2</w:t>
            </w:r>
          </w:p>
        </w:tc>
        <w:tc>
          <w:tcPr>
            <w:tcW w:w="1843" w:type="dxa"/>
            <w:vAlign w:val="center"/>
          </w:tcPr>
          <w:p w14:paraId="276CB099">
            <w:pPr>
              <w:pStyle w:val="51"/>
              <w:ind w:firstLine="420"/>
            </w:pPr>
            <w:r>
              <w:drawing>
                <wp:inline distT="0" distB="0" distL="0" distR="0">
                  <wp:extent cx="431800" cy="429260"/>
                  <wp:effectExtent l="0" t="0" r="0" b="2540"/>
                  <wp:docPr id="961374425"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74425" name="图片 1" descr="形状, 箭头&#10;&#10;AI 生成的内容可能不正确。"/>
                          <pic:cNvPicPr>
                            <a:picLocks noChangeAspect="1"/>
                          </pic:cNvPicPr>
                        </pic:nvPicPr>
                        <pic:blipFill>
                          <a:blip r:embed="rId193"/>
                          <a:stretch>
                            <a:fillRect/>
                          </a:stretch>
                        </pic:blipFill>
                        <pic:spPr>
                          <a:xfrm>
                            <a:off x="0" y="0"/>
                            <a:ext cx="432000" cy="429610"/>
                          </a:xfrm>
                          <a:prstGeom prst="rect">
                            <a:avLst/>
                          </a:prstGeom>
                        </pic:spPr>
                      </pic:pic>
                    </a:graphicData>
                  </a:graphic>
                </wp:inline>
              </w:drawing>
            </w:r>
          </w:p>
        </w:tc>
        <w:tc>
          <w:tcPr>
            <w:tcW w:w="5250" w:type="dxa"/>
            <w:vAlign w:val="center"/>
          </w:tcPr>
          <w:p w14:paraId="0FBFA7D7">
            <w:pPr>
              <w:pStyle w:val="51"/>
              <w:ind w:firstLine="420"/>
            </w:pPr>
            <w:r>
              <w:rPr>
                <w:rFonts w:hint="eastAsia"/>
              </w:rPr>
              <w:t>先右行，再前行</w:t>
            </w:r>
          </w:p>
        </w:tc>
      </w:tr>
      <w:tr w14:paraId="00DDB7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1A24436A">
            <w:pPr>
              <w:pStyle w:val="51"/>
            </w:pPr>
            <w:r>
              <w:rPr>
                <w:rFonts w:hint="eastAsia"/>
              </w:rPr>
              <w:t>3</w:t>
            </w:r>
          </w:p>
        </w:tc>
        <w:tc>
          <w:tcPr>
            <w:tcW w:w="1843" w:type="dxa"/>
            <w:vAlign w:val="center"/>
          </w:tcPr>
          <w:p w14:paraId="7C3B0688">
            <w:pPr>
              <w:pStyle w:val="51"/>
              <w:ind w:firstLine="420"/>
            </w:pPr>
            <w:r>
              <w:drawing>
                <wp:inline distT="0" distB="0" distL="0" distR="0">
                  <wp:extent cx="431800" cy="418465"/>
                  <wp:effectExtent l="0" t="0" r="0" b="635"/>
                  <wp:docPr id="1323158114"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58114" name="图片 1" descr="形状, 箭头&#10;&#10;AI 生成的内容可能不正确。"/>
                          <pic:cNvPicPr>
                            <a:picLocks noChangeAspect="1"/>
                          </pic:cNvPicPr>
                        </pic:nvPicPr>
                        <pic:blipFill>
                          <a:blip r:embed="rId194"/>
                          <a:stretch>
                            <a:fillRect/>
                          </a:stretch>
                        </pic:blipFill>
                        <pic:spPr>
                          <a:xfrm>
                            <a:off x="0" y="0"/>
                            <a:ext cx="432000" cy="418990"/>
                          </a:xfrm>
                          <a:prstGeom prst="rect">
                            <a:avLst/>
                          </a:prstGeom>
                        </pic:spPr>
                      </pic:pic>
                    </a:graphicData>
                  </a:graphic>
                </wp:inline>
              </w:drawing>
            </w:r>
          </w:p>
        </w:tc>
        <w:tc>
          <w:tcPr>
            <w:tcW w:w="5250" w:type="dxa"/>
            <w:vAlign w:val="center"/>
          </w:tcPr>
          <w:p w14:paraId="7F76851D">
            <w:pPr>
              <w:pStyle w:val="51"/>
              <w:ind w:firstLine="420"/>
            </w:pPr>
            <w:r>
              <w:rPr>
                <w:rFonts w:hint="eastAsia"/>
              </w:rPr>
              <w:t>先左行，再前行</w:t>
            </w:r>
          </w:p>
        </w:tc>
      </w:tr>
      <w:tr w14:paraId="1B55D5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54D6719C">
            <w:pPr>
              <w:pStyle w:val="51"/>
            </w:pPr>
            <w:r>
              <w:rPr>
                <w:rFonts w:hint="eastAsia"/>
              </w:rPr>
              <w:t>4</w:t>
            </w:r>
          </w:p>
        </w:tc>
        <w:tc>
          <w:tcPr>
            <w:tcW w:w="1843" w:type="dxa"/>
            <w:vAlign w:val="center"/>
          </w:tcPr>
          <w:p w14:paraId="41D15706">
            <w:pPr>
              <w:pStyle w:val="51"/>
              <w:ind w:firstLine="420"/>
            </w:pPr>
            <w:r>
              <w:drawing>
                <wp:inline distT="0" distB="0" distL="0" distR="0">
                  <wp:extent cx="431800" cy="429260"/>
                  <wp:effectExtent l="1270" t="0" r="1270" b="1270"/>
                  <wp:docPr id="585289215"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89215" name="图片 1" descr="形状, 箭头&#10;&#10;AI 生成的内容可能不正确。"/>
                          <pic:cNvPicPr>
                            <a:picLocks noChangeAspect="1"/>
                          </pic:cNvPicPr>
                        </pic:nvPicPr>
                        <pic:blipFill>
                          <a:blip r:embed="rId193"/>
                          <a:stretch>
                            <a:fillRect/>
                          </a:stretch>
                        </pic:blipFill>
                        <pic:spPr>
                          <a:xfrm rot="16200000">
                            <a:off x="0" y="0"/>
                            <a:ext cx="432000" cy="429610"/>
                          </a:xfrm>
                          <a:prstGeom prst="rect">
                            <a:avLst/>
                          </a:prstGeom>
                        </pic:spPr>
                      </pic:pic>
                    </a:graphicData>
                  </a:graphic>
                </wp:inline>
              </w:drawing>
            </w:r>
          </w:p>
        </w:tc>
        <w:tc>
          <w:tcPr>
            <w:tcW w:w="5250" w:type="dxa"/>
            <w:vAlign w:val="center"/>
          </w:tcPr>
          <w:p w14:paraId="17044EF5">
            <w:pPr>
              <w:pStyle w:val="51"/>
              <w:ind w:firstLine="420"/>
            </w:pPr>
            <w:r>
              <w:rPr>
                <w:rFonts w:hint="eastAsia"/>
              </w:rPr>
              <w:t>先前行，再左转</w:t>
            </w:r>
          </w:p>
        </w:tc>
      </w:tr>
      <w:tr w14:paraId="7951D0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46E51C67">
            <w:pPr>
              <w:pStyle w:val="51"/>
            </w:pPr>
            <w:r>
              <w:rPr>
                <w:rFonts w:hint="eastAsia"/>
              </w:rPr>
              <w:t>5</w:t>
            </w:r>
          </w:p>
        </w:tc>
        <w:tc>
          <w:tcPr>
            <w:tcW w:w="1843" w:type="dxa"/>
            <w:vAlign w:val="center"/>
          </w:tcPr>
          <w:p w14:paraId="5E7F7A0D">
            <w:pPr>
              <w:pStyle w:val="51"/>
              <w:ind w:firstLine="420"/>
            </w:pPr>
            <w:r>
              <w:drawing>
                <wp:inline distT="0" distB="0" distL="0" distR="0">
                  <wp:extent cx="431800" cy="418465"/>
                  <wp:effectExtent l="0" t="6033" r="0" b="0"/>
                  <wp:docPr id="1957044117"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44117" name="图片 1" descr="形状, 箭头&#10;&#10;AI 生成的内容可能不正确。"/>
                          <pic:cNvPicPr>
                            <a:picLocks noChangeAspect="1"/>
                          </pic:cNvPicPr>
                        </pic:nvPicPr>
                        <pic:blipFill>
                          <a:blip r:embed="rId194"/>
                          <a:stretch>
                            <a:fillRect/>
                          </a:stretch>
                        </pic:blipFill>
                        <pic:spPr>
                          <a:xfrm rot="5400000">
                            <a:off x="0" y="0"/>
                            <a:ext cx="432000" cy="418990"/>
                          </a:xfrm>
                          <a:prstGeom prst="rect">
                            <a:avLst/>
                          </a:prstGeom>
                        </pic:spPr>
                      </pic:pic>
                    </a:graphicData>
                  </a:graphic>
                </wp:inline>
              </w:drawing>
            </w:r>
          </w:p>
        </w:tc>
        <w:tc>
          <w:tcPr>
            <w:tcW w:w="5250" w:type="dxa"/>
            <w:vAlign w:val="center"/>
          </w:tcPr>
          <w:p w14:paraId="5B7A2E5F">
            <w:pPr>
              <w:pStyle w:val="51"/>
              <w:ind w:firstLine="420"/>
            </w:pPr>
            <w:r>
              <w:rPr>
                <w:rFonts w:hint="eastAsia"/>
              </w:rPr>
              <w:t>先前行，再右转</w:t>
            </w:r>
          </w:p>
        </w:tc>
      </w:tr>
      <w:tr w14:paraId="3E052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52C022DE">
            <w:pPr>
              <w:pStyle w:val="51"/>
            </w:pPr>
            <w:r>
              <w:rPr>
                <w:rFonts w:hint="eastAsia"/>
              </w:rPr>
              <w:t>6</w:t>
            </w:r>
          </w:p>
        </w:tc>
        <w:tc>
          <w:tcPr>
            <w:tcW w:w="1843" w:type="dxa"/>
            <w:vAlign w:val="center"/>
          </w:tcPr>
          <w:p w14:paraId="30066F33">
            <w:pPr>
              <w:pStyle w:val="51"/>
              <w:ind w:firstLine="420"/>
            </w:pPr>
            <w:r>
              <w:drawing>
                <wp:inline distT="0" distB="0" distL="0" distR="0">
                  <wp:extent cx="431800" cy="418465"/>
                  <wp:effectExtent l="0" t="0" r="0" b="635"/>
                  <wp:docPr id="592924541"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24541" name="图片 1" descr="形状, 箭头&#10;&#10;AI 生成的内容可能不正确。"/>
                          <pic:cNvPicPr>
                            <a:picLocks noChangeAspect="1"/>
                          </pic:cNvPicPr>
                        </pic:nvPicPr>
                        <pic:blipFill>
                          <a:blip r:embed="rId194"/>
                          <a:stretch>
                            <a:fillRect/>
                          </a:stretch>
                        </pic:blipFill>
                        <pic:spPr>
                          <a:xfrm rot="10800000">
                            <a:off x="0" y="0"/>
                            <a:ext cx="432000" cy="418990"/>
                          </a:xfrm>
                          <a:prstGeom prst="rect">
                            <a:avLst/>
                          </a:prstGeom>
                        </pic:spPr>
                      </pic:pic>
                    </a:graphicData>
                  </a:graphic>
                </wp:inline>
              </w:drawing>
            </w:r>
          </w:p>
        </w:tc>
        <w:tc>
          <w:tcPr>
            <w:tcW w:w="5250" w:type="dxa"/>
            <w:vAlign w:val="center"/>
          </w:tcPr>
          <w:p w14:paraId="01E4B51F">
            <w:pPr>
              <w:pStyle w:val="51"/>
              <w:ind w:firstLine="420"/>
            </w:pPr>
            <w:r>
              <w:rPr>
                <w:rFonts w:hint="eastAsia"/>
              </w:rPr>
              <w:t>先右行，再向后</w:t>
            </w:r>
          </w:p>
        </w:tc>
      </w:tr>
      <w:tr w14:paraId="73AF45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17" w:type="dxa"/>
            <w:vAlign w:val="center"/>
          </w:tcPr>
          <w:p w14:paraId="667F64E6">
            <w:pPr>
              <w:pStyle w:val="51"/>
            </w:pPr>
            <w:r>
              <w:rPr>
                <w:rFonts w:hint="eastAsia"/>
              </w:rPr>
              <w:t>7</w:t>
            </w:r>
          </w:p>
        </w:tc>
        <w:tc>
          <w:tcPr>
            <w:tcW w:w="1843" w:type="dxa"/>
            <w:vAlign w:val="center"/>
          </w:tcPr>
          <w:p w14:paraId="404EBCFF">
            <w:pPr>
              <w:pStyle w:val="51"/>
              <w:ind w:firstLine="420"/>
            </w:pPr>
            <w:r>
              <w:drawing>
                <wp:inline distT="0" distB="0" distL="0" distR="0">
                  <wp:extent cx="431800" cy="429260"/>
                  <wp:effectExtent l="0" t="0" r="0" b="2540"/>
                  <wp:docPr id="1139788848" name="图片 1"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88848" name="图片 1" descr="形状, 箭头&#10;&#10;AI 生成的内容可能不正确。"/>
                          <pic:cNvPicPr>
                            <a:picLocks noChangeAspect="1"/>
                          </pic:cNvPicPr>
                        </pic:nvPicPr>
                        <pic:blipFill>
                          <a:blip r:embed="rId193"/>
                          <a:stretch>
                            <a:fillRect/>
                          </a:stretch>
                        </pic:blipFill>
                        <pic:spPr>
                          <a:xfrm rot="10800000">
                            <a:off x="0" y="0"/>
                            <a:ext cx="432000" cy="429610"/>
                          </a:xfrm>
                          <a:prstGeom prst="rect">
                            <a:avLst/>
                          </a:prstGeom>
                        </pic:spPr>
                      </pic:pic>
                    </a:graphicData>
                  </a:graphic>
                </wp:inline>
              </w:drawing>
            </w:r>
          </w:p>
        </w:tc>
        <w:tc>
          <w:tcPr>
            <w:tcW w:w="5250" w:type="dxa"/>
            <w:vAlign w:val="center"/>
          </w:tcPr>
          <w:p w14:paraId="27B55CA1">
            <w:pPr>
              <w:pStyle w:val="51"/>
              <w:ind w:firstLine="420"/>
            </w:pPr>
            <w:r>
              <w:rPr>
                <w:rFonts w:hint="eastAsia"/>
              </w:rPr>
              <w:t>先左行，再向后</w:t>
            </w:r>
          </w:p>
        </w:tc>
      </w:tr>
    </w:tbl>
    <w:p w14:paraId="790F9887">
      <w:pPr>
        <w:ind w:firstLine="480"/>
        <w:rPr>
          <w:sz w:val="24"/>
        </w:rPr>
      </w:pPr>
    </w:p>
    <w:p w14:paraId="6A61BE69">
      <w:pPr>
        <w:ind w:firstLine="480"/>
        <w:rPr>
          <w:sz w:val="24"/>
        </w:rPr>
      </w:pPr>
    </w:p>
    <w:p w14:paraId="03B94BE4">
      <w:pPr>
        <w:ind w:firstLine="480"/>
        <w:rPr>
          <w:sz w:val="24"/>
        </w:rPr>
      </w:pPr>
    </w:p>
    <w:p w14:paraId="40A6B90D">
      <w:pPr>
        <w:ind w:firstLine="480"/>
        <w:rPr>
          <w:sz w:val="24"/>
        </w:rPr>
      </w:pPr>
    </w:p>
    <w:p w14:paraId="6A46F56D">
      <w:pPr>
        <w:ind w:firstLine="480"/>
        <w:rPr>
          <w:sz w:val="24"/>
        </w:rPr>
      </w:pPr>
    </w:p>
    <w:p w14:paraId="327D2C7D">
      <w:pPr>
        <w:ind w:firstLine="480"/>
        <w:rPr>
          <w:sz w:val="24"/>
        </w:rPr>
        <w:sectPr>
          <w:pgSz w:w="11906" w:h="16838"/>
          <w:pgMar w:top="1440" w:right="1474" w:bottom="1440" w:left="1474" w:header="851" w:footer="992" w:gutter="0"/>
          <w:cols w:space="720" w:num="1"/>
          <w:docGrid w:type="lines" w:linePitch="312" w:charSpace="0"/>
        </w:sectPr>
      </w:pPr>
    </w:p>
    <w:p w14:paraId="07207C7F">
      <w:pPr>
        <w:pStyle w:val="75"/>
        <w:spacing w:before="177" w:after="177"/>
        <w:ind w:firstLine="0" w:firstLineChars="0"/>
        <w:rPr>
          <w:sz w:val="21"/>
          <w:szCs w:val="21"/>
        </w:rPr>
      </w:pPr>
      <w:r>
        <w:rPr>
          <w:rFonts w:hint="eastAsia"/>
          <w:sz w:val="21"/>
          <w:szCs w:val="21"/>
        </w:rPr>
        <w:t>附录B线路色彩应用</w:t>
      </w:r>
    </w:p>
    <w:p w14:paraId="0454D9C0">
      <w:pPr>
        <w:pStyle w:val="75"/>
        <w:spacing w:before="177" w:after="177"/>
        <w:ind w:firstLine="0" w:firstLineChars="0"/>
        <w:rPr>
          <w:sz w:val="21"/>
          <w:szCs w:val="21"/>
        </w:rPr>
      </w:pPr>
      <w:r>
        <w:rPr>
          <w:rFonts w:hint="eastAsia"/>
          <w:sz w:val="21"/>
          <w:szCs w:val="21"/>
        </w:rPr>
        <w:t>（规范性附录）</w:t>
      </w:r>
    </w:p>
    <w:p w14:paraId="46324469">
      <w:pPr>
        <w:ind w:firstLine="0" w:firstLineChars="0"/>
      </w:pPr>
      <w:r>
        <w:rPr>
          <w:rFonts w:hint="eastAsia"/>
        </w:rPr>
        <w:t>B．1 为规范导向标志系统设置，参照DB11T 657.2的有关规定，表B.1对北京地铁中色彩应用进行设置说明。</w:t>
      </w:r>
    </w:p>
    <w:p w14:paraId="117749B0">
      <w:pPr>
        <w:pStyle w:val="51"/>
      </w:pPr>
      <w:r>
        <w:rPr>
          <w:rFonts w:hint="eastAsia"/>
        </w:rPr>
        <w:t>表B.1 线路色文字组合说明</w:t>
      </w:r>
    </w:p>
    <w:tbl>
      <w:tblPr>
        <w:tblStyle w:val="29"/>
        <w:tblW w:w="757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4281"/>
        <w:gridCol w:w="2335"/>
      </w:tblGrid>
      <w:tr w14:paraId="2478B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5" w:hRule="atLeast"/>
          <w:jc w:val="center"/>
        </w:trPr>
        <w:tc>
          <w:tcPr>
            <w:tcW w:w="959" w:type="dxa"/>
            <w:vAlign w:val="center"/>
          </w:tcPr>
          <w:p w14:paraId="28529ABD">
            <w:pPr>
              <w:pStyle w:val="51"/>
            </w:pPr>
            <w:r>
              <w:rPr>
                <w:rFonts w:hint="eastAsia"/>
              </w:rPr>
              <w:t>序号</w:t>
            </w:r>
          </w:p>
        </w:tc>
        <w:tc>
          <w:tcPr>
            <w:tcW w:w="4281" w:type="dxa"/>
            <w:vAlign w:val="center"/>
          </w:tcPr>
          <w:p w14:paraId="0407082D">
            <w:pPr>
              <w:pStyle w:val="51"/>
            </w:pPr>
            <w:r>
              <w:rPr>
                <w:rFonts w:hint="eastAsia"/>
              </w:rPr>
              <w:t>图形符号</w:t>
            </w:r>
          </w:p>
        </w:tc>
        <w:tc>
          <w:tcPr>
            <w:tcW w:w="2335" w:type="dxa"/>
            <w:vAlign w:val="center"/>
          </w:tcPr>
          <w:p w14:paraId="1CD14CB7">
            <w:pPr>
              <w:pStyle w:val="51"/>
            </w:pPr>
            <w:r>
              <w:rPr>
                <w:rFonts w:hint="eastAsia"/>
              </w:rPr>
              <w:t>名称</w:t>
            </w:r>
          </w:p>
        </w:tc>
      </w:tr>
      <w:tr w14:paraId="6BA55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49" w:hRule="atLeast"/>
          <w:jc w:val="center"/>
        </w:trPr>
        <w:tc>
          <w:tcPr>
            <w:tcW w:w="959" w:type="dxa"/>
            <w:vAlign w:val="center"/>
          </w:tcPr>
          <w:p w14:paraId="46CF77AD">
            <w:pPr>
              <w:pStyle w:val="51"/>
            </w:pPr>
            <w:r>
              <w:rPr>
                <w:rFonts w:hint="eastAsia"/>
              </w:rPr>
              <w:t>1</w:t>
            </w:r>
          </w:p>
        </w:tc>
        <w:tc>
          <w:tcPr>
            <w:tcW w:w="4281" w:type="dxa"/>
            <w:vAlign w:val="center"/>
          </w:tcPr>
          <w:p w14:paraId="202F013D">
            <w:pPr>
              <w:pStyle w:val="51"/>
            </w:pPr>
            <w:r>
              <w:drawing>
                <wp:inline distT="0" distB="0" distL="0" distR="0">
                  <wp:extent cx="2113280" cy="1253490"/>
                  <wp:effectExtent l="0" t="0" r="0" b="3810"/>
                  <wp:docPr id="289359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59452" name="图片 1"/>
                          <pic:cNvPicPr>
                            <a:picLocks noChangeAspect="1"/>
                          </pic:cNvPicPr>
                        </pic:nvPicPr>
                        <pic:blipFill>
                          <a:blip r:embed="rId195"/>
                          <a:stretch>
                            <a:fillRect/>
                          </a:stretch>
                        </pic:blipFill>
                        <pic:spPr>
                          <a:xfrm>
                            <a:off x="0" y="0"/>
                            <a:ext cx="2113280" cy="1253490"/>
                          </a:xfrm>
                          <a:prstGeom prst="rect">
                            <a:avLst/>
                          </a:prstGeom>
                        </pic:spPr>
                      </pic:pic>
                    </a:graphicData>
                  </a:graphic>
                </wp:inline>
              </w:drawing>
            </w:r>
          </w:p>
        </w:tc>
        <w:tc>
          <w:tcPr>
            <w:tcW w:w="2335" w:type="dxa"/>
            <w:vAlign w:val="center"/>
          </w:tcPr>
          <w:p w14:paraId="464F4F63">
            <w:pPr>
              <w:pStyle w:val="51"/>
            </w:pPr>
            <w:r>
              <w:rPr>
                <w:rFonts w:hint="eastAsia"/>
              </w:rPr>
              <w:t>线路色衬底，深蓝色（PANTONE 539C）文字信息</w:t>
            </w:r>
          </w:p>
        </w:tc>
      </w:tr>
      <w:tr w14:paraId="1C4985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59" w:type="dxa"/>
            <w:vAlign w:val="center"/>
          </w:tcPr>
          <w:p w14:paraId="40AFE2D2">
            <w:pPr>
              <w:pStyle w:val="51"/>
            </w:pPr>
            <w:r>
              <w:rPr>
                <w:rFonts w:hint="eastAsia"/>
              </w:rPr>
              <w:t>2</w:t>
            </w:r>
          </w:p>
        </w:tc>
        <w:tc>
          <w:tcPr>
            <w:tcW w:w="4281" w:type="dxa"/>
            <w:vAlign w:val="center"/>
          </w:tcPr>
          <w:p w14:paraId="369D7352">
            <w:pPr>
              <w:pStyle w:val="51"/>
            </w:pPr>
            <w:r>
              <w:drawing>
                <wp:inline distT="0" distB="0" distL="0" distR="0">
                  <wp:extent cx="2581275" cy="2665730"/>
                  <wp:effectExtent l="0" t="0" r="0" b="1270"/>
                  <wp:docPr id="1743219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9890" name="图片 1"/>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81275" cy="2665730"/>
                          </a:xfrm>
                          <a:prstGeom prst="rect">
                            <a:avLst/>
                          </a:prstGeom>
                        </pic:spPr>
                      </pic:pic>
                    </a:graphicData>
                  </a:graphic>
                </wp:inline>
              </w:drawing>
            </w:r>
          </w:p>
        </w:tc>
        <w:tc>
          <w:tcPr>
            <w:tcW w:w="2335" w:type="dxa"/>
            <w:vAlign w:val="center"/>
          </w:tcPr>
          <w:p w14:paraId="515DF33E">
            <w:pPr>
              <w:pStyle w:val="51"/>
            </w:pPr>
            <w:r>
              <w:rPr>
                <w:rFonts w:hint="eastAsia"/>
              </w:rPr>
              <w:t>线路色衬底，白色文字</w:t>
            </w:r>
          </w:p>
        </w:tc>
      </w:tr>
    </w:tbl>
    <w:p w14:paraId="5EF26393">
      <w:pPr>
        <w:ind w:firstLine="420"/>
      </w:pPr>
    </w:p>
    <w:p w14:paraId="5DF806A5">
      <w:pPr>
        <w:ind w:firstLine="420"/>
      </w:pPr>
    </w:p>
    <w:p w14:paraId="6764CB7C">
      <w:pPr>
        <w:ind w:firstLine="420"/>
      </w:pPr>
      <w:r>
        <w:rPr>
          <w:rFonts w:hint="eastAsia"/>
        </w:rPr>
        <w:t>B．2 为规范在线路色实际使用时与空间环境形成过度，对各线路色应用时的辅助色进行规定。</w:t>
      </w:r>
    </w:p>
    <w:p w14:paraId="19454D47">
      <w:pPr>
        <w:ind w:firstLine="420"/>
      </w:pPr>
      <w:r>
        <w:drawing>
          <wp:inline distT="0" distB="0" distL="0" distR="0">
            <wp:extent cx="5688330" cy="8046085"/>
            <wp:effectExtent l="0" t="0" r="1270" b="5715"/>
            <wp:docPr id="436707196" name="图片 22"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07196" name="图片 22" descr="图表, 条形图&#10;&#10;AI 生成的内容可能不正确。"/>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88330" cy="8046085"/>
                    </a:xfrm>
                    <a:prstGeom prst="rect">
                      <a:avLst/>
                    </a:prstGeom>
                  </pic:spPr>
                </pic:pic>
              </a:graphicData>
            </a:graphic>
          </wp:inline>
        </w:drawing>
      </w:r>
    </w:p>
    <w:p w14:paraId="3B4784BA">
      <w:pPr>
        <w:ind w:firstLine="420"/>
      </w:pPr>
      <w:r>
        <w:drawing>
          <wp:inline distT="0" distB="0" distL="0" distR="0">
            <wp:extent cx="5688330" cy="8046085"/>
            <wp:effectExtent l="0" t="0" r="1270" b="5715"/>
            <wp:docPr id="2047981360" name="图片 23" descr="图形用户界面, 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81360" name="图片 23" descr="图形用户界面, 图表, 条形图&#10;&#10;AI 生成的内容可能不正确。"/>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688330" cy="8046085"/>
                    </a:xfrm>
                    <a:prstGeom prst="rect">
                      <a:avLst/>
                    </a:prstGeom>
                  </pic:spPr>
                </pic:pic>
              </a:graphicData>
            </a:graphic>
          </wp:inline>
        </w:drawing>
      </w:r>
    </w:p>
    <w:p w14:paraId="159773FB">
      <w:pPr>
        <w:ind w:firstLine="420"/>
      </w:pPr>
    </w:p>
    <w:p w14:paraId="4B8B33B6">
      <w:pPr>
        <w:ind w:firstLine="420"/>
        <w:sectPr>
          <w:pgSz w:w="11906" w:h="16838"/>
          <w:pgMar w:top="1440" w:right="1474" w:bottom="1440" w:left="1474" w:header="851" w:footer="992" w:gutter="0"/>
          <w:cols w:space="720" w:num="1"/>
          <w:docGrid w:type="lines" w:linePitch="354" w:charSpace="0"/>
        </w:sectPr>
      </w:pPr>
    </w:p>
    <w:p w14:paraId="364BA010">
      <w:pPr>
        <w:pStyle w:val="62"/>
      </w:pPr>
      <w:r>
        <w:drawing>
          <wp:inline distT="0" distB="0" distL="0" distR="0">
            <wp:extent cx="13679805" cy="9667875"/>
            <wp:effectExtent l="0" t="0" r="0" b="0"/>
            <wp:docPr id="1367282092" name="图片 24"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82092" name="图片 24" descr="日程表&#10;&#10;AI 生成的内容可能不正确。"/>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3680000" cy="9668185"/>
                    </a:xfrm>
                    <a:prstGeom prst="rect">
                      <a:avLst/>
                    </a:prstGeom>
                  </pic:spPr>
                </pic:pic>
              </a:graphicData>
            </a:graphic>
          </wp:inline>
        </w:drawing>
      </w:r>
    </w:p>
    <w:p w14:paraId="0E486294">
      <w:pPr>
        <w:pStyle w:val="62"/>
      </w:pPr>
      <w:r>
        <w:drawing>
          <wp:inline distT="0" distB="0" distL="0" distR="0">
            <wp:extent cx="13679805" cy="9667875"/>
            <wp:effectExtent l="0" t="0" r="0" b="0"/>
            <wp:docPr id="839884149" name="图片 25"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84149" name="图片 25" descr="日程表&#10;&#10;AI 生成的内容可能不正确。"/>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680000" cy="9668104"/>
                    </a:xfrm>
                    <a:prstGeom prst="rect">
                      <a:avLst/>
                    </a:prstGeom>
                  </pic:spPr>
                </pic:pic>
              </a:graphicData>
            </a:graphic>
          </wp:inline>
        </w:drawing>
      </w:r>
    </w:p>
    <w:p w14:paraId="09FA764D">
      <w:pPr>
        <w:ind w:firstLine="0" w:firstLineChars="0"/>
        <w:jc w:val="center"/>
      </w:pPr>
      <w:r>
        <w:drawing>
          <wp:inline distT="0" distB="0" distL="0" distR="0">
            <wp:extent cx="13679805" cy="9667875"/>
            <wp:effectExtent l="0" t="0" r="0" b="0"/>
            <wp:docPr id="1487253040" name="图片 26" descr="图表, 瀑布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53040" name="图片 26" descr="图表, 瀑布图&#10;&#10;AI 生成的内容可能不正确。"/>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680000" cy="9668104"/>
                    </a:xfrm>
                    <a:prstGeom prst="rect">
                      <a:avLst/>
                    </a:prstGeom>
                  </pic:spPr>
                </pic:pic>
              </a:graphicData>
            </a:graphic>
          </wp:inline>
        </w:drawing>
      </w:r>
    </w:p>
    <w:p w14:paraId="689913BB">
      <w:pPr>
        <w:ind w:firstLine="0" w:firstLineChars="0"/>
        <w:jc w:val="center"/>
      </w:pPr>
      <w:r>
        <w:drawing>
          <wp:inline distT="0" distB="0" distL="0" distR="0">
            <wp:extent cx="13679805" cy="9667875"/>
            <wp:effectExtent l="0" t="0" r="0" b="0"/>
            <wp:docPr id="1803904044" name="图片 27"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04044" name="图片 27" descr="图表&#10;&#10;AI 生成的内容可能不正确。"/>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680000" cy="9668104"/>
                    </a:xfrm>
                    <a:prstGeom prst="rect">
                      <a:avLst/>
                    </a:prstGeom>
                  </pic:spPr>
                </pic:pic>
              </a:graphicData>
            </a:graphic>
          </wp:inline>
        </w:drawing>
      </w:r>
    </w:p>
    <w:p w14:paraId="5396C9C5">
      <w:pPr>
        <w:ind w:firstLine="0" w:firstLineChars="0"/>
        <w:jc w:val="center"/>
      </w:pPr>
      <w:r>
        <w:drawing>
          <wp:inline distT="0" distB="0" distL="0" distR="0">
            <wp:extent cx="13679805" cy="9667875"/>
            <wp:effectExtent l="0" t="0" r="0" b="0"/>
            <wp:docPr id="1044625673" name="图片 28"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5673" name="图片 28" descr="图片包含 图表&#10;&#10;AI 生成的内容可能不正确。"/>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680000" cy="9668104"/>
                    </a:xfrm>
                    <a:prstGeom prst="rect">
                      <a:avLst/>
                    </a:prstGeom>
                  </pic:spPr>
                </pic:pic>
              </a:graphicData>
            </a:graphic>
          </wp:inline>
        </w:drawing>
      </w:r>
      <w:r>
        <w:drawing>
          <wp:inline distT="0" distB="0" distL="0" distR="0">
            <wp:extent cx="13679805" cy="9667875"/>
            <wp:effectExtent l="0" t="0" r="0" b="0"/>
            <wp:docPr id="851231924" name="图片 4" descr="图形用户界面,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31924" name="图片 4" descr="图形用户界面, 网站&#10;&#10;AI 生成的内容可能不正确。"/>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680000" cy="9668104"/>
                    </a:xfrm>
                    <a:prstGeom prst="rect">
                      <a:avLst/>
                    </a:prstGeom>
                  </pic:spPr>
                </pic:pic>
              </a:graphicData>
            </a:graphic>
          </wp:inline>
        </w:drawing>
      </w:r>
    </w:p>
    <w:p w14:paraId="15324BB8">
      <w:pPr>
        <w:pStyle w:val="62"/>
        <w:sectPr>
          <w:headerReference r:id="rId17" w:type="first"/>
          <w:footerReference r:id="rId18" w:type="first"/>
          <w:headerReference r:id="rId15" w:type="default"/>
          <w:headerReference r:id="rId16" w:type="even"/>
          <w:pgSz w:w="23814" w:h="16839" w:orient="landscape"/>
          <w:pgMar w:top="720" w:right="720" w:bottom="720" w:left="720" w:header="851" w:footer="992" w:gutter="0"/>
          <w:cols w:space="720" w:num="1"/>
          <w:docGrid w:type="lines" w:linePitch="354" w:charSpace="0"/>
        </w:sectPr>
      </w:pPr>
      <w:r>
        <w:drawing>
          <wp:inline distT="0" distB="0" distL="0" distR="0">
            <wp:extent cx="13679805" cy="9667240"/>
            <wp:effectExtent l="0" t="0" r="0" b="0"/>
            <wp:docPr id="750596607" name="图片 1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96607" name="图片 10" descr="图形用户界面, 应用程序&#10;&#10;AI 生成的内容可能不正确。"/>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3680000" cy="9667729"/>
                    </a:xfrm>
                    <a:prstGeom prst="rect">
                      <a:avLst/>
                    </a:prstGeom>
                  </pic:spPr>
                </pic:pic>
              </a:graphicData>
            </a:graphic>
          </wp:inline>
        </w:drawing>
      </w:r>
    </w:p>
    <w:p w14:paraId="2EB157F6">
      <w:pPr>
        <w:ind w:firstLine="420"/>
        <w:rPr>
          <w:color w:val="000000" w:themeColor="text1"/>
          <w14:textFill>
            <w14:solidFill>
              <w14:schemeClr w14:val="tx1"/>
            </w14:solidFill>
          </w14:textFill>
        </w:rPr>
      </w:pPr>
    </w:p>
    <w:sectPr>
      <w:pgSz w:w="11906" w:h="16838"/>
      <w:pgMar w:top="1440" w:right="1474" w:bottom="1440" w:left="1474" w:header="851" w:footer="992" w:gutter="0"/>
      <w:cols w:space="720" w:num="1"/>
      <w:docGrid w:type="lines" w:linePitch="354"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高方定" w:date="2025-11-18T11:57:00Z" w:initials="高方定">
    <w:p w14:paraId="62601F74">
      <w:pPr>
        <w:pStyle w:val="13"/>
        <w:ind w:firstLine="0" w:firstLineChars="0"/>
      </w:pPr>
      <w:r>
        <w:rPr>
          <w:rFonts w:hint="eastAsia"/>
        </w:rPr>
        <w:t>换图</w:t>
      </w:r>
    </w:p>
  </w:comment>
  <w:comment w:id="1" w:author="高方定" w:date="2025-11-18T11:56:00Z" w:initials="高方定">
    <w:p w14:paraId="293D33C2">
      <w:pPr>
        <w:pStyle w:val="13"/>
        <w:ind w:firstLine="0" w:firstLineChars="0"/>
      </w:pPr>
      <w:r>
        <w:rPr>
          <w:rFonts w:hint="eastAsia"/>
        </w:rPr>
        <w:t>换图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2601F74" w15:done="0"/>
  <w15:commentEx w15:paraId="293D33C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DengXian">
    <w:altName w:val="宋体"/>
    <w:panose1 w:val="02010600030101010101"/>
    <w:charset w:val="86"/>
    <w:family w:val="auto"/>
    <w:pitch w:val="default"/>
    <w:sig w:usb0="00000000" w:usb1="00000000" w:usb2="00000016" w:usb3="00000000" w:csb0="0004000F" w:csb1="00000000"/>
  </w:font>
  <w:font w:name="等线">
    <w:altName w:val="Arial Unicode MS"/>
    <w:panose1 w:val="00000000000000000000"/>
    <w:charset w:val="00"/>
    <w:family w:val="auto"/>
    <w:pitch w:val="default"/>
    <w:sig w:usb0="00000000" w:usb1="00000000" w:usb2="00000000" w:usb3="00000000" w:csb0="00000000"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0F3C52" w:usb2="00000016" w:usb3="00000000" w:csb0="0004001F" w:csb1="00000000"/>
  </w:font>
  <w:font w:name="Arial Unicode MS">
    <w:panose1 w:val="020B0604020202020204"/>
    <w:charset w:val="80"/>
    <w:family w:val="swiss"/>
    <w:pitch w:val="default"/>
    <w:sig w:usb0="FFFFFFFF" w:usb1="E9FFFFFF" w:usb2="0000003F" w:usb3="00000000" w:csb0="603F01FF" w:csb1="FFFF0000"/>
  </w:font>
  <w:font w:name="Arial">
    <w:panose1 w:val="020B0604020202020204"/>
    <w:charset w:val="00"/>
    <w:family w:val="swiss"/>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36289">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73DC3">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8F3507">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26B0E">
    <w:pPr>
      <w:pStyle w:val="18"/>
      <w:ind w:firstLine="360"/>
      <w:jc w:val="right"/>
    </w:pPr>
    <w:r>
      <w:fldChar w:fldCharType="begin"/>
    </w:r>
    <w:r>
      <w:instrText xml:space="preserve">PAGE   \* MERGEFORMAT</w:instrText>
    </w:r>
    <w:r>
      <w:fldChar w:fldCharType="separate"/>
    </w:r>
    <w:r>
      <w:rPr>
        <w:lang w:val="zh-CN"/>
      </w:rPr>
      <w:t>I</w:t>
    </w:r>
    <w:r>
      <w:fldChar w:fldCharType="end"/>
    </w:r>
  </w:p>
  <w:p w14:paraId="29F1B9CD">
    <w:pPr>
      <w:pStyle w:val="18"/>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2A075">
    <w:pPr>
      <w:pStyle w:val="18"/>
      <w:ind w:firstLine="360"/>
      <w:jc w:val="right"/>
    </w:pPr>
    <w:r>
      <w:fldChar w:fldCharType="begin"/>
    </w:r>
    <w:r>
      <w:instrText xml:space="preserve">PAGE   \* MERGEFORMAT</w:instrText>
    </w:r>
    <w:r>
      <w:fldChar w:fldCharType="separate"/>
    </w:r>
    <w:r>
      <w:rPr>
        <w:lang w:val="zh-CN"/>
      </w:rPr>
      <w:t>61</w:t>
    </w:r>
    <w:r>
      <w:fldChar w:fldCharType="end"/>
    </w:r>
  </w:p>
  <w:p w14:paraId="4EB2985F">
    <w:pPr>
      <w:pStyle w:val="18"/>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0E654">
    <w:pPr>
      <w:pStyle w:val="18"/>
      <w:ind w:left="156" w:right="13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261964">
    <w:pPr>
      <w:pStyle w:val="1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601826">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A665B0">
    <w:pPr>
      <w:pStyle w:val="1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397708">
    <w:pPr>
      <w:pStyle w:val="19"/>
      <w:ind w:left="156" w:right="130"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D77D4">
    <w:pPr>
      <w:pStyle w:val="19"/>
      <w:ind w:left="156" w:right="130"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B5F041">
    <w:pPr>
      <w:pStyle w:val="19"/>
      <w:ind w:left="156" w:right="130"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FB70A17"/>
    <w:multiLevelType w:val="multilevel"/>
    <w:tmpl w:val="3FB70A17"/>
    <w:lvl w:ilvl="0" w:tentative="0">
      <w:start w:val="1"/>
      <w:numFmt w:val="decimal"/>
      <w:pStyle w:val="2"/>
      <w:suff w:val="space"/>
      <w:lvlText w:val="%1 "/>
      <w:lvlJc w:val="left"/>
      <w:pPr>
        <w:ind w:left="0" w:firstLine="0"/>
      </w:pPr>
      <w:rPr>
        <w:rFonts w:hint="eastAsia" w:ascii="黑体" w:hAnsi="Times New Roman" w:eastAsia="黑体"/>
        <w:sz w:val="21"/>
      </w:rPr>
    </w:lvl>
    <w:lvl w:ilvl="1" w:tentative="0">
      <w:start w:val="1"/>
      <w:numFmt w:val="decimal"/>
      <w:pStyle w:val="3"/>
      <w:suff w:val="space"/>
      <w:lvlText w:val="%1.%2 "/>
      <w:lvlJc w:val="left"/>
      <w:pPr>
        <w:ind w:left="0" w:firstLine="0"/>
      </w:pPr>
      <w:rPr>
        <w:rFonts w:hint="eastAsia" w:ascii="黑体" w:hAnsi="Times New Roman" w:eastAsia="黑体"/>
        <w:sz w:val="21"/>
      </w:rPr>
    </w:lvl>
    <w:lvl w:ilvl="2" w:tentative="0">
      <w:start w:val="1"/>
      <w:numFmt w:val="decimal"/>
      <w:pStyle w:val="4"/>
      <w:suff w:val="space"/>
      <w:lvlText w:val="%1.%2.%3 "/>
      <w:lvlJc w:val="left"/>
      <w:pPr>
        <w:ind w:left="0" w:firstLine="0"/>
      </w:pPr>
      <w:rPr>
        <w:rFonts w:hint="eastAsia" w:ascii="黑体" w:hAnsi="Times New Roman" w:eastAsia="黑体"/>
        <w:sz w:val="21"/>
      </w:rPr>
    </w:lvl>
    <w:lvl w:ilvl="3" w:tentative="0">
      <w:start w:val="1"/>
      <w:numFmt w:val="decimal"/>
      <w:pStyle w:val="5"/>
      <w:suff w:val="space"/>
      <w:lvlText w:val="%1.%2.%3.%4 "/>
      <w:lvlJc w:val="left"/>
      <w:pPr>
        <w:ind w:left="567" w:firstLine="0"/>
      </w:pPr>
      <w:rPr>
        <w:rFonts w:hint="eastAsia" w:ascii="黑体" w:hAnsi="Times New Roman" w:eastAsia="黑体"/>
        <w:sz w:val="21"/>
      </w:rPr>
    </w:lvl>
    <w:lvl w:ilvl="4" w:tentative="0">
      <w:start w:val="1"/>
      <w:numFmt w:val="lowerLetter"/>
      <w:pStyle w:val="6"/>
      <w:suff w:val="space"/>
      <w:lvlText w:val="%5） "/>
      <w:lvlJc w:val="left"/>
      <w:pPr>
        <w:ind w:left="397" w:firstLine="57"/>
      </w:pPr>
      <w:rPr>
        <w:rFonts w:hint="eastAsia" w:ascii="宋体" w:hAnsi="Times New Roman" w:eastAsia="宋体"/>
        <w:sz w:val="21"/>
      </w:rPr>
    </w:lvl>
    <w:lvl w:ilvl="5" w:tentative="0">
      <w:start w:val="1"/>
      <w:numFmt w:val="none"/>
      <w:pStyle w:val="7"/>
      <w:suff w:val="space"/>
      <w:lvlText w:val="1） "/>
      <w:lvlJc w:val="left"/>
      <w:pPr>
        <w:ind w:left="907" w:firstLine="0"/>
      </w:pPr>
      <w:rPr>
        <w:rFonts w:hint="eastAsia" w:ascii="宋体" w:hAnsi="Times New Roman" w:eastAsia="宋体"/>
        <w:sz w:val="21"/>
      </w:rPr>
    </w:lvl>
    <w:lvl w:ilvl="6" w:tentative="0">
      <w:start w:val="1"/>
      <w:numFmt w:val="none"/>
      <w:pStyle w:val="8"/>
      <w:suff w:val="space"/>
      <w:lvlText w:val=""/>
      <w:lvlJc w:val="left"/>
      <w:pPr>
        <w:ind w:left="0" w:firstLine="0"/>
      </w:pPr>
      <w:rPr>
        <w:rFonts w:hint="eastAsia" w:ascii="宋体" w:hAnsi="Times New Roman" w:eastAsia="宋体"/>
        <w:sz w:val="21"/>
      </w:rPr>
    </w:lvl>
    <w:lvl w:ilvl="7" w:tentative="0">
      <w:start w:val="1"/>
      <w:numFmt w:val="none"/>
      <w:pStyle w:val="9"/>
      <w:suff w:val="space"/>
      <w:lvlText w:val=""/>
      <w:lvlJc w:val="left"/>
      <w:pPr>
        <w:ind w:left="0" w:firstLine="0"/>
      </w:pPr>
      <w:rPr>
        <w:rFonts w:hint="eastAsia" w:ascii="宋体" w:hAnsi="Times New Roman" w:eastAsia="宋体"/>
        <w:sz w:val="21"/>
      </w:rPr>
    </w:lvl>
    <w:lvl w:ilvl="8" w:tentative="0">
      <w:start w:val="1"/>
      <w:numFmt w:val="decimal"/>
      <w:suff w:val="nothing"/>
      <w:lvlText w:val="图%9"/>
      <w:lvlJc w:val="center"/>
      <w:pPr>
        <w:ind w:left="1134" w:hanging="1134"/>
      </w:pPr>
      <w:rPr>
        <w:rFonts w:hint="eastAsia"/>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高方定">
    <w15:presenceInfo w15:providerId="AD" w15:userId="S-1-5-21-2594469345-1912831096-1577259139-24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bordersDoNotSurroundHeader w:val="1"/>
  <w:bordersDoNotSurroundFooter w:val="1"/>
  <w:hideSpellingErrors/>
  <w:hideGrammaticalErrors/>
  <w:documentProtection w:enforcement="0"/>
  <w:defaultTabStop w:val="420"/>
  <w:drawingGridHorizontalSpacing w:val="105"/>
  <w:drawingGridVerticalSpacing w:val="177"/>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2227"/>
    <w:rsid w:val="000004E0"/>
    <w:rsid w:val="0000620E"/>
    <w:rsid w:val="00006CD3"/>
    <w:rsid w:val="00017E1D"/>
    <w:rsid w:val="000329B5"/>
    <w:rsid w:val="00036E55"/>
    <w:rsid w:val="0005422B"/>
    <w:rsid w:val="00055954"/>
    <w:rsid w:val="00056293"/>
    <w:rsid w:val="00061102"/>
    <w:rsid w:val="00066EE7"/>
    <w:rsid w:val="0007407A"/>
    <w:rsid w:val="00080075"/>
    <w:rsid w:val="0008350E"/>
    <w:rsid w:val="000841E9"/>
    <w:rsid w:val="00086F41"/>
    <w:rsid w:val="000935EF"/>
    <w:rsid w:val="000A4EDF"/>
    <w:rsid w:val="000B3EC2"/>
    <w:rsid w:val="000C08AD"/>
    <w:rsid w:val="000C6D0A"/>
    <w:rsid w:val="000D633D"/>
    <w:rsid w:val="000E21B2"/>
    <w:rsid w:val="000E62EB"/>
    <w:rsid w:val="000F4D69"/>
    <w:rsid w:val="000F6AFA"/>
    <w:rsid w:val="0010284D"/>
    <w:rsid w:val="00105917"/>
    <w:rsid w:val="00112AE8"/>
    <w:rsid w:val="00120EE4"/>
    <w:rsid w:val="00120F18"/>
    <w:rsid w:val="0012437B"/>
    <w:rsid w:val="00133F1C"/>
    <w:rsid w:val="00140B6C"/>
    <w:rsid w:val="00153D02"/>
    <w:rsid w:val="001551FB"/>
    <w:rsid w:val="00161406"/>
    <w:rsid w:val="001660ED"/>
    <w:rsid w:val="00182D1E"/>
    <w:rsid w:val="00184180"/>
    <w:rsid w:val="0018792C"/>
    <w:rsid w:val="00190176"/>
    <w:rsid w:val="0019116E"/>
    <w:rsid w:val="001A193F"/>
    <w:rsid w:val="001A3DCA"/>
    <w:rsid w:val="001B2589"/>
    <w:rsid w:val="001B3CC5"/>
    <w:rsid w:val="001B7ABD"/>
    <w:rsid w:val="001C1649"/>
    <w:rsid w:val="001C2A9C"/>
    <w:rsid w:val="001C3873"/>
    <w:rsid w:val="001D240F"/>
    <w:rsid w:val="001D7BBD"/>
    <w:rsid w:val="001E1881"/>
    <w:rsid w:val="001E506E"/>
    <w:rsid w:val="001E71CA"/>
    <w:rsid w:val="001F4A35"/>
    <w:rsid w:val="001F6508"/>
    <w:rsid w:val="002027AA"/>
    <w:rsid w:val="00203C0F"/>
    <w:rsid w:val="00210485"/>
    <w:rsid w:val="0021325F"/>
    <w:rsid w:val="002254BD"/>
    <w:rsid w:val="00225F3F"/>
    <w:rsid w:val="00226FEF"/>
    <w:rsid w:val="002330D8"/>
    <w:rsid w:val="00241006"/>
    <w:rsid w:val="00243DC3"/>
    <w:rsid w:val="00245F4F"/>
    <w:rsid w:val="002462EF"/>
    <w:rsid w:val="0025266E"/>
    <w:rsid w:val="00254BF7"/>
    <w:rsid w:val="00256FE7"/>
    <w:rsid w:val="00257BF2"/>
    <w:rsid w:val="002657D1"/>
    <w:rsid w:val="002715D4"/>
    <w:rsid w:val="00280FA4"/>
    <w:rsid w:val="002858D0"/>
    <w:rsid w:val="00287AC3"/>
    <w:rsid w:val="00291277"/>
    <w:rsid w:val="00291CE5"/>
    <w:rsid w:val="00293614"/>
    <w:rsid w:val="002A7C90"/>
    <w:rsid w:val="002C458D"/>
    <w:rsid w:val="002D44BC"/>
    <w:rsid w:val="00302CE1"/>
    <w:rsid w:val="00306F8B"/>
    <w:rsid w:val="00307D9C"/>
    <w:rsid w:val="0032327C"/>
    <w:rsid w:val="00324EEA"/>
    <w:rsid w:val="00331AB8"/>
    <w:rsid w:val="003502FD"/>
    <w:rsid w:val="00354406"/>
    <w:rsid w:val="00372EA1"/>
    <w:rsid w:val="00375E52"/>
    <w:rsid w:val="00381451"/>
    <w:rsid w:val="00385816"/>
    <w:rsid w:val="00393019"/>
    <w:rsid w:val="003956DD"/>
    <w:rsid w:val="003A1509"/>
    <w:rsid w:val="003B03B5"/>
    <w:rsid w:val="003B1159"/>
    <w:rsid w:val="003B31D3"/>
    <w:rsid w:val="003C1056"/>
    <w:rsid w:val="003C297D"/>
    <w:rsid w:val="003C4E89"/>
    <w:rsid w:val="003D2DC6"/>
    <w:rsid w:val="003D702A"/>
    <w:rsid w:val="003E4974"/>
    <w:rsid w:val="003F0648"/>
    <w:rsid w:val="003F06E7"/>
    <w:rsid w:val="003F0953"/>
    <w:rsid w:val="003F2775"/>
    <w:rsid w:val="003F54DD"/>
    <w:rsid w:val="003F6E50"/>
    <w:rsid w:val="0040249B"/>
    <w:rsid w:val="0040377F"/>
    <w:rsid w:val="004107E8"/>
    <w:rsid w:val="00416428"/>
    <w:rsid w:val="004305EF"/>
    <w:rsid w:val="00435700"/>
    <w:rsid w:val="00437513"/>
    <w:rsid w:val="004417B8"/>
    <w:rsid w:val="004420D5"/>
    <w:rsid w:val="00450035"/>
    <w:rsid w:val="004523FC"/>
    <w:rsid w:val="00452B57"/>
    <w:rsid w:val="00456815"/>
    <w:rsid w:val="00460B1F"/>
    <w:rsid w:val="00463A9D"/>
    <w:rsid w:val="00474B40"/>
    <w:rsid w:val="0048019C"/>
    <w:rsid w:val="004805D6"/>
    <w:rsid w:val="004833EC"/>
    <w:rsid w:val="0049411F"/>
    <w:rsid w:val="00494676"/>
    <w:rsid w:val="004A1EEC"/>
    <w:rsid w:val="004A24EB"/>
    <w:rsid w:val="004A6F56"/>
    <w:rsid w:val="004B04D5"/>
    <w:rsid w:val="004C5C9E"/>
    <w:rsid w:val="004C63E1"/>
    <w:rsid w:val="004D439A"/>
    <w:rsid w:val="004D4CB9"/>
    <w:rsid w:val="004D5E2A"/>
    <w:rsid w:val="004E1250"/>
    <w:rsid w:val="004E1850"/>
    <w:rsid w:val="004E30C5"/>
    <w:rsid w:val="004E7D15"/>
    <w:rsid w:val="004F1F96"/>
    <w:rsid w:val="004F7ED4"/>
    <w:rsid w:val="00502B2A"/>
    <w:rsid w:val="00503E7F"/>
    <w:rsid w:val="00512727"/>
    <w:rsid w:val="00520E79"/>
    <w:rsid w:val="00523216"/>
    <w:rsid w:val="00526CE4"/>
    <w:rsid w:val="0053102C"/>
    <w:rsid w:val="00531931"/>
    <w:rsid w:val="00541D83"/>
    <w:rsid w:val="00547F57"/>
    <w:rsid w:val="0055178E"/>
    <w:rsid w:val="00552EC3"/>
    <w:rsid w:val="0056207D"/>
    <w:rsid w:val="00565947"/>
    <w:rsid w:val="00566847"/>
    <w:rsid w:val="00566D4F"/>
    <w:rsid w:val="00566F3A"/>
    <w:rsid w:val="00571977"/>
    <w:rsid w:val="00575133"/>
    <w:rsid w:val="005776D6"/>
    <w:rsid w:val="00585D7D"/>
    <w:rsid w:val="00587C02"/>
    <w:rsid w:val="0059344F"/>
    <w:rsid w:val="0059370B"/>
    <w:rsid w:val="005A06B4"/>
    <w:rsid w:val="005A4193"/>
    <w:rsid w:val="005A4AAB"/>
    <w:rsid w:val="005C5BB3"/>
    <w:rsid w:val="005D6DA7"/>
    <w:rsid w:val="005E2289"/>
    <w:rsid w:val="005F690B"/>
    <w:rsid w:val="005F797D"/>
    <w:rsid w:val="0060534B"/>
    <w:rsid w:val="00605C16"/>
    <w:rsid w:val="00624CFE"/>
    <w:rsid w:val="00625822"/>
    <w:rsid w:val="00641CA9"/>
    <w:rsid w:val="00647C38"/>
    <w:rsid w:val="006617D9"/>
    <w:rsid w:val="00662C0D"/>
    <w:rsid w:val="00675388"/>
    <w:rsid w:val="00675C93"/>
    <w:rsid w:val="00675CCB"/>
    <w:rsid w:val="00682CFA"/>
    <w:rsid w:val="0068337C"/>
    <w:rsid w:val="00683F95"/>
    <w:rsid w:val="006A113A"/>
    <w:rsid w:val="006B2BDC"/>
    <w:rsid w:val="006C6112"/>
    <w:rsid w:val="006D0A96"/>
    <w:rsid w:val="006E4EA5"/>
    <w:rsid w:val="006F4BAE"/>
    <w:rsid w:val="006F60BE"/>
    <w:rsid w:val="007023E0"/>
    <w:rsid w:val="00705B90"/>
    <w:rsid w:val="00705DE7"/>
    <w:rsid w:val="007113CF"/>
    <w:rsid w:val="007119A5"/>
    <w:rsid w:val="0071402C"/>
    <w:rsid w:val="00714097"/>
    <w:rsid w:val="0071623A"/>
    <w:rsid w:val="0072185D"/>
    <w:rsid w:val="00721B1F"/>
    <w:rsid w:val="00723CAE"/>
    <w:rsid w:val="00761565"/>
    <w:rsid w:val="00764EDB"/>
    <w:rsid w:val="007772E2"/>
    <w:rsid w:val="0078689F"/>
    <w:rsid w:val="00787E61"/>
    <w:rsid w:val="007941CF"/>
    <w:rsid w:val="007A1D86"/>
    <w:rsid w:val="007A3C5D"/>
    <w:rsid w:val="007A3F24"/>
    <w:rsid w:val="007A41D2"/>
    <w:rsid w:val="007C3975"/>
    <w:rsid w:val="007F1919"/>
    <w:rsid w:val="007F5497"/>
    <w:rsid w:val="00801F79"/>
    <w:rsid w:val="00802219"/>
    <w:rsid w:val="0080583B"/>
    <w:rsid w:val="00813211"/>
    <w:rsid w:val="0082364A"/>
    <w:rsid w:val="008245F3"/>
    <w:rsid w:val="008300C3"/>
    <w:rsid w:val="008341CC"/>
    <w:rsid w:val="00834EB2"/>
    <w:rsid w:val="0083784F"/>
    <w:rsid w:val="00842104"/>
    <w:rsid w:val="00844B04"/>
    <w:rsid w:val="00844B3A"/>
    <w:rsid w:val="00871A16"/>
    <w:rsid w:val="0087348B"/>
    <w:rsid w:val="008812B4"/>
    <w:rsid w:val="008921BC"/>
    <w:rsid w:val="0089292D"/>
    <w:rsid w:val="008A70F0"/>
    <w:rsid w:val="008A7C81"/>
    <w:rsid w:val="008B1B45"/>
    <w:rsid w:val="008B4F61"/>
    <w:rsid w:val="008B65D1"/>
    <w:rsid w:val="008C301C"/>
    <w:rsid w:val="008C54D1"/>
    <w:rsid w:val="008C5FA7"/>
    <w:rsid w:val="008C6B52"/>
    <w:rsid w:val="008D1310"/>
    <w:rsid w:val="008D7E3B"/>
    <w:rsid w:val="008E2CD7"/>
    <w:rsid w:val="008E37E6"/>
    <w:rsid w:val="008E508C"/>
    <w:rsid w:val="008E51B3"/>
    <w:rsid w:val="008E79CB"/>
    <w:rsid w:val="008F3B79"/>
    <w:rsid w:val="008F4EB5"/>
    <w:rsid w:val="009054C7"/>
    <w:rsid w:val="00916CF4"/>
    <w:rsid w:val="00931B9C"/>
    <w:rsid w:val="0093524D"/>
    <w:rsid w:val="00941BEF"/>
    <w:rsid w:val="00952227"/>
    <w:rsid w:val="0095458E"/>
    <w:rsid w:val="00956567"/>
    <w:rsid w:val="00956988"/>
    <w:rsid w:val="0096369E"/>
    <w:rsid w:val="00964B55"/>
    <w:rsid w:val="00973D8D"/>
    <w:rsid w:val="0097727F"/>
    <w:rsid w:val="00985844"/>
    <w:rsid w:val="0099596D"/>
    <w:rsid w:val="009B19AA"/>
    <w:rsid w:val="009B2984"/>
    <w:rsid w:val="009B352A"/>
    <w:rsid w:val="009B6D89"/>
    <w:rsid w:val="009C1F54"/>
    <w:rsid w:val="009C7CD8"/>
    <w:rsid w:val="009D5F9D"/>
    <w:rsid w:val="009E26B5"/>
    <w:rsid w:val="009F2A1C"/>
    <w:rsid w:val="009F59FF"/>
    <w:rsid w:val="009F7FB4"/>
    <w:rsid w:val="00A04DC7"/>
    <w:rsid w:val="00A268E9"/>
    <w:rsid w:val="00A313FD"/>
    <w:rsid w:val="00A47566"/>
    <w:rsid w:val="00A57CC7"/>
    <w:rsid w:val="00A629EE"/>
    <w:rsid w:val="00A62BCA"/>
    <w:rsid w:val="00A6469D"/>
    <w:rsid w:val="00A64A45"/>
    <w:rsid w:val="00A74CF6"/>
    <w:rsid w:val="00A74EF8"/>
    <w:rsid w:val="00A76520"/>
    <w:rsid w:val="00A82921"/>
    <w:rsid w:val="00A94C5F"/>
    <w:rsid w:val="00AA02C5"/>
    <w:rsid w:val="00AB1536"/>
    <w:rsid w:val="00AC13EC"/>
    <w:rsid w:val="00AD216D"/>
    <w:rsid w:val="00AD2B55"/>
    <w:rsid w:val="00AD4CEB"/>
    <w:rsid w:val="00AE376E"/>
    <w:rsid w:val="00AE3DC6"/>
    <w:rsid w:val="00B04896"/>
    <w:rsid w:val="00B04F0C"/>
    <w:rsid w:val="00B114EA"/>
    <w:rsid w:val="00B14248"/>
    <w:rsid w:val="00B15B25"/>
    <w:rsid w:val="00B1647F"/>
    <w:rsid w:val="00B205DD"/>
    <w:rsid w:val="00B24DC0"/>
    <w:rsid w:val="00B427F5"/>
    <w:rsid w:val="00B446A6"/>
    <w:rsid w:val="00B47DFF"/>
    <w:rsid w:val="00B549DB"/>
    <w:rsid w:val="00B560BC"/>
    <w:rsid w:val="00B612D7"/>
    <w:rsid w:val="00B64666"/>
    <w:rsid w:val="00B71989"/>
    <w:rsid w:val="00B76868"/>
    <w:rsid w:val="00B86B75"/>
    <w:rsid w:val="00B90059"/>
    <w:rsid w:val="00B91B92"/>
    <w:rsid w:val="00B947EE"/>
    <w:rsid w:val="00B9610C"/>
    <w:rsid w:val="00B97D01"/>
    <w:rsid w:val="00BA1766"/>
    <w:rsid w:val="00BA6111"/>
    <w:rsid w:val="00BB34BD"/>
    <w:rsid w:val="00BC7056"/>
    <w:rsid w:val="00BD5A2E"/>
    <w:rsid w:val="00BE2539"/>
    <w:rsid w:val="00BE5C57"/>
    <w:rsid w:val="00BF78B0"/>
    <w:rsid w:val="00C04338"/>
    <w:rsid w:val="00C17C46"/>
    <w:rsid w:val="00C22131"/>
    <w:rsid w:val="00C311CD"/>
    <w:rsid w:val="00C36E22"/>
    <w:rsid w:val="00C37D21"/>
    <w:rsid w:val="00C45C5B"/>
    <w:rsid w:val="00C540DD"/>
    <w:rsid w:val="00C61CAC"/>
    <w:rsid w:val="00C70EE5"/>
    <w:rsid w:val="00C73D62"/>
    <w:rsid w:val="00C7461C"/>
    <w:rsid w:val="00C87B20"/>
    <w:rsid w:val="00C9332A"/>
    <w:rsid w:val="00C95859"/>
    <w:rsid w:val="00CA0CCE"/>
    <w:rsid w:val="00CA5374"/>
    <w:rsid w:val="00CA7245"/>
    <w:rsid w:val="00CA7DFA"/>
    <w:rsid w:val="00CB21EA"/>
    <w:rsid w:val="00CB2751"/>
    <w:rsid w:val="00CC5151"/>
    <w:rsid w:val="00CC7A0C"/>
    <w:rsid w:val="00CC7CA6"/>
    <w:rsid w:val="00CD3855"/>
    <w:rsid w:val="00CF3873"/>
    <w:rsid w:val="00CF5DE0"/>
    <w:rsid w:val="00D06EEB"/>
    <w:rsid w:val="00D1173C"/>
    <w:rsid w:val="00D15226"/>
    <w:rsid w:val="00D219D8"/>
    <w:rsid w:val="00D25486"/>
    <w:rsid w:val="00D3186F"/>
    <w:rsid w:val="00D37D20"/>
    <w:rsid w:val="00D43731"/>
    <w:rsid w:val="00D4381A"/>
    <w:rsid w:val="00D47D32"/>
    <w:rsid w:val="00D557AD"/>
    <w:rsid w:val="00D57609"/>
    <w:rsid w:val="00D71DE2"/>
    <w:rsid w:val="00D77670"/>
    <w:rsid w:val="00D8406F"/>
    <w:rsid w:val="00D8791E"/>
    <w:rsid w:val="00DA2CED"/>
    <w:rsid w:val="00DA6714"/>
    <w:rsid w:val="00DB27CF"/>
    <w:rsid w:val="00DC1D4D"/>
    <w:rsid w:val="00DC41E1"/>
    <w:rsid w:val="00DC57B9"/>
    <w:rsid w:val="00DD365B"/>
    <w:rsid w:val="00DD3E38"/>
    <w:rsid w:val="00DD41B5"/>
    <w:rsid w:val="00DD544F"/>
    <w:rsid w:val="00DE1961"/>
    <w:rsid w:val="00E02507"/>
    <w:rsid w:val="00E119D2"/>
    <w:rsid w:val="00E131B4"/>
    <w:rsid w:val="00E319C1"/>
    <w:rsid w:val="00E34247"/>
    <w:rsid w:val="00E36690"/>
    <w:rsid w:val="00E41479"/>
    <w:rsid w:val="00E41AE2"/>
    <w:rsid w:val="00E42678"/>
    <w:rsid w:val="00E43C14"/>
    <w:rsid w:val="00E46D81"/>
    <w:rsid w:val="00E477A1"/>
    <w:rsid w:val="00E6521A"/>
    <w:rsid w:val="00E669A9"/>
    <w:rsid w:val="00E66C7E"/>
    <w:rsid w:val="00E70BC5"/>
    <w:rsid w:val="00E7265F"/>
    <w:rsid w:val="00E737E2"/>
    <w:rsid w:val="00E84903"/>
    <w:rsid w:val="00E84EA5"/>
    <w:rsid w:val="00E9047C"/>
    <w:rsid w:val="00EA2813"/>
    <w:rsid w:val="00EB4D96"/>
    <w:rsid w:val="00EC3455"/>
    <w:rsid w:val="00EC567B"/>
    <w:rsid w:val="00ED1C72"/>
    <w:rsid w:val="00ED418F"/>
    <w:rsid w:val="00ED5799"/>
    <w:rsid w:val="00ED5EF4"/>
    <w:rsid w:val="00EE183C"/>
    <w:rsid w:val="00EE1B80"/>
    <w:rsid w:val="00EE287A"/>
    <w:rsid w:val="00EF1EEE"/>
    <w:rsid w:val="00EF3830"/>
    <w:rsid w:val="00EF5184"/>
    <w:rsid w:val="00F02E6C"/>
    <w:rsid w:val="00F04C21"/>
    <w:rsid w:val="00F04F5B"/>
    <w:rsid w:val="00F076E1"/>
    <w:rsid w:val="00F13B6D"/>
    <w:rsid w:val="00F310BE"/>
    <w:rsid w:val="00F34A15"/>
    <w:rsid w:val="00F50DB6"/>
    <w:rsid w:val="00F664CC"/>
    <w:rsid w:val="00F665B4"/>
    <w:rsid w:val="00F82BFD"/>
    <w:rsid w:val="00F85928"/>
    <w:rsid w:val="00F85D80"/>
    <w:rsid w:val="00F92C11"/>
    <w:rsid w:val="00FA7902"/>
    <w:rsid w:val="00FB6394"/>
    <w:rsid w:val="00FB63E8"/>
    <w:rsid w:val="00FC1868"/>
    <w:rsid w:val="00FC64BA"/>
    <w:rsid w:val="00FD13DA"/>
    <w:rsid w:val="00FD1681"/>
    <w:rsid w:val="00FD20C8"/>
    <w:rsid w:val="00FD5C17"/>
    <w:rsid w:val="00FE6001"/>
    <w:rsid w:val="00FF32B7"/>
    <w:rsid w:val="06F2053C"/>
    <w:rsid w:val="4B915261"/>
    <w:rsid w:val="50FB45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qFormat="1" w:uiPriority="0" w:name="footnote text"/>
    <w:lsdException w:qFormat="1" w:uiPriority="99" w:semiHidden="0" w:name="annotation text"/>
    <w:lsdException w:qFormat="1" w:uiPriority="99" w:semiHidden="0" w:name="header"/>
    <w:lsdException w:qFormat="1" w:uiPriority="99" w:semiHidden="0" w:name="footer"/>
    <w:lsdException w:uiPriority="0" w:name="index heading"/>
    <w:lsdException w:qFormat="1" w:uiPriority="35" w:semiHidden="0" w:name="caption"/>
    <w:lsdException w:uiPriority="0" w:name="table of figures"/>
    <w:lsdException w:uiPriority="0" w:name="envelope address"/>
    <w:lsdException w:uiPriority="0" w:name="envelope return"/>
    <w:lsdException w:qFormat="1" w:uiPriority="0" w:name="footnote reference"/>
    <w:lsdException w:qFormat="1" w:uiPriority="99"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宋体" w:hAnsi="Times New Roman" w:eastAsia="宋体" w:cs="Times New Roman"/>
      <w:kern w:val="2"/>
      <w:sz w:val="21"/>
      <w:szCs w:val="24"/>
      <w:lang w:val="en-US" w:eastAsia="zh-CN" w:bidi="ar-SA"/>
    </w:rPr>
  </w:style>
  <w:style w:type="paragraph" w:styleId="2">
    <w:name w:val="heading 1"/>
    <w:next w:val="1"/>
    <w:link w:val="35"/>
    <w:qFormat/>
    <w:uiPriority w:val="9"/>
    <w:pPr>
      <w:numPr>
        <w:ilvl w:val="0"/>
        <w:numId w:val="1"/>
      </w:numPr>
      <w:spacing w:beforeLines="100" w:afterLines="100"/>
      <w:outlineLvl w:val="0"/>
    </w:pPr>
    <w:rPr>
      <w:rFonts w:ascii="Times New Roman" w:hAnsi="Times New Roman" w:eastAsia="黑体" w:cs="Times New Roman"/>
      <w:bCs/>
      <w:kern w:val="44"/>
      <w:szCs w:val="44"/>
      <w:lang w:val="en-US" w:eastAsia="zh-CN" w:bidi="ar-SA"/>
    </w:rPr>
  </w:style>
  <w:style w:type="paragraph" w:styleId="3">
    <w:name w:val="heading 2"/>
    <w:next w:val="1"/>
    <w:link w:val="36"/>
    <w:unhideWhenUsed/>
    <w:qFormat/>
    <w:uiPriority w:val="9"/>
    <w:pPr>
      <w:numPr>
        <w:ilvl w:val="1"/>
        <w:numId w:val="1"/>
      </w:numPr>
      <w:spacing w:beforeLines="50" w:afterLines="50"/>
      <w:outlineLvl w:val="1"/>
    </w:pPr>
    <w:rPr>
      <w:rFonts w:ascii="Times New Roman" w:hAnsi="Times New Roman" w:eastAsia="黑体" w:cs="黑体"/>
      <w:bCs/>
      <w:szCs w:val="32"/>
      <w:lang w:val="en-US" w:eastAsia="zh-CN" w:bidi="ar-SA"/>
    </w:rPr>
  </w:style>
  <w:style w:type="paragraph" w:styleId="4">
    <w:name w:val="heading 3"/>
    <w:next w:val="1"/>
    <w:link w:val="37"/>
    <w:unhideWhenUsed/>
    <w:qFormat/>
    <w:uiPriority w:val="9"/>
    <w:pPr>
      <w:numPr>
        <w:ilvl w:val="2"/>
        <w:numId w:val="1"/>
      </w:numPr>
      <w:spacing w:beforeLines="50" w:afterLines="50"/>
      <w:outlineLvl w:val="2"/>
    </w:pPr>
    <w:rPr>
      <w:rFonts w:ascii="Times New Roman" w:hAnsi="Times New Roman" w:eastAsia="黑体" w:cs="Times New Roman"/>
      <w:bCs/>
      <w:szCs w:val="32"/>
      <w:lang w:val="en-US" w:eastAsia="zh-CN" w:bidi="ar-SA"/>
    </w:rPr>
  </w:style>
  <w:style w:type="paragraph" w:styleId="5">
    <w:name w:val="heading 4"/>
    <w:next w:val="1"/>
    <w:link w:val="38"/>
    <w:unhideWhenUsed/>
    <w:qFormat/>
    <w:uiPriority w:val="9"/>
    <w:pPr>
      <w:numPr>
        <w:ilvl w:val="3"/>
        <w:numId w:val="1"/>
      </w:numPr>
      <w:spacing w:before="50" w:beforeLines="50" w:after="50" w:afterLines="50"/>
      <w:ind w:left="0"/>
      <w:outlineLvl w:val="3"/>
    </w:pPr>
    <w:rPr>
      <w:rFonts w:ascii="Times New Roman" w:hAnsi="Times New Roman" w:eastAsia="黑体" w:cs="黑体"/>
      <w:bCs/>
      <w:szCs w:val="28"/>
      <w:lang w:val="en-US" w:eastAsia="zh-CN" w:bidi="ar-SA"/>
    </w:rPr>
  </w:style>
  <w:style w:type="paragraph" w:styleId="6">
    <w:name w:val="heading 5"/>
    <w:next w:val="1"/>
    <w:link w:val="39"/>
    <w:unhideWhenUsed/>
    <w:qFormat/>
    <w:uiPriority w:val="9"/>
    <w:pPr>
      <w:numPr>
        <w:ilvl w:val="4"/>
        <w:numId w:val="1"/>
      </w:numPr>
      <w:spacing w:before="50" w:beforeLines="50" w:after="50" w:afterLines="50"/>
      <w:ind w:left="0" w:firstLine="0"/>
      <w:outlineLvl w:val="4"/>
    </w:pPr>
    <w:rPr>
      <w:rFonts w:ascii="Times New Roman" w:hAnsi="Times New Roman" w:eastAsia="宋体" w:cs="宋体"/>
      <w:bCs/>
      <w:sz w:val="21"/>
      <w:szCs w:val="28"/>
      <w:lang w:val="en-US" w:eastAsia="zh-CN" w:bidi="ar-SA"/>
    </w:rPr>
  </w:style>
  <w:style w:type="paragraph" w:styleId="7">
    <w:name w:val="heading 6"/>
    <w:basedOn w:val="1"/>
    <w:next w:val="1"/>
    <w:link w:val="40"/>
    <w:unhideWhenUsed/>
    <w:qFormat/>
    <w:uiPriority w:val="9"/>
    <w:pPr>
      <w:numPr>
        <w:ilvl w:val="5"/>
        <w:numId w:val="1"/>
      </w:numPr>
      <w:ind w:firstLineChars="0"/>
      <w:outlineLvl w:val="5"/>
    </w:pPr>
    <w:rPr>
      <w:rFonts w:ascii="Times New Roman" w:cs="黑体"/>
      <w:bCs/>
      <w:kern w:val="0"/>
    </w:rPr>
  </w:style>
  <w:style w:type="paragraph" w:styleId="8">
    <w:name w:val="heading 7"/>
    <w:next w:val="1"/>
    <w:link w:val="41"/>
    <w:unhideWhenUsed/>
    <w:qFormat/>
    <w:uiPriority w:val="9"/>
    <w:pPr>
      <w:numPr>
        <w:ilvl w:val="6"/>
        <w:numId w:val="1"/>
      </w:numPr>
      <w:outlineLvl w:val="6"/>
    </w:pPr>
    <w:rPr>
      <w:rFonts w:ascii="Times New Roman" w:hAnsi="Times New Roman" w:eastAsia="宋体" w:cs="Times New Roman"/>
      <w:bCs/>
      <w:lang w:val="en-US" w:eastAsia="zh-CN" w:bidi="ar-SA"/>
    </w:rPr>
  </w:style>
  <w:style w:type="paragraph" w:styleId="9">
    <w:name w:val="heading 8"/>
    <w:next w:val="1"/>
    <w:link w:val="42"/>
    <w:unhideWhenUsed/>
    <w:qFormat/>
    <w:uiPriority w:val="9"/>
    <w:pPr>
      <w:numPr>
        <w:ilvl w:val="7"/>
        <w:numId w:val="1"/>
      </w:numPr>
      <w:outlineLvl w:val="7"/>
    </w:pPr>
    <w:rPr>
      <w:rFonts w:ascii="Times New Roman" w:hAnsi="Times New Roman" w:eastAsia="宋体" w:cs="黑体"/>
      <w:szCs w:val="24"/>
      <w:lang w:val="en-US" w:eastAsia="zh-CN" w:bidi="ar-SA"/>
    </w:rPr>
  </w:style>
  <w:style w:type="paragraph" w:styleId="10">
    <w:name w:val="heading 9"/>
    <w:next w:val="1"/>
    <w:link w:val="43"/>
    <w:unhideWhenUsed/>
    <w:qFormat/>
    <w:uiPriority w:val="9"/>
    <w:pPr>
      <w:outlineLvl w:val="8"/>
    </w:pPr>
    <w:rPr>
      <w:rFonts w:ascii="Times New Roman" w:hAnsi="Times New Roman" w:eastAsia="宋体" w:cs="黑体"/>
      <w:szCs w:val="21"/>
      <w:lang w:val="en-US" w:eastAsia="zh-CN" w:bidi="ar-SA"/>
    </w:rPr>
  </w:style>
  <w:style w:type="character" w:default="1" w:styleId="30">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snapToGrid w:val="0"/>
      <w:spacing w:line="360" w:lineRule="auto"/>
      <w:ind w:left="1560"/>
      <w:jc w:val="left"/>
    </w:pPr>
    <w:rPr>
      <w:rFonts w:ascii="Calibri" w:hAnsi="Calibri" w:eastAsia="仿宋_GB2312" w:cs="Calibri"/>
      <w:kern w:val="0"/>
      <w:sz w:val="20"/>
      <w:szCs w:val="20"/>
    </w:rPr>
  </w:style>
  <w:style w:type="paragraph" w:styleId="12">
    <w:name w:val="caption"/>
    <w:basedOn w:val="1"/>
    <w:next w:val="1"/>
    <w:unhideWhenUsed/>
    <w:qFormat/>
    <w:uiPriority w:val="35"/>
    <w:rPr>
      <w:rFonts w:ascii="等线 Light" w:hAnsi="等线 Light" w:eastAsia="黑体" w:cs="黑体"/>
      <w:sz w:val="20"/>
      <w:szCs w:val="20"/>
    </w:rPr>
  </w:style>
  <w:style w:type="paragraph" w:styleId="13">
    <w:name w:val="annotation text"/>
    <w:basedOn w:val="1"/>
    <w:link w:val="44"/>
    <w:unhideWhenUsed/>
    <w:qFormat/>
    <w:uiPriority w:val="99"/>
    <w:pPr>
      <w:jc w:val="left"/>
    </w:pPr>
  </w:style>
  <w:style w:type="paragraph" w:styleId="14">
    <w:name w:val="toc 5"/>
    <w:basedOn w:val="1"/>
    <w:next w:val="1"/>
    <w:unhideWhenUsed/>
    <w:qFormat/>
    <w:uiPriority w:val="39"/>
    <w:pPr>
      <w:ind w:left="1680" w:leftChars="800" w:firstLine="0" w:firstLineChars="0"/>
    </w:pPr>
    <w:rPr>
      <w:rFonts w:ascii="DengXian" w:hAnsi="DengXian" w:eastAsia="DengXian" w:cs="黑体"/>
      <w:szCs w:val="22"/>
    </w:rPr>
  </w:style>
  <w:style w:type="paragraph" w:styleId="15">
    <w:name w:val="toc 3"/>
    <w:basedOn w:val="1"/>
    <w:next w:val="1"/>
    <w:unhideWhenUsed/>
    <w:qFormat/>
    <w:uiPriority w:val="39"/>
    <w:pPr>
      <w:ind w:left="840" w:leftChars="400"/>
    </w:pPr>
  </w:style>
  <w:style w:type="paragraph" w:styleId="16">
    <w:name w:val="toc 8"/>
    <w:basedOn w:val="1"/>
    <w:next w:val="1"/>
    <w:unhideWhenUsed/>
    <w:qFormat/>
    <w:uiPriority w:val="39"/>
    <w:pPr>
      <w:ind w:left="2940" w:leftChars="1400" w:firstLine="0" w:firstLineChars="0"/>
    </w:pPr>
    <w:rPr>
      <w:rFonts w:ascii="DengXian" w:hAnsi="DengXian" w:eastAsia="DengXian" w:cs="黑体"/>
      <w:szCs w:val="22"/>
    </w:rPr>
  </w:style>
  <w:style w:type="paragraph" w:styleId="17">
    <w:name w:val="Balloon Text"/>
    <w:basedOn w:val="1"/>
    <w:link w:val="46"/>
    <w:semiHidden/>
    <w:unhideWhenUsed/>
    <w:qFormat/>
    <w:uiPriority w:val="99"/>
    <w:rPr>
      <w:sz w:val="18"/>
      <w:szCs w:val="18"/>
    </w:rPr>
  </w:style>
  <w:style w:type="paragraph" w:styleId="18">
    <w:name w:val="footer"/>
    <w:basedOn w:val="1"/>
    <w:link w:val="47"/>
    <w:unhideWhenUsed/>
    <w:qFormat/>
    <w:uiPriority w:val="99"/>
    <w:pPr>
      <w:tabs>
        <w:tab w:val="center" w:pos="4153"/>
        <w:tab w:val="right" w:pos="8306"/>
      </w:tabs>
      <w:snapToGrid w:val="0"/>
      <w:jc w:val="left"/>
    </w:pPr>
    <w:rPr>
      <w:sz w:val="18"/>
      <w:szCs w:val="18"/>
    </w:rPr>
  </w:style>
  <w:style w:type="paragraph" w:styleId="19">
    <w:name w:val="header"/>
    <w:basedOn w:val="1"/>
    <w:link w:val="48"/>
    <w:unhideWhenUsed/>
    <w:qFormat/>
    <w:uiPriority w:val="99"/>
    <w:pPr>
      <w:tabs>
        <w:tab w:val="center" w:pos="4153"/>
        <w:tab w:val="right" w:pos="8306"/>
      </w:tabs>
      <w:snapToGrid w:val="0"/>
      <w:jc w:val="center"/>
    </w:pPr>
    <w:rPr>
      <w:sz w:val="18"/>
      <w:szCs w:val="18"/>
    </w:rPr>
  </w:style>
  <w:style w:type="paragraph" w:styleId="20">
    <w:name w:val="toc 1"/>
    <w:basedOn w:val="1"/>
    <w:next w:val="1"/>
    <w:unhideWhenUsed/>
    <w:qFormat/>
    <w:uiPriority w:val="39"/>
    <w:pPr>
      <w:tabs>
        <w:tab w:val="right" w:leader="dot" w:pos="9060"/>
      </w:tabs>
      <w:ind w:firstLine="420"/>
      <w:jc w:val="center"/>
    </w:pPr>
    <w:rPr>
      <w:rFonts w:ascii="黑体" w:hAnsi="黑体" w:eastAsia="黑体"/>
    </w:rPr>
  </w:style>
  <w:style w:type="paragraph" w:styleId="21">
    <w:name w:val="toc 4"/>
    <w:basedOn w:val="1"/>
    <w:next w:val="1"/>
    <w:unhideWhenUsed/>
    <w:qFormat/>
    <w:uiPriority w:val="39"/>
    <w:pPr>
      <w:ind w:left="1260" w:leftChars="600" w:firstLine="0" w:firstLineChars="0"/>
    </w:pPr>
    <w:rPr>
      <w:rFonts w:ascii="DengXian" w:hAnsi="DengXian" w:eastAsia="DengXian" w:cs="黑体"/>
      <w:szCs w:val="22"/>
    </w:rPr>
  </w:style>
  <w:style w:type="paragraph" w:styleId="22">
    <w:name w:val="Subtitle"/>
    <w:basedOn w:val="1"/>
    <w:next w:val="1"/>
    <w:link w:val="49"/>
    <w:qFormat/>
    <w:uiPriority w:val="11"/>
    <w:pPr>
      <w:widowControl/>
      <w:snapToGrid w:val="0"/>
      <w:spacing w:before="240" w:after="60" w:line="312" w:lineRule="auto"/>
      <w:jc w:val="center"/>
      <w:outlineLvl w:val="1"/>
    </w:pPr>
    <w:rPr>
      <w:rFonts w:ascii="Cambria" w:hAnsi="Cambria"/>
      <w:b/>
      <w:bCs/>
      <w:kern w:val="28"/>
      <w:sz w:val="32"/>
      <w:szCs w:val="32"/>
    </w:rPr>
  </w:style>
  <w:style w:type="paragraph" w:styleId="23">
    <w:name w:val="footnote text"/>
    <w:basedOn w:val="1"/>
    <w:link w:val="87"/>
    <w:semiHidden/>
    <w:unhideWhenUsed/>
    <w:qFormat/>
    <w:uiPriority w:val="0"/>
    <w:pPr>
      <w:snapToGrid w:val="0"/>
      <w:jc w:val="left"/>
    </w:pPr>
    <w:rPr>
      <w:sz w:val="18"/>
      <w:szCs w:val="18"/>
    </w:rPr>
  </w:style>
  <w:style w:type="paragraph" w:styleId="24">
    <w:name w:val="toc 6"/>
    <w:basedOn w:val="1"/>
    <w:next w:val="1"/>
    <w:unhideWhenUsed/>
    <w:qFormat/>
    <w:uiPriority w:val="39"/>
    <w:pPr>
      <w:ind w:left="2100" w:leftChars="1000" w:firstLine="0" w:firstLineChars="0"/>
    </w:pPr>
    <w:rPr>
      <w:rFonts w:ascii="DengXian" w:hAnsi="DengXian" w:eastAsia="DengXian" w:cs="黑体"/>
      <w:szCs w:val="22"/>
    </w:rPr>
  </w:style>
  <w:style w:type="paragraph" w:styleId="25">
    <w:name w:val="toc 2"/>
    <w:basedOn w:val="1"/>
    <w:next w:val="1"/>
    <w:unhideWhenUsed/>
    <w:qFormat/>
    <w:uiPriority w:val="39"/>
    <w:pPr>
      <w:ind w:left="420" w:leftChars="200"/>
    </w:pPr>
  </w:style>
  <w:style w:type="paragraph" w:styleId="26">
    <w:name w:val="toc 9"/>
    <w:basedOn w:val="1"/>
    <w:next w:val="1"/>
    <w:unhideWhenUsed/>
    <w:qFormat/>
    <w:uiPriority w:val="39"/>
    <w:pPr>
      <w:ind w:left="3360" w:leftChars="1600" w:firstLine="0" w:firstLineChars="0"/>
    </w:pPr>
    <w:rPr>
      <w:rFonts w:ascii="DengXian" w:hAnsi="DengXian" w:eastAsia="DengXian" w:cs="黑体"/>
      <w:szCs w:val="22"/>
    </w:rPr>
  </w:style>
  <w:style w:type="paragraph" w:styleId="27">
    <w:name w:val="Title"/>
    <w:basedOn w:val="1"/>
    <w:next w:val="1"/>
    <w:link w:val="50"/>
    <w:qFormat/>
    <w:uiPriority w:val="10"/>
    <w:pPr>
      <w:snapToGrid w:val="0"/>
      <w:jc w:val="center"/>
      <w:outlineLvl w:val="0"/>
    </w:pPr>
    <w:rPr>
      <w:rFonts w:ascii="等线 Light" w:hAnsi="等线 Light" w:eastAsia="微软雅黑" w:cs="黑体"/>
      <w:b/>
      <w:bCs/>
      <w:sz w:val="32"/>
      <w:szCs w:val="32"/>
    </w:rPr>
  </w:style>
  <w:style w:type="paragraph" w:styleId="28">
    <w:name w:val="annotation subject"/>
    <w:basedOn w:val="13"/>
    <w:next w:val="13"/>
    <w:link w:val="45"/>
    <w:semiHidden/>
    <w:unhideWhenUsed/>
    <w:qFormat/>
    <w:uiPriority w:val="99"/>
    <w:rPr>
      <w:b/>
      <w:bCs/>
    </w:rPr>
  </w:style>
  <w:style w:type="character" w:styleId="31">
    <w:name w:val="page number"/>
    <w:basedOn w:val="30"/>
    <w:qFormat/>
    <w:uiPriority w:val="0"/>
  </w:style>
  <w:style w:type="character" w:styleId="32">
    <w:name w:val="Hyperlink"/>
    <w:basedOn w:val="30"/>
    <w:unhideWhenUsed/>
    <w:qFormat/>
    <w:uiPriority w:val="99"/>
    <w:rPr>
      <w:color w:val="0563C1"/>
      <w:u w:val="single"/>
    </w:rPr>
  </w:style>
  <w:style w:type="character" w:styleId="33">
    <w:name w:val="annotation reference"/>
    <w:basedOn w:val="30"/>
    <w:semiHidden/>
    <w:unhideWhenUsed/>
    <w:qFormat/>
    <w:uiPriority w:val="99"/>
    <w:rPr>
      <w:sz w:val="21"/>
      <w:szCs w:val="21"/>
    </w:rPr>
  </w:style>
  <w:style w:type="character" w:styleId="34">
    <w:name w:val="footnote reference"/>
    <w:basedOn w:val="30"/>
    <w:semiHidden/>
    <w:unhideWhenUsed/>
    <w:qFormat/>
    <w:uiPriority w:val="0"/>
    <w:rPr>
      <w:vertAlign w:val="superscript"/>
    </w:rPr>
  </w:style>
  <w:style w:type="character" w:customStyle="1" w:styleId="35">
    <w:name w:val="标题 1 字符"/>
    <w:basedOn w:val="30"/>
    <w:link w:val="2"/>
    <w:qFormat/>
    <w:uiPriority w:val="9"/>
    <w:rPr>
      <w:rFonts w:ascii="Times New Roman" w:hAnsi="Times New Roman" w:eastAsia="黑体"/>
      <w:bCs/>
      <w:kern w:val="44"/>
      <w:szCs w:val="44"/>
    </w:rPr>
  </w:style>
  <w:style w:type="character" w:customStyle="1" w:styleId="36">
    <w:name w:val="标题 2 字符"/>
    <w:basedOn w:val="30"/>
    <w:link w:val="3"/>
    <w:qFormat/>
    <w:uiPriority w:val="9"/>
    <w:rPr>
      <w:rFonts w:ascii="Times New Roman" w:hAnsi="Times New Roman" w:eastAsia="黑体" w:cs="黑体"/>
      <w:bCs/>
      <w:szCs w:val="32"/>
    </w:rPr>
  </w:style>
  <w:style w:type="character" w:customStyle="1" w:styleId="37">
    <w:name w:val="标题 3 字符"/>
    <w:basedOn w:val="30"/>
    <w:link w:val="4"/>
    <w:qFormat/>
    <w:uiPriority w:val="9"/>
    <w:rPr>
      <w:rFonts w:eastAsia="黑体"/>
      <w:bCs/>
      <w:szCs w:val="32"/>
    </w:rPr>
  </w:style>
  <w:style w:type="character" w:customStyle="1" w:styleId="38">
    <w:name w:val="标题 4 字符"/>
    <w:basedOn w:val="30"/>
    <w:link w:val="5"/>
    <w:qFormat/>
    <w:uiPriority w:val="9"/>
    <w:rPr>
      <w:rFonts w:eastAsia="黑体" w:cs="黑体"/>
      <w:bCs/>
      <w:szCs w:val="28"/>
    </w:rPr>
  </w:style>
  <w:style w:type="character" w:customStyle="1" w:styleId="39">
    <w:name w:val="标题 5 字符"/>
    <w:basedOn w:val="30"/>
    <w:link w:val="6"/>
    <w:qFormat/>
    <w:uiPriority w:val="9"/>
    <w:rPr>
      <w:rFonts w:cs="宋体"/>
      <w:bCs/>
      <w:sz w:val="21"/>
      <w:szCs w:val="28"/>
    </w:rPr>
  </w:style>
  <w:style w:type="character" w:customStyle="1" w:styleId="40">
    <w:name w:val="标题 6 字符"/>
    <w:basedOn w:val="30"/>
    <w:link w:val="7"/>
    <w:qFormat/>
    <w:uiPriority w:val="9"/>
    <w:rPr>
      <w:rFonts w:ascii="Times New Roman" w:hAnsi="Times New Roman" w:eastAsia="宋体" w:cs="黑体"/>
      <w:bCs/>
      <w:kern w:val="0"/>
      <w:szCs w:val="24"/>
    </w:rPr>
  </w:style>
  <w:style w:type="character" w:customStyle="1" w:styleId="41">
    <w:name w:val="标题 7 字符"/>
    <w:basedOn w:val="30"/>
    <w:link w:val="8"/>
    <w:qFormat/>
    <w:uiPriority w:val="9"/>
    <w:rPr>
      <w:rFonts w:ascii="Times New Roman" w:hAnsi="Times New Roman" w:eastAsia="宋体" w:cs="Times New Roman"/>
      <w:bCs/>
      <w:szCs w:val="20"/>
    </w:rPr>
  </w:style>
  <w:style w:type="character" w:customStyle="1" w:styleId="42">
    <w:name w:val="标题 8 字符"/>
    <w:basedOn w:val="30"/>
    <w:link w:val="9"/>
    <w:qFormat/>
    <w:uiPriority w:val="9"/>
    <w:rPr>
      <w:rFonts w:ascii="Times New Roman" w:hAnsi="Times New Roman" w:eastAsia="宋体" w:cs="黑体"/>
      <w:szCs w:val="24"/>
    </w:rPr>
  </w:style>
  <w:style w:type="character" w:customStyle="1" w:styleId="43">
    <w:name w:val="标题 9 字符"/>
    <w:basedOn w:val="30"/>
    <w:link w:val="10"/>
    <w:qFormat/>
    <w:uiPriority w:val="9"/>
    <w:rPr>
      <w:rFonts w:ascii="Times New Roman" w:hAnsi="Times New Roman" w:eastAsia="宋体" w:cs="黑体"/>
      <w:szCs w:val="21"/>
    </w:rPr>
  </w:style>
  <w:style w:type="character" w:customStyle="1" w:styleId="44">
    <w:name w:val="批注文字 字符"/>
    <w:basedOn w:val="30"/>
    <w:link w:val="13"/>
    <w:qFormat/>
    <w:uiPriority w:val="99"/>
    <w:rPr>
      <w:rFonts w:ascii="宋体" w:hAnsi="Times New Roman" w:eastAsia="宋体" w:cs="Times New Roman"/>
      <w:szCs w:val="24"/>
    </w:rPr>
  </w:style>
  <w:style w:type="character" w:customStyle="1" w:styleId="45">
    <w:name w:val="批注主题 字符"/>
    <w:basedOn w:val="44"/>
    <w:link w:val="28"/>
    <w:qFormat/>
    <w:uiPriority w:val="99"/>
    <w:rPr>
      <w:rFonts w:ascii="宋体" w:hAnsi="Times New Roman" w:eastAsia="宋体" w:cs="Times New Roman"/>
      <w:b/>
      <w:bCs/>
      <w:szCs w:val="24"/>
    </w:rPr>
  </w:style>
  <w:style w:type="character" w:customStyle="1" w:styleId="46">
    <w:name w:val="批注框文本 字符"/>
    <w:basedOn w:val="30"/>
    <w:link w:val="17"/>
    <w:qFormat/>
    <w:uiPriority w:val="99"/>
    <w:rPr>
      <w:rFonts w:ascii="宋体" w:hAnsi="Times New Roman" w:eastAsia="宋体" w:cs="Times New Roman"/>
      <w:sz w:val="18"/>
      <w:szCs w:val="18"/>
    </w:rPr>
  </w:style>
  <w:style w:type="character" w:customStyle="1" w:styleId="47">
    <w:name w:val="页脚 字符"/>
    <w:basedOn w:val="30"/>
    <w:link w:val="18"/>
    <w:qFormat/>
    <w:uiPriority w:val="99"/>
    <w:rPr>
      <w:rFonts w:ascii="Times New Roman" w:hAnsi="Times New Roman" w:eastAsia="宋体" w:cs="Times New Roman"/>
      <w:sz w:val="18"/>
      <w:szCs w:val="18"/>
    </w:rPr>
  </w:style>
  <w:style w:type="character" w:customStyle="1" w:styleId="48">
    <w:name w:val="页眉 字符"/>
    <w:basedOn w:val="30"/>
    <w:link w:val="19"/>
    <w:qFormat/>
    <w:uiPriority w:val="99"/>
    <w:rPr>
      <w:rFonts w:ascii="宋体" w:hAnsi="Times New Roman" w:eastAsia="宋体" w:cs="Times New Roman"/>
      <w:sz w:val="18"/>
      <w:szCs w:val="18"/>
    </w:rPr>
  </w:style>
  <w:style w:type="character" w:customStyle="1" w:styleId="49">
    <w:name w:val="副标题 字符"/>
    <w:basedOn w:val="30"/>
    <w:link w:val="22"/>
    <w:qFormat/>
    <w:uiPriority w:val="11"/>
    <w:rPr>
      <w:rFonts w:ascii="Cambria" w:hAnsi="Cambria" w:eastAsia="宋体" w:cs="Times New Roman"/>
      <w:b/>
      <w:bCs/>
      <w:kern w:val="28"/>
      <w:sz w:val="32"/>
      <w:szCs w:val="32"/>
    </w:rPr>
  </w:style>
  <w:style w:type="character" w:customStyle="1" w:styleId="50">
    <w:name w:val="标题 字符"/>
    <w:basedOn w:val="30"/>
    <w:link w:val="27"/>
    <w:qFormat/>
    <w:uiPriority w:val="10"/>
    <w:rPr>
      <w:rFonts w:ascii="等线 Light" w:hAnsi="等线 Light" w:eastAsia="微软雅黑" w:cs="黑体"/>
      <w:b/>
      <w:bCs/>
      <w:sz w:val="32"/>
      <w:szCs w:val="32"/>
    </w:rPr>
  </w:style>
  <w:style w:type="paragraph" w:customStyle="1" w:styleId="51">
    <w:name w:val="表格正文"/>
    <w:qFormat/>
    <w:uiPriority w:val="0"/>
    <w:pPr>
      <w:jc w:val="center"/>
    </w:pPr>
    <w:rPr>
      <w:rFonts w:ascii="宋体" w:hAnsi="Arial Unicode MS" w:eastAsia="宋体" w:cs="Times New Roman"/>
      <w:lang w:val="en-US" w:eastAsia="zh-CN" w:bidi="ar-SA"/>
    </w:rPr>
  </w:style>
  <w:style w:type="paragraph" w:customStyle="1" w:styleId="52">
    <w:name w:val="封面-行标缩写"/>
    <w:link w:val="53"/>
    <w:qFormat/>
    <w:uiPriority w:val="0"/>
    <w:pPr>
      <w:jc w:val="right"/>
    </w:pPr>
    <w:rPr>
      <w:rFonts w:ascii="黑体" w:hAnsi="黑体" w:eastAsia="黑体" w:cs="Times New Roman"/>
      <w:b/>
      <w:color w:val="000000"/>
      <w:sz w:val="160"/>
      <w:szCs w:val="160"/>
      <w:lang w:val="en-US" w:eastAsia="zh-CN" w:bidi="ar-SA"/>
    </w:rPr>
  </w:style>
  <w:style w:type="character" w:customStyle="1" w:styleId="53">
    <w:name w:val="封面-行标缩写 字符"/>
    <w:basedOn w:val="30"/>
    <w:link w:val="52"/>
    <w:qFormat/>
    <w:uiPriority w:val="0"/>
    <w:rPr>
      <w:rFonts w:ascii="黑体" w:hAnsi="黑体" w:eastAsia="黑体" w:cs="Times New Roman"/>
      <w:b/>
      <w:color w:val="000000"/>
      <w:sz w:val="160"/>
      <w:szCs w:val="160"/>
    </w:rPr>
  </w:style>
  <w:style w:type="paragraph" w:customStyle="1" w:styleId="54">
    <w:name w:val="封面-行标中文"/>
    <w:link w:val="55"/>
    <w:qFormat/>
    <w:uiPriority w:val="0"/>
    <w:pPr>
      <w:adjustRightInd w:val="0"/>
      <w:snapToGrid w:val="0"/>
      <w:ind w:right="59" w:rightChars="28"/>
    </w:pPr>
    <w:rPr>
      <w:rFonts w:ascii="黑体" w:hAnsi="黑体" w:eastAsia="黑体" w:cs="Arial Unicode MS"/>
      <w:b/>
      <w:color w:val="000000"/>
      <w:spacing w:val="32"/>
      <w:sz w:val="52"/>
      <w:szCs w:val="52"/>
      <w:lang w:val="en-US" w:eastAsia="zh-CN" w:bidi="ar-SA"/>
    </w:rPr>
  </w:style>
  <w:style w:type="character" w:customStyle="1" w:styleId="55">
    <w:name w:val="封面-行标中文 字符"/>
    <w:basedOn w:val="30"/>
    <w:link w:val="54"/>
    <w:qFormat/>
    <w:uiPriority w:val="0"/>
    <w:rPr>
      <w:rFonts w:ascii="黑体" w:hAnsi="黑体" w:eastAsia="黑体" w:cs="Arial Unicode MS"/>
      <w:b/>
      <w:color w:val="000000"/>
      <w:spacing w:val="32"/>
      <w:sz w:val="52"/>
      <w:szCs w:val="52"/>
    </w:rPr>
  </w:style>
  <w:style w:type="paragraph" w:customStyle="1" w:styleId="56">
    <w:name w:val="封面-行标编号"/>
    <w:link w:val="57"/>
    <w:qFormat/>
    <w:uiPriority w:val="0"/>
    <w:pPr>
      <w:jc w:val="right"/>
    </w:pPr>
    <w:rPr>
      <w:rFonts w:ascii="黑体" w:hAnsi="黑体" w:eastAsia="黑体" w:cs="Times New Roman"/>
      <w:b/>
      <w:color w:val="000000"/>
      <w:sz w:val="32"/>
      <w:szCs w:val="32"/>
      <w:lang w:val="en-US" w:eastAsia="zh-CN" w:bidi="ar-SA"/>
    </w:rPr>
  </w:style>
  <w:style w:type="character" w:customStyle="1" w:styleId="57">
    <w:name w:val="封面-行标编号 字符"/>
    <w:basedOn w:val="30"/>
    <w:link w:val="56"/>
    <w:qFormat/>
    <w:uiPriority w:val="0"/>
    <w:rPr>
      <w:rFonts w:ascii="黑体" w:hAnsi="黑体" w:eastAsia="黑体" w:cs="Times New Roman"/>
      <w:b/>
      <w:color w:val="000000"/>
      <w:sz w:val="32"/>
      <w:szCs w:val="32"/>
    </w:rPr>
  </w:style>
  <w:style w:type="paragraph" w:customStyle="1" w:styleId="58">
    <w:name w:val="封面-中文标题"/>
    <w:link w:val="59"/>
    <w:qFormat/>
    <w:uiPriority w:val="0"/>
    <w:pPr>
      <w:spacing w:line="480" w:lineRule="auto"/>
      <w:jc w:val="center"/>
    </w:pPr>
    <w:rPr>
      <w:rFonts w:ascii="黑体" w:hAnsi="黑体" w:eastAsia="黑体" w:cs="Arial"/>
      <w:bCs/>
      <w:color w:val="000000"/>
      <w:sz w:val="44"/>
      <w:szCs w:val="44"/>
      <w:shd w:val="clear" w:color="auto" w:fill="F8F8F8"/>
      <w:lang w:val="en-US" w:eastAsia="zh-CN" w:bidi="ar-SA"/>
    </w:rPr>
  </w:style>
  <w:style w:type="character" w:customStyle="1" w:styleId="59">
    <w:name w:val="封面-中文标题 字符"/>
    <w:basedOn w:val="30"/>
    <w:link w:val="58"/>
    <w:qFormat/>
    <w:uiPriority w:val="0"/>
    <w:rPr>
      <w:rFonts w:ascii="黑体" w:hAnsi="黑体" w:eastAsia="黑体" w:cs="Arial"/>
      <w:bCs/>
      <w:color w:val="000000"/>
      <w:sz w:val="44"/>
      <w:szCs w:val="44"/>
    </w:rPr>
  </w:style>
  <w:style w:type="paragraph" w:customStyle="1" w:styleId="60">
    <w:name w:val="封面-英文标题"/>
    <w:link w:val="61"/>
    <w:qFormat/>
    <w:uiPriority w:val="0"/>
    <w:pPr>
      <w:spacing w:line="480" w:lineRule="auto"/>
      <w:jc w:val="center"/>
    </w:pPr>
    <w:rPr>
      <w:rFonts w:ascii="Arial" w:hAnsi="Arial" w:eastAsia="宋体" w:cs="Arial"/>
      <w:b/>
      <w:bCs/>
      <w:color w:val="000000"/>
      <w:sz w:val="27"/>
      <w:szCs w:val="27"/>
      <w:shd w:val="clear" w:color="auto" w:fill="F8F8F8"/>
      <w:lang w:val="en-US" w:eastAsia="zh-CN" w:bidi="ar-SA"/>
    </w:rPr>
  </w:style>
  <w:style w:type="character" w:customStyle="1" w:styleId="61">
    <w:name w:val="封面-英文标题 字符"/>
    <w:basedOn w:val="30"/>
    <w:link w:val="60"/>
    <w:qFormat/>
    <w:uiPriority w:val="0"/>
    <w:rPr>
      <w:rFonts w:ascii="Arial" w:hAnsi="Arial" w:eastAsia="宋体" w:cs="Arial"/>
      <w:b/>
      <w:bCs/>
      <w:color w:val="000000"/>
      <w:sz w:val="27"/>
      <w:szCs w:val="27"/>
    </w:rPr>
  </w:style>
  <w:style w:type="paragraph" w:customStyle="1" w:styleId="62">
    <w:name w:val="插图"/>
    <w:link w:val="63"/>
    <w:qFormat/>
    <w:uiPriority w:val="0"/>
    <w:pPr>
      <w:jc w:val="center"/>
    </w:pPr>
    <w:rPr>
      <w:rFonts w:ascii="宋体" w:hAnsi="Times New Roman" w:eastAsia="宋体" w:cs="Times New Roman"/>
      <w:szCs w:val="24"/>
      <w:lang w:val="en-US" w:eastAsia="zh-CN" w:bidi="ar-SA"/>
    </w:rPr>
  </w:style>
  <w:style w:type="character" w:customStyle="1" w:styleId="63">
    <w:name w:val="插图 字符"/>
    <w:basedOn w:val="30"/>
    <w:link w:val="62"/>
    <w:qFormat/>
    <w:uiPriority w:val="0"/>
    <w:rPr>
      <w:rFonts w:ascii="宋体" w:hAnsi="Times New Roman" w:eastAsia="宋体" w:cs="Times New Roman"/>
      <w:szCs w:val="24"/>
    </w:rPr>
  </w:style>
  <w:style w:type="paragraph" w:customStyle="1" w:styleId="64">
    <w:name w:val="标题3 正文"/>
    <w:basedOn w:val="4"/>
    <w:link w:val="65"/>
    <w:qFormat/>
    <w:uiPriority w:val="0"/>
    <w:pPr>
      <w:spacing w:before="156" w:after="156"/>
      <w:jc w:val="both"/>
    </w:pPr>
    <w:rPr>
      <w:rFonts w:ascii="宋体" w:eastAsia="宋体"/>
      <w:sz w:val="21"/>
    </w:rPr>
  </w:style>
  <w:style w:type="character" w:customStyle="1" w:styleId="65">
    <w:name w:val="标题3 正文 字符"/>
    <w:basedOn w:val="37"/>
    <w:link w:val="64"/>
    <w:qFormat/>
    <w:uiPriority w:val="0"/>
    <w:rPr>
      <w:rFonts w:ascii="宋体" w:eastAsia="黑体"/>
      <w:sz w:val="21"/>
      <w:szCs w:val="32"/>
    </w:rPr>
  </w:style>
  <w:style w:type="paragraph" w:customStyle="1" w:styleId="66">
    <w:name w:val="正文表格"/>
    <w:basedOn w:val="1"/>
    <w:link w:val="67"/>
    <w:qFormat/>
    <w:uiPriority w:val="0"/>
    <w:pPr>
      <w:widowControl/>
      <w:snapToGrid w:val="0"/>
      <w:ind w:firstLine="0" w:firstLineChars="0"/>
      <w:jc w:val="center"/>
    </w:pPr>
    <w:rPr>
      <w:rFonts w:hAnsi="宋体" w:eastAsia="DengXian" w:cs="宋体"/>
      <w:kern w:val="0"/>
      <w:sz w:val="24"/>
    </w:rPr>
  </w:style>
  <w:style w:type="character" w:customStyle="1" w:styleId="67">
    <w:name w:val="正文表格 Char Char"/>
    <w:link w:val="66"/>
    <w:qFormat/>
    <w:uiPriority w:val="0"/>
    <w:rPr>
      <w:rFonts w:ascii="宋体" w:hAnsi="宋体" w:cs="宋体"/>
      <w:kern w:val="0"/>
      <w:sz w:val="24"/>
      <w:szCs w:val="24"/>
    </w:rPr>
  </w:style>
  <w:style w:type="paragraph" w:customStyle="1" w:styleId="68">
    <w:name w:val="图注"/>
    <w:basedOn w:val="12"/>
    <w:link w:val="69"/>
    <w:qFormat/>
    <w:uiPriority w:val="0"/>
    <w:pPr>
      <w:keepNext/>
      <w:adjustRightInd w:val="0"/>
      <w:snapToGrid w:val="0"/>
      <w:spacing w:line="360" w:lineRule="auto"/>
      <w:ind w:firstLine="0" w:firstLineChars="0"/>
      <w:jc w:val="center"/>
    </w:pPr>
    <w:rPr>
      <w:rFonts w:ascii="宋体" w:hAnsi="宋体" w:eastAsia="仿宋_GB2312" w:cs="Times New Roman"/>
      <w:kern w:val="0"/>
    </w:rPr>
  </w:style>
  <w:style w:type="character" w:customStyle="1" w:styleId="69">
    <w:name w:val="图注 Char Char"/>
    <w:link w:val="68"/>
    <w:qFormat/>
    <w:uiPriority w:val="0"/>
    <w:rPr>
      <w:rFonts w:ascii="宋体" w:hAnsi="宋体" w:eastAsia="仿宋_GB2312" w:cs="Times New Roman"/>
      <w:kern w:val="0"/>
      <w:sz w:val="20"/>
      <w:szCs w:val="20"/>
    </w:rPr>
  </w:style>
  <w:style w:type="paragraph" w:customStyle="1" w:styleId="70">
    <w:name w:val="标题4 正文"/>
    <w:basedOn w:val="5"/>
    <w:next w:val="1"/>
    <w:link w:val="71"/>
    <w:qFormat/>
    <w:uiPriority w:val="0"/>
    <w:pPr>
      <w:jc w:val="both"/>
    </w:pPr>
    <w:rPr>
      <w:rFonts w:ascii="宋体" w:eastAsia="宋体"/>
      <w:bCs w:val="0"/>
      <w:sz w:val="21"/>
    </w:rPr>
  </w:style>
  <w:style w:type="character" w:customStyle="1" w:styleId="71">
    <w:name w:val="标题4 正文 字符"/>
    <w:basedOn w:val="38"/>
    <w:link w:val="70"/>
    <w:qFormat/>
    <w:uiPriority w:val="0"/>
    <w:rPr>
      <w:rFonts w:ascii="宋体" w:hAnsi="Times New Roman" w:eastAsia="黑体" w:cs="黑体"/>
      <w:bCs w:val="0"/>
      <w:kern w:val="0"/>
      <w:sz w:val="21"/>
      <w:szCs w:val="28"/>
    </w:rPr>
  </w:style>
  <w:style w:type="paragraph" w:customStyle="1" w:styleId="72">
    <w:name w:val="列出段落1"/>
    <w:basedOn w:val="1"/>
    <w:qFormat/>
    <w:uiPriority w:val="34"/>
    <w:pPr>
      <w:ind w:firstLine="420"/>
    </w:pPr>
  </w:style>
  <w:style w:type="paragraph" w:customStyle="1" w:styleId="73">
    <w:name w:val="标题2 正文"/>
    <w:basedOn w:val="3"/>
    <w:link w:val="74"/>
    <w:qFormat/>
    <w:uiPriority w:val="0"/>
    <w:pPr>
      <w:spacing w:before="156" w:after="156"/>
      <w:jc w:val="both"/>
    </w:pPr>
    <w:rPr>
      <w:rFonts w:ascii="宋体" w:eastAsia="宋体"/>
      <w:sz w:val="21"/>
    </w:rPr>
  </w:style>
  <w:style w:type="character" w:customStyle="1" w:styleId="74">
    <w:name w:val="标题2 正文 字符"/>
    <w:basedOn w:val="36"/>
    <w:link w:val="73"/>
    <w:qFormat/>
    <w:uiPriority w:val="0"/>
    <w:rPr>
      <w:rFonts w:ascii="宋体" w:hAnsi="Times New Roman" w:eastAsia="黑体" w:cs="黑体"/>
      <w:sz w:val="21"/>
      <w:szCs w:val="32"/>
    </w:rPr>
  </w:style>
  <w:style w:type="paragraph" w:customStyle="1" w:styleId="75">
    <w:name w:val="附录标题"/>
    <w:basedOn w:val="1"/>
    <w:link w:val="76"/>
    <w:qFormat/>
    <w:uiPriority w:val="0"/>
    <w:pPr>
      <w:widowControl/>
      <w:spacing w:line="360" w:lineRule="auto"/>
      <w:ind w:firstLine="482"/>
      <w:jc w:val="center"/>
    </w:pPr>
    <w:rPr>
      <w:rFonts w:ascii="黑体" w:hAnsi="黑体" w:eastAsia="黑体"/>
      <w:b/>
      <w:kern w:val="0"/>
      <w:sz w:val="20"/>
    </w:rPr>
  </w:style>
  <w:style w:type="character" w:customStyle="1" w:styleId="76">
    <w:name w:val="附录标题 Char Char"/>
    <w:link w:val="75"/>
    <w:qFormat/>
    <w:uiPriority w:val="0"/>
    <w:rPr>
      <w:rFonts w:ascii="黑体" w:hAnsi="黑体" w:eastAsia="黑体" w:cs="Times New Roman"/>
      <w:b/>
      <w:kern w:val="0"/>
      <w:sz w:val="20"/>
      <w:szCs w:val="24"/>
    </w:rPr>
  </w:style>
  <w:style w:type="paragraph" w:customStyle="1" w:styleId="77">
    <w:name w:val="封面-落款"/>
    <w:basedOn w:val="1"/>
    <w:link w:val="78"/>
    <w:qFormat/>
    <w:uiPriority w:val="0"/>
    <w:pPr>
      <w:ind w:firstLine="0" w:firstLineChars="0"/>
    </w:pPr>
  </w:style>
  <w:style w:type="character" w:customStyle="1" w:styleId="78">
    <w:name w:val="封面-落款 字符"/>
    <w:basedOn w:val="30"/>
    <w:link w:val="77"/>
    <w:qFormat/>
    <w:uiPriority w:val="0"/>
    <w:rPr>
      <w:rFonts w:ascii="宋体" w:hAnsi="Times New Roman" w:eastAsia="宋体" w:cs="Times New Roman"/>
      <w:szCs w:val="24"/>
    </w:rPr>
  </w:style>
  <w:style w:type="character" w:customStyle="1" w:styleId="79">
    <w:name w:val="未处理的提及1"/>
    <w:basedOn w:val="30"/>
    <w:semiHidden/>
    <w:unhideWhenUsed/>
    <w:qFormat/>
    <w:uiPriority w:val="99"/>
    <w:rPr>
      <w:color w:val="808080"/>
      <w:shd w:val="clear" w:color="auto" w:fill="E6E6E6"/>
    </w:rPr>
  </w:style>
  <w:style w:type="character" w:customStyle="1" w:styleId="80">
    <w:name w:val="未处理的提及2"/>
    <w:basedOn w:val="30"/>
    <w:semiHidden/>
    <w:unhideWhenUsed/>
    <w:qFormat/>
    <w:uiPriority w:val="99"/>
    <w:rPr>
      <w:color w:val="808080"/>
      <w:shd w:val="clear" w:color="auto" w:fill="E6E6E6"/>
    </w:rPr>
  </w:style>
  <w:style w:type="character" w:customStyle="1" w:styleId="81">
    <w:name w:val="未处理的提及3"/>
    <w:basedOn w:val="30"/>
    <w:semiHidden/>
    <w:unhideWhenUsed/>
    <w:qFormat/>
    <w:uiPriority w:val="99"/>
    <w:rPr>
      <w:color w:val="808080"/>
      <w:shd w:val="clear" w:color="auto" w:fill="E6E6E6"/>
    </w:rPr>
  </w:style>
  <w:style w:type="character" w:customStyle="1" w:styleId="82">
    <w:name w:val="未处理的提及4"/>
    <w:basedOn w:val="30"/>
    <w:semiHidden/>
    <w:unhideWhenUsed/>
    <w:qFormat/>
    <w:uiPriority w:val="99"/>
    <w:rPr>
      <w:color w:val="808080"/>
      <w:shd w:val="clear" w:color="auto" w:fill="E6E6E6"/>
    </w:rPr>
  </w:style>
  <w:style w:type="paragraph" w:styleId="83">
    <w:name w:val="List Paragraph"/>
    <w:basedOn w:val="1"/>
    <w:qFormat/>
    <w:uiPriority w:val="34"/>
    <w:pPr>
      <w:ind w:firstLine="420"/>
    </w:pPr>
  </w:style>
  <w:style w:type="character" w:customStyle="1" w:styleId="84">
    <w:name w:val="未处理的提及5"/>
    <w:basedOn w:val="30"/>
    <w:semiHidden/>
    <w:unhideWhenUsed/>
    <w:qFormat/>
    <w:uiPriority w:val="99"/>
    <w:rPr>
      <w:color w:val="808080"/>
      <w:shd w:val="clear" w:color="auto" w:fill="E6E6E6"/>
    </w:rPr>
  </w:style>
  <w:style w:type="paragraph" w:customStyle="1" w:styleId="85">
    <w:name w:val="修订1"/>
    <w:hidden/>
    <w:semiHidden/>
    <w:qFormat/>
    <w:uiPriority w:val="99"/>
    <w:rPr>
      <w:rFonts w:ascii="宋体" w:hAnsi="Times New Roman" w:eastAsia="宋体" w:cs="Times New Roman"/>
      <w:kern w:val="2"/>
      <w:sz w:val="21"/>
      <w:szCs w:val="24"/>
      <w:lang w:val="en-US" w:eastAsia="zh-CN" w:bidi="ar-SA"/>
    </w:rPr>
  </w:style>
  <w:style w:type="character" w:customStyle="1" w:styleId="86">
    <w:name w:val="明显强调1"/>
    <w:basedOn w:val="30"/>
    <w:qFormat/>
    <w:uiPriority w:val="21"/>
    <w:rPr>
      <w:i/>
      <w:iCs/>
      <w:color w:val="4F81BD" w:themeColor="accent1"/>
      <w14:textFill>
        <w14:solidFill>
          <w14:schemeClr w14:val="accent1"/>
        </w14:solidFill>
      </w14:textFill>
    </w:rPr>
  </w:style>
  <w:style w:type="character" w:customStyle="1" w:styleId="87">
    <w:name w:val="脚注文本 字符"/>
    <w:basedOn w:val="30"/>
    <w:link w:val="23"/>
    <w:semiHidden/>
    <w:qFormat/>
    <w:uiPriority w:val="0"/>
    <w:rPr>
      <w:rFonts w:ascii="宋体"/>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0.jpeg"/><Relationship Id="rId98" Type="http://schemas.openxmlformats.org/officeDocument/2006/relationships/image" Target="media/image79.jpeg"/><Relationship Id="rId97" Type="http://schemas.openxmlformats.org/officeDocument/2006/relationships/image" Target="media/image78.jpeg"/><Relationship Id="rId96" Type="http://schemas.openxmlformats.org/officeDocument/2006/relationships/image" Target="media/image77.jpeg"/><Relationship Id="rId95" Type="http://schemas.openxmlformats.org/officeDocument/2006/relationships/image" Target="media/image76.jpeg"/><Relationship Id="rId94" Type="http://schemas.openxmlformats.org/officeDocument/2006/relationships/image" Target="media/image75.jpeg"/><Relationship Id="rId93" Type="http://schemas.openxmlformats.org/officeDocument/2006/relationships/image" Target="media/image74.jpeg"/><Relationship Id="rId92" Type="http://schemas.openxmlformats.org/officeDocument/2006/relationships/image" Target="media/image73.jpeg"/><Relationship Id="rId91" Type="http://schemas.openxmlformats.org/officeDocument/2006/relationships/image" Target="media/image72.jpeg"/><Relationship Id="rId90" Type="http://schemas.openxmlformats.org/officeDocument/2006/relationships/image" Target="media/image71.jpeg"/><Relationship Id="rId9" Type="http://schemas.openxmlformats.org/officeDocument/2006/relationships/header" Target="header3.xml"/><Relationship Id="rId89" Type="http://schemas.openxmlformats.org/officeDocument/2006/relationships/image" Target="media/image70.jpeg"/><Relationship Id="rId88" Type="http://schemas.openxmlformats.org/officeDocument/2006/relationships/image" Target="media/image69.jpeg"/><Relationship Id="rId87" Type="http://schemas.openxmlformats.org/officeDocument/2006/relationships/image" Target="media/image68.jpeg"/><Relationship Id="rId86" Type="http://schemas.openxmlformats.org/officeDocument/2006/relationships/image" Target="media/image67.jpeg"/><Relationship Id="rId85" Type="http://schemas.openxmlformats.org/officeDocument/2006/relationships/image" Target="media/image66.jpeg"/><Relationship Id="rId84" Type="http://schemas.openxmlformats.org/officeDocument/2006/relationships/image" Target="media/image65.jpeg"/><Relationship Id="rId83" Type="http://schemas.openxmlformats.org/officeDocument/2006/relationships/image" Target="media/image64.jpeg"/><Relationship Id="rId82" Type="http://schemas.openxmlformats.org/officeDocument/2006/relationships/image" Target="media/image63.jpeg"/><Relationship Id="rId81" Type="http://schemas.openxmlformats.org/officeDocument/2006/relationships/image" Target="media/image62.jpeg"/><Relationship Id="rId80" Type="http://schemas.openxmlformats.org/officeDocument/2006/relationships/image" Target="media/image61.jpeg"/><Relationship Id="rId8" Type="http://schemas.openxmlformats.org/officeDocument/2006/relationships/header" Target="header2.xml"/><Relationship Id="rId79" Type="http://schemas.openxmlformats.org/officeDocument/2006/relationships/image" Target="media/image60.jpeg"/><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jpeg"/><Relationship Id="rId75" Type="http://schemas.openxmlformats.org/officeDocument/2006/relationships/image" Target="media/image56.jpeg"/><Relationship Id="rId74" Type="http://schemas.openxmlformats.org/officeDocument/2006/relationships/image" Target="media/image55.jpeg"/><Relationship Id="rId73" Type="http://schemas.openxmlformats.org/officeDocument/2006/relationships/image" Target="media/image54.jpeg"/><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jpeg"/><Relationship Id="rId7" Type="http://schemas.openxmlformats.org/officeDocument/2006/relationships/header" Target="header1.xml"/><Relationship Id="rId69" Type="http://schemas.openxmlformats.org/officeDocument/2006/relationships/image" Target="media/image50.jpeg"/><Relationship Id="rId68" Type="http://schemas.openxmlformats.org/officeDocument/2006/relationships/image" Target="media/image49.jpeg"/><Relationship Id="rId67" Type="http://schemas.openxmlformats.org/officeDocument/2006/relationships/image" Target="media/image48.jpeg"/><Relationship Id="rId66" Type="http://schemas.openxmlformats.org/officeDocument/2006/relationships/image" Target="media/image47.jpe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endnotes" Target="endnotes.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footnotes" Target="footnotes.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microsoft.com/office/2011/relationships/commentsExtended" Target="commentsExtended.xml"/><Relationship Id="rId39" Type="http://schemas.openxmlformats.org/officeDocument/2006/relationships/image" Target="media/image20.pn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comments" Target="comments.xml"/><Relationship Id="rId29" Type="http://schemas.openxmlformats.org/officeDocument/2006/relationships/image" Target="media/image10.jpeg"/><Relationship Id="rId28" Type="http://schemas.openxmlformats.org/officeDocument/2006/relationships/image" Target="media/image9.png"/><Relationship Id="rId27" Type="http://schemas.openxmlformats.org/officeDocument/2006/relationships/image" Target="media/image8.jpeg"/><Relationship Id="rId26" Type="http://schemas.openxmlformats.org/officeDocument/2006/relationships/image" Target="media/image7.png"/><Relationship Id="rId25" Type="http://schemas.openxmlformats.org/officeDocument/2006/relationships/image" Target="media/image6.jpeg"/><Relationship Id="rId24" Type="http://schemas.openxmlformats.org/officeDocument/2006/relationships/image" Target="media/image5.png"/><Relationship Id="rId23" Type="http://schemas.openxmlformats.org/officeDocument/2006/relationships/image" Target="media/image4.jpeg"/><Relationship Id="rId22" Type="http://schemas.openxmlformats.org/officeDocument/2006/relationships/image" Target="media/image3.jpeg"/><Relationship Id="rId210" Type="http://schemas.microsoft.com/office/2011/relationships/people" Target="people.xml"/><Relationship Id="rId21" Type="http://schemas.openxmlformats.org/officeDocument/2006/relationships/image" Target="media/image2.png"/><Relationship Id="rId209" Type="http://schemas.openxmlformats.org/officeDocument/2006/relationships/fontTable" Target="fontTable.xml"/><Relationship Id="rId208" Type="http://schemas.openxmlformats.org/officeDocument/2006/relationships/customXml" Target="../customXml/item2.xml"/><Relationship Id="rId207" Type="http://schemas.openxmlformats.org/officeDocument/2006/relationships/numbering" Target="numbering.xml"/><Relationship Id="rId206" Type="http://schemas.openxmlformats.org/officeDocument/2006/relationships/customXml" Target="../customXml/item1.xml"/><Relationship Id="rId205" Type="http://schemas.openxmlformats.org/officeDocument/2006/relationships/image" Target="media/image186.jpeg"/><Relationship Id="rId204" Type="http://schemas.openxmlformats.org/officeDocument/2006/relationships/image" Target="media/image185.jpeg"/><Relationship Id="rId203" Type="http://schemas.openxmlformats.org/officeDocument/2006/relationships/image" Target="media/image184.jpeg"/><Relationship Id="rId202" Type="http://schemas.openxmlformats.org/officeDocument/2006/relationships/image" Target="media/image183.jpeg"/><Relationship Id="rId201" Type="http://schemas.openxmlformats.org/officeDocument/2006/relationships/image" Target="media/image182.jpeg"/><Relationship Id="rId200" Type="http://schemas.openxmlformats.org/officeDocument/2006/relationships/image" Target="media/image181.jpeg"/><Relationship Id="rId20" Type="http://schemas.openxmlformats.org/officeDocument/2006/relationships/image" Target="media/image1.jpeg"/><Relationship Id="rId2" Type="http://schemas.openxmlformats.org/officeDocument/2006/relationships/settings" Target="settings.xml"/><Relationship Id="rId199" Type="http://schemas.openxmlformats.org/officeDocument/2006/relationships/image" Target="media/image180.jpeg"/><Relationship Id="rId198" Type="http://schemas.openxmlformats.org/officeDocument/2006/relationships/image" Target="media/image179.jpeg"/><Relationship Id="rId197" Type="http://schemas.openxmlformats.org/officeDocument/2006/relationships/image" Target="media/image178.jpeg"/><Relationship Id="rId196" Type="http://schemas.openxmlformats.org/officeDocument/2006/relationships/image" Target="media/image177.png"/><Relationship Id="rId195" Type="http://schemas.openxmlformats.org/officeDocument/2006/relationships/image" Target="media/image176.png"/><Relationship Id="rId194" Type="http://schemas.openxmlformats.org/officeDocument/2006/relationships/image" Target="media/image175.png"/><Relationship Id="rId193" Type="http://schemas.openxmlformats.org/officeDocument/2006/relationships/image" Target="media/image174.png"/><Relationship Id="rId192" Type="http://schemas.openxmlformats.org/officeDocument/2006/relationships/image" Target="media/image173.png"/><Relationship Id="rId191" Type="http://schemas.openxmlformats.org/officeDocument/2006/relationships/image" Target="media/image172.png"/><Relationship Id="rId190" Type="http://schemas.openxmlformats.org/officeDocument/2006/relationships/image" Target="media/image171.png"/><Relationship Id="rId19" Type="http://schemas.openxmlformats.org/officeDocument/2006/relationships/theme" Target="theme/theme1.xml"/><Relationship Id="rId189" Type="http://schemas.openxmlformats.org/officeDocument/2006/relationships/image" Target="media/image170.png"/><Relationship Id="rId188" Type="http://schemas.openxmlformats.org/officeDocument/2006/relationships/image" Target="media/image169.png"/><Relationship Id="rId187" Type="http://schemas.openxmlformats.org/officeDocument/2006/relationships/image" Target="media/image168.jpeg"/><Relationship Id="rId186" Type="http://schemas.openxmlformats.org/officeDocument/2006/relationships/image" Target="media/image167.jpeg"/><Relationship Id="rId185" Type="http://schemas.openxmlformats.org/officeDocument/2006/relationships/image" Target="media/image166.jpeg"/><Relationship Id="rId184" Type="http://schemas.openxmlformats.org/officeDocument/2006/relationships/image" Target="media/image165.jpeg"/><Relationship Id="rId183" Type="http://schemas.openxmlformats.org/officeDocument/2006/relationships/image" Target="media/image164.jpeg"/><Relationship Id="rId182" Type="http://schemas.openxmlformats.org/officeDocument/2006/relationships/image" Target="media/image163.jpeg"/><Relationship Id="rId181" Type="http://schemas.openxmlformats.org/officeDocument/2006/relationships/image" Target="media/image162.jpeg"/><Relationship Id="rId180" Type="http://schemas.openxmlformats.org/officeDocument/2006/relationships/image" Target="media/image161.jpeg"/><Relationship Id="rId18" Type="http://schemas.openxmlformats.org/officeDocument/2006/relationships/footer" Target="footer6.xml"/><Relationship Id="rId179" Type="http://schemas.openxmlformats.org/officeDocument/2006/relationships/image" Target="media/image160.jpeg"/><Relationship Id="rId178" Type="http://schemas.openxmlformats.org/officeDocument/2006/relationships/image" Target="media/image159.jpeg"/><Relationship Id="rId177" Type="http://schemas.openxmlformats.org/officeDocument/2006/relationships/image" Target="media/image158.jpeg"/><Relationship Id="rId176" Type="http://schemas.openxmlformats.org/officeDocument/2006/relationships/image" Target="media/image157.jpeg"/><Relationship Id="rId175" Type="http://schemas.openxmlformats.org/officeDocument/2006/relationships/image" Target="media/image156.png"/><Relationship Id="rId174" Type="http://schemas.openxmlformats.org/officeDocument/2006/relationships/image" Target="media/image155.jpeg"/><Relationship Id="rId173" Type="http://schemas.openxmlformats.org/officeDocument/2006/relationships/image" Target="media/image154.jpeg"/><Relationship Id="rId172" Type="http://schemas.openxmlformats.org/officeDocument/2006/relationships/image" Target="media/image153.png"/><Relationship Id="rId171" Type="http://schemas.openxmlformats.org/officeDocument/2006/relationships/image" Target="media/image152.jpeg"/><Relationship Id="rId170" Type="http://schemas.openxmlformats.org/officeDocument/2006/relationships/image" Target="media/image151.jpeg"/><Relationship Id="rId17" Type="http://schemas.openxmlformats.org/officeDocument/2006/relationships/header" Target="header6.xml"/><Relationship Id="rId169" Type="http://schemas.openxmlformats.org/officeDocument/2006/relationships/image" Target="media/image150.jpeg"/><Relationship Id="rId168" Type="http://schemas.openxmlformats.org/officeDocument/2006/relationships/image" Target="media/image149.jpeg"/><Relationship Id="rId167" Type="http://schemas.openxmlformats.org/officeDocument/2006/relationships/image" Target="media/image148.jpeg"/><Relationship Id="rId166" Type="http://schemas.openxmlformats.org/officeDocument/2006/relationships/image" Target="media/image147.jpeg"/><Relationship Id="rId165" Type="http://schemas.openxmlformats.org/officeDocument/2006/relationships/image" Target="media/image146.jpeg"/><Relationship Id="rId164" Type="http://schemas.openxmlformats.org/officeDocument/2006/relationships/image" Target="media/image145.jpeg"/><Relationship Id="rId163" Type="http://schemas.openxmlformats.org/officeDocument/2006/relationships/image" Target="media/image144.jpeg"/><Relationship Id="rId162" Type="http://schemas.openxmlformats.org/officeDocument/2006/relationships/image" Target="media/image143.jpeg"/><Relationship Id="rId161" Type="http://schemas.openxmlformats.org/officeDocument/2006/relationships/image" Target="media/image142.jpeg"/><Relationship Id="rId160" Type="http://schemas.openxmlformats.org/officeDocument/2006/relationships/image" Target="media/image141.jpeg"/><Relationship Id="rId16" Type="http://schemas.openxmlformats.org/officeDocument/2006/relationships/header" Target="header5.xml"/><Relationship Id="rId159" Type="http://schemas.openxmlformats.org/officeDocument/2006/relationships/image" Target="media/image140.jpeg"/><Relationship Id="rId158" Type="http://schemas.openxmlformats.org/officeDocument/2006/relationships/image" Target="media/image139.jpeg"/><Relationship Id="rId157" Type="http://schemas.openxmlformats.org/officeDocument/2006/relationships/image" Target="media/image138.jpeg"/><Relationship Id="rId156" Type="http://schemas.openxmlformats.org/officeDocument/2006/relationships/image" Target="media/image137.jpeg"/><Relationship Id="rId155" Type="http://schemas.openxmlformats.org/officeDocument/2006/relationships/image" Target="media/image136.jpeg"/><Relationship Id="rId154" Type="http://schemas.openxmlformats.org/officeDocument/2006/relationships/image" Target="media/image135.jpeg"/><Relationship Id="rId153" Type="http://schemas.openxmlformats.org/officeDocument/2006/relationships/image" Target="media/image134.jpeg"/><Relationship Id="rId152" Type="http://schemas.openxmlformats.org/officeDocument/2006/relationships/image" Target="media/image133.jpeg"/><Relationship Id="rId151" Type="http://schemas.openxmlformats.org/officeDocument/2006/relationships/image" Target="media/image132.jpeg"/><Relationship Id="rId150" Type="http://schemas.openxmlformats.org/officeDocument/2006/relationships/image" Target="media/image131.jpeg"/><Relationship Id="rId15" Type="http://schemas.openxmlformats.org/officeDocument/2006/relationships/header" Target="header4.xml"/><Relationship Id="rId149" Type="http://schemas.openxmlformats.org/officeDocument/2006/relationships/image" Target="media/image130.jpeg"/><Relationship Id="rId148" Type="http://schemas.openxmlformats.org/officeDocument/2006/relationships/image" Target="media/image129.jpeg"/><Relationship Id="rId147" Type="http://schemas.openxmlformats.org/officeDocument/2006/relationships/image" Target="media/image128.jpeg"/><Relationship Id="rId146" Type="http://schemas.openxmlformats.org/officeDocument/2006/relationships/image" Target="media/image127.jpeg"/><Relationship Id="rId145" Type="http://schemas.openxmlformats.org/officeDocument/2006/relationships/image" Target="media/image126.jpeg"/><Relationship Id="rId144" Type="http://schemas.openxmlformats.org/officeDocument/2006/relationships/image" Target="media/image125.jpeg"/><Relationship Id="rId143" Type="http://schemas.openxmlformats.org/officeDocument/2006/relationships/image" Target="media/image124.jpeg"/><Relationship Id="rId142" Type="http://schemas.openxmlformats.org/officeDocument/2006/relationships/image" Target="media/image123.jpeg"/><Relationship Id="rId141" Type="http://schemas.openxmlformats.org/officeDocument/2006/relationships/image" Target="media/image122.jpeg"/><Relationship Id="rId140" Type="http://schemas.openxmlformats.org/officeDocument/2006/relationships/image" Target="media/image121.jpeg"/><Relationship Id="rId14" Type="http://schemas.openxmlformats.org/officeDocument/2006/relationships/footer" Target="footer5.xml"/><Relationship Id="rId139" Type="http://schemas.openxmlformats.org/officeDocument/2006/relationships/image" Target="media/image120.jpeg"/><Relationship Id="rId138" Type="http://schemas.openxmlformats.org/officeDocument/2006/relationships/image" Target="media/image119.jpeg"/><Relationship Id="rId137" Type="http://schemas.openxmlformats.org/officeDocument/2006/relationships/image" Target="media/image118.jpeg"/><Relationship Id="rId136" Type="http://schemas.openxmlformats.org/officeDocument/2006/relationships/image" Target="media/image117.jpeg"/><Relationship Id="rId135" Type="http://schemas.openxmlformats.org/officeDocument/2006/relationships/image" Target="media/image116.jpeg"/><Relationship Id="rId134" Type="http://schemas.openxmlformats.org/officeDocument/2006/relationships/image" Target="media/image115.jpeg"/><Relationship Id="rId133" Type="http://schemas.openxmlformats.org/officeDocument/2006/relationships/image" Target="media/image114.jpeg"/><Relationship Id="rId132" Type="http://schemas.openxmlformats.org/officeDocument/2006/relationships/image" Target="media/image113.jpeg"/><Relationship Id="rId131" Type="http://schemas.openxmlformats.org/officeDocument/2006/relationships/image" Target="media/image112.jpeg"/><Relationship Id="rId130" Type="http://schemas.openxmlformats.org/officeDocument/2006/relationships/image" Target="media/image111.jpeg"/><Relationship Id="rId13" Type="http://schemas.openxmlformats.org/officeDocument/2006/relationships/footer" Target="footer4.xml"/><Relationship Id="rId129" Type="http://schemas.openxmlformats.org/officeDocument/2006/relationships/image" Target="media/image110.jpeg"/><Relationship Id="rId128" Type="http://schemas.openxmlformats.org/officeDocument/2006/relationships/image" Target="media/image109.jpeg"/><Relationship Id="rId127" Type="http://schemas.openxmlformats.org/officeDocument/2006/relationships/image" Target="media/image108.jpeg"/><Relationship Id="rId126" Type="http://schemas.openxmlformats.org/officeDocument/2006/relationships/image" Target="media/image107.jpeg"/><Relationship Id="rId125" Type="http://schemas.openxmlformats.org/officeDocument/2006/relationships/image" Target="media/image106.jpeg"/><Relationship Id="rId124" Type="http://schemas.openxmlformats.org/officeDocument/2006/relationships/image" Target="media/image105.jpeg"/><Relationship Id="rId123" Type="http://schemas.openxmlformats.org/officeDocument/2006/relationships/image" Target="media/image104.jpeg"/><Relationship Id="rId122" Type="http://schemas.openxmlformats.org/officeDocument/2006/relationships/image" Target="media/image103.jpeg"/><Relationship Id="rId121" Type="http://schemas.openxmlformats.org/officeDocument/2006/relationships/image" Target="media/image102.jpeg"/><Relationship Id="rId120" Type="http://schemas.openxmlformats.org/officeDocument/2006/relationships/image" Target="media/image101.jpeg"/><Relationship Id="rId12" Type="http://schemas.openxmlformats.org/officeDocument/2006/relationships/footer" Target="footer3.xml"/><Relationship Id="rId119" Type="http://schemas.openxmlformats.org/officeDocument/2006/relationships/image" Target="media/image100.jpeg"/><Relationship Id="rId118" Type="http://schemas.openxmlformats.org/officeDocument/2006/relationships/image" Target="media/image99.jpeg"/><Relationship Id="rId117" Type="http://schemas.openxmlformats.org/officeDocument/2006/relationships/image" Target="media/image98.jpeg"/><Relationship Id="rId116" Type="http://schemas.openxmlformats.org/officeDocument/2006/relationships/image" Target="media/image97.jpeg"/><Relationship Id="rId115" Type="http://schemas.openxmlformats.org/officeDocument/2006/relationships/image" Target="media/image96.jpeg"/><Relationship Id="rId114" Type="http://schemas.openxmlformats.org/officeDocument/2006/relationships/image" Target="media/image95.jpeg"/><Relationship Id="rId113" Type="http://schemas.openxmlformats.org/officeDocument/2006/relationships/image" Target="media/image94.jpeg"/><Relationship Id="rId112" Type="http://schemas.openxmlformats.org/officeDocument/2006/relationships/image" Target="media/image93.jpeg"/><Relationship Id="rId111" Type="http://schemas.openxmlformats.org/officeDocument/2006/relationships/image" Target="media/image92.jpeg"/><Relationship Id="rId110" Type="http://schemas.openxmlformats.org/officeDocument/2006/relationships/image" Target="media/image91.jpeg"/><Relationship Id="rId11" Type="http://schemas.openxmlformats.org/officeDocument/2006/relationships/footer" Target="footer2.xml"/><Relationship Id="rId109" Type="http://schemas.openxmlformats.org/officeDocument/2006/relationships/image" Target="media/image90.jpeg"/><Relationship Id="rId108" Type="http://schemas.openxmlformats.org/officeDocument/2006/relationships/image" Target="media/image89.jpeg"/><Relationship Id="rId107" Type="http://schemas.openxmlformats.org/officeDocument/2006/relationships/image" Target="media/image88.jpeg"/><Relationship Id="rId106" Type="http://schemas.openxmlformats.org/officeDocument/2006/relationships/image" Target="media/image87.jpeg"/><Relationship Id="rId105" Type="http://schemas.openxmlformats.org/officeDocument/2006/relationships/image" Target="media/image86.jpeg"/><Relationship Id="rId104" Type="http://schemas.openxmlformats.org/officeDocument/2006/relationships/image" Target="media/image85.jpeg"/><Relationship Id="rId103" Type="http://schemas.openxmlformats.org/officeDocument/2006/relationships/image" Target="media/image84.jpeg"/><Relationship Id="rId102" Type="http://schemas.openxmlformats.org/officeDocument/2006/relationships/image" Target="media/image83.jpeg"/><Relationship Id="rId101" Type="http://schemas.openxmlformats.org/officeDocument/2006/relationships/image" Target="media/image82.jpeg"/><Relationship Id="rId100" Type="http://schemas.openxmlformats.org/officeDocument/2006/relationships/image" Target="media/image81.jpeg"/><Relationship Id="rId10" Type="http://schemas.openxmlformats.org/officeDocument/2006/relationships/footer" Target="footer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1F9415-BF73-400F-9BA4-638F7FC7BC09}">
  <ds:schemaRefs/>
</ds:datastoreItem>
</file>

<file path=docProps/app.xml><?xml version="1.0" encoding="utf-8"?>
<Properties xmlns="http://schemas.openxmlformats.org/officeDocument/2006/extended-properties" xmlns:vt="http://schemas.openxmlformats.org/officeDocument/2006/docPropsVTypes">
  <Template>Normal.dotm</Template>
  <Pages>70</Pages>
  <Words>18809</Words>
  <Characters>20266</Characters>
  <Lines>222</Lines>
  <Paragraphs>62</Paragraphs>
  <TotalTime>67</TotalTime>
  <ScaleCrop>false</ScaleCrop>
  <LinksUpToDate>false</LinksUpToDate>
  <CharactersWithSpaces>20690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2026-03-11T12:46:00Z</dcterms:created>
  <dc:creator>高方定</dc:creator>
  <cp:lastModifiedBy>Vega</cp:lastModifiedBy>
  <cp:lastPrinted>2026-03-12T01:57:50Z</cp:lastPrinted>
  <dcterms:modified xsi:type="dcterms:W3CDTF">2026-03-12T03:52:54Z</dcterms:modified>
  <dc:title>BJJT</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eyJoZGlkIjoiOGE2OGQ3MTgzNDcxMGY2OWM4OTQ5YzAyMDgyMWFjYmMiLCJ1c2VySWQiOiI5OTMxOTI1MDEifQ==</vt:lpwstr>
  </property>
  <property fmtid="{D5CDD505-2E9C-101B-9397-08002B2CF9AE}" pid="4" name="ICV">
    <vt:lpwstr>A489A134C8F34A6290FABA06AA30795F_13</vt:lpwstr>
  </property>
</Properties>
</file>