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北京市接送学生上下学车辆管理提升工作措施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第一条（管理目的）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为加强本市接送学生上下学车辆的安全管理，保障学生交通安全、生命安全，维护社会稳定、家庭幸福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现结合本市实际，制定本工作措施。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第二条（适用范围）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措施</w:t>
      </w:r>
      <w:r>
        <w:rPr>
          <w:rFonts w:hint="eastAsia" w:ascii="仿宋_GB2312" w:eastAsia="仿宋_GB2312"/>
          <w:color w:val="auto"/>
          <w:sz w:val="32"/>
          <w:szCs w:val="32"/>
        </w:rPr>
        <w:t>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接送学生上下学车辆（以下简称车辆）包括通学车，学校自有和租用车辆，部队、机关、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街道乡镇（含村委会）、企事业等单位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提供福利保障的自有或租用车辆，学生家长租赁车辆等四大类，且用于接送学生上下学的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7座以上载客车辆。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第三条（监管思路）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压实区政府车辆安全责任，明确车辆载客运营的审批部门、交通法规处罚管理部门、车辆租用使用管理部门的工作职责，形成清晰的责任链条，并按照职责权限,对车辆、所属企业及相关人员加强安全管理，强化监督检查，确保学生上下学交通安全。对拟跨行政区运行的车辆，由乘坐学生学籍所在行政区负责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第四条（管理原则）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加强车辆日常安全管理，</w:t>
      </w:r>
      <w:r>
        <w:rPr>
          <w:rFonts w:hint="eastAsia" w:ascii="仿宋_GB2312" w:eastAsia="仿宋_GB2312"/>
          <w:color w:val="auto"/>
          <w:sz w:val="32"/>
          <w:szCs w:val="32"/>
          <w:lang w:val="zh-CN"/>
        </w:rPr>
        <w:t>区级教育、交管、交通、城管等部门依照工作职责，落实车辆日常监管责任，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通过规范化、体系化、精细化管理，明确车辆所有者、租赁者、使用者的安全责任，形成权责一致、多元共治、分类管理的监管格局。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第五条（职责分工）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区两级</w:t>
      </w:r>
      <w:r>
        <w:rPr>
          <w:rFonts w:hint="eastAsia" w:ascii="仿宋_GB2312" w:eastAsia="仿宋_GB2312"/>
          <w:color w:val="auto"/>
          <w:sz w:val="32"/>
          <w:szCs w:val="32"/>
        </w:rPr>
        <w:t>政府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均要</w:t>
      </w:r>
      <w:r>
        <w:rPr>
          <w:rFonts w:hint="eastAsia" w:ascii="仿宋_GB2312" w:eastAsia="仿宋_GB2312"/>
          <w:color w:val="auto"/>
          <w:sz w:val="32"/>
          <w:szCs w:val="32"/>
        </w:rPr>
        <w:t>建立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color w:val="auto"/>
          <w:sz w:val="32"/>
          <w:szCs w:val="32"/>
        </w:rPr>
        <w:t>教育、交通运输、公安交管、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eastAsia="仿宋_GB2312"/>
          <w:color w:val="auto"/>
          <w:sz w:val="32"/>
          <w:szCs w:val="32"/>
        </w:rPr>
        <w:t>、财政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、市场监管、应急</w:t>
      </w:r>
      <w:r>
        <w:rPr>
          <w:rFonts w:hint="eastAsia" w:ascii="仿宋_GB2312" w:eastAsia="仿宋_GB2312"/>
          <w:color w:val="auto"/>
          <w:sz w:val="32"/>
          <w:szCs w:val="32"/>
        </w:rPr>
        <w:t>等多部门参加的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接送学生上下学车辆管理专班</w:t>
      </w:r>
      <w:r>
        <w:rPr>
          <w:rFonts w:hint="eastAsia" w:ascii="仿宋_GB2312" w:eastAsia="仿宋_GB2312"/>
          <w:color w:val="auto"/>
          <w:sz w:val="32"/>
          <w:szCs w:val="32"/>
        </w:rPr>
        <w:t>，负责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区域内车辆的安全</w:t>
      </w:r>
      <w:r>
        <w:rPr>
          <w:rFonts w:hint="eastAsia" w:ascii="仿宋_GB2312" w:eastAsia="仿宋_GB2312"/>
          <w:color w:val="auto"/>
          <w:sz w:val="32"/>
          <w:szCs w:val="32"/>
        </w:rPr>
        <w:t>监督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市级专班负责督促指导各区级专班做好车辆的安全</w:t>
      </w:r>
      <w:r>
        <w:rPr>
          <w:rFonts w:hint="eastAsia" w:ascii="仿宋_GB2312" w:eastAsia="仿宋_GB2312"/>
          <w:color w:val="auto"/>
          <w:sz w:val="32"/>
          <w:szCs w:val="32"/>
        </w:rPr>
        <w:t>监督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级专班</w:t>
      </w:r>
      <w:r>
        <w:rPr>
          <w:rFonts w:hint="eastAsia" w:ascii="仿宋_GB2312" w:eastAsia="仿宋_GB2312"/>
          <w:color w:val="auto"/>
          <w:sz w:val="32"/>
          <w:szCs w:val="32"/>
        </w:rPr>
        <w:t>对本行政区域内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车辆</w:t>
      </w:r>
      <w:r>
        <w:rPr>
          <w:rFonts w:hint="eastAsia" w:ascii="仿宋_GB2312" w:eastAsia="仿宋_GB2312"/>
          <w:color w:val="auto"/>
          <w:sz w:val="32"/>
          <w:szCs w:val="32"/>
        </w:rPr>
        <w:t>承担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日常监管</w:t>
      </w:r>
      <w:r>
        <w:rPr>
          <w:rFonts w:hint="eastAsia" w:ascii="仿宋_GB2312" w:eastAsia="仿宋_GB2312"/>
          <w:color w:val="auto"/>
          <w:sz w:val="32"/>
          <w:szCs w:val="32"/>
        </w:rPr>
        <w:t>责任，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落实车辆及司乘人员备案制，建立健全工作台账，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组织教育、</w:t>
      </w:r>
      <w:r>
        <w:rPr>
          <w:rFonts w:hint="eastAsia" w:ascii="仿宋_GB2312" w:eastAsia="仿宋_GB2312"/>
          <w:color w:val="auto"/>
          <w:sz w:val="32"/>
          <w:szCs w:val="32"/>
        </w:rPr>
        <w:t>交通运输、公安交管、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城管等部门落实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行政检查、安全教育培训和应急演练，切实加强安全监管、加大执法力度、严惩违规违法行为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区教育部门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本行政区域内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学校自有和租赁车辆及司乘人员的日常管理。每学期联合交通运输、公安交管、城管等部门至少组织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1次</w:t>
      </w:r>
      <w:r>
        <w:rPr>
          <w:rFonts w:hint="eastAsia" w:ascii="仿宋_GB2312" w:eastAsia="仿宋_GB2312"/>
          <w:color w:val="auto"/>
          <w:sz w:val="32"/>
          <w:szCs w:val="32"/>
        </w:rPr>
        <w:t>行政检查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，确保管理制度健全、管理措施完善、使用车辆安全、司乘人员合法合规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ascii="仿宋_GB2312" w:eastAsia="仿宋_GB2312"/>
          <w:color w:val="auto"/>
          <w:sz w:val="32"/>
          <w:szCs w:val="32"/>
        </w:rPr>
        <w:t>交通运输部门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本行政区域内公交、道路客运</w:t>
      </w:r>
      <w:r>
        <w:rPr>
          <w:rFonts w:hint="eastAsia" w:ascii="仿宋_GB2312" w:eastAsia="仿宋_GB2312"/>
          <w:color w:val="auto"/>
          <w:sz w:val="32"/>
          <w:szCs w:val="32"/>
        </w:rPr>
        <w:t>行业管理、行政检查及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交通执法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道路客运企业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落实安全生产主体责任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，依法对运输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违法行为进行处罚。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区公安交管部门负责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车辆的</w:t>
      </w:r>
      <w:r>
        <w:rPr>
          <w:rFonts w:hint="eastAsia" w:ascii="仿宋_GB2312" w:eastAsia="仿宋_GB2312"/>
          <w:color w:val="auto"/>
          <w:sz w:val="32"/>
          <w:szCs w:val="32"/>
        </w:rPr>
        <w:t>交通秩序管理，</w:t>
      </w:r>
      <w:r>
        <w:rPr>
          <w:rFonts w:ascii="仿宋_GB2312" w:eastAsia="仿宋_GB2312"/>
          <w:color w:val="auto"/>
          <w:sz w:val="32"/>
          <w:szCs w:val="32"/>
        </w:rPr>
        <w:t>依法查处道路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交通违法行为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市场监管、</w:t>
      </w:r>
      <w:r>
        <w:rPr>
          <w:rFonts w:hint="eastAsia" w:ascii="仿宋_GB2312" w:eastAsia="仿宋_GB2312"/>
          <w:color w:val="auto"/>
          <w:sz w:val="32"/>
          <w:szCs w:val="32"/>
        </w:rPr>
        <w:t>财政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应急等</w:t>
      </w:r>
      <w:r>
        <w:rPr>
          <w:rFonts w:ascii="仿宋_GB2312" w:eastAsia="仿宋_GB2312"/>
          <w:color w:val="auto"/>
          <w:sz w:val="32"/>
          <w:szCs w:val="32"/>
        </w:rPr>
        <w:t>部门按照各自职责，协同做好相关工作。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第六条（分类管理）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监管部门要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督促指导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服务提供者（含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区交通部门要指导市公交集团分公司认真落实相关法律法规，对通学车辆承担安全管理责任。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督促引导家长和学生乘坐合格车辆，并认真落实相关法律法规，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对自有和租用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车辆全面落实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，承担安全管理责任，与服务提供者分别签订安全管理责任承诺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、部队、街道乡镇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）以及企事业等提供福利保障单位，要认真落实相关法律法规，对自有和租用的车辆承担安全管理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，并与学校和服务提供者分别签订安全管理责任承诺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租用车辆，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要知晓车辆合规情况，与服务提供者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服务提供者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第七条（多元共治）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运营公司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交通、公安交管、市场监管、镇街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多部门单位的协同机制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，督促车辆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所属单位严格落实安全管理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确保车辆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第八条 （车辆使用监管）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相关部门要严格监管服务提供者（含学校）落实如下车辆使用要求：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车辆符合国家相关安全标准，并取得合法运营资质。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（二）车辆定期进行安全技术检验，确保车况良好。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（三）车辆配备必要的安全设施，如灭火器、急救包、安全带等，并确保设施完好可用。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（四）车辆定期进行保养和维护，确保刹车、灯光、轮胎等关键部件处于良好状态。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（五）车辆保持清洁卫生，定期消毒，确保学生乘坐环境安全。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第九条 （车辆驾驶人监管）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公安交管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服务提供者（含学校）要监督车辆驾驶人认真落实以下要求：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（一）必须持有有效的驾驶证，并具备相应的驾驶经验。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经过专门的培训，了解学生接送的特殊要求，具备应对突发事件的能力。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（三）严格遵守交通规则，严禁超速、超载、疲劳驾驶、酒后驾驶等违法行为。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（四）文明驾驶，保持平稳行驶，避免危险操作。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（五）保持良好的精神状态，确保行车安全。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（六）定期进行健康检查，确保身体健康，无影响驾驶安全的疾病。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（七）如遇身体不适，及时报告并暂停驾驶任务。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第十条 （学校安全责任监管）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各部门要依据自身职责，督促学校认真落实如下安全责任：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（一）使用车辆开展接送学生上下学服务，无论是使用自有车辆还是租用车辆，均及时报区教委备案。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（二）使用自有车辆，要建立车辆安全管理制度，明确安全管理人员，加强车辆安全维护，定期开展安全教育，保障学生乘车安全。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（三）使用租用车辆，要与车辆服务提供者签订安全管理责任书，明确各自安全管理责任，落实车辆运行安全管理措施；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督促服务提供者定期检查和评估车辆和驾驶人情况，确保安全运营。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（四）定期开展学生安全教育，开展安全常识学习培训，提高乘车学生的交通安全意识。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（五）与乘车学生家长保持沟通，及时反馈学生乘车情况。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第十一条 （家长责任监管）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各相关部门要依据自身职责，切实指导学校督促家长认真落实如下安全责任：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（一）做</w:t>
      </w:r>
      <w:r>
        <w:rPr>
          <w:rFonts w:hint="eastAsia" w:ascii="仿宋_GB2312" w:eastAsia="仿宋_GB2312"/>
          <w:color w:val="auto"/>
          <w:sz w:val="32"/>
          <w:szCs w:val="32"/>
        </w:rPr>
        <w:t>好学生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上下学</w:t>
      </w:r>
      <w:r>
        <w:rPr>
          <w:rFonts w:hint="eastAsia" w:ascii="仿宋_GB2312" w:eastAsia="仿宋_GB2312"/>
          <w:color w:val="auto"/>
          <w:sz w:val="32"/>
          <w:szCs w:val="32"/>
        </w:rPr>
        <w:t>接送工作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教育学生遵守乘车规则，确保学生安全。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（二）依法</w:t>
      </w:r>
      <w:r>
        <w:rPr>
          <w:rFonts w:hint="eastAsia" w:ascii="仿宋_GB2312" w:eastAsia="仿宋_GB2312"/>
          <w:color w:val="auto"/>
          <w:sz w:val="32"/>
          <w:szCs w:val="32"/>
        </w:rPr>
        <w:t>履行监护义务，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了解乘车风险，承担因不可抗拒因素引发风险的安全责任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（三）如自行租用车辆，要租用正规合法运营公司的合规车辆，并签订服务协议，明确各方责任。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第十二条（学生管理要求）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（一）学生应按照规定的乘车时间和地点上下车，不得随意更改。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（二）学生应排队有序上下车，避免拥挤和推搡。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（三）学生应系好安全带，不得在车内打闹或做出危险行为。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（四）学生应了解基本的乘车安全知识，如紧急情况下的逃生方法等。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第十三条 （证照监管）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相关部门要采取必要措施，确保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运营企业具有市场监管部门颁发的《营业执照》并在经营范围内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从事经营活动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；运营企业和车辆依法取得与其运输行为相匹配的经营许可；运营车辆具有公安交管部门车管所颁发的车辆《行驶证》，司机持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符合准驾车型的驾照。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第十四条（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应急处理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（一）车辆服务提供者应制定接送学生上下学接送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应急预案，明确突发事件的处置流程。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（二）驾驶人和随车人员要熟悉应急预案，具备相应的应急处理能力。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（三）如遇交通事故、车辆故障等突发事件，驾驶人应立即采取安全措施，并及时报告服务提供者和相关部门。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（四）车辆服务提供者应迅速启动应急预案，确保学生安全，并及时通知家长。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十五条（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监督服务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（一）交管部门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依法对符合机动车国家安全技术标准的车辆核发给检验合格标志，对接送学生上下学车辆的驾驶人进行审验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（二）市区两级设立举报电话并向社会公开，家长和社会公众可对车辆安全管理进行监督，发现问题及时举报。</w:t>
      </w:r>
    </w:p>
    <w:sectPr>
      <w:footerReference r:id="rId3" w:type="default"/>
      <w:pgSz w:w="11906" w:h="16838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F1818"/>
    <w:multiLevelType w:val="singleLevel"/>
    <w:tmpl w:val="AFEF181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9720"/>
    <w:rsid w:val="3BFCFA85"/>
    <w:rsid w:val="57FE33AE"/>
    <w:rsid w:val="5BBF65C9"/>
    <w:rsid w:val="6DFB67DB"/>
    <w:rsid w:val="6F67D9FA"/>
    <w:rsid w:val="73FD729A"/>
    <w:rsid w:val="79554C1D"/>
    <w:rsid w:val="7BC99F76"/>
    <w:rsid w:val="7EEBCD02"/>
    <w:rsid w:val="AF761C70"/>
    <w:rsid w:val="BEFF30F7"/>
    <w:rsid w:val="D95C7470"/>
    <w:rsid w:val="DFED1EA4"/>
    <w:rsid w:val="E096F7F6"/>
    <w:rsid w:val="EBFF0EA1"/>
    <w:rsid w:val="EFD38EC3"/>
    <w:rsid w:val="EFE7EF8C"/>
    <w:rsid w:val="EFFF9720"/>
    <w:rsid w:val="F68F4A40"/>
    <w:rsid w:val="F6FFB813"/>
    <w:rsid w:val="FDEFFE99"/>
    <w:rsid w:val="FEDB527B"/>
    <w:rsid w:val="FF931C0B"/>
    <w:rsid w:val="FFBDB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2025-11-27T02:31:00Z</dcterms:created>
  <dc:creator>李强</dc:creator>
  <cp:lastModifiedBy>王建水</cp:lastModifiedBy>
  <cp:lastPrinted>2025-11-26T07:43:00Z</cp:lastPrinted>
  <dcterms:modified xsi:type="dcterms:W3CDTF">2025-11-25T16:36:03Z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