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before="156" w:beforeLines="50" w:after="156" w:afterLines="50" w:line="500" w:lineRule="atLeast"/>
        <w:jc w:val="center"/>
        <w:rPr>
          <w:rFonts w:ascii="黑体" w:hAnsi="黑体" w:eastAsia="黑体"/>
          <w:sz w:val="44"/>
        </w:rPr>
      </w:pPr>
      <w:bookmarkStart w:id="0" w:name="_Hlk202353546"/>
    </w:p>
    <w:p>
      <w:pPr>
        <w:snapToGrid w:val="0"/>
        <w:spacing w:before="156" w:beforeLines="50" w:after="156" w:afterLines="50" w:line="500" w:lineRule="atLeast"/>
        <w:jc w:val="center"/>
        <w:rPr>
          <w:rFonts w:ascii="黑体" w:hAnsi="黑体" w:eastAsia="黑体"/>
          <w:sz w:val="44"/>
        </w:rPr>
      </w:pPr>
    </w:p>
    <w:p>
      <w:pPr>
        <w:snapToGrid w:val="0"/>
        <w:spacing w:before="0" w:beforeLines="-2147483648" w:after="0" w:afterLines="-2147483648" w:line="560" w:lineRule="exact"/>
        <w:jc w:val="center"/>
        <w:rPr>
          <w:rFonts w:ascii="黑体" w:hAnsi="黑体" w:eastAsia="黑体"/>
          <w:sz w:val="44"/>
        </w:rPr>
      </w:pPr>
      <w:r>
        <w:rPr>
          <w:rFonts w:hint="eastAsia" w:ascii="黑体" w:hAnsi="黑体" w:eastAsia="黑体"/>
          <w:sz w:val="44"/>
        </w:rPr>
        <w:t>北京市河道管理范围内建设项目</w:t>
      </w:r>
      <w:r>
        <w:rPr>
          <w:rFonts w:ascii="黑体" w:hAnsi="黑体" w:eastAsia="黑体"/>
          <w:sz w:val="44"/>
        </w:rPr>
        <w:br w:type="textWrapping"/>
      </w:r>
      <w:r>
        <w:rPr>
          <w:rFonts w:hint="eastAsia" w:ascii="黑体" w:hAnsi="黑体" w:eastAsia="黑体"/>
          <w:sz w:val="44"/>
        </w:rPr>
        <w:t>防洪技术</w:t>
      </w:r>
      <w:r>
        <w:rPr>
          <w:rFonts w:hint="eastAsia" w:ascii="黑体" w:hAnsi="黑体" w:eastAsia="黑体"/>
          <w:sz w:val="44"/>
          <w:lang w:eastAsia="zh-CN"/>
        </w:rPr>
        <w:t>指引（征求意见稿）</w:t>
      </w:r>
    </w:p>
    <w:p>
      <w:pPr>
        <w:snapToGrid w:val="0"/>
        <w:spacing w:before="156" w:beforeLines="50" w:after="156" w:afterLines="50" w:line="560" w:lineRule="exact"/>
        <w:jc w:val="center"/>
        <w:rPr>
          <w:rFonts w:ascii="黑体" w:hAnsi="黑体" w:eastAsia="黑体"/>
          <w:sz w:val="44"/>
        </w:rPr>
      </w:pPr>
    </w:p>
    <w:p>
      <w:pPr>
        <w:snapToGrid w:val="0"/>
        <w:spacing w:before="156" w:beforeLines="50" w:after="156" w:afterLines="50" w:line="500" w:lineRule="atLeast"/>
        <w:jc w:val="center"/>
        <w:rPr>
          <w:rFonts w:ascii="黑体" w:hAnsi="黑体" w:eastAsia="黑体"/>
          <w:sz w:val="44"/>
        </w:rPr>
      </w:pPr>
    </w:p>
    <w:p>
      <w:pPr>
        <w:snapToGrid w:val="0"/>
        <w:spacing w:before="156" w:beforeLines="50" w:after="156" w:afterLines="50" w:line="500" w:lineRule="atLeast"/>
        <w:jc w:val="center"/>
        <w:rPr>
          <w:rFonts w:ascii="黑体" w:hAnsi="黑体" w:eastAsia="黑体"/>
          <w:sz w:val="44"/>
        </w:rPr>
      </w:pPr>
    </w:p>
    <w:p>
      <w:pPr>
        <w:snapToGrid w:val="0"/>
        <w:spacing w:before="156" w:beforeLines="50" w:after="156" w:afterLines="50" w:line="500" w:lineRule="atLeast"/>
        <w:jc w:val="center"/>
        <w:rPr>
          <w:rFonts w:ascii="黑体" w:hAnsi="黑体" w:eastAsia="黑体"/>
          <w:sz w:val="44"/>
        </w:rPr>
      </w:pPr>
    </w:p>
    <w:p>
      <w:pPr>
        <w:snapToGrid w:val="0"/>
        <w:spacing w:before="156" w:beforeLines="50" w:after="156" w:afterLines="50" w:line="500" w:lineRule="atLeast"/>
        <w:jc w:val="center"/>
        <w:rPr>
          <w:rFonts w:ascii="黑体" w:hAnsi="黑体" w:eastAsia="黑体"/>
          <w:sz w:val="44"/>
        </w:rPr>
      </w:pPr>
    </w:p>
    <w:p>
      <w:pPr>
        <w:snapToGrid w:val="0"/>
        <w:spacing w:before="156" w:beforeLines="50" w:after="156" w:afterLines="50" w:line="500" w:lineRule="atLeast"/>
        <w:jc w:val="center"/>
        <w:rPr>
          <w:rFonts w:ascii="黑体" w:hAnsi="黑体" w:eastAsia="黑体"/>
          <w:sz w:val="44"/>
        </w:rPr>
      </w:pPr>
    </w:p>
    <w:p>
      <w:pPr>
        <w:snapToGrid w:val="0"/>
        <w:spacing w:before="156" w:beforeLines="50" w:after="156" w:afterLines="50" w:line="500" w:lineRule="atLeast"/>
        <w:jc w:val="center"/>
        <w:rPr>
          <w:rFonts w:ascii="黑体" w:hAnsi="黑体" w:eastAsia="黑体"/>
          <w:sz w:val="44"/>
        </w:rPr>
      </w:pPr>
    </w:p>
    <w:p>
      <w:pPr>
        <w:snapToGrid w:val="0"/>
        <w:spacing w:before="156" w:beforeLines="50" w:after="156" w:afterLines="50" w:line="500" w:lineRule="atLeast"/>
        <w:jc w:val="center"/>
        <w:rPr>
          <w:rFonts w:ascii="黑体" w:hAnsi="黑体" w:eastAsia="黑体"/>
          <w:sz w:val="44"/>
        </w:rPr>
      </w:pPr>
    </w:p>
    <w:p>
      <w:pPr>
        <w:snapToGrid w:val="0"/>
        <w:spacing w:before="156" w:beforeLines="50" w:after="156" w:afterLines="50" w:line="500" w:lineRule="atLeast"/>
        <w:jc w:val="center"/>
        <w:rPr>
          <w:rFonts w:ascii="黑体" w:hAnsi="黑体" w:eastAsia="黑体"/>
          <w:sz w:val="44"/>
        </w:rPr>
      </w:pPr>
    </w:p>
    <w:p>
      <w:pPr>
        <w:snapToGrid w:val="0"/>
        <w:spacing w:before="156" w:beforeLines="50" w:after="156" w:afterLines="50" w:line="500" w:lineRule="atLeast"/>
        <w:jc w:val="center"/>
        <w:rPr>
          <w:rFonts w:ascii="黑体" w:hAnsi="黑体" w:eastAsia="黑体"/>
          <w:sz w:val="44"/>
        </w:rPr>
      </w:pPr>
    </w:p>
    <w:p>
      <w:pPr>
        <w:snapToGrid w:val="0"/>
        <w:spacing w:before="156" w:beforeLines="50" w:after="156" w:afterLines="50" w:line="500" w:lineRule="atLeast"/>
        <w:jc w:val="center"/>
        <w:rPr>
          <w:rFonts w:ascii="Times New Roman" w:hAnsi="Times New Roman" w:eastAsia="黑体" w:cs="Times New Roman"/>
          <w:sz w:val="32"/>
          <w:szCs w:val="18"/>
        </w:rPr>
      </w:pPr>
    </w:p>
    <w:p>
      <w:pPr>
        <w:snapToGrid w:val="0"/>
        <w:spacing w:before="156" w:beforeLines="50" w:after="156" w:afterLines="50" w:line="500" w:lineRule="atLeast"/>
        <w:jc w:val="center"/>
        <w:rPr>
          <w:rFonts w:ascii="Times New Roman" w:hAnsi="Times New Roman" w:eastAsia="黑体" w:cs="Times New Roman"/>
          <w:sz w:val="32"/>
          <w:szCs w:val="18"/>
        </w:rPr>
      </w:pPr>
    </w:p>
    <w:p>
      <w:pPr>
        <w:snapToGrid w:val="0"/>
        <w:spacing w:before="156" w:beforeLines="50" w:after="156" w:afterLines="50" w:line="500" w:lineRule="atLeast"/>
        <w:jc w:val="center"/>
        <w:rPr>
          <w:rFonts w:ascii="Times New Roman" w:hAnsi="Times New Roman" w:eastAsia="黑体" w:cs="Times New Roman"/>
          <w:sz w:val="32"/>
          <w:szCs w:val="18"/>
        </w:rPr>
      </w:pPr>
      <w:r>
        <w:rPr>
          <w:rFonts w:ascii="Times New Roman" w:hAnsi="Times New Roman" w:eastAsia="黑体" w:cs="Times New Roman"/>
          <w:sz w:val="32"/>
          <w:szCs w:val="18"/>
        </w:rPr>
        <w:t>2025</w:t>
      </w:r>
      <w:r>
        <w:rPr>
          <w:rFonts w:hint="eastAsia" w:ascii="Times New Roman" w:hAnsi="Times New Roman" w:eastAsia="黑体" w:cs="Times New Roman"/>
          <w:sz w:val="32"/>
          <w:szCs w:val="18"/>
        </w:rPr>
        <w:t>年</w:t>
      </w:r>
      <w:r>
        <w:rPr>
          <w:rFonts w:ascii="Times New Roman" w:hAnsi="Times New Roman" w:eastAsia="黑体" w:cs="Times New Roman"/>
          <w:sz w:val="32"/>
          <w:szCs w:val="18"/>
        </w:rPr>
        <w:t>11</w:t>
      </w:r>
      <w:r>
        <w:rPr>
          <w:rFonts w:hint="eastAsia" w:ascii="Times New Roman" w:hAnsi="Times New Roman" w:eastAsia="黑体" w:cs="Times New Roman"/>
          <w:sz w:val="32"/>
          <w:szCs w:val="18"/>
        </w:rPr>
        <w:t>月</w:t>
      </w:r>
    </w:p>
    <w:p>
      <w:pPr>
        <w:snapToGrid w:val="0"/>
        <w:spacing w:before="156" w:beforeLines="50" w:after="156" w:afterLines="50" w:line="500" w:lineRule="atLeast"/>
        <w:jc w:val="center"/>
        <w:rPr>
          <w:rFonts w:ascii="黑体" w:hAnsi="黑体" w:eastAsia="黑体"/>
          <w:sz w:val="44"/>
        </w:rPr>
        <w:sectPr>
          <w:footerReference r:id="rId5" w:type="default"/>
          <w:pgSz w:w="11906" w:h="16838"/>
          <w:pgMar w:top="1440" w:right="1800" w:bottom="1440" w:left="1800" w:header="851" w:footer="992" w:gutter="0"/>
          <w:pgNumType w:fmt="numberInDash"/>
          <w:cols w:space="425" w:num="1"/>
          <w:docGrid w:type="lines" w:linePitch="312" w:charSpace="0"/>
        </w:sectPr>
      </w:pPr>
    </w:p>
    <w:p>
      <w:pPr>
        <w:snapToGrid w:val="0"/>
        <w:spacing w:before="156" w:beforeLines="50" w:after="156" w:afterLines="50" w:line="500" w:lineRule="atLeast"/>
        <w:jc w:val="center"/>
        <w:rPr>
          <w:rFonts w:ascii="黑体" w:hAnsi="黑体" w:eastAsia="黑体"/>
          <w:sz w:val="44"/>
        </w:rPr>
      </w:pPr>
      <w:r>
        <w:rPr>
          <w:rFonts w:hint="eastAsia" w:ascii="黑体" w:hAnsi="黑体" w:eastAsia="黑体"/>
          <w:sz w:val="44"/>
        </w:rPr>
        <w:t>前 言</w:t>
      </w:r>
    </w:p>
    <w:p>
      <w:pPr>
        <w:pStyle w:val="30"/>
        <w:ind w:firstLine="640"/>
        <w:rPr>
          <w:rFonts w:hint="eastAsia" w:ascii="仿宋_GB2312" w:eastAsia="仿宋_GB2312"/>
          <w:sz w:val="32"/>
          <w:szCs w:val="32"/>
        </w:rPr>
      </w:pPr>
      <w:r>
        <w:rPr>
          <w:rFonts w:hint="eastAsia" w:ascii="仿宋_GB2312" w:eastAsia="仿宋_GB2312"/>
          <w:sz w:val="32"/>
          <w:szCs w:val="32"/>
        </w:rPr>
        <w:t>为进一步加强和规范本市河道管理范围内建设项目管理工作，</w:t>
      </w:r>
      <w:r>
        <w:rPr>
          <w:rFonts w:hint="eastAsia" w:ascii="仿宋_GB2312" w:eastAsia="仿宋_GB2312"/>
          <w:sz w:val="32"/>
          <w:szCs w:val="32"/>
          <w:lang w:eastAsia="zh-CN"/>
        </w:rPr>
        <w:t>保障河道防洪安全，指导建设单位做好涉河</w:t>
      </w:r>
      <w:r>
        <w:rPr>
          <w:rFonts w:hint="eastAsia" w:ascii="仿宋_GB2312" w:eastAsia="仿宋_GB2312"/>
          <w:sz w:val="32"/>
          <w:szCs w:val="32"/>
        </w:rPr>
        <w:t>建设项目</w:t>
      </w:r>
      <w:r>
        <w:rPr>
          <w:rFonts w:hint="eastAsia" w:ascii="仿宋_GB2312" w:eastAsia="仿宋_GB2312"/>
          <w:sz w:val="32"/>
          <w:szCs w:val="32"/>
          <w:lang w:eastAsia="zh-CN"/>
        </w:rPr>
        <w:t>工程建设方案</w:t>
      </w:r>
      <w:r>
        <w:rPr>
          <w:rFonts w:hint="eastAsia" w:ascii="仿宋_GB2312" w:eastAsia="仿宋_GB2312"/>
          <w:sz w:val="32"/>
          <w:szCs w:val="32"/>
        </w:rPr>
        <w:t>设计，参照《洪水影响评价技术导则》（SL/T 808）《海委审批权限范围内涉河建设项目技术审查规定（试行）》（海建管〔</w:t>
      </w:r>
      <w:r>
        <w:rPr>
          <w:rFonts w:ascii="仿宋_GB2312" w:eastAsia="仿宋_GB2312"/>
          <w:sz w:val="32"/>
          <w:szCs w:val="32"/>
        </w:rPr>
        <w:t>2013〕33号）</w:t>
      </w:r>
      <w:r>
        <w:rPr>
          <w:rFonts w:hint="eastAsia" w:ascii="仿宋_GB2312" w:eastAsia="仿宋_GB2312"/>
          <w:sz w:val="32"/>
          <w:szCs w:val="32"/>
        </w:rPr>
        <w:t>等技术要求，在总结以往经验、参考外省市</w:t>
      </w:r>
      <w:r>
        <w:rPr>
          <w:rFonts w:hint="eastAsia" w:ascii="仿宋_GB2312" w:eastAsia="仿宋_GB2312"/>
          <w:sz w:val="32"/>
          <w:szCs w:val="32"/>
          <w:lang w:eastAsia="zh-CN"/>
        </w:rPr>
        <w:t>好的</w:t>
      </w:r>
      <w:r>
        <w:rPr>
          <w:rFonts w:hint="eastAsia" w:ascii="仿宋_GB2312" w:eastAsia="仿宋_GB2312"/>
          <w:sz w:val="32"/>
          <w:szCs w:val="32"/>
        </w:rPr>
        <w:t>做法基础上，结合本市实际，制定本技术</w:t>
      </w:r>
      <w:r>
        <w:rPr>
          <w:rFonts w:hint="eastAsia" w:ascii="仿宋_GB2312" w:eastAsia="仿宋_GB2312"/>
          <w:sz w:val="32"/>
          <w:szCs w:val="32"/>
          <w:lang w:eastAsia="zh-CN"/>
        </w:rPr>
        <w:t>指引</w:t>
      </w:r>
      <w:r>
        <w:rPr>
          <w:rFonts w:hint="eastAsia" w:ascii="仿宋_GB2312" w:eastAsia="仿宋_GB2312"/>
          <w:sz w:val="32"/>
          <w:szCs w:val="32"/>
        </w:rPr>
        <w:t>。</w:t>
      </w:r>
    </w:p>
    <w:p>
      <w:pPr>
        <w:pStyle w:val="30"/>
        <w:ind w:firstLine="640"/>
        <w:rPr>
          <w:rFonts w:hint="eastAsia" w:ascii="仿宋_GB2312" w:eastAsia="仿宋_GB2312"/>
          <w:sz w:val="32"/>
          <w:szCs w:val="32"/>
        </w:rPr>
      </w:pPr>
      <w:r>
        <w:rPr>
          <w:rFonts w:hint="eastAsia" w:ascii="仿宋_GB2312" w:eastAsia="仿宋_GB2312"/>
          <w:sz w:val="32"/>
          <w:szCs w:val="32"/>
        </w:rPr>
        <w:t>本</w:t>
      </w:r>
      <w:r>
        <w:rPr>
          <w:rFonts w:hint="eastAsia" w:ascii="仿宋_GB2312" w:eastAsia="仿宋_GB2312"/>
          <w:sz w:val="32"/>
          <w:szCs w:val="32"/>
          <w:lang w:eastAsia="zh-CN"/>
        </w:rPr>
        <w:t>技术指引包括一般规定、跨河建设项目、穿河（堤）建设项目、临河建设项目、消除或减轻洪水影响的措施</w:t>
      </w:r>
      <w:r>
        <w:rPr>
          <w:rFonts w:hint="eastAsia" w:ascii="仿宋_GB2312" w:eastAsia="仿宋_GB2312"/>
          <w:sz w:val="32"/>
          <w:szCs w:val="32"/>
          <w:lang w:val="en-US" w:eastAsia="zh-CN"/>
        </w:rPr>
        <w:t>5</w:t>
      </w:r>
      <w:r>
        <w:rPr>
          <w:rFonts w:hint="eastAsia" w:ascii="仿宋_GB2312" w:eastAsia="仿宋_GB2312"/>
          <w:sz w:val="32"/>
          <w:szCs w:val="32"/>
        </w:rPr>
        <w:t>个章节。</w:t>
      </w:r>
    </w:p>
    <w:p>
      <w:pPr>
        <w:pStyle w:val="30"/>
        <w:ind w:firstLine="640"/>
        <w:rPr>
          <w:rFonts w:hint="eastAsia" w:ascii="仿宋_GB2312" w:eastAsia="仿宋_GB2312"/>
          <w:sz w:val="32"/>
          <w:szCs w:val="32"/>
        </w:rPr>
      </w:pPr>
      <w:r>
        <w:rPr>
          <w:rFonts w:hint="eastAsia" w:ascii="仿宋_GB2312" w:eastAsia="仿宋_GB2312"/>
          <w:sz w:val="32"/>
          <w:szCs w:val="32"/>
        </w:rPr>
        <w:t>各单位在</w:t>
      </w:r>
      <w:r>
        <w:rPr>
          <w:rFonts w:hint="eastAsia" w:ascii="仿宋_GB2312" w:eastAsia="仿宋_GB2312"/>
          <w:sz w:val="32"/>
          <w:szCs w:val="32"/>
          <w:lang w:eastAsia="zh-CN"/>
        </w:rPr>
        <w:t>工作</w:t>
      </w:r>
      <w:r>
        <w:rPr>
          <w:rFonts w:hint="eastAsia" w:ascii="仿宋_GB2312" w:eastAsia="仿宋_GB2312"/>
          <w:sz w:val="32"/>
          <w:szCs w:val="32"/>
        </w:rPr>
        <w:t>过程中，</w:t>
      </w:r>
      <w:r>
        <w:rPr>
          <w:rFonts w:hint="eastAsia" w:ascii="仿宋_GB2312" w:eastAsia="仿宋_GB2312"/>
          <w:sz w:val="32"/>
          <w:szCs w:val="32"/>
          <w:lang w:eastAsia="zh-CN"/>
        </w:rPr>
        <w:t>如有</w:t>
      </w:r>
      <w:r>
        <w:rPr>
          <w:rFonts w:hint="eastAsia" w:ascii="仿宋_GB2312" w:eastAsia="仿宋_GB2312"/>
          <w:sz w:val="32"/>
          <w:szCs w:val="32"/>
        </w:rPr>
        <w:t>意见建议</w:t>
      </w:r>
      <w:r>
        <w:rPr>
          <w:rFonts w:hint="eastAsia" w:ascii="仿宋_GB2312" w:eastAsia="仿宋_GB2312"/>
          <w:sz w:val="32"/>
          <w:szCs w:val="32"/>
          <w:lang w:eastAsia="zh-CN"/>
        </w:rPr>
        <w:t>请及时</w:t>
      </w:r>
      <w:r>
        <w:rPr>
          <w:rFonts w:hint="eastAsia" w:ascii="仿宋_GB2312" w:eastAsia="仿宋_GB2312"/>
          <w:sz w:val="32"/>
          <w:szCs w:val="32"/>
        </w:rPr>
        <w:t>反馈至北京市水务局政务服务中心</w:t>
      </w:r>
      <w:r>
        <w:rPr>
          <w:rFonts w:hint="eastAsia" w:ascii="仿宋_GB2312" w:eastAsia="仿宋_GB2312"/>
          <w:sz w:val="32"/>
          <w:szCs w:val="32"/>
          <w:lang w:eastAsia="zh-CN"/>
        </w:rPr>
        <w:t>，为下一步制定技术规范奠定基础</w:t>
      </w:r>
      <w:r>
        <w:rPr>
          <w:rFonts w:hint="eastAsia" w:ascii="仿宋_GB2312" w:eastAsia="仿宋_GB2312"/>
          <w:sz w:val="32"/>
          <w:szCs w:val="32"/>
        </w:rPr>
        <w:t>。</w:t>
      </w:r>
    </w:p>
    <w:p>
      <w:pPr>
        <w:snapToGrid w:val="0"/>
        <w:spacing w:before="156" w:beforeLines="50" w:after="156" w:afterLines="50" w:line="500" w:lineRule="atLeast"/>
        <w:jc w:val="center"/>
        <w:rPr>
          <w:rFonts w:ascii="黑体" w:hAnsi="黑体" w:eastAsia="黑体"/>
          <w:sz w:val="44"/>
        </w:rPr>
      </w:pPr>
    </w:p>
    <w:p>
      <w:pPr>
        <w:snapToGrid w:val="0"/>
        <w:spacing w:before="156" w:beforeLines="50" w:after="156" w:afterLines="50" w:line="500" w:lineRule="atLeast"/>
        <w:jc w:val="center"/>
        <w:rPr>
          <w:rFonts w:ascii="黑体" w:hAnsi="黑体" w:eastAsia="黑体"/>
          <w:sz w:val="44"/>
        </w:rPr>
      </w:pPr>
      <w:bookmarkStart w:id="21" w:name="_GoBack"/>
      <w:bookmarkEnd w:id="21"/>
    </w:p>
    <w:p>
      <w:pPr>
        <w:snapToGrid w:val="0"/>
        <w:spacing w:before="156" w:beforeLines="50" w:after="156" w:afterLines="50" w:line="500" w:lineRule="atLeast"/>
        <w:jc w:val="center"/>
        <w:rPr>
          <w:rFonts w:ascii="黑体" w:hAnsi="黑体" w:eastAsia="黑体"/>
          <w:sz w:val="44"/>
        </w:rPr>
        <w:sectPr>
          <w:footerReference r:id="rId6" w:type="default"/>
          <w:pgSz w:w="11906" w:h="16838"/>
          <w:pgMar w:top="1440" w:right="1800" w:bottom="1440" w:left="1800" w:header="851" w:footer="992" w:gutter="0"/>
          <w:pgNumType w:fmt="numberInDash" w:start="1"/>
          <w:cols w:space="425" w:num="1"/>
          <w:docGrid w:type="lines" w:linePitch="312" w:charSpace="0"/>
        </w:sectPr>
      </w:pPr>
    </w:p>
    <w:p>
      <w:pPr>
        <w:snapToGrid w:val="0"/>
        <w:spacing w:before="156" w:beforeLines="50" w:after="156" w:afterLines="50" w:line="500" w:lineRule="atLeast"/>
        <w:jc w:val="center"/>
        <w:rPr>
          <w:rFonts w:ascii="黑体" w:hAnsi="黑体" w:eastAsia="黑体"/>
          <w:sz w:val="44"/>
        </w:rPr>
      </w:pPr>
      <w:r>
        <w:rPr>
          <w:rFonts w:hint="eastAsia" w:ascii="黑体" w:hAnsi="黑体" w:eastAsia="黑体"/>
          <w:sz w:val="44"/>
        </w:rPr>
        <w:t>目 录</w:t>
      </w:r>
    </w:p>
    <w:p>
      <w:pPr>
        <w:snapToGrid w:val="0"/>
        <w:spacing w:before="156" w:beforeLines="50" w:after="156" w:afterLines="50" w:line="500" w:lineRule="atLeast"/>
        <w:jc w:val="center"/>
        <w:rPr>
          <w:rFonts w:ascii="黑体" w:hAnsi="黑体" w:eastAsia="黑体"/>
          <w:sz w:val="44"/>
        </w:rPr>
      </w:pPr>
    </w:p>
    <w:p>
      <w:pPr>
        <w:pStyle w:val="10"/>
        <w:tabs>
          <w:tab w:val="right" w:leader="dot" w:pos="8296"/>
        </w:tabs>
        <w:spacing w:after="0" w:line="560" w:lineRule="exact"/>
        <w:rPr>
          <w:rFonts w:ascii="Times New Roman" w:hAnsi="Times New Roman" w:eastAsia="黑体" w:cs="Times New Roman"/>
          <w:sz w:val="32"/>
          <w:szCs w:val="32"/>
        </w:rPr>
      </w:pPr>
      <w:r>
        <w:rPr>
          <w:rFonts w:ascii="Times New Roman" w:hAnsi="Times New Roman" w:eastAsia="黑体" w:cs="Times New Roman"/>
          <w:sz w:val="32"/>
          <w:szCs w:val="32"/>
        </w:rPr>
        <w:fldChar w:fldCharType="begin"/>
      </w:r>
      <w:r>
        <w:rPr>
          <w:rFonts w:ascii="Times New Roman" w:hAnsi="Times New Roman" w:eastAsia="黑体" w:cs="Times New Roman"/>
          <w:sz w:val="32"/>
          <w:szCs w:val="32"/>
        </w:rPr>
        <w:instrText xml:space="preserve"> TOC \o "1-1" \h \z \u </w:instrText>
      </w:r>
      <w:r>
        <w:rPr>
          <w:rFonts w:ascii="Times New Roman" w:hAnsi="Times New Roman" w:eastAsia="黑体" w:cs="Times New Roman"/>
          <w:sz w:val="32"/>
          <w:szCs w:val="32"/>
        </w:rPr>
        <w:fldChar w:fldCharType="separate"/>
      </w:r>
      <w:r>
        <w:rPr>
          <w:rStyle w:val="17"/>
          <w:rFonts w:ascii="Times New Roman" w:hAnsi="Times New Roman" w:eastAsia="黑体" w:cs="Times New Roman"/>
          <w:sz w:val="32"/>
          <w:szCs w:val="32"/>
        </w:rPr>
        <w:fldChar w:fldCharType="begin"/>
      </w:r>
      <w:r>
        <w:rPr>
          <w:rStyle w:val="17"/>
          <w:rFonts w:ascii="Times New Roman" w:hAnsi="Times New Roman" w:eastAsia="黑体" w:cs="Times New Roman"/>
          <w:sz w:val="32"/>
          <w:szCs w:val="32"/>
        </w:rPr>
        <w:instrText xml:space="preserve"> </w:instrText>
      </w:r>
      <w:r>
        <w:rPr>
          <w:rFonts w:ascii="Times New Roman" w:hAnsi="Times New Roman" w:eastAsia="黑体" w:cs="Times New Roman"/>
          <w:sz w:val="32"/>
          <w:szCs w:val="32"/>
        </w:rPr>
        <w:instrText xml:space="preserve">HYPERLINK \l "_Toc213839182"</w:instrText>
      </w:r>
      <w:r>
        <w:rPr>
          <w:rStyle w:val="17"/>
          <w:rFonts w:ascii="Times New Roman" w:hAnsi="Times New Roman" w:eastAsia="黑体" w:cs="Times New Roman"/>
          <w:sz w:val="32"/>
          <w:szCs w:val="32"/>
        </w:rPr>
        <w:instrText xml:space="preserve"> </w:instrText>
      </w:r>
      <w:r>
        <w:rPr>
          <w:rStyle w:val="17"/>
          <w:rFonts w:ascii="Times New Roman" w:hAnsi="Times New Roman" w:eastAsia="黑体" w:cs="Times New Roman"/>
          <w:sz w:val="32"/>
          <w:szCs w:val="32"/>
        </w:rPr>
        <w:fldChar w:fldCharType="separate"/>
      </w:r>
      <w:r>
        <w:rPr>
          <w:rStyle w:val="17"/>
          <w:rFonts w:ascii="Times New Roman" w:hAnsi="Times New Roman" w:eastAsia="黑体" w:cs="Times New Roman"/>
          <w:sz w:val="32"/>
          <w:szCs w:val="32"/>
        </w:rPr>
        <w:t>一、一般规定</w:t>
      </w:r>
      <w:r>
        <w:rPr>
          <w:rFonts w:ascii="Times New Roman" w:hAnsi="Times New Roman" w:eastAsia="黑体" w:cs="Times New Roman"/>
          <w:sz w:val="32"/>
          <w:szCs w:val="32"/>
        </w:rPr>
        <w:tab/>
      </w:r>
      <w:r>
        <w:rPr>
          <w:rFonts w:ascii="Times New Roman" w:hAnsi="Times New Roman" w:eastAsia="黑体" w:cs="Times New Roman"/>
          <w:sz w:val="32"/>
          <w:szCs w:val="32"/>
        </w:rPr>
        <w:fldChar w:fldCharType="begin"/>
      </w:r>
      <w:r>
        <w:rPr>
          <w:rFonts w:ascii="Times New Roman" w:hAnsi="Times New Roman" w:eastAsia="黑体" w:cs="Times New Roman"/>
          <w:sz w:val="32"/>
          <w:szCs w:val="32"/>
        </w:rPr>
        <w:instrText xml:space="preserve"> PAGEREF _Toc213839182 \h </w:instrText>
      </w:r>
      <w:r>
        <w:rPr>
          <w:rFonts w:ascii="Times New Roman" w:hAnsi="Times New Roman" w:eastAsia="黑体" w:cs="Times New Roman"/>
          <w:sz w:val="32"/>
          <w:szCs w:val="32"/>
        </w:rPr>
        <w:fldChar w:fldCharType="separate"/>
      </w:r>
      <w:r>
        <w:rPr>
          <w:rFonts w:ascii="Times New Roman" w:hAnsi="Times New Roman" w:eastAsia="黑体" w:cs="Times New Roman"/>
          <w:sz w:val="32"/>
          <w:szCs w:val="32"/>
        </w:rPr>
        <w:t>- 1 -</w:t>
      </w:r>
      <w:r>
        <w:rPr>
          <w:rFonts w:ascii="Times New Roman" w:hAnsi="Times New Roman" w:eastAsia="黑体" w:cs="Times New Roman"/>
          <w:sz w:val="32"/>
          <w:szCs w:val="32"/>
        </w:rPr>
        <w:fldChar w:fldCharType="end"/>
      </w:r>
      <w:r>
        <w:rPr>
          <w:rStyle w:val="17"/>
          <w:rFonts w:ascii="Times New Roman" w:hAnsi="Times New Roman" w:eastAsia="黑体" w:cs="Times New Roman"/>
          <w:sz w:val="32"/>
          <w:szCs w:val="32"/>
        </w:rPr>
        <w:fldChar w:fldCharType="end"/>
      </w:r>
    </w:p>
    <w:p>
      <w:pPr>
        <w:pStyle w:val="10"/>
        <w:tabs>
          <w:tab w:val="right" w:leader="dot" w:pos="8296"/>
        </w:tabs>
        <w:spacing w:after="0" w:line="560" w:lineRule="exact"/>
        <w:rPr>
          <w:rFonts w:ascii="Times New Roman" w:hAnsi="Times New Roman" w:eastAsia="黑体" w:cs="Times New Roman"/>
          <w:sz w:val="32"/>
          <w:szCs w:val="32"/>
        </w:rPr>
      </w:pPr>
      <w:r>
        <w:rPr>
          <w:rStyle w:val="17"/>
          <w:rFonts w:ascii="Times New Roman" w:hAnsi="Times New Roman" w:eastAsia="黑体" w:cs="Times New Roman"/>
          <w:sz w:val="32"/>
          <w:szCs w:val="32"/>
        </w:rPr>
        <w:fldChar w:fldCharType="begin"/>
      </w:r>
      <w:r>
        <w:rPr>
          <w:rStyle w:val="17"/>
          <w:rFonts w:ascii="Times New Roman" w:hAnsi="Times New Roman" w:eastAsia="黑体" w:cs="Times New Roman"/>
          <w:sz w:val="32"/>
          <w:szCs w:val="32"/>
        </w:rPr>
        <w:instrText xml:space="preserve"> </w:instrText>
      </w:r>
      <w:r>
        <w:rPr>
          <w:rFonts w:ascii="Times New Roman" w:hAnsi="Times New Roman" w:eastAsia="黑体" w:cs="Times New Roman"/>
          <w:sz w:val="32"/>
          <w:szCs w:val="32"/>
        </w:rPr>
        <w:instrText xml:space="preserve">HYPERLINK \l "_Toc213839183"</w:instrText>
      </w:r>
      <w:r>
        <w:rPr>
          <w:rStyle w:val="17"/>
          <w:rFonts w:ascii="Times New Roman" w:hAnsi="Times New Roman" w:eastAsia="黑体" w:cs="Times New Roman"/>
          <w:sz w:val="32"/>
          <w:szCs w:val="32"/>
        </w:rPr>
        <w:instrText xml:space="preserve"> </w:instrText>
      </w:r>
      <w:r>
        <w:rPr>
          <w:rStyle w:val="17"/>
          <w:rFonts w:ascii="Times New Roman" w:hAnsi="Times New Roman" w:eastAsia="黑体" w:cs="Times New Roman"/>
          <w:sz w:val="32"/>
          <w:szCs w:val="32"/>
        </w:rPr>
        <w:fldChar w:fldCharType="separate"/>
      </w:r>
      <w:r>
        <w:rPr>
          <w:rStyle w:val="17"/>
          <w:rFonts w:ascii="Times New Roman" w:hAnsi="Times New Roman" w:eastAsia="黑体" w:cs="Times New Roman"/>
          <w:sz w:val="32"/>
          <w:szCs w:val="32"/>
        </w:rPr>
        <w:t>二、跨河建设项目</w:t>
      </w:r>
      <w:r>
        <w:rPr>
          <w:rFonts w:ascii="Times New Roman" w:hAnsi="Times New Roman" w:eastAsia="黑体" w:cs="Times New Roman"/>
          <w:sz w:val="32"/>
          <w:szCs w:val="32"/>
        </w:rPr>
        <w:tab/>
      </w:r>
      <w:r>
        <w:rPr>
          <w:rFonts w:ascii="Times New Roman" w:hAnsi="Times New Roman" w:eastAsia="黑体" w:cs="Times New Roman"/>
          <w:sz w:val="32"/>
          <w:szCs w:val="32"/>
        </w:rPr>
        <w:fldChar w:fldCharType="begin"/>
      </w:r>
      <w:r>
        <w:rPr>
          <w:rFonts w:ascii="Times New Roman" w:hAnsi="Times New Roman" w:eastAsia="黑体" w:cs="Times New Roman"/>
          <w:sz w:val="32"/>
          <w:szCs w:val="32"/>
        </w:rPr>
        <w:instrText xml:space="preserve"> PAGEREF _Toc213839183 \h </w:instrText>
      </w:r>
      <w:r>
        <w:rPr>
          <w:rFonts w:ascii="Times New Roman" w:hAnsi="Times New Roman" w:eastAsia="黑体" w:cs="Times New Roman"/>
          <w:sz w:val="32"/>
          <w:szCs w:val="32"/>
        </w:rPr>
        <w:fldChar w:fldCharType="separate"/>
      </w:r>
      <w:r>
        <w:rPr>
          <w:rFonts w:ascii="Times New Roman" w:hAnsi="Times New Roman" w:eastAsia="黑体" w:cs="Times New Roman"/>
          <w:sz w:val="32"/>
          <w:szCs w:val="32"/>
        </w:rPr>
        <w:t>- 1 -</w:t>
      </w:r>
      <w:r>
        <w:rPr>
          <w:rFonts w:ascii="Times New Roman" w:hAnsi="Times New Roman" w:eastAsia="黑体" w:cs="Times New Roman"/>
          <w:sz w:val="32"/>
          <w:szCs w:val="32"/>
        </w:rPr>
        <w:fldChar w:fldCharType="end"/>
      </w:r>
      <w:r>
        <w:rPr>
          <w:rStyle w:val="17"/>
          <w:rFonts w:ascii="Times New Roman" w:hAnsi="Times New Roman" w:eastAsia="黑体" w:cs="Times New Roman"/>
          <w:sz w:val="32"/>
          <w:szCs w:val="32"/>
        </w:rPr>
        <w:fldChar w:fldCharType="end"/>
      </w:r>
    </w:p>
    <w:p>
      <w:pPr>
        <w:pStyle w:val="10"/>
        <w:tabs>
          <w:tab w:val="right" w:leader="dot" w:pos="8296"/>
        </w:tabs>
        <w:spacing w:after="0" w:line="560" w:lineRule="exact"/>
        <w:rPr>
          <w:rFonts w:ascii="Times New Roman" w:hAnsi="Times New Roman" w:eastAsia="黑体" w:cs="Times New Roman"/>
          <w:sz w:val="32"/>
          <w:szCs w:val="32"/>
        </w:rPr>
      </w:pPr>
      <w:r>
        <w:rPr>
          <w:rStyle w:val="17"/>
          <w:rFonts w:ascii="Times New Roman" w:hAnsi="Times New Roman" w:eastAsia="黑体" w:cs="Times New Roman"/>
          <w:sz w:val="32"/>
          <w:szCs w:val="32"/>
        </w:rPr>
        <w:fldChar w:fldCharType="begin"/>
      </w:r>
      <w:r>
        <w:rPr>
          <w:rStyle w:val="17"/>
          <w:rFonts w:ascii="Times New Roman" w:hAnsi="Times New Roman" w:eastAsia="黑体" w:cs="Times New Roman"/>
          <w:sz w:val="32"/>
          <w:szCs w:val="32"/>
        </w:rPr>
        <w:instrText xml:space="preserve"> </w:instrText>
      </w:r>
      <w:r>
        <w:rPr>
          <w:rFonts w:ascii="Times New Roman" w:hAnsi="Times New Roman" w:eastAsia="黑体" w:cs="Times New Roman"/>
          <w:sz w:val="32"/>
          <w:szCs w:val="32"/>
        </w:rPr>
        <w:instrText xml:space="preserve">HYPERLINK \l "_Toc213839184"</w:instrText>
      </w:r>
      <w:r>
        <w:rPr>
          <w:rStyle w:val="17"/>
          <w:rFonts w:ascii="Times New Roman" w:hAnsi="Times New Roman" w:eastAsia="黑体" w:cs="Times New Roman"/>
          <w:sz w:val="32"/>
          <w:szCs w:val="32"/>
        </w:rPr>
        <w:instrText xml:space="preserve"> </w:instrText>
      </w:r>
      <w:r>
        <w:rPr>
          <w:rStyle w:val="17"/>
          <w:rFonts w:ascii="Times New Roman" w:hAnsi="Times New Roman" w:eastAsia="黑体" w:cs="Times New Roman"/>
          <w:sz w:val="32"/>
          <w:szCs w:val="32"/>
        </w:rPr>
        <w:fldChar w:fldCharType="separate"/>
      </w:r>
      <w:r>
        <w:rPr>
          <w:rStyle w:val="17"/>
          <w:rFonts w:ascii="Times New Roman" w:hAnsi="Times New Roman" w:eastAsia="黑体" w:cs="Times New Roman"/>
          <w:sz w:val="32"/>
          <w:szCs w:val="32"/>
        </w:rPr>
        <w:t>三、穿河（堤）建设项目</w:t>
      </w:r>
      <w:r>
        <w:rPr>
          <w:rFonts w:ascii="Times New Roman" w:hAnsi="Times New Roman" w:eastAsia="黑体" w:cs="Times New Roman"/>
          <w:sz w:val="32"/>
          <w:szCs w:val="32"/>
        </w:rPr>
        <w:tab/>
      </w:r>
      <w:r>
        <w:rPr>
          <w:rFonts w:ascii="Times New Roman" w:hAnsi="Times New Roman" w:eastAsia="黑体" w:cs="Times New Roman"/>
          <w:sz w:val="32"/>
          <w:szCs w:val="32"/>
        </w:rPr>
        <w:fldChar w:fldCharType="begin"/>
      </w:r>
      <w:r>
        <w:rPr>
          <w:rFonts w:ascii="Times New Roman" w:hAnsi="Times New Roman" w:eastAsia="黑体" w:cs="Times New Roman"/>
          <w:sz w:val="32"/>
          <w:szCs w:val="32"/>
        </w:rPr>
        <w:instrText xml:space="preserve"> PAGEREF _Toc213839184 \h </w:instrText>
      </w:r>
      <w:r>
        <w:rPr>
          <w:rFonts w:ascii="Times New Roman" w:hAnsi="Times New Roman" w:eastAsia="黑体" w:cs="Times New Roman"/>
          <w:sz w:val="32"/>
          <w:szCs w:val="32"/>
        </w:rPr>
        <w:fldChar w:fldCharType="separate"/>
      </w:r>
      <w:r>
        <w:rPr>
          <w:rFonts w:ascii="Times New Roman" w:hAnsi="Times New Roman" w:eastAsia="黑体" w:cs="Times New Roman"/>
          <w:sz w:val="32"/>
          <w:szCs w:val="32"/>
        </w:rPr>
        <w:t>- 6 -</w:t>
      </w:r>
      <w:r>
        <w:rPr>
          <w:rFonts w:ascii="Times New Roman" w:hAnsi="Times New Roman" w:eastAsia="黑体" w:cs="Times New Roman"/>
          <w:sz w:val="32"/>
          <w:szCs w:val="32"/>
        </w:rPr>
        <w:fldChar w:fldCharType="end"/>
      </w:r>
      <w:r>
        <w:rPr>
          <w:rStyle w:val="17"/>
          <w:rFonts w:ascii="Times New Roman" w:hAnsi="Times New Roman" w:eastAsia="黑体" w:cs="Times New Roman"/>
          <w:sz w:val="32"/>
          <w:szCs w:val="32"/>
        </w:rPr>
        <w:fldChar w:fldCharType="end"/>
      </w:r>
    </w:p>
    <w:p>
      <w:pPr>
        <w:pStyle w:val="10"/>
        <w:tabs>
          <w:tab w:val="right" w:leader="dot" w:pos="8296"/>
        </w:tabs>
        <w:spacing w:after="0" w:line="560" w:lineRule="exact"/>
        <w:rPr>
          <w:rFonts w:ascii="Times New Roman" w:hAnsi="Times New Roman" w:eastAsia="黑体" w:cs="Times New Roman"/>
          <w:sz w:val="32"/>
          <w:szCs w:val="32"/>
        </w:rPr>
      </w:pPr>
      <w:r>
        <w:rPr>
          <w:rStyle w:val="17"/>
          <w:rFonts w:ascii="Times New Roman" w:hAnsi="Times New Roman" w:eastAsia="黑体" w:cs="Times New Roman"/>
          <w:sz w:val="32"/>
          <w:szCs w:val="32"/>
        </w:rPr>
        <w:fldChar w:fldCharType="begin"/>
      </w:r>
      <w:r>
        <w:rPr>
          <w:rStyle w:val="17"/>
          <w:rFonts w:ascii="Times New Roman" w:hAnsi="Times New Roman" w:eastAsia="黑体" w:cs="Times New Roman"/>
          <w:sz w:val="32"/>
          <w:szCs w:val="32"/>
        </w:rPr>
        <w:instrText xml:space="preserve"> </w:instrText>
      </w:r>
      <w:r>
        <w:rPr>
          <w:rFonts w:ascii="Times New Roman" w:hAnsi="Times New Roman" w:eastAsia="黑体" w:cs="Times New Roman"/>
          <w:sz w:val="32"/>
          <w:szCs w:val="32"/>
        </w:rPr>
        <w:instrText xml:space="preserve">HYPERLINK \l "_Toc213839185"</w:instrText>
      </w:r>
      <w:r>
        <w:rPr>
          <w:rStyle w:val="17"/>
          <w:rFonts w:ascii="Times New Roman" w:hAnsi="Times New Roman" w:eastAsia="黑体" w:cs="Times New Roman"/>
          <w:sz w:val="32"/>
          <w:szCs w:val="32"/>
        </w:rPr>
        <w:instrText xml:space="preserve"> </w:instrText>
      </w:r>
      <w:r>
        <w:rPr>
          <w:rStyle w:val="17"/>
          <w:rFonts w:ascii="Times New Roman" w:hAnsi="Times New Roman" w:eastAsia="黑体" w:cs="Times New Roman"/>
          <w:sz w:val="32"/>
          <w:szCs w:val="32"/>
        </w:rPr>
        <w:fldChar w:fldCharType="separate"/>
      </w:r>
      <w:r>
        <w:rPr>
          <w:rStyle w:val="17"/>
          <w:rFonts w:ascii="Times New Roman" w:hAnsi="Times New Roman" w:eastAsia="黑体" w:cs="Times New Roman"/>
          <w:sz w:val="32"/>
          <w:szCs w:val="32"/>
        </w:rPr>
        <w:t>四、临河建设项目</w:t>
      </w:r>
      <w:r>
        <w:rPr>
          <w:rFonts w:ascii="Times New Roman" w:hAnsi="Times New Roman" w:eastAsia="黑体" w:cs="Times New Roman"/>
          <w:sz w:val="32"/>
          <w:szCs w:val="32"/>
        </w:rPr>
        <w:tab/>
      </w:r>
      <w:r>
        <w:rPr>
          <w:rFonts w:ascii="Times New Roman" w:hAnsi="Times New Roman" w:eastAsia="黑体" w:cs="Times New Roman"/>
          <w:sz w:val="32"/>
          <w:szCs w:val="32"/>
        </w:rPr>
        <w:fldChar w:fldCharType="begin"/>
      </w:r>
      <w:r>
        <w:rPr>
          <w:rFonts w:ascii="Times New Roman" w:hAnsi="Times New Roman" w:eastAsia="黑体" w:cs="Times New Roman"/>
          <w:sz w:val="32"/>
          <w:szCs w:val="32"/>
        </w:rPr>
        <w:instrText xml:space="preserve"> PAGEREF _Toc213839185 \h </w:instrText>
      </w:r>
      <w:r>
        <w:rPr>
          <w:rFonts w:ascii="Times New Roman" w:hAnsi="Times New Roman" w:eastAsia="黑体" w:cs="Times New Roman"/>
          <w:sz w:val="32"/>
          <w:szCs w:val="32"/>
        </w:rPr>
        <w:fldChar w:fldCharType="separate"/>
      </w:r>
      <w:r>
        <w:rPr>
          <w:rFonts w:ascii="Times New Roman" w:hAnsi="Times New Roman" w:eastAsia="黑体" w:cs="Times New Roman"/>
          <w:sz w:val="32"/>
          <w:szCs w:val="32"/>
        </w:rPr>
        <w:t>- 8 -</w:t>
      </w:r>
      <w:r>
        <w:rPr>
          <w:rFonts w:ascii="Times New Roman" w:hAnsi="Times New Roman" w:eastAsia="黑体" w:cs="Times New Roman"/>
          <w:sz w:val="32"/>
          <w:szCs w:val="32"/>
        </w:rPr>
        <w:fldChar w:fldCharType="end"/>
      </w:r>
      <w:r>
        <w:rPr>
          <w:rStyle w:val="17"/>
          <w:rFonts w:ascii="Times New Roman" w:hAnsi="Times New Roman" w:eastAsia="黑体" w:cs="Times New Roman"/>
          <w:sz w:val="32"/>
          <w:szCs w:val="32"/>
        </w:rPr>
        <w:fldChar w:fldCharType="end"/>
      </w:r>
    </w:p>
    <w:p>
      <w:pPr>
        <w:pStyle w:val="10"/>
        <w:tabs>
          <w:tab w:val="right" w:leader="dot" w:pos="8296"/>
        </w:tabs>
        <w:spacing w:after="0" w:line="560" w:lineRule="exact"/>
        <w:rPr>
          <w:rFonts w:ascii="Times New Roman" w:hAnsi="Times New Roman" w:eastAsia="黑体" w:cs="Times New Roman"/>
          <w:sz w:val="32"/>
          <w:szCs w:val="32"/>
        </w:rPr>
      </w:pPr>
      <w:r>
        <w:rPr>
          <w:rStyle w:val="17"/>
          <w:rFonts w:ascii="Times New Roman" w:hAnsi="Times New Roman" w:eastAsia="黑体" w:cs="Times New Roman"/>
          <w:sz w:val="32"/>
          <w:szCs w:val="32"/>
        </w:rPr>
        <w:fldChar w:fldCharType="begin"/>
      </w:r>
      <w:r>
        <w:rPr>
          <w:rStyle w:val="17"/>
          <w:rFonts w:ascii="Times New Roman" w:hAnsi="Times New Roman" w:eastAsia="黑体" w:cs="Times New Roman"/>
          <w:sz w:val="32"/>
          <w:szCs w:val="32"/>
        </w:rPr>
        <w:instrText xml:space="preserve"> </w:instrText>
      </w:r>
      <w:r>
        <w:rPr>
          <w:rFonts w:ascii="Times New Roman" w:hAnsi="Times New Roman" w:eastAsia="黑体" w:cs="Times New Roman"/>
          <w:sz w:val="32"/>
          <w:szCs w:val="32"/>
        </w:rPr>
        <w:instrText xml:space="preserve">HYPERLINK \l "_Toc213839186"</w:instrText>
      </w:r>
      <w:r>
        <w:rPr>
          <w:rStyle w:val="17"/>
          <w:rFonts w:ascii="Times New Roman" w:hAnsi="Times New Roman" w:eastAsia="黑体" w:cs="Times New Roman"/>
          <w:sz w:val="32"/>
          <w:szCs w:val="32"/>
        </w:rPr>
        <w:instrText xml:space="preserve"> </w:instrText>
      </w:r>
      <w:r>
        <w:rPr>
          <w:rStyle w:val="17"/>
          <w:rFonts w:ascii="Times New Roman" w:hAnsi="Times New Roman" w:eastAsia="黑体" w:cs="Times New Roman"/>
          <w:sz w:val="32"/>
          <w:szCs w:val="32"/>
        </w:rPr>
        <w:fldChar w:fldCharType="separate"/>
      </w:r>
      <w:r>
        <w:rPr>
          <w:rStyle w:val="17"/>
          <w:rFonts w:ascii="Times New Roman" w:hAnsi="Times New Roman" w:eastAsia="黑体" w:cs="Times New Roman"/>
          <w:sz w:val="32"/>
          <w:szCs w:val="32"/>
        </w:rPr>
        <w:t>五、消除或减轻洪水影响的措施</w:t>
      </w:r>
      <w:r>
        <w:rPr>
          <w:rFonts w:ascii="Times New Roman" w:hAnsi="Times New Roman" w:eastAsia="黑体" w:cs="Times New Roman"/>
          <w:sz w:val="32"/>
          <w:szCs w:val="32"/>
        </w:rPr>
        <w:tab/>
      </w:r>
      <w:r>
        <w:rPr>
          <w:rFonts w:ascii="Times New Roman" w:hAnsi="Times New Roman" w:eastAsia="黑体" w:cs="Times New Roman"/>
          <w:sz w:val="32"/>
          <w:szCs w:val="32"/>
        </w:rPr>
        <w:fldChar w:fldCharType="begin"/>
      </w:r>
      <w:r>
        <w:rPr>
          <w:rFonts w:ascii="Times New Roman" w:hAnsi="Times New Roman" w:eastAsia="黑体" w:cs="Times New Roman"/>
          <w:sz w:val="32"/>
          <w:szCs w:val="32"/>
        </w:rPr>
        <w:instrText xml:space="preserve"> PAGEREF _Toc213839186 \h </w:instrText>
      </w:r>
      <w:r>
        <w:rPr>
          <w:rFonts w:ascii="Times New Roman" w:hAnsi="Times New Roman" w:eastAsia="黑体" w:cs="Times New Roman"/>
          <w:sz w:val="32"/>
          <w:szCs w:val="32"/>
        </w:rPr>
        <w:fldChar w:fldCharType="separate"/>
      </w:r>
      <w:r>
        <w:rPr>
          <w:rFonts w:ascii="Times New Roman" w:hAnsi="Times New Roman" w:eastAsia="黑体" w:cs="Times New Roman"/>
          <w:sz w:val="32"/>
          <w:szCs w:val="32"/>
        </w:rPr>
        <w:t>- 10 -</w:t>
      </w:r>
      <w:r>
        <w:rPr>
          <w:rFonts w:ascii="Times New Roman" w:hAnsi="Times New Roman" w:eastAsia="黑体" w:cs="Times New Roman"/>
          <w:sz w:val="32"/>
          <w:szCs w:val="32"/>
        </w:rPr>
        <w:fldChar w:fldCharType="end"/>
      </w:r>
      <w:r>
        <w:rPr>
          <w:rStyle w:val="17"/>
          <w:rFonts w:ascii="Times New Roman" w:hAnsi="Times New Roman" w:eastAsia="黑体" w:cs="Times New Roman"/>
          <w:sz w:val="32"/>
          <w:szCs w:val="32"/>
        </w:rPr>
        <w:fldChar w:fldCharType="end"/>
      </w:r>
    </w:p>
    <w:p>
      <w:pPr>
        <w:snapToGrid w:val="0"/>
        <w:spacing w:before="156" w:beforeLines="50" w:after="156" w:afterLines="50" w:line="500" w:lineRule="atLeast"/>
        <w:jc w:val="center"/>
        <w:rPr>
          <w:rFonts w:ascii="黑体" w:hAnsi="黑体" w:eastAsia="黑体"/>
          <w:sz w:val="44"/>
        </w:rPr>
      </w:pPr>
      <w:r>
        <w:rPr>
          <w:rFonts w:ascii="Times New Roman" w:hAnsi="Times New Roman" w:eastAsia="黑体" w:cs="Times New Roman"/>
          <w:sz w:val="32"/>
          <w:szCs w:val="32"/>
        </w:rPr>
        <w:fldChar w:fldCharType="end"/>
      </w:r>
    </w:p>
    <w:p>
      <w:pPr>
        <w:snapToGrid w:val="0"/>
        <w:spacing w:before="156" w:beforeLines="50" w:after="156" w:afterLines="50" w:line="500" w:lineRule="atLeast"/>
        <w:jc w:val="center"/>
        <w:rPr>
          <w:rFonts w:ascii="黑体" w:hAnsi="黑体" w:eastAsia="黑体"/>
          <w:sz w:val="44"/>
        </w:rPr>
        <w:sectPr>
          <w:footerReference r:id="rId7" w:type="default"/>
          <w:pgSz w:w="11906" w:h="16838"/>
          <w:pgMar w:top="1440" w:right="1800" w:bottom="1440" w:left="1800" w:header="851" w:footer="992" w:gutter="0"/>
          <w:pgNumType w:fmt="numberInDash" w:start="1"/>
          <w:cols w:space="425" w:num="1"/>
          <w:docGrid w:type="lines" w:linePitch="312" w:charSpace="0"/>
        </w:sectPr>
      </w:pPr>
    </w:p>
    <w:bookmarkEnd w:id="0"/>
    <w:p>
      <w:pPr>
        <w:snapToGrid w:val="0"/>
        <w:spacing w:before="156" w:beforeLines="50" w:after="156" w:afterLines="50" w:line="500" w:lineRule="atLeast"/>
        <w:jc w:val="center"/>
        <w:rPr>
          <w:rFonts w:ascii="黑体" w:hAnsi="黑体" w:eastAsia="黑体"/>
          <w:sz w:val="44"/>
        </w:rPr>
      </w:pPr>
    </w:p>
    <w:p>
      <w:pPr>
        <w:pStyle w:val="19"/>
        <w:spacing w:before="156" w:beforeLines="50" w:after="156" w:afterLines="50" w:line="500" w:lineRule="exact"/>
        <w:jc w:val="center"/>
        <w:rPr>
          <w:rFonts w:cs="仿宋_GB2312"/>
          <w:szCs w:val="24"/>
        </w:rPr>
      </w:pPr>
      <w:bookmarkStart w:id="1" w:name="_Toc213839182"/>
      <w:r>
        <w:rPr>
          <w:rFonts w:hint="eastAsia" w:cs="仿宋_GB2312"/>
          <w:szCs w:val="24"/>
        </w:rPr>
        <w:t>一、</w:t>
      </w:r>
      <w:r>
        <w:rPr>
          <w:rFonts w:cs="仿宋_GB2312"/>
          <w:szCs w:val="24"/>
        </w:rPr>
        <w:t>一般规定</w:t>
      </w:r>
      <w:bookmarkEnd w:id="1"/>
    </w:p>
    <w:p>
      <w:pPr>
        <w:pStyle w:val="3"/>
        <w:ind w:firstLine="640"/>
      </w:pPr>
      <w:bookmarkStart w:id="2" w:name="_Hlk202347254"/>
      <w:r>
        <w:rPr>
          <w:rFonts w:hint="eastAsia"/>
        </w:rPr>
        <w:t>（一）</w:t>
      </w:r>
      <w:r>
        <w:rPr>
          <w:rStyle w:val="20"/>
          <w:rFonts w:hint="eastAsia"/>
        </w:rPr>
        <w:t>建设项目应符合国家法律、法规及有关规定，符合河湖空间管控的管理要求，符合河道规划和有关水利规程、规范和技术标准及有关水利工程设计要求。</w:t>
      </w:r>
    </w:p>
    <w:p>
      <w:pPr>
        <w:pStyle w:val="3"/>
        <w:ind w:firstLine="640"/>
        <w:rPr>
          <w:highlight w:val="yellow"/>
        </w:rPr>
      </w:pPr>
      <w:r>
        <w:rPr>
          <w:rFonts w:hint="eastAsia"/>
        </w:rPr>
        <w:t>（二）</w:t>
      </w:r>
      <w:r>
        <w:t>建设项目的防洪标准应符合《防洪标准》（GB 50201）和有关行业标准、规范</w:t>
      </w:r>
      <w:r>
        <w:rPr>
          <w:rFonts w:hint="eastAsia"/>
        </w:rPr>
        <w:t>。</w:t>
      </w:r>
      <w:bookmarkStart w:id="3" w:name="_Hlk204853545"/>
    </w:p>
    <w:bookmarkEnd w:id="3"/>
    <w:p>
      <w:pPr>
        <w:pStyle w:val="3"/>
        <w:ind w:firstLine="640"/>
      </w:pPr>
      <w:r>
        <w:rPr>
          <w:rFonts w:hint="eastAsia"/>
        </w:rPr>
        <w:t>（三）</w:t>
      </w:r>
      <w:r>
        <w:t>建设项目</w:t>
      </w:r>
      <w:r>
        <w:rPr>
          <w:rFonts w:hint="eastAsia"/>
        </w:rPr>
        <w:t>不应</w:t>
      </w:r>
      <w:r>
        <w:t>降低河道行洪能力，</w:t>
      </w:r>
      <w:r>
        <w:rPr>
          <w:rFonts w:hint="eastAsia"/>
        </w:rPr>
        <w:t>不应</w:t>
      </w:r>
      <w:r>
        <w:t>影响河势稳定</w:t>
      </w:r>
      <w:r>
        <w:rPr>
          <w:rFonts w:hint="eastAsia"/>
        </w:rPr>
        <w:t>，不应影响堤防安全、岸坡稳定</w:t>
      </w:r>
      <w:r>
        <w:t>、</w:t>
      </w:r>
      <w:r>
        <w:rPr>
          <w:rFonts w:hint="eastAsia"/>
        </w:rPr>
        <w:t>其他</w:t>
      </w:r>
      <w:r>
        <w:t>水</w:t>
      </w:r>
      <w:r>
        <w:rPr>
          <w:rFonts w:hint="eastAsia"/>
        </w:rPr>
        <w:t>利</w:t>
      </w:r>
      <w:r>
        <w:t>工程安全，</w:t>
      </w:r>
      <w:r>
        <w:rPr>
          <w:rFonts w:hint="eastAsia"/>
        </w:rPr>
        <w:t>不应</w:t>
      </w:r>
      <w:r>
        <w:t>改变水域、滩地使用性质。</w:t>
      </w:r>
    </w:p>
    <w:p>
      <w:pPr>
        <w:pStyle w:val="3"/>
        <w:ind w:firstLine="640"/>
      </w:pPr>
      <w:r>
        <w:rPr>
          <w:rFonts w:hint="eastAsia"/>
        </w:rPr>
        <w:t>（四）河道管理范围内桥梁、管（隧）</w:t>
      </w:r>
      <w:r>
        <w:t>道、缆线类项目应选择</w:t>
      </w:r>
      <w:r>
        <w:rPr>
          <w:rFonts w:hint="eastAsia"/>
        </w:rPr>
        <w:t>河道顺直、河势及岸坡稳定的河段跨越河道，不应顺河</w:t>
      </w:r>
      <w:r>
        <w:t>布置，不</w:t>
      </w:r>
      <w:r>
        <w:rPr>
          <w:rFonts w:hint="eastAsia"/>
        </w:rPr>
        <w:t>应影响行洪和堤防安全。</w:t>
      </w:r>
    </w:p>
    <w:bookmarkEnd w:id="2"/>
    <w:p>
      <w:pPr>
        <w:pStyle w:val="19"/>
        <w:spacing w:before="156" w:beforeLines="50" w:after="156" w:afterLines="50" w:line="500" w:lineRule="exact"/>
        <w:jc w:val="center"/>
        <w:rPr>
          <w:rFonts w:cs="仿宋_GB2312"/>
          <w:szCs w:val="24"/>
        </w:rPr>
      </w:pPr>
      <w:bookmarkStart w:id="4" w:name="_Toc213839183"/>
      <w:r>
        <w:rPr>
          <w:rFonts w:hint="eastAsia" w:cs="仿宋_GB2312"/>
          <w:szCs w:val="24"/>
        </w:rPr>
        <w:t>二、</w:t>
      </w:r>
      <w:r>
        <w:rPr>
          <w:rFonts w:cs="仿宋_GB2312"/>
          <w:szCs w:val="24"/>
        </w:rPr>
        <w:t>跨河建设项目</w:t>
      </w:r>
      <w:bookmarkEnd w:id="4"/>
    </w:p>
    <w:p>
      <w:pPr>
        <w:pStyle w:val="3"/>
        <w:ind w:firstLine="640"/>
      </w:pPr>
      <w:r>
        <w:rPr>
          <w:rFonts w:hint="eastAsia"/>
        </w:rPr>
        <w:t>公路桥梁、铁路桥梁、管桥（输水、输油、输气、输电、热力等）、渡槽及输电、通信工程等跨河工程方案应满足以下要求。</w:t>
      </w:r>
    </w:p>
    <w:p>
      <w:pPr>
        <w:pStyle w:val="3"/>
        <w:ind w:firstLine="640"/>
      </w:pPr>
      <w:r>
        <w:rPr>
          <w:rStyle w:val="32"/>
          <w:rFonts w:hint="eastAsia"/>
          <w:b w:val="0"/>
          <w:bCs w:val="0"/>
        </w:rPr>
        <w:t>（一）</w:t>
      </w:r>
      <w:r>
        <w:rPr>
          <w:rFonts w:hint="eastAsia"/>
        </w:rPr>
        <w:t>一般要求</w:t>
      </w:r>
    </w:p>
    <w:p>
      <w:pPr>
        <w:pStyle w:val="3"/>
        <w:ind w:firstLine="640"/>
      </w:pPr>
      <w:r>
        <w:rPr>
          <w:rFonts w:hint="eastAsia"/>
        </w:rPr>
        <w:t>1.跨河桥梁建设应符合河道治理规划相关要求。</w:t>
      </w:r>
    </w:p>
    <w:p>
      <w:pPr>
        <w:pStyle w:val="3"/>
        <w:ind w:firstLine="640"/>
      </w:pPr>
      <w:r>
        <w:rPr>
          <w:rFonts w:hint="eastAsia"/>
        </w:rPr>
        <w:t>2.跨河建设项目应采用全桥方式跨越河道，河道上开口内严禁新建路基形式的引路；桥梁互通结构宜避开河道管理范围。</w:t>
      </w:r>
    </w:p>
    <w:p>
      <w:pPr>
        <w:pStyle w:val="3"/>
        <w:ind w:firstLine="640"/>
      </w:pPr>
      <w:r>
        <w:rPr>
          <w:rFonts w:hint="eastAsia"/>
        </w:rPr>
        <w:t>3.跨越湖泊、水库时不宜设置安全岛，确需设置安全岛时，应进行湖库水流影响论证，严禁</w:t>
      </w:r>
      <w:r>
        <w:rPr>
          <w:rFonts w:hint="eastAsia"/>
          <w:lang w:eastAsia="zh"/>
        </w:rPr>
        <w:t>减少</w:t>
      </w:r>
      <w:r>
        <w:rPr>
          <w:rFonts w:hint="eastAsia"/>
        </w:rPr>
        <w:t>湖泊、水库的防洪</w:t>
      </w:r>
      <w:r>
        <w:rPr>
          <w:rFonts w:hint="eastAsia"/>
          <w:lang w:eastAsia="zh"/>
        </w:rPr>
        <w:t>库容和</w:t>
      </w:r>
      <w:r>
        <w:rPr>
          <w:rFonts w:hint="eastAsia"/>
        </w:rPr>
        <w:t>兴利库容。</w:t>
      </w:r>
    </w:p>
    <w:p>
      <w:pPr>
        <w:pStyle w:val="3"/>
        <w:ind w:firstLine="640"/>
      </w:pPr>
      <w:r>
        <w:rPr>
          <w:rFonts w:hint="eastAsia"/>
        </w:rPr>
        <w:t>4.跨河桥梁应以最短距离跨越河道。山区河道的跨河桥梁受地形限制</w:t>
      </w:r>
      <w:r>
        <w:rPr>
          <w:rFonts w:hint="eastAsia"/>
          <w:lang w:eastAsia="zh"/>
        </w:rPr>
        <w:t>无法</w:t>
      </w:r>
      <w:r>
        <w:rPr>
          <w:rFonts w:hint="eastAsia"/>
        </w:rPr>
        <w:t>以最短距离跨越河道时，桥梁</w:t>
      </w:r>
      <w:r>
        <w:rPr>
          <w:rFonts w:hint="eastAsia"/>
          <w:lang w:eastAsia="zh"/>
        </w:rPr>
        <w:t>方案</w:t>
      </w:r>
      <w:r>
        <w:rPr>
          <w:rFonts w:hint="eastAsia"/>
        </w:rPr>
        <w:t>应进行防洪影响分析论证</w:t>
      </w:r>
      <w:r>
        <w:rPr>
          <w:rFonts w:hint="eastAsia"/>
          <w:lang w:eastAsia="zh"/>
        </w:rPr>
        <w:t>，</w:t>
      </w:r>
      <w:r>
        <w:rPr>
          <w:rFonts w:hint="eastAsia"/>
        </w:rPr>
        <w:t>对河道行洪</w:t>
      </w:r>
      <w:r>
        <w:rPr>
          <w:rFonts w:hint="eastAsia"/>
          <w:lang w:eastAsia="zh"/>
        </w:rPr>
        <w:t>有</w:t>
      </w:r>
      <w:r>
        <w:rPr>
          <w:rFonts w:hint="eastAsia"/>
        </w:rPr>
        <w:t>影响的</w:t>
      </w:r>
      <w:r>
        <w:rPr>
          <w:rFonts w:hint="eastAsia"/>
          <w:lang w:eastAsia="zh"/>
        </w:rPr>
        <w:t>应</w:t>
      </w:r>
      <w:r>
        <w:rPr>
          <w:rFonts w:hint="eastAsia"/>
        </w:rPr>
        <w:t>采取消除或减轻洪水影响的措施</w:t>
      </w:r>
      <w:r>
        <w:rPr>
          <w:rFonts w:hint="eastAsia"/>
          <w:lang w:eastAsia="zh"/>
        </w:rPr>
        <w:t>。</w:t>
      </w:r>
    </w:p>
    <w:p>
      <w:pPr>
        <w:pStyle w:val="3"/>
        <w:ind w:firstLine="640"/>
      </w:pPr>
      <w:r>
        <w:rPr>
          <w:rFonts w:hint="eastAsia"/>
        </w:rPr>
        <w:t>（二）项目选址原则性要求</w:t>
      </w:r>
    </w:p>
    <w:p>
      <w:pPr>
        <w:pStyle w:val="3"/>
        <w:ind w:firstLine="640"/>
      </w:pPr>
      <w:r>
        <w:t>1</w:t>
      </w:r>
      <w:r>
        <w:rPr>
          <w:rFonts w:hint="eastAsia"/>
        </w:rPr>
        <w:t>.</w:t>
      </w:r>
      <w:r>
        <w:t>选择河道顺直、河床地质</w:t>
      </w:r>
      <w:r>
        <w:rPr>
          <w:rFonts w:hint="eastAsia"/>
        </w:rPr>
        <w:t>条件</w:t>
      </w:r>
      <w:r>
        <w:t>良好的河段，不宜选择在河</w:t>
      </w:r>
      <w:r>
        <w:rPr>
          <w:rFonts w:hint="eastAsia"/>
        </w:rPr>
        <w:t>汊、古河口、急弯、汇合口等河段。</w:t>
      </w:r>
    </w:p>
    <w:p>
      <w:pPr>
        <w:pStyle w:val="3"/>
        <w:ind w:firstLine="640"/>
      </w:pPr>
      <w:r>
        <w:rPr>
          <w:rFonts w:hint="eastAsia"/>
        </w:rPr>
        <w:t>2.</w:t>
      </w:r>
      <w:r>
        <w:t>避开水工程设施、饮用水源取水口、河道险工险段、水</w:t>
      </w:r>
      <w:r>
        <w:rPr>
          <w:rFonts w:hint="eastAsia"/>
        </w:rPr>
        <w:t>文观测断面、防汛设施等。</w:t>
      </w:r>
    </w:p>
    <w:p>
      <w:pPr>
        <w:pStyle w:val="3"/>
        <w:ind w:firstLine="640"/>
      </w:pPr>
      <w:r>
        <w:t>（</w:t>
      </w:r>
      <w:r>
        <w:rPr>
          <w:rFonts w:hint="eastAsia"/>
        </w:rPr>
        <w:t>三</w:t>
      </w:r>
      <w:r>
        <w:t>）</w:t>
      </w:r>
      <w:r>
        <w:rPr>
          <w:rFonts w:hint="eastAsia"/>
        </w:rPr>
        <w:t>跨河</w:t>
      </w:r>
      <w:r>
        <w:t>桥梁建设方案要求</w:t>
      </w:r>
    </w:p>
    <w:p>
      <w:pPr>
        <w:pStyle w:val="3"/>
        <w:ind w:firstLine="640"/>
      </w:pPr>
      <w:r>
        <w:t>1</w:t>
      </w:r>
      <w:r>
        <w:rPr>
          <w:rFonts w:hint="eastAsia"/>
        </w:rPr>
        <w:t>.桥梁与河道夹角</w:t>
      </w:r>
    </w:p>
    <w:p>
      <w:pPr>
        <w:pStyle w:val="3"/>
        <w:ind w:firstLine="640"/>
      </w:pPr>
      <w:bookmarkStart w:id="5" w:name="_Hlk203504042"/>
      <w:r>
        <w:rPr>
          <w:rFonts w:hint="eastAsia"/>
        </w:rPr>
        <w:t>桥梁轴线宜与河道主流方向垂直，偏差不宜超过5°</w:t>
      </w:r>
      <w:bookmarkEnd w:id="5"/>
      <w:r>
        <w:rPr>
          <w:rFonts w:hint="eastAsia"/>
        </w:rPr>
        <w:t>，一跨跨越河道的桥梁不受夹角限制。</w:t>
      </w:r>
      <w:bookmarkStart w:id="6" w:name="_Hlk203504132"/>
      <w:r>
        <w:rPr>
          <w:rFonts w:hint="eastAsia"/>
        </w:rPr>
        <w:t>夹角不能满足要求的应进行桥梁线路方案比选，分析建设项目对河道行洪及堤防工程的影响，并采取必要的</w:t>
      </w:r>
      <w:r>
        <w:rPr>
          <w:rFonts w:hint="eastAsia"/>
          <w:lang w:eastAsia="zh"/>
        </w:rPr>
        <w:t>消除</w:t>
      </w:r>
      <w:r>
        <w:rPr>
          <w:rFonts w:hint="eastAsia"/>
        </w:rPr>
        <w:t>或减</w:t>
      </w:r>
      <w:r>
        <w:rPr>
          <w:rFonts w:hint="eastAsia"/>
          <w:lang w:eastAsia="zh"/>
        </w:rPr>
        <w:t>轻</w:t>
      </w:r>
      <w:r>
        <w:rPr>
          <w:rFonts w:hint="eastAsia"/>
        </w:rPr>
        <w:t>洪水</w:t>
      </w:r>
      <w:r>
        <w:rPr>
          <w:rFonts w:hint="eastAsia"/>
          <w:lang w:eastAsia="zh"/>
        </w:rPr>
        <w:t>影响的</w:t>
      </w:r>
      <w:r>
        <w:rPr>
          <w:rFonts w:hint="eastAsia"/>
        </w:rPr>
        <w:t>措施。</w:t>
      </w:r>
    </w:p>
    <w:bookmarkEnd w:id="6"/>
    <w:p>
      <w:pPr>
        <w:pStyle w:val="3"/>
        <w:ind w:firstLine="640"/>
      </w:pPr>
      <w:r>
        <w:t>2</w:t>
      </w:r>
      <w:r>
        <w:rPr>
          <w:rFonts w:hint="eastAsia"/>
        </w:rPr>
        <w:t>.梁底高程</w:t>
      </w:r>
    </w:p>
    <w:p>
      <w:pPr>
        <w:pStyle w:val="3"/>
        <w:ind w:firstLine="640"/>
      </w:pPr>
      <w:r>
        <w:rPr>
          <w:rFonts w:hint="eastAsia"/>
        </w:rPr>
        <w:t>（1）</w:t>
      </w:r>
      <w:r>
        <w:t>桥梁梁底高程应</w:t>
      </w:r>
      <w:r>
        <w:rPr>
          <w:rFonts w:hint="eastAsia"/>
        </w:rPr>
        <w:t>满足河道相关规划及规范要求的防洪超高要求。为保障河道行洪安全，上跨洪水期无大漂流物河道的桥梁防洪超高不应低于0.5米；上跨洪水期有大漂流物河道的桥梁防洪超高不应低于1.5米，上跨山区河道宜按有大漂流物河道考虑；采用拱桥形式上跨河道的拱桥拱圈淹没深度不宜超过拱圈高度的2/3，且拱顶底面至计算水位的净高不应小于1.0米。不能满足要求的应进行分析论证。</w:t>
      </w:r>
    </w:p>
    <w:p>
      <w:pPr>
        <w:pStyle w:val="3"/>
        <w:ind w:firstLine="640"/>
      </w:pPr>
      <w:r>
        <w:rPr>
          <w:rFonts w:hint="eastAsia"/>
        </w:rPr>
        <w:t>（2）</w:t>
      </w:r>
      <w:r>
        <w:t>桥梁</w:t>
      </w:r>
      <w:r>
        <w:rPr>
          <w:rFonts w:hint="eastAsia"/>
        </w:rPr>
        <w:t>跨越</w:t>
      </w:r>
      <w:r>
        <w:t>堤防</w:t>
      </w:r>
      <w:r>
        <w:rPr>
          <w:rFonts w:hint="eastAsia"/>
        </w:rPr>
        <w:t>宜采取立交方式，桥梁跨堤处梁底高程与规划及现状堤顶高程间净空应不小于</w:t>
      </w:r>
      <w:r>
        <w:t>4.5米</w:t>
      </w:r>
      <w:r>
        <w:rPr>
          <w:rFonts w:hint="eastAsia"/>
        </w:rPr>
        <w:t>。若因条件限制确实难以达到要求的，堤顶净空高度不应小于2.7</w:t>
      </w:r>
      <w:r>
        <w:t>米</w:t>
      </w:r>
      <w:r>
        <w:rPr>
          <w:rFonts w:hint="eastAsia"/>
        </w:rPr>
        <w:t>，并应在堤防背水侧增建防汛通道。防汛通道应符合抢险通行要求、避免积水。</w:t>
      </w:r>
    </w:p>
    <w:p>
      <w:pPr>
        <w:pStyle w:val="3"/>
        <w:ind w:firstLine="640"/>
      </w:pPr>
      <w:r>
        <w:rPr>
          <w:rFonts w:hint="eastAsia"/>
        </w:rPr>
        <w:t>（3）</w:t>
      </w:r>
      <w:r>
        <w:t>因地形等客观条件限制，跨河建设项目确需与堤防平交的，跨堤部分的梁底高程应高于规划堤顶高程，不应削弱堤身设计断面，并做好防渗加固处理，两侧宜设置长度不小于桥面宽度的水平连接段，与上下游侧堤顶道路平顺连接，纵坡不宜大于5%</w:t>
      </w:r>
      <w:r>
        <w:rPr>
          <w:rFonts w:hint="eastAsia"/>
        </w:rPr>
        <w:t>；</w:t>
      </w:r>
      <w:r>
        <w:t>满足堤防日常管理与防汛交通要求。</w:t>
      </w:r>
    </w:p>
    <w:p>
      <w:pPr>
        <w:pStyle w:val="3"/>
        <w:ind w:firstLine="640"/>
      </w:pPr>
      <w:r>
        <w:rPr>
          <w:rFonts w:hint="eastAsia"/>
        </w:rPr>
        <w:t>3.桥墩布设</w:t>
      </w:r>
    </w:p>
    <w:p>
      <w:pPr>
        <w:pStyle w:val="3"/>
        <w:ind w:firstLine="640"/>
      </w:pPr>
      <w:r>
        <w:rPr>
          <w:rFonts w:hint="eastAsia"/>
        </w:rPr>
        <w:t>（</w:t>
      </w:r>
      <w:r>
        <w:t>1</w:t>
      </w:r>
      <w:r>
        <w:rPr>
          <w:rFonts w:hint="eastAsia"/>
        </w:rPr>
        <w:t>）桥梁跨径原则上应不小于30米，</w:t>
      </w:r>
      <w:r>
        <w:t>在跨越规划河道上开口小于</w:t>
      </w:r>
      <w:r>
        <w:rPr>
          <w:rFonts w:hint="eastAsia"/>
        </w:rPr>
        <w:t>30</w:t>
      </w:r>
      <w:r>
        <w:t>米的河</w:t>
      </w:r>
      <w:r>
        <w:rPr>
          <w:rFonts w:hint="eastAsia"/>
        </w:rPr>
        <w:t>道时应一跨过河，不在河道断面内布设桥墩。建设项目在跨越平原区河道主槽时，应加大跨径，减少孔数。桥墩应避开堤身断面，当确需布设在堤身背水坡时，应进行分析论证，满足堤身抗滑和渗流稳定的要求，必要时应对堤防进行加固。</w:t>
      </w:r>
    </w:p>
    <w:p>
      <w:pPr>
        <w:pStyle w:val="3"/>
        <w:ind w:firstLine="640"/>
      </w:pPr>
      <w:r>
        <w:rPr>
          <w:rFonts w:hint="eastAsia"/>
        </w:rPr>
        <w:t>（2）桥梁轴线与河道主流方向不正交时，桥墩宜斜桥斜做。桥墩顺水流方向轴线应与中高洪水时的主流方向一致，确实难以满足的，夹角不应大于5°。当同组桥墩轴线方向难以满足时，应对防洪影响进行分析论证，确保河道行洪安全。</w:t>
      </w:r>
    </w:p>
    <w:p>
      <w:pPr>
        <w:pStyle w:val="3"/>
        <w:ind w:firstLine="640"/>
      </w:pPr>
      <w:r>
        <w:rPr>
          <w:rFonts w:hint="eastAsia"/>
        </w:rPr>
        <w:t>（3）在现有桥梁基础上改扩建的，若现有桥梁满足防洪要求时，可与现有桥梁对孔布置。若现有桥梁不满足防洪要求时，应对现有桥梁一并进行改建；暂时无法实施现有桥梁改建的，新建桥梁须满足防洪要求，并与现有桥梁按并孔形式布置。</w:t>
      </w:r>
    </w:p>
    <w:p>
      <w:pPr>
        <w:pStyle w:val="3"/>
        <w:ind w:firstLine="640"/>
      </w:pPr>
      <w:r>
        <w:rPr>
          <w:rFonts w:hint="eastAsia"/>
        </w:rPr>
        <w:t>（4）桥梁边墩与堤脚（坡脚）距离不宜小于边墩或承台宽度（直径）的</w:t>
      </w:r>
      <w:r>
        <w:t>3</w:t>
      </w:r>
      <w:r>
        <w:rPr>
          <w:rFonts w:hint="eastAsia"/>
        </w:rPr>
        <w:t>～</w:t>
      </w:r>
      <w:r>
        <w:t>4倍，以减少桥墩冲刷坑对堤防</w:t>
      </w:r>
      <w:r>
        <w:rPr>
          <w:rFonts w:hint="eastAsia"/>
        </w:rPr>
        <w:t>或岸坡</w:t>
      </w:r>
      <w:r>
        <w:t>稳定的影响。</w:t>
      </w:r>
    </w:p>
    <w:p>
      <w:pPr>
        <w:pStyle w:val="3"/>
        <w:ind w:firstLine="640"/>
      </w:pPr>
      <w:r>
        <w:rPr>
          <w:rFonts w:hint="eastAsia"/>
        </w:rPr>
        <w:t>（5）桥梁桩基承台（或系梁）顶高程应</w:t>
      </w:r>
      <w:r>
        <w:rPr>
          <w:rFonts w:hint="eastAsia"/>
          <w:lang w:eastAsia="zh"/>
        </w:rPr>
        <w:t>设置</w:t>
      </w:r>
      <w:r>
        <w:rPr>
          <w:rFonts w:hint="eastAsia"/>
        </w:rPr>
        <w:t>在河道主槽和滩地最大冲刷线以下。</w:t>
      </w:r>
    </w:p>
    <w:p>
      <w:pPr>
        <w:pStyle w:val="3"/>
        <w:ind w:firstLine="640"/>
      </w:pPr>
      <w:r>
        <w:rPr>
          <w:rFonts w:hint="eastAsia"/>
        </w:rPr>
        <w:t>（6）河道内桥墩墩头应采用圆型或流线型。</w:t>
      </w:r>
    </w:p>
    <w:p>
      <w:pPr>
        <w:pStyle w:val="3"/>
        <w:ind w:firstLine="640"/>
      </w:pPr>
      <w:r>
        <w:rPr>
          <w:rFonts w:hint="eastAsia"/>
        </w:rPr>
        <w:t>4</w:t>
      </w:r>
      <w:bookmarkStart w:id="7" w:name="_Hlk203320515"/>
      <w:r>
        <w:rPr>
          <w:rFonts w:hint="eastAsia"/>
        </w:rPr>
        <w:t>.桥墩阻水比</w:t>
      </w:r>
      <w:bookmarkEnd w:id="7"/>
    </w:p>
    <w:p>
      <w:pPr>
        <w:pStyle w:val="3"/>
        <w:ind w:firstLine="640"/>
      </w:pPr>
      <w:r>
        <w:t>新建、改建、扩建桥梁时桥墩阻水比应不</w:t>
      </w:r>
      <w:r>
        <w:rPr>
          <w:rFonts w:hint="eastAsia"/>
        </w:rPr>
        <w:t>大于</w:t>
      </w:r>
      <w:r>
        <w:t>5%</w:t>
      </w:r>
      <w:r>
        <w:rPr>
          <w:rFonts w:hint="eastAsia"/>
        </w:rPr>
        <w:t>。山区河道受地形、地质等客观条件影响确实难以满足，阻水比可适当放宽，但应不大于</w:t>
      </w:r>
      <w:r>
        <w:t>10%</w:t>
      </w:r>
      <w:r>
        <w:rPr>
          <w:rFonts w:hint="eastAsia"/>
        </w:rPr>
        <w:t>。</w:t>
      </w:r>
    </w:p>
    <w:p>
      <w:pPr>
        <w:pStyle w:val="3"/>
        <w:ind w:firstLine="640"/>
      </w:pPr>
      <w:r>
        <w:rPr>
          <w:rFonts w:hint="eastAsia"/>
        </w:rPr>
        <w:t>5.壅水高度及范围</w:t>
      </w:r>
    </w:p>
    <w:p>
      <w:pPr>
        <w:pStyle w:val="3"/>
        <w:ind w:firstLine="640"/>
      </w:pPr>
      <w:r>
        <w:rPr>
          <w:rFonts w:hint="eastAsia"/>
        </w:rPr>
        <w:t>（1）跨越</w:t>
      </w:r>
      <w:r>
        <w:t>1、2级堤防的，最大壅水高度控制在5厘米以内</w:t>
      </w:r>
      <w:r>
        <w:rPr>
          <w:rFonts w:hint="eastAsia"/>
        </w:rPr>
        <w:t>；</w:t>
      </w:r>
      <w:r>
        <w:t>跨</w:t>
      </w:r>
      <w:r>
        <w:rPr>
          <w:rFonts w:hint="eastAsia"/>
        </w:rPr>
        <w:t>越</w:t>
      </w:r>
      <w:r>
        <w:t>3级及以下堤防的，最大壅水高度控制在7厘米以内</w:t>
      </w:r>
      <w:r>
        <w:rPr>
          <w:rFonts w:hint="eastAsia"/>
        </w:rPr>
        <w:t>；</w:t>
      </w:r>
      <w:r>
        <w:t>无</w:t>
      </w:r>
      <w:r>
        <w:rPr>
          <w:rFonts w:hint="eastAsia"/>
        </w:rPr>
        <w:t>堤防河段控制在</w:t>
      </w:r>
      <w:r>
        <w:t>10厘米以内</w:t>
      </w:r>
      <w:r>
        <w:rPr>
          <w:rFonts w:hint="eastAsia"/>
        </w:rPr>
        <w:t>。山区河道受地形、地质等客观条件影响确实难以满足，应进行防洪影响论证。</w:t>
      </w:r>
    </w:p>
    <w:p>
      <w:pPr>
        <w:pStyle w:val="3"/>
        <w:ind w:firstLine="640"/>
      </w:pPr>
      <w:r>
        <w:rPr>
          <w:rFonts w:hint="eastAsia"/>
        </w:rPr>
        <w:t>（2）同一河段相邻桥梁间距应大于桥梁壅水影响长度，城区河段桥梁间距确实难以满足时，应根据数值模拟或河工模型试验分析工程群累积效应影响，优化建设方案，满足防洪要求及防洪工程安全。</w:t>
      </w:r>
    </w:p>
    <w:p>
      <w:pPr>
        <w:pStyle w:val="3"/>
        <w:ind w:firstLine="640"/>
      </w:pPr>
      <w:r>
        <w:rPr>
          <w:rFonts w:hint="eastAsia"/>
        </w:rPr>
        <w:t>（3）壅水高度和壅水长度不满足要求的，应采取消除或减轻洪水影响的措施。</w:t>
      </w:r>
    </w:p>
    <w:p>
      <w:pPr>
        <w:pStyle w:val="3"/>
        <w:numPr>
          <w:ilvl w:val="255"/>
          <w:numId w:val="0"/>
        </w:numPr>
        <w:ind w:firstLine="640" w:firstLineChars="200"/>
      </w:pPr>
      <w:r>
        <w:rPr>
          <w:rFonts w:hint="eastAsia"/>
        </w:rPr>
        <w:t>6.河道流态和流速变化</w:t>
      </w:r>
    </w:p>
    <w:p>
      <w:pPr>
        <w:pStyle w:val="3"/>
        <w:numPr>
          <w:ilvl w:val="255"/>
          <w:numId w:val="0"/>
        </w:numPr>
        <w:ind w:firstLine="640" w:firstLineChars="200"/>
      </w:pPr>
      <w:r>
        <w:t>建桥后</w:t>
      </w:r>
      <w:r>
        <w:rPr>
          <w:rFonts w:hint="eastAsia"/>
        </w:rPr>
        <w:t>不应明显改变河道流势流态及加重不利影响，</w:t>
      </w:r>
      <w:r>
        <w:t>堤</w:t>
      </w:r>
      <w:r>
        <w:rPr>
          <w:rFonts w:hint="eastAsia"/>
        </w:rPr>
        <w:t>脚（坡脚）前沿流速增幅应不大于</w:t>
      </w:r>
      <w:r>
        <w:t>5%</w:t>
      </w:r>
      <w:r>
        <w:rPr>
          <w:rFonts w:hint="eastAsia"/>
        </w:rPr>
        <w:t>。山区河道受地形、地质等客观条件影响确实难以满足，流速增幅可适当放宽，但应不大于</w:t>
      </w:r>
      <w:r>
        <w:t>10%。</w:t>
      </w:r>
    </w:p>
    <w:p>
      <w:pPr>
        <w:pStyle w:val="3"/>
        <w:ind w:firstLine="640"/>
      </w:pPr>
      <w:r>
        <w:rPr>
          <w:rFonts w:hint="eastAsia"/>
        </w:rPr>
        <w:t>7.桥面排水</w:t>
      </w:r>
    </w:p>
    <w:p>
      <w:pPr>
        <w:pStyle w:val="3"/>
        <w:ind w:firstLine="640"/>
      </w:pPr>
      <w:r>
        <w:t>桥面集中排水应避开堤身（岸坡），以免雨水排</w:t>
      </w:r>
      <w:r>
        <w:rPr>
          <w:rFonts w:hint="eastAsia"/>
        </w:rPr>
        <w:t>放造成堤身</w:t>
      </w:r>
      <w:r>
        <w:t>（岸坡）冲刷，影响堤防</w:t>
      </w:r>
      <w:r>
        <w:rPr>
          <w:rFonts w:hint="eastAsia"/>
        </w:rPr>
        <w:t>或</w:t>
      </w:r>
      <w:r>
        <w:t>岸坡</w:t>
      </w:r>
      <w:r>
        <w:rPr>
          <w:rFonts w:hint="eastAsia"/>
        </w:rPr>
        <w:t>的</w:t>
      </w:r>
      <w:r>
        <w:t>安全。</w:t>
      </w:r>
    </w:p>
    <w:p>
      <w:pPr>
        <w:pStyle w:val="3"/>
        <w:ind w:firstLine="640"/>
      </w:pPr>
      <w:r>
        <w:rPr>
          <w:rFonts w:hint="eastAsia"/>
        </w:rPr>
        <w:t>（四）跨河架空线路</w:t>
      </w:r>
      <w:r>
        <w:t>建设方案要求</w:t>
      </w:r>
    </w:p>
    <w:p>
      <w:pPr>
        <w:pStyle w:val="3"/>
        <w:ind w:firstLine="640"/>
      </w:pPr>
      <w:r>
        <w:t>1</w:t>
      </w:r>
      <w:r>
        <w:rPr>
          <w:rFonts w:hint="eastAsia"/>
        </w:rPr>
        <w:t>.跨越方案</w:t>
      </w:r>
    </w:p>
    <w:p>
      <w:pPr>
        <w:pStyle w:val="3"/>
        <w:ind w:firstLine="640"/>
      </w:pPr>
      <w:r>
        <w:rPr>
          <w:rFonts w:hint="eastAsia"/>
        </w:rPr>
        <w:t>跨河架空线路宜采用一跨跨越河道方案。不满足时，杆塔布置应避开河道主河槽。</w:t>
      </w:r>
    </w:p>
    <w:p>
      <w:pPr>
        <w:pStyle w:val="3"/>
        <w:ind w:firstLine="640"/>
      </w:pPr>
      <w:r>
        <w:t>2</w:t>
      </w:r>
      <w:r>
        <w:rPr>
          <w:rFonts w:hint="eastAsia"/>
        </w:rPr>
        <w:t>.杆塔布置</w:t>
      </w:r>
    </w:p>
    <w:p>
      <w:pPr>
        <w:pStyle w:val="3"/>
        <w:ind w:firstLine="640"/>
        <w:rPr>
          <w:highlight w:val="yellow"/>
        </w:rPr>
      </w:pPr>
      <w:r>
        <w:rPr>
          <w:rFonts w:hint="eastAsia"/>
        </w:rPr>
        <w:t>架空线路的杆塔基础宜设置在河道管理范围外，同时</w:t>
      </w:r>
      <w:bookmarkStart w:id="8" w:name="_Hlk204848812"/>
      <w:r>
        <w:rPr>
          <w:rFonts w:hint="eastAsia"/>
        </w:rPr>
        <w:t>与有堤河道外堤脚或无堤河道规划和现状上开口的安全距离应大于</w:t>
      </w:r>
      <w:r>
        <w:t>30</w:t>
      </w:r>
      <w:r>
        <w:rPr>
          <w:rFonts w:hint="eastAsia"/>
        </w:rPr>
        <w:t>米。</w:t>
      </w:r>
      <w:bookmarkEnd w:id="8"/>
      <w:r>
        <w:rPr>
          <w:rFonts w:hint="eastAsia"/>
        </w:rPr>
        <w:t>架空线路上跨上开口较大的河道，确需在河道上开口内设置杆塔基础时，杆塔基础距离堤防内堤脚（坡脚）的安全距离应大于</w:t>
      </w:r>
      <w:r>
        <w:t>30</w:t>
      </w:r>
      <w:r>
        <w:rPr>
          <w:rFonts w:hint="eastAsia"/>
        </w:rPr>
        <w:t>米，不应布置在堤坡（岸坡）上，且不应布置在主流区内，不应影响堤防安全和主槽行洪。</w:t>
      </w:r>
    </w:p>
    <w:p>
      <w:pPr>
        <w:pStyle w:val="3"/>
        <w:ind w:firstLine="640"/>
      </w:pPr>
      <w:r>
        <w:rPr>
          <w:rFonts w:hint="eastAsia"/>
        </w:rPr>
        <w:t>若条件限制不能满足要求，应进行深入分析，确保不影响河道行洪和堤防日常维护及加固。</w:t>
      </w:r>
    </w:p>
    <w:p>
      <w:pPr>
        <w:pStyle w:val="3"/>
        <w:ind w:firstLine="640"/>
      </w:pPr>
      <w:r>
        <w:t>3</w:t>
      </w:r>
      <w:r>
        <w:rPr>
          <w:rFonts w:hint="eastAsia"/>
        </w:rPr>
        <w:t>.导线弧垂</w:t>
      </w:r>
    </w:p>
    <w:p>
      <w:pPr>
        <w:pStyle w:val="3"/>
        <w:ind w:firstLine="640"/>
      </w:pPr>
      <w:r>
        <w:rPr>
          <w:rFonts w:hint="eastAsia"/>
        </w:rPr>
        <w:t>跨越巡河道路的导线与巡河路间最小垂直距离应不小于4.5米；跨越有护堤林或巡河路有行道树的河道，导线与树木（考虑自然生长高度）之间的最小垂直距离不小于4米。</w:t>
      </w:r>
    </w:p>
    <w:p>
      <w:pPr>
        <w:pStyle w:val="3"/>
        <w:ind w:firstLine="640"/>
      </w:pPr>
      <w:r>
        <w:t>4</w:t>
      </w:r>
      <w:r>
        <w:rPr>
          <w:rFonts w:hint="eastAsia"/>
        </w:rPr>
        <w:t>.杆塔基础</w:t>
      </w:r>
    </w:p>
    <w:p>
      <w:pPr>
        <w:pStyle w:val="3"/>
        <w:ind w:firstLine="640"/>
      </w:pPr>
      <w:r>
        <w:rPr>
          <w:rFonts w:hint="eastAsia"/>
        </w:rPr>
        <w:t>对于确需布置在河道滩地的杆塔，杆塔宜采用桩基础。阻水比、壅水、流速增幅以及塔基承台（或系梁）顶高程埋深等技术要求参照桥梁执行。</w:t>
      </w:r>
    </w:p>
    <w:p>
      <w:pPr>
        <w:pStyle w:val="19"/>
        <w:spacing w:before="156" w:beforeLines="50" w:after="156" w:afterLines="50" w:line="500" w:lineRule="exact"/>
        <w:jc w:val="center"/>
        <w:rPr>
          <w:rFonts w:cs="仿宋_GB2312"/>
          <w:szCs w:val="24"/>
        </w:rPr>
      </w:pPr>
      <w:bookmarkStart w:id="9" w:name="_Toc170642379"/>
      <w:bookmarkStart w:id="10" w:name="_Toc213839184"/>
      <w:r>
        <w:rPr>
          <w:rFonts w:hint="eastAsia" w:cs="仿宋_GB2312"/>
          <w:szCs w:val="24"/>
        </w:rPr>
        <w:t>三、</w:t>
      </w:r>
      <w:r>
        <w:rPr>
          <w:rFonts w:cs="仿宋_GB2312"/>
          <w:szCs w:val="24"/>
        </w:rPr>
        <w:t>穿河</w:t>
      </w:r>
      <w:bookmarkStart w:id="11" w:name="_Hlk213178811"/>
      <w:r>
        <w:rPr>
          <w:rFonts w:hint="eastAsia" w:cs="仿宋_GB2312"/>
          <w:szCs w:val="24"/>
        </w:rPr>
        <w:t>（堤）</w:t>
      </w:r>
      <w:bookmarkEnd w:id="11"/>
      <w:r>
        <w:rPr>
          <w:rFonts w:cs="仿宋_GB2312"/>
          <w:szCs w:val="24"/>
        </w:rPr>
        <w:t>建设项目</w:t>
      </w:r>
      <w:bookmarkEnd w:id="9"/>
      <w:bookmarkEnd w:id="10"/>
    </w:p>
    <w:p>
      <w:pPr>
        <w:pStyle w:val="3"/>
        <w:ind w:firstLine="640"/>
      </w:pPr>
      <w:r>
        <w:t>下穿河道管线</w:t>
      </w:r>
      <w:r>
        <w:rPr>
          <w:rFonts w:hint="eastAsia"/>
        </w:rPr>
        <w:t>、隧道</w:t>
      </w:r>
      <w:r>
        <w:t>、涵洞、倒虹吸等</w:t>
      </w:r>
      <w:r>
        <w:rPr>
          <w:rFonts w:hint="eastAsia"/>
        </w:rPr>
        <w:t>穿河（堤）项目建设方案</w:t>
      </w:r>
      <w:r>
        <w:t>应满足以下要求</w:t>
      </w:r>
      <w:r>
        <w:rPr>
          <w:rFonts w:hint="eastAsia"/>
        </w:rPr>
        <w:t>。</w:t>
      </w:r>
    </w:p>
    <w:p>
      <w:pPr>
        <w:pStyle w:val="3"/>
        <w:ind w:firstLine="640"/>
      </w:pPr>
      <w:r>
        <w:rPr>
          <w:rFonts w:hint="eastAsia"/>
        </w:rPr>
        <w:t>（一）一般要求</w:t>
      </w:r>
    </w:p>
    <w:p>
      <w:pPr>
        <w:pStyle w:val="3"/>
        <w:ind w:firstLine="640"/>
        <w:rPr>
          <w:color w:val="0000FF"/>
          <w:highlight w:val="yellow"/>
        </w:rPr>
      </w:pPr>
      <w:r>
        <w:rPr>
          <w:rFonts w:hint="eastAsia"/>
        </w:rPr>
        <w:t>穿河（堤）建设项目的设计防洪标准，不应低于穿越处河道及堤防防洪标准。穿河（堤）建设项目轴线宜与堤防正交，确需调整角度的夹角不应小于</w:t>
      </w:r>
      <w:r>
        <w:t>60°</w:t>
      </w:r>
      <w:r>
        <w:rPr>
          <w:rFonts w:hint="eastAsia"/>
        </w:rPr>
        <w:t>，不能满足要求的应论证建设项目方案的唯一性。</w:t>
      </w:r>
    </w:p>
    <w:p>
      <w:pPr>
        <w:pStyle w:val="3"/>
        <w:ind w:firstLine="640"/>
      </w:pPr>
      <w:r>
        <w:t>（</w:t>
      </w:r>
      <w:r>
        <w:rPr>
          <w:rFonts w:hint="eastAsia"/>
        </w:rPr>
        <w:t>二</w:t>
      </w:r>
      <w:r>
        <w:t>）穿河（堤）项目</w:t>
      </w:r>
      <w:r>
        <w:rPr>
          <w:rFonts w:hint="eastAsia"/>
        </w:rPr>
        <w:t>建设方案</w:t>
      </w:r>
      <w:r>
        <w:t>要</w:t>
      </w:r>
      <w:r>
        <w:rPr>
          <w:rFonts w:hint="eastAsia"/>
        </w:rPr>
        <w:t>求</w:t>
      </w:r>
    </w:p>
    <w:p>
      <w:pPr>
        <w:pStyle w:val="3"/>
        <w:ind w:firstLine="643" w:firstLineChars="0"/>
      </w:pPr>
      <w:r>
        <w:t>1</w:t>
      </w:r>
      <w:r>
        <w:rPr>
          <w:rFonts w:hint="eastAsia"/>
        </w:rPr>
        <w:t>.埋设深度</w:t>
      </w:r>
    </w:p>
    <w:p>
      <w:pPr>
        <w:pStyle w:val="3"/>
        <w:ind w:firstLine="643" w:firstLineChars="0"/>
      </w:pPr>
      <w:r>
        <w:rPr>
          <w:rFonts w:hint="eastAsia"/>
        </w:rPr>
        <w:t>穿河</w:t>
      </w:r>
      <w:r>
        <w:t>（堤）</w:t>
      </w:r>
      <w:r>
        <w:rPr>
          <w:rFonts w:hint="eastAsia"/>
        </w:rPr>
        <w:t>工程外顶埋设深度应在河道规划和现状河底</w:t>
      </w:r>
      <w:r>
        <w:t>2.5</w:t>
      </w:r>
      <w:r>
        <w:rPr>
          <w:rFonts w:hint="eastAsia"/>
        </w:rPr>
        <w:t>米以下，同时应满足河道治理标准和工程防洪标准最大冲刷线以下1米。其中：</w:t>
      </w:r>
    </w:p>
    <w:p>
      <w:pPr>
        <w:pStyle w:val="3"/>
        <w:ind w:firstLine="643" w:firstLineChars="0"/>
      </w:pPr>
      <w:r>
        <w:rPr>
          <w:rFonts w:hint="eastAsia"/>
        </w:rPr>
        <w:t>穿越永定河工程外顶埋设深度应在规划和现状河底</w:t>
      </w:r>
      <w:r>
        <w:t>8</w:t>
      </w:r>
      <w:r>
        <w:rPr>
          <w:rFonts w:hint="eastAsia"/>
        </w:rPr>
        <w:t>米以下，同时应满足河道治理标准和工程防洪标准最大冲刷线以下1米。</w:t>
      </w:r>
    </w:p>
    <w:p>
      <w:pPr>
        <w:pStyle w:val="3"/>
        <w:ind w:firstLine="643" w:firstLineChars="0"/>
      </w:pPr>
      <w:r>
        <w:rPr>
          <w:rFonts w:hint="eastAsia"/>
        </w:rPr>
        <w:t>穿越拒马河工程外顶埋设深度应在规划和现状河底3.5米以下，同时应满足河道治理标准和工程防洪标准最大冲刷线以下1米。</w:t>
      </w:r>
    </w:p>
    <w:p>
      <w:pPr>
        <w:pStyle w:val="3"/>
        <w:ind w:firstLine="643" w:firstLineChars="0"/>
      </w:pPr>
      <w:r>
        <w:rPr>
          <w:rFonts w:hint="eastAsia"/>
        </w:rPr>
        <w:t>穿越永定河、北运河、潮白河等重要防洪河道堤防的建设项目，外顶埋设深度一般应在堤基线</w:t>
      </w:r>
      <w:r>
        <w:t>6</w:t>
      </w:r>
      <w:r>
        <w:rPr>
          <w:rFonts w:hint="eastAsia"/>
        </w:rPr>
        <w:t>米以下。</w:t>
      </w:r>
    </w:p>
    <w:p>
      <w:pPr>
        <w:pStyle w:val="3"/>
        <w:ind w:firstLine="640"/>
      </w:pPr>
      <w:bookmarkStart w:id="12" w:name="_Hlk203400312"/>
      <w:r>
        <w:t>2</w:t>
      </w:r>
      <w:r>
        <w:rPr>
          <w:rFonts w:hint="eastAsia"/>
        </w:rPr>
        <w:t>.永久工作井布置</w:t>
      </w:r>
      <w:bookmarkEnd w:id="12"/>
    </w:p>
    <w:p>
      <w:pPr>
        <w:pStyle w:val="3"/>
        <w:ind w:firstLine="640"/>
      </w:pPr>
      <w:r>
        <w:rPr>
          <w:rFonts w:hint="eastAsia"/>
        </w:rPr>
        <w:t>河道管理范围内不应布置永久性工作井。永久性工作井距离</w:t>
      </w:r>
      <w:r>
        <w:t>1</w:t>
      </w:r>
      <w:r>
        <w:rPr>
          <w:rFonts w:hint="eastAsia"/>
        </w:rPr>
        <w:t>级堤防堤脚的安全距离应大于</w:t>
      </w:r>
      <w:r>
        <w:t>30</w:t>
      </w:r>
      <w:r>
        <w:rPr>
          <w:rFonts w:hint="eastAsia"/>
        </w:rPr>
        <w:t>米；距离</w:t>
      </w:r>
      <w:r>
        <w:t>2</w:t>
      </w:r>
      <w:r>
        <w:rPr>
          <w:rFonts w:hint="eastAsia"/>
        </w:rPr>
        <w:t>、</w:t>
      </w:r>
      <w:r>
        <w:t>3</w:t>
      </w:r>
      <w:r>
        <w:rPr>
          <w:rFonts w:hint="eastAsia"/>
        </w:rPr>
        <w:t>级堤防堤脚的安全距离应大于</w:t>
      </w:r>
      <w:r>
        <w:t>20</w:t>
      </w:r>
      <w:r>
        <w:rPr>
          <w:rFonts w:hint="eastAsia"/>
        </w:rPr>
        <w:t>米；距离</w:t>
      </w:r>
      <w:r>
        <w:t>4</w:t>
      </w:r>
      <w:r>
        <w:rPr>
          <w:rFonts w:hint="eastAsia"/>
        </w:rPr>
        <w:t>、</w:t>
      </w:r>
      <w:r>
        <w:t>5</w:t>
      </w:r>
      <w:r>
        <w:rPr>
          <w:rFonts w:hint="eastAsia"/>
        </w:rPr>
        <w:t>级堤防堤脚的安全距离应大于</w:t>
      </w:r>
      <w:r>
        <w:t>10</w:t>
      </w:r>
      <w:r>
        <w:rPr>
          <w:rFonts w:hint="eastAsia"/>
        </w:rPr>
        <w:t>米；</w:t>
      </w:r>
      <w:r>
        <w:t>距离无堤河道规划和现状上开口应不小于10米</w:t>
      </w:r>
      <w:r>
        <w:rPr>
          <w:rFonts w:hint="eastAsia"/>
        </w:rPr>
        <w:t>。若不能满足要求，应进行论证，并采取消除或减轻洪水影响的措施，保证堤防或岸坡安全。</w:t>
      </w:r>
    </w:p>
    <w:p>
      <w:pPr>
        <w:pStyle w:val="3"/>
        <w:ind w:firstLine="640"/>
      </w:pPr>
      <w:bookmarkStart w:id="13" w:name="_Hlk203401914"/>
      <w:r>
        <w:rPr>
          <w:rFonts w:hint="eastAsia"/>
        </w:rPr>
        <w:t>（三）施工方式要求</w:t>
      </w:r>
    </w:p>
    <w:bookmarkEnd w:id="13"/>
    <w:p>
      <w:pPr>
        <w:pStyle w:val="3"/>
        <w:ind w:firstLine="640"/>
      </w:pPr>
      <w:r>
        <w:rPr>
          <w:rFonts w:hint="eastAsia"/>
        </w:rPr>
        <w:t>1.建设项目穿越河（堤）可采用明挖法、水平定向钻法、盾构法、顶管法、浅埋暗挖法等形式。建设项目采用明挖法施工方式的，应按河道设计标准恢复堤防及河道断面，回填土压实密度不应低于堤防工程设计规范要求。穿越1、2级堤防采用明挖法施工的，工程设计方案应满足水工程初步设计深度要求。</w:t>
      </w:r>
    </w:p>
    <w:p>
      <w:pPr>
        <w:pStyle w:val="3"/>
        <w:ind w:firstLine="640"/>
      </w:pPr>
      <w:r>
        <w:t>2</w:t>
      </w:r>
      <w:r>
        <w:rPr>
          <w:rFonts w:hint="eastAsia"/>
        </w:rPr>
        <w:t>.建设项目采用</w:t>
      </w:r>
      <w:bookmarkStart w:id="14" w:name="_Hlk203401946"/>
      <w:r>
        <w:rPr>
          <w:rFonts w:hint="eastAsia"/>
        </w:rPr>
        <w:t>水平定向钻法、顶管法、盾构法或浅埋暗挖法施工</w:t>
      </w:r>
      <w:bookmarkEnd w:id="14"/>
      <w:r>
        <w:rPr>
          <w:rFonts w:hint="eastAsia"/>
        </w:rPr>
        <w:t>方式的，应选择土质坚实的堤段进行，沿管壁严禁超挖，其接触面应进行充填灌浆处理并设置截渗环，严格控制灌浆和回填质量。</w:t>
      </w:r>
      <w:bookmarkStart w:id="15" w:name="_Hlk203401928"/>
      <w:r>
        <w:rPr>
          <w:rFonts w:hint="eastAsia"/>
        </w:rPr>
        <w:t>土质条件差的堤段不宜采用上述方式施工。</w:t>
      </w:r>
    </w:p>
    <w:bookmarkEnd w:id="15"/>
    <w:p>
      <w:pPr>
        <w:pStyle w:val="3"/>
        <w:ind w:firstLine="640"/>
      </w:pPr>
      <w:r>
        <w:t>3</w:t>
      </w:r>
      <w:r>
        <w:rPr>
          <w:rFonts w:hint="eastAsia"/>
        </w:rPr>
        <w:t>.建设项目采用水平定向钻施工方式的，宜全程穿越河道、堤防。定向钻出、入土点应布置在河道管理范围之外。定向钻出、入土点应采取必要的支护和防渗固流措施。</w:t>
      </w:r>
    </w:p>
    <w:p>
      <w:pPr>
        <w:pStyle w:val="3"/>
        <w:ind w:firstLine="640"/>
      </w:pPr>
      <w:r>
        <w:t>4</w:t>
      </w:r>
      <w:r>
        <w:rPr>
          <w:rFonts w:hint="eastAsia"/>
        </w:rPr>
        <w:t>.建设项目采用顶管法或盾构法施工方式的，河道管理范围内不宜布置施工临时竖井，确需在河道管理范围内布设时，应论证建设项目方案的唯一性，并分析论证对堤防或岸坡的影响。建设项目完工后，应对施工临时竖井采用粘性土回填封堵措施。</w:t>
      </w:r>
    </w:p>
    <w:p>
      <w:pPr>
        <w:pStyle w:val="19"/>
        <w:spacing w:before="156" w:beforeLines="50" w:after="156" w:afterLines="50" w:line="500" w:lineRule="exact"/>
        <w:jc w:val="center"/>
        <w:rPr>
          <w:rFonts w:cs="仿宋_GB2312"/>
          <w:szCs w:val="24"/>
        </w:rPr>
      </w:pPr>
      <w:bookmarkStart w:id="16" w:name="_Toc213839185"/>
      <w:r>
        <w:rPr>
          <w:rFonts w:hint="eastAsia" w:cs="仿宋_GB2312"/>
          <w:szCs w:val="24"/>
        </w:rPr>
        <w:t>四、</w:t>
      </w:r>
      <w:r>
        <w:rPr>
          <w:rFonts w:cs="仿宋_GB2312"/>
          <w:szCs w:val="24"/>
        </w:rPr>
        <w:t>临河建设项目</w:t>
      </w:r>
      <w:bookmarkEnd w:id="16"/>
    </w:p>
    <w:p>
      <w:pPr>
        <w:pStyle w:val="3"/>
        <w:ind w:firstLine="640"/>
      </w:pPr>
      <w:r>
        <w:rPr>
          <w:rFonts w:hint="eastAsia"/>
        </w:rPr>
        <w:t>码头、船坞、渡口、取水工程、排水设施以及其他</w:t>
      </w:r>
      <w:r>
        <w:t>临河项目建设方案应满足以下要求</w:t>
      </w:r>
      <w:r>
        <w:rPr>
          <w:rFonts w:hint="eastAsia"/>
        </w:rPr>
        <w:t>。</w:t>
      </w:r>
    </w:p>
    <w:p>
      <w:pPr>
        <w:pStyle w:val="3"/>
        <w:ind w:firstLine="640"/>
      </w:pPr>
      <w:r>
        <w:rPr>
          <w:rFonts w:hint="eastAsia"/>
        </w:rPr>
        <w:t>（一）一般要求</w:t>
      </w:r>
    </w:p>
    <w:p>
      <w:pPr>
        <w:pStyle w:val="3"/>
        <w:ind w:firstLine="640"/>
      </w:pPr>
      <w:r>
        <w:rPr>
          <w:rFonts w:hint="eastAsia"/>
        </w:rPr>
        <w:t>1.临河建设项目应根据自身的结构特点、运行要求、堤防工程的级别和断面形式等情况，选择安全合理的位置和交叉连接方式，宜采用跨堤型方式布置。</w:t>
      </w:r>
    </w:p>
    <w:p>
      <w:pPr>
        <w:pStyle w:val="3"/>
        <w:ind w:firstLine="640"/>
      </w:pPr>
      <w:r>
        <w:rPr>
          <w:rFonts w:hint="eastAsia"/>
        </w:rPr>
        <w:t>2.临河建设项目应尽量减少对堤防的扰动，不应影响堤防管理运行，不应降低堤防防洪标准。</w:t>
      </w:r>
    </w:p>
    <w:p>
      <w:pPr>
        <w:pStyle w:val="3"/>
        <w:ind w:firstLine="640"/>
      </w:pPr>
      <w:r>
        <w:rPr>
          <w:rFonts w:hint="eastAsia"/>
        </w:rPr>
        <w:t>3</w:t>
      </w:r>
      <w:r>
        <w:t>.</w:t>
      </w:r>
      <w:r>
        <w:rPr>
          <w:rFonts w:hint="eastAsia"/>
        </w:rPr>
        <w:t>临河建设项目若涉及跨越、穿越堤防的，应同时符合跨河、穿河建设项目相关规定要求。建筑物前沿线不能超越河道治导线。</w:t>
      </w:r>
    </w:p>
    <w:p>
      <w:pPr>
        <w:pStyle w:val="3"/>
        <w:ind w:firstLine="640"/>
      </w:pPr>
      <w:r>
        <w:rPr>
          <w:rFonts w:hint="eastAsia"/>
        </w:rPr>
        <w:t>（二）</w:t>
      </w:r>
      <w:r>
        <w:t>码头、船坞、渡口</w:t>
      </w:r>
      <w:r>
        <w:rPr>
          <w:rFonts w:hint="eastAsia"/>
        </w:rPr>
        <w:t>等</w:t>
      </w:r>
      <w:r>
        <w:t>工程建设方案要求</w:t>
      </w:r>
    </w:p>
    <w:p>
      <w:pPr>
        <w:pStyle w:val="3"/>
        <w:ind w:firstLine="640"/>
      </w:pPr>
      <w:r>
        <w:rPr>
          <w:rFonts w:hint="eastAsia"/>
        </w:rPr>
        <w:t>1.严格控制在河道内建设码头、船坞、渡口等工程，确需设置的，应充分论证，并控制建设规模。</w:t>
      </w:r>
    </w:p>
    <w:p>
      <w:pPr>
        <w:pStyle w:val="3"/>
        <w:ind w:firstLine="640"/>
      </w:pPr>
      <w:r>
        <w:rPr>
          <w:rFonts w:hint="eastAsia"/>
        </w:rPr>
        <w:t>2.</w:t>
      </w:r>
      <w:r>
        <w:t>码头、船坞、渡口等工程应选择在水深适当，河床、岸线及水流流态较为稳定的河段。</w:t>
      </w:r>
    </w:p>
    <w:p>
      <w:pPr>
        <w:pStyle w:val="3"/>
        <w:ind w:firstLine="640"/>
      </w:pPr>
      <w:r>
        <w:rPr>
          <w:rFonts w:hint="eastAsia"/>
        </w:rPr>
        <w:t>3.</w:t>
      </w:r>
      <w:r>
        <w:t>港池布置应尽量利用天然河势，港池开挖</w:t>
      </w:r>
      <w:r>
        <w:rPr>
          <w:rFonts w:hint="eastAsia"/>
        </w:rPr>
        <w:t>不应</w:t>
      </w:r>
      <w:r>
        <w:t>影响堤岸稳定，有滩地的河道应优先选用挖入式港池。</w:t>
      </w:r>
    </w:p>
    <w:p>
      <w:pPr>
        <w:pStyle w:val="3"/>
        <w:ind w:firstLine="640"/>
      </w:pPr>
      <w:r>
        <w:rPr>
          <w:rFonts w:hint="eastAsia"/>
        </w:rPr>
        <w:t>4.</w:t>
      </w:r>
      <w:r>
        <w:t>码头、船坞、渡口等工程陆域部分的布置，应保证原堤岸的稳定，不应妨碍堤防管养和阻断防汛抢险道路，不应占用堤防和滩地作管理用房和仓库等。</w:t>
      </w:r>
    </w:p>
    <w:p>
      <w:pPr>
        <w:pStyle w:val="3"/>
        <w:ind w:firstLine="640"/>
      </w:pPr>
      <w:r>
        <w:rPr>
          <w:rFonts w:hint="eastAsia"/>
        </w:rPr>
        <w:t>5.</w:t>
      </w:r>
      <w:r>
        <w:t>临河建筑物前沿线不能超越河道主槽上口岸线、河口治导线</w:t>
      </w:r>
      <w:r>
        <w:rPr>
          <w:rFonts w:hint="eastAsia"/>
        </w:rPr>
        <w:t>。码头平台应顺水流方向布置，</w:t>
      </w:r>
      <w:r>
        <w:t>与水流夹角应不大于5°，</w:t>
      </w:r>
      <w:r>
        <w:rPr>
          <w:rFonts w:hint="eastAsia"/>
        </w:rPr>
        <w:t>阻水比应不大于</w:t>
      </w:r>
      <w:r>
        <w:t>2%</w:t>
      </w:r>
      <w:r>
        <w:rPr>
          <w:rFonts w:hint="eastAsia"/>
        </w:rPr>
        <w:t>，</w:t>
      </w:r>
      <w:r>
        <w:t>结构</w:t>
      </w:r>
      <w:r>
        <w:rPr>
          <w:rFonts w:hint="eastAsia"/>
        </w:rPr>
        <w:t>宜</w:t>
      </w:r>
      <w:r>
        <w:t>采用高桩结构。</w:t>
      </w:r>
      <w:r>
        <w:rPr>
          <w:rFonts w:hint="eastAsia"/>
        </w:rPr>
        <w:t>低水位码头前沿顶高程应不高于河滩地面；高水位</w:t>
      </w:r>
      <w:r>
        <w:t>码头</w:t>
      </w:r>
      <w:r>
        <w:rPr>
          <w:rFonts w:hint="eastAsia"/>
        </w:rPr>
        <w:t>梁</w:t>
      </w:r>
      <w:r>
        <w:t>底高程应高于设计洪水位。</w:t>
      </w:r>
    </w:p>
    <w:p>
      <w:pPr>
        <w:pStyle w:val="3"/>
        <w:ind w:firstLine="640"/>
      </w:pPr>
      <w:r>
        <w:rPr>
          <w:rFonts w:hint="eastAsia"/>
        </w:rPr>
        <w:t>（三）</w:t>
      </w:r>
      <w:r>
        <w:t>取水口、排水口</w:t>
      </w:r>
      <w:r>
        <w:rPr>
          <w:rFonts w:hint="eastAsia"/>
        </w:rPr>
        <w:t>等工程建设方案要求</w:t>
      </w:r>
    </w:p>
    <w:p>
      <w:pPr>
        <w:pStyle w:val="3"/>
        <w:ind w:firstLine="640"/>
      </w:pPr>
      <w:r>
        <w:rPr>
          <w:rFonts w:hint="eastAsia"/>
        </w:rPr>
        <w:t>1.取水建（构）筑物外轮廓应采用流线型结构，减少对河道行洪影响，并不应影响河势稳定。</w:t>
      </w:r>
    </w:p>
    <w:p>
      <w:pPr>
        <w:pStyle w:val="3"/>
        <w:ind w:firstLine="640"/>
      </w:pPr>
      <w:r>
        <w:t>2</w:t>
      </w:r>
      <w:r>
        <w:rPr>
          <w:rFonts w:hint="eastAsia"/>
        </w:rPr>
        <w:t>.</w:t>
      </w:r>
      <w:r>
        <w:t>排水口口径应根据上位规划合理确定。排水口管线应垂直河道或偏向下游。</w:t>
      </w:r>
    </w:p>
    <w:p>
      <w:pPr>
        <w:pStyle w:val="3"/>
        <w:ind w:firstLine="640"/>
      </w:pPr>
      <w:r>
        <w:t>3.</w:t>
      </w:r>
      <w:r>
        <w:rPr>
          <w:rFonts w:hint="eastAsia"/>
        </w:rPr>
        <w:t>排水口入河处管内顶高程一般不宜低于河道</w:t>
      </w:r>
      <w:r>
        <w:t>20</w:t>
      </w:r>
      <w:r>
        <w:rPr>
          <w:rFonts w:hint="eastAsia"/>
        </w:rPr>
        <w:t>年一遇设计洪水位，不能满足要求的，应分析河道水位顶托对排水的影响，并采取防护措施防止洪水倒灌。</w:t>
      </w:r>
    </w:p>
    <w:p>
      <w:pPr>
        <w:pStyle w:val="3"/>
        <w:ind w:firstLine="640"/>
      </w:pPr>
      <w:r>
        <w:rPr>
          <w:rFonts w:hint="eastAsia"/>
        </w:rPr>
        <w:t>4.排水口应设置孔口安全防护和消能防冲设施。</w:t>
      </w:r>
    </w:p>
    <w:p>
      <w:pPr>
        <w:pStyle w:val="3"/>
        <w:ind w:firstLine="640"/>
      </w:pPr>
      <w:r>
        <w:rPr>
          <w:rFonts w:hint="eastAsia"/>
        </w:rPr>
        <w:t>5.</w:t>
      </w:r>
      <w:r>
        <w:t>排水口应在堤防临水侧、背水侧设置截渗措施，管涵基础应采取必要的加强措施，确保堤防安全。</w:t>
      </w:r>
    </w:p>
    <w:p>
      <w:pPr>
        <w:pStyle w:val="3"/>
        <w:ind w:firstLine="640"/>
      </w:pPr>
      <w:r>
        <w:t>6</w:t>
      </w:r>
      <w:r>
        <w:rPr>
          <w:rFonts w:hint="eastAsia"/>
        </w:rPr>
        <w:t>.采用强排方式的排水口，排水泵站及检查井宜建在河道管理范围以外。</w:t>
      </w:r>
    </w:p>
    <w:p>
      <w:pPr>
        <w:pStyle w:val="3"/>
        <w:ind w:firstLine="640"/>
      </w:pPr>
      <w:r>
        <w:rPr>
          <w:rFonts w:hint="eastAsia"/>
        </w:rPr>
        <w:t>（四）</w:t>
      </w:r>
      <w:r>
        <w:t>临河道路工程建设方案要求</w:t>
      </w:r>
    </w:p>
    <w:p>
      <w:pPr>
        <w:pStyle w:val="3"/>
        <w:ind w:firstLine="640"/>
      </w:pPr>
      <w:r>
        <w:rPr>
          <w:rFonts w:hint="eastAsia"/>
        </w:rPr>
        <w:t>1.</w:t>
      </w:r>
      <w:r>
        <w:t>临河道路不应占用河道行洪断面，</w:t>
      </w:r>
      <w:r>
        <w:rPr>
          <w:rFonts w:hint="eastAsia"/>
        </w:rPr>
        <w:t>不应减少</w:t>
      </w:r>
      <w:r>
        <w:t>湖泊、水库库容。</w:t>
      </w:r>
    </w:p>
    <w:p>
      <w:pPr>
        <w:pStyle w:val="3"/>
        <w:ind w:firstLine="640"/>
      </w:pPr>
      <w:r>
        <w:t>2</w:t>
      </w:r>
      <w:r>
        <w:rPr>
          <w:rFonts w:hint="eastAsia"/>
        </w:rPr>
        <w:t>.</w:t>
      </w:r>
      <w:r>
        <w:t>临河道路可路堤结合，但道路应符合河道防洪规划要求。背水侧上堤坡道应与堤防做好衔接，不应降低堤防高度、削减设计堤身断面；设在迎水侧的坡道应采取防护措施，保证水流冲刷下的结构安全。</w:t>
      </w:r>
    </w:p>
    <w:p>
      <w:pPr>
        <w:pStyle w:val="3"/>
        <w:ind w:firstLine="640"/>
      </w:pPr>
      <w:r>
        <w:t>3</w:t>
      </w:r>
      <w:r>
        <w:rPr>
          <w:rFonts w:hint="eastAsia"/>
        </w:rPr>
        <w:t>.</w:t>
      </w:r>
      <w:r>
        <w:t>临河道路确实无法避免占用河道行洪断面时，应以桥梁架空形式修建，控制参数满足</w:t>
      </w:r>
      <w:r>
        <w:rPr>
          <w:rFonts w:hint="eastAsia"/>
        </w:rPr>
        <w:t>跨河桥</w:t>
      </w:r>
      <w:r>
        <w:t>的要求。</w:t>
      </w:r>
    </w:p>
    <w:p>
      <w:pPr>
        <w:pStyle w:val="19"/>
        <w:spacing w:before="156" w:beforeLines="50" w:after="156" w:afterLines="50" w:line="500" w:lineRule="exact"/>
        <w:jc w:val="center"/>
        <w:rPr>
          <w:rFonts w:cs="仿宋_GB2312"/>
          <w:szCs w:val="24"/>
        </w:rPr>
      </w:pPr>
      <w:bookmarkStart w:id="17" w:name="_Toc170642382"/>
      <w:bookmarkStart w:id="18" w:name="_Toc213839186"/>
      <w:r>
        <w:rPr>
          <w:rFonts w:hint="eastAsia" w:cs="仿宋_GB2312"/>
          <w:szCs w:val="24"/>
        </w:rPr>
        <w:t>五</w:t>
      </w:r>
      <w:bookmarkEnd w:id="17"/>
      <w:r>
        <w:rPr>
          <w:rFonts w:hint="eastAsia" w:cs="仿宋_GB2312"/>
          <w:szCs w:val="24"/>
        </w:rPr>
        <w:t>、消除或减轻洪水影响的措施</w:t>
      </w:r>
      <w:bookmarkEnd w:id="18"/>
    </w:p>
    <w:p>
      <w:pPr>
        <w:pStyle w:val="3"/>
        <w:ind w:firstLine="640"/>
      </w:pPr>
      <w:r>
        <w:rPr>
          <w:rFonts w:hint="eastAsia"/>
        </w:rPr>
        <w:t>建设项目消除或减轻洪水影响的措施</w:t>
      </w:r>
      <w:r>
        <w:t>方案</w:t>
      </w:r>
      <w:r>
        <w:rPr>
          <w:rFonts w:hint="eastAsia"/>
        </w:rPr>
        <w:t>应满足以下要求。</w:t>
      </w:r>
    </w:p>
    <w:p>
      <w:pPr>
        <w:pStyle w:val="3"/>
        <w:ind w:firstLine="640"/>
      </w:pPr>
      <w:r>
        <w:rPr>
          <w:rFonts w:hint="eastAsia"/>
        </w:rPr>
        <w:t>（一）一般要求</w:t>
      </w:r>
    </w:p>
    <w:p>
      <w:pPr>
        <w:pStyle w:val="3"/>
        <w:ind w:firstLine="640"/>
      </w:pPr>
      <w:r>
        <w:rPr>
          <w:rFonts w:hint="eastAsia"/>
        </w:rPr>
        <w:t>1.建设项目应根据影响程度明确消除或减轻洪水影响的措施</w:t>
      </w:r>
      <w:r>
        <w:t>，对防洪安全</w:t>
      </w:r>
      <w:r>
        <w:rPr>
          <w:rFonts w:hint="eastAsia"/>
        </w:rPr>
        <w:t>及水利工程安全</w:t>
      </w:r>
      <w:r>
        <w:t>产生较大影响的项目，应</w:t>
      </w:r>
      <w:r>
        <w:rPr>
          <w:rFonts w:hint="eastAsia"/>
        </w:rPr>
        <w:t>提出</w:t>
      </w:r>
      <w:r>
        <w:t>消除</w:t>
      </w:r>
      <w:r>
        <w:rPr>
          <w:rFonts w:hint="eastAsia"/>
        </w:rPr>
        <w:t>或</w:t>
      </w:r>
      <w:r>
        <w:t>减轻</w:t>
      </w:r>
      <w:r>
        <w:rPr>
          <w:rFonts w:hint="eastAsia"/>
        </w:rPr>
        <w:t>洪水</w:t>
      </w:r>
      <w:r>
        <w:t>影响</w:t>
      </w:r>
      <w:r>
        <w:rPr>
          <w:rFonts w:hint="eastAsia"/>
        </w:rPr>
        <w:t>的工程措施，设计方案应满足水工程初步设计深度要求。</w:t>
      </w:r>
    </w:p>
    <w:p>
      <w:pPr>
        <w:pStyle w:val="3"/>
        <w:ind w:firstLine="640"/>
      </w:pPr>
      <w:r>
        <w:t>2.</w:t>
      </w:r>
      <w:r>
        <w:rPr>
          <w:rFonts w:hint="eastAsia"/>
        </w:rPr>
        <w:t>应提出消除或减轻洪水影响的工程和非工程措施设计方案，并估算工程量和投资。</w:t>
      </w:r>
    </w:p>
    <w:p>
      <w:pPr>
        <w:pStyle w:val="3"/>
        <w:ind w:firstLine="640"/>
      </w:pPr>
      <w:r>
        <w:rPr>
          <w:rFonts w:hint="eastAsia"/>
        </w:rPr>
        <w:t>3.</w:t>
      </w:r>
      <w:r>
        <w:t>消除</w:t>
      </w:r>
      <w:r>
        <w:rPr>
          <w:rFonts w:hint="eastAsia"/>
        </w:rPr>
        <w:t>或减轻洪水</w:t>
      </w:r>
      <w:r>
        <w:t>影响的工程措施</w:t>
      </w:r>
      <w:r>
        <w:rPr>
          <w:rFonts w:hint="eastAsia"/>
        </w:rPr>
        <w:t>应</w:t>
      </w:r>
      <w:r>
        <w:t>综合</w:t>
      </w:r>
      <w:r>
        <w:rPr>
          <w:rFonts w:hint="eastAsia"/>
        </w:rPr>
        <w:t>考虑</w:t>
      </w:r>
      <w:r>
        <w:t>安全、生态、景观等</w:t>
      </w:r>
      <w:r>
        <w:rPr>
          <w:rFonts w:hint="eastAsia"/>
        </w:rPr>
        <w:t>因素</w:t>
      </w:r>
      <w:r>
        <w:t>，宜采用生态环保材料，外观与周边生态环境相适应，确保工程措施安全、可靠。</w:t>
      </w:r>
    </w:p>
    <w:p>
      <w:pPr>
        <w:pStyle w:val="3"/>
        <w:ind w:firstLine="640"/>
      </w:pPr>
      <w:r>
        <w:rPr>
          <w:rFonts w:hint="eastAsia"/>
        </w:rPr>
        <w:t>（二）消除或减轻洪水影响的工程措施</w:t>
      </w:r>
      <w:r>
        <w:t>方案要求</w:t>
      </w:r>
    </w:p>
    <w:p>
      <w:pPr>
        <w:pStyle w:val="3"/>
        <w:ind w:firstLine="640"/>
      </w:pPr>
      <w:r>
        <w:rPr>
          <w:rFonts w:hint="eastAsia"/>
        </w:rPr>
        <w:t>1.消除或减轻洪水影响的工程措施应根据河道规划及防洪评价分析结果确定，并根据水利行业有关规范、规程和技术标准进行设计。</w:t>
      </w:r>
    </w:p>
    <w:p>
      <w:pPr>
        <w:pStyle w:val="3"/>
        <w:ind w:firstLine="640"/>
      </w:pPr>
      <w:r>
        <w:rPr>
          <w:rFonts w:hint="eastAsia"/>
        </w:rPr>
        <w:t>2.建设项目</w:t>
      </w:r>
      <w:r>
        <w:t>占用河道</w:t>
      </w:r>
      <w:r>
        <w:rPr>
          <w:rFonts w:hint="eastAsia"/>
        </w:rPr>
        <w:t>行洪断面</w:t>
      </w:r>
      <w:r>
        <w:t>，造成阻水比等指标不满足要求时，应按照等效替代、占用补偿的原则进行补偿。</w:t>
      </w:r>
      <w:r>
        <w:rPr>
          <w:rFonts w:hint="eastAsia"/>
        </w:rPr>
        <w:t>补偿面积应为有效行洪断面面积，</w:t>
      </w:r>
      <w:r>
        <w:t>补偿后的</w:t>
      </w:r>
      <w:r>
        <w:rPr>
          <w:rFonts w:hint="eastAsia"/>
        </w:rPr>
        <w:t>阻水比应满足规定要求</w:t>
      </w:r>
      <w:r>
        <w:t>。</w:t>
      </w:r>
    </w:p>
    <w:p>
      <w:pPr>
        <w:pStyle w:val="3"/>
        <w:ind w:firstLine="640"/>
      </w:pPr>
      <w:bookmarkStart w:id="19" w:name="_Hlk203510111"/>
      <w:r>
        <w:t>3</w:t>
      </w:r>
      <w:r>
        <w:rPr>
          <w:rFonts w:hint="eastAsia"/>
        </w:rPr>
        <w:t>.建设项目影响堤坡或岸坡稳定的，应对影响范围的堤防或岸坡进行防护。</w:t>
      </w:r>
      <w:bookmarkStart w:id="20" w:name="_Hlk204856900"/>
    </w:p>
    <w:p>
      <w:pPr>
        <w:pStyle w:val="3"/>
        <w:ind w:firstLine="640"/>
        <w:rPr>
          <w:highlight w:val="yellow"/>
        </w:rPr>
      </w:pPr>
      <w:r>
        <w:t>1、2级堤防</w:t>
      </w:r>
      <w:r>
        <w:rPr>
          <w:rFonts w:hint="eastAsia"/>
        </w:rPr>
        <w:t>防护范围一般</w:t>
      </w:r>
      <w:r>
        <w:t>不小于建设项目投影及上游50米、下游100米；3级及以下堤防的河道</w:t>
      </w:r>
      <w:r>
        <w:rPr>
          <w:rFonts w:hint="eastAsia"/>
        </w:rPr>
        <w:t>和</w:t>
      </w:r>
      <w:r>
        <w:t>无堤</w:t>
      </w:r>
      <w:r>
        <w:rPr>
          <w:rFonts w:hint="eastAsia"/>
        </w:rPr>
        <w:t>防</w:t>
      </w:r>
      <w:r>
        <w:t>河道</w:t>
      </w:r>
      <w:r>
        <w:rPr>
          <w:rFonts w:hint="eastAsia"/>
        </w:rPr>
        <w:t>岸坡防护</w:t>
      </w:r>
      <w:r>
        <w:t>范围</w:t>
      </w:r>
      <w:r>
        <w:rPr>
          <w:rFonts w:hint="eastAsia"/>
        </w:rPr>
        <w:t>一般</w:t>
      </w:r>
      <w:r>
        <w:t>不小于建设项目投影及上游30米、下游80米</w:t>
      </w:r>
      <w:r>
        <w:rPr>
          <w:rFonts w:hint="eastAsia"/>
        </w:rPr>
        <w:t>。</w:t>
      </w:r>
      <w:r>
        <w:t>河道蜿蜒、水流流态紊乱，或建设项目对河道安全影响较大的，适当延长</w:t>
      </w:r>
      <w:r>
        <w:rPr>
          <w:rFonts w:hint="eastAsia"/>
        </w:rPr>
        <w:t>防护</w:t>
      </w:r>
      <w:r>
        <w:t>范围。</w:t>
      </w:r>
      <w:r>
        <w:rPr>
          <w:rFonts w:hint="eastAsia"/>
        </w:rPr>
        <w:t>护砌形式在满足防护要求前提下，宜采用生态护砌形式，堤坡或岸坡防护基础埋深应满足抗冲刷要求。</w:t>
      </w:r>
    </w:p>
    <w:p>
      <w:pPr>
        <w:pStyle w:val="3"/>
        <w:ind w:firstLine="640"/>
      </w:pPr>
      <w:r>
        <w:rPr>
          <w:rFonts w:hint="eastAsia"/>
        </w:rPr>
        <w:t>穿堤（河岸）雨水管线排水口工程应采取必要的消能防冲、加固等措施。并做好与河道堤防、岸坡工程衔接。</w:t>
      </w:r>
    </w:p>
    <w:p>
      <w:pPr>
        <w:pStyle w:val="3"/>
        <w:ind w:firstLine="640"/>
      </w:pPr>
      <w:r>
        <w:rPr>
          <w:rFonts w:hint="eastAsia"/>
        </w:rPr>
        <w:t>在确保穿、跨河工程安全的前提下，尽量减少对河底的硬质护砌，避免改变河道自然冲淤规律，增加河势不利风险，影响自然生态</w:t>
      </w:r>
      <w:bookmarkEnd w:id="20"/>
      <w:r>
        <w:rPr>
          <w:rFonts w:hint="eastAsia"/>
        </w:rPr>
        <w:t>。</w:t>
      </w:r>
    </w:p>
    <w:bookmarkEnd w:id="19"/>
    <w:p>
      <w:pPr>
        <w:pStyle w:val="3"/>
        <w:ind w:firstLine="640"/>
      </w:pPr>
      <w:r>
        <w:rPr>
          <w:rFonts w:hint="eastAsia"/>
        </w:rPr>
        <w:t>4.</w:t>
      </w:r>
      <w:r>
        <w:t>建设项目影响到其他水利工程设施的，应按原标准和规模进行恢复。</w:t>
      </w:r>
    </w:p>
    <w:sectPr>
      <w:footerReference r:id="rId8" w:type="default"/>
      <w:pgSz w:w="11906" w:h="16838"/>
      <w:pgMar w:top="1440" w:right="1800" w:bottom="1440" w:left="1800" w:header="851" w:footer="992" w:gutter="0"/>
      <w:pgNumType w:fmt="numberInDash" w:start="1"/>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等线">
    <w:altName w:val="书体坊王学勤钢笔行书"/>
    <w:panose1 w:val="02010600030101010101"/>
    <w:charset w:val="86"/>
    <w:family w:val="auto"/>
    <w:pitch w:val="default"/>
    <w:sig w:usb0="00000000" w:usb1="00000000" w:usb2="00000016" w:usb3="00000000" w:csb0="0004000F" w:csb1="00000000"/>
  </w:font>
  <w:font w:name="等线">
    <w:altName w:val="书体坊王学勤钢笔行书"/>
    <w:panose1 w:val="00000000000000000000"/>
    <w:charset w:val="86"/>
    <w:family w:val="auto"/>
    <w:pitch w:val="default"/>
    <w:sig w:usb0="00000000" w:usb1="00000000" w:usb2="00000000" w:usb3="00000000" w:csb0="00000000" w:csb1="00000000"/>
  </w:font>
  <w:font w:name="等线">
    <w:altName w:val="䡡湄楮札䍓ⵆ潮瑳"/>
    <w:panose1 w:val="00000000000000000000"/>
    <w:charset w:val="00"/>
    <w:family w:val="auto"/>
    <w:pitch w:val="default"/>
    <w:sig w:usb0="00000000" w:usb1="00000000" w:usb2="00000000" w:usb3="00000000" w:csb0="00000000" w:csb1="00000000"/>
  </w:font>
  <w:font w:name="仿宋_GB2312">
    <w:panose1 w:val="02010609030101010101"/>
    <w:charset w:val="86"/>
    <w:family w:val="modern"/>
    <w:pitch w:val="default"/>
    <w:sig w:usb0="00000001" w:usb1="080E0000" w:usb2="00000000" w:usb3="00000000" w:csb0="00040000" w:csb1="00000000"/>
  </w:font>
  <w:font w:name="等线 Light">
    <w:altName w:val="书体坊王学勤钢笔行书"/>
    <w:panose1 w:val="02010600030101010101"/>
    <w:charset w:val="86"/>
    <w:family w:val="auto"/>
    <w:pitch w:val="default"/>
    <w:sig w:usb0="00000000" w:usb1="00000000" w:usb2="00000016" w:usb3="00000000" w:csb0="0004000F" w:csb1="00000000"/>
  </w:font>
  <w:font w:name="Tahoma">
    <w:altName w:val="DejaVu Sans"/>
    <w:panose1 w:val="020B0604030504040204"/>
    <w:charset w:val="00"/>
    <w:family w:val="swiss"/>
    <w:pitch w:val="default"/>
    <w:sig w:usb0="00000000" w:usb1="00000000" w:usb2="00000029" w:usb3="00000000" w:csb0="200101FF" w:csb1="20280000"/>
  </w:font>
  <w:font w:name="Verdana">
    <w:altName w:val="DejaVu Sans"/>
    <w:panose1 w:val="020B0604030504040204"/>
    <w:charset w:val="00"/>
    <w:family w:val="swiss"/>
    <w:pitch w:val="default"/>
    <w:sig w:usb0="00000000" w:usb1="00000000" w:usb2="00000010" w:usb3="00000000" w:csb0="2000019F" w:csb1="00000000"/>
  </w:font>
  <w:font w:name="䡡湄楮札䍓ⵆ潮瑳">
    <w:panose1 w:val="02010609000101010101"/>
    <w:charset w:val="00"/>
    <w:family w:val="auto"/>
    <w:pitch w:val="default"/>
    <w:sig w:usb0="00000000" w:usb1="00000000" w:usb2="00000000" w:usb3="00000000" w:csb0="00000000" w:csb1="00000000"/>
  </w:font>
  <w:font w:name="DejaVu Sans">
    <w:panose1 w:val="020B0603030804020204"/>
    <w:charset w:val="00"/>
    <w:family w:val="auto"/>
    <w:pitch w:val="default"/>
    <w:sig w:usb0="E7006EFF" w:usb1="D200FDFF" w:usb2="0A246029" w:usb3="0400200C" w:csb0="600001FF" w:csb1="D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8"/>
                            <w:rPr>
                              <w:rFonts w:ascii="Times New Roman" w:hAnsi="Times New Roman" w:cs="Times New Roman"/>
                              <w:sz w:val="21"/>
                              <w:szCs w:val="21"/>
                            </w:rPr>
                          </w:pPr>
                          <w:r>
                            <w:rPr>
                              <w:rFonts w:ascii="Times New Roman" w:hAnsi="Times New Roman" w:cs="Times New Roman"/>
                              <w:sz w:val="21"/>
                              <w:szCs w:val="21"/>
                            </w:rPr>
                            <w:fldChar w:fldCharType="begin"/>
                          </w:r>
                          <w:r>
                            <w:rPr>
                              <w:rFonts w:ascii="Times New Roman" w:hAnsi="Times New Roman" w:cs="Times New Roman"/>
                              <w:sz w:val="21"/>
                              <w:szCs w:val="21"/>
                            </w:rPr>
                            <w:instrText xml:space="preserve"> PAGE  \* MERGEFORMAT </w:instrText>
                          </w:r>
                          <w:r>
                            <w:rPr>
                              <w:rFonts w:ascii="Times New Roman" w:hAnsi="Times New Roman" w:cs="Times New Roman"/>
                              <w:sz w:val="21"/>
                              <w:szCs w:val="21"/>
                            </w:rPr>
                            <w:fldChar w:fldCharType="separate"/>
                          </w:r>
                          <w:r>
                            <w:rPr>
                              <w:rFonts w:ascii="Times New Roman" w:hAnsi="Times New Roman" w:cs="Times New Roman"/>
                              <w:sz w:val="21"/>
                              <w:szCs w:val="21"/>
                            </w:rPr>
                            <w:t>- 1 -</w:t>
                          </w:r>
                          <w:r>
                            <w:rPr>
                              <w:rFonts w:ascii="Times New Roman" w:hAnsi="Times New Roman" w:cs="Times New Roman"/>
                              <w:sz w:val="21"/>
                              <w:szCs w:val="21"/>
                            </w:rPr>
                            <w:fldChar w:fldCharType="end"/>
                          </w:r>
                        </w:p>
                      </w:txbxContent>
                    </wps:txbx>
                    <wps:bodyPr rot="0" spcFirstLastPara="0" vertOverflow="overflow" horzOverflow="overflow" vert="horz" wrap="none" lIns="0" tIns="0" rIns="0" bIns="0" numCol="1" spcCol="0" rtlCol="0" fromWordArt="false" anchor="t" anchorCtr="false" forceAA="false" compatLnSpc="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WAAAAZHJzL1BLAQIUABQAAAAIAIdO4kCz&#10;SVju0AAAAAUBAAAPAAAAAAAAAAEAIAAAADgAAABkcnMvZG93bnJldi54bWxQSwECFAAUAAAACACH&#10;TuJAF7rpKxYCAAAZBAAADgAAAAAAAAABACAAAAA1AQAAZHJzL2Uyb0RvYy54bWxQSwUGAAAAAAYA&#10;BgBZAQAAvQUAAAAA&#10;">
              <v:fill on="f" focussize="0,0"/>
              <v:stroke on="f" weight="0.5pt"/>
              <v:imagedata o:title=""/>
              <o:lock v:ext="edit" aspectratio="f"/>
              <v:textbox inset="0mm,0mm,0mm,0mm" style="mso-fit-shape-to-text:t;">
                <w:txbxContent>
                  <w:p>
                    <w:pPr>
                      <w:pStyle w:val="8"/>
                      <w:rPr>
                        <w:rFonts w:ascii="Times New Roman" w:hAnsi="Times New Roman" w:cs="Times New Roman"/>
                        <w:sz w:val="21"/>
                        <w:szCs w:val="21"/>
                      </w:rPr>
                    </w:pPr>
                    <w:r>
                      <w:rPr>
                        <w:rFonts w:ascii="Times New Roman" w:hAnsi="Times New Roman" w:cs="Times New Roman"/>
                        <w:sz w:val="21"/>
                        <w:szCs w:val="21"/>
                      </w:rPr>
                      <w:fldChar w:fldCharType="begin"/>
                    </w:r>
                    <w:r>
                      <w:rPr>
                        <w:rFonts w:ascii="Times New Roman" w:hAnsi="Times New Roman" w:cs="Times New Roman"/>
                        <w:sz w:val="21"/>
                        <w:szCs w:val="21"/>
                      </w:rPr>
                      <w:instrText xml:space="preserve"> PAGE  \* MERGEFORMAT </w:instrText>
                    </w:r>
                    <w:r>
                      <w:rPr>
                        <w:rFonts w:ascii="Times New Roman" w:hAnsi="Times New Roman" w:cs="Times New Roman"/>
                        <w:sz w:val="21"/>
                        <w:szCs w:val="21"/>
                      </w:rPr>
                      <w:fldChar w:fldCharType="separate"/>
                    </w:r>
                    <w:r>
                      <w:rPr>
                        <w:rFonts w:ascii="Times New Roman" w:hAnsi="Times New Roman" w:cs="Times New Roman"/>
                        <w:sz w:val="21"/>
                        <w:szCs w:val="21"/>
                      </w:rPr>
                      <w:t>- 1 -</w:t>
                    </w:r>
                    <w:r>
                      <w:rPr>
                        <w:rFonts w:ascii="Times New Roman" w:hAnsi="Times New Roman" w:cs="Times New Roman"/>
                        <w:sz w:val="21"/>
                        <w:szCs w:val="21"/>
                      </w:rP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true"/>
  <w:bordersDoNotSurroundFooter w:val="true"/>
  <w:documentProtection w:enforcement="0"/>
  <w:defaultTabStop w:val="420"/>
  <w:drawingGridHorizontalSpacing w:val="105"/>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488D"/>
    <w:rsid w:val="00000C49"/>
    <w:rsid w:val="0000432A"/>
    <w:rsid w:val="000055C1"/>
    <w:rsid w:val="00005761"/>
    <w:rsid w:val="000110F9"/>
    <w:rsid w:val="000128FB"/>
    <w:rsid w:val="00016045"/>
    <w:rsid w:val="000172DB"/>
    <w:rsid w:val="0002072E"/>
    <w:rsid w:val="00022714"/>
    <w:rsid w:val="0002426C"/>
    <w:rsid w:val="0002497E"/>
    <w:rsid w:val="00031EA9"/>
    <w:rsid w:val="000357C9"/>
    <w:rsid w:val="00041BF4"/>
    <w:rsid w:val="00042661"/>
    <w:rsid w:val="00043487"/>
    <w:rsid w:val="00043B68"/>
    <w:rsid w:val="000453F3"/>
    <w:rsid w:val="00046C31"/>
    <w:rsid w:val="0004723A"/>
    <w:rsid w:val="00047905"/>
    <w:rsid w:val="000479A3"/>
    <w:rsid w:val="00055C48"/>
    <w:rsid w:val="00056CB8"/>
    <w:rsid w:val="0005745F"/>
    <w:rsid w:val="000615AB"/>
    <w:rsid w:val="00063331"/>
    <w:rsid w:val="00063493"/>
    <w:rsid w:val="00065299"/>
    <w:rsid w:val="00066EE1"/>
    <w:rsid w:val="00070B13"/>
    <w:rsid w:val="00071E61"/>
    <w:rsid w:val="00077E3C"/>
    <w:rsid w:val="00080A0C"/>
    <w:rsid w:val="00080ABA"/>
    <w:rsid w:val="00082291"/>
    <w:rsid w:val="00082623"/>
    <w:rsid w:val="0008429E"/>
    <w:rsid w:val="0008456E"/>
    <w:rsid w:val="00085C60"/>
    <w:rsid w:val="00085CCC"/>
    <w:rsid w:val="000869BD"/>
    <w:rsid w:val="00092CD4"/>
    <w:rsid w:val="0009494A"/>
    <w:rsid w:val="00094B1D"/>
    <w:rsid w:val="000952B2"/>
    <w:rsid w:val="0009628F"/>
    <w:rsid w:val="000A0A8D"/>
    <w:rsid w:val="000A146F"/>
    <w:rsid w:val="000A275E"/>
    <w:rsid w:val="000A2E0B"/>
    <w:rsid w:val="000A326A"/>
    <w:rsid w:val="000A6DE1"/>
    <w:rsid w:val="000A77B9"/>
    <w:rsid w:val="000A7EA3"/>
    <w:rsid w:val="000B1345"/>
    <w:rsid w:val="000B500B"/>
    <w:rsid w:val="000B64EE"/>
    <w:rsid w:val="000C03FB"/>
    <w:rsid w:val="000C0BD5"/>
    <w:rsid w:val="000C1AE4"/>
    <w:rsid w:val="000C2E48"/>
    <w:rsid w:val="000C4DEE"/>
    <w:rsid w:val="000C4E43"/>
    <w:rsid w:val="000C7022"/>
    <w:rsid w:val="000D7802"/>
    <w:rsid w:val="000E2DF4"/>
    <w:rsid w:val="000F2A96"/>
    <w:rsid w:val="000F3CF8"/>
    <w:rsid w:val="000F72A9"/>
    <w:rsid w:val="000F75C5"/>
    <w:rsid w:val="0010047A"/>
    <w:rsid w:val="001025E3"/>
    <w:rsid w:val="00102A3B"/>
    <w:rsid w:val="00110049"/>
    <w:rsid w:val="00110EBA"/>
    <w:rsid w:val="00111996"/>
    <w:rsid w:val="00112FFC"/>
    <w:rsid w:val="00114A46"/>
    <w:rsid w:val="001179F6"/>
    <w:rsid w:val="00123D0E"/>
    <w:rsid w:val="0012452D"/>
    <w:rsid w:val="00125389"/>
    <w:rsid w:val="00125664"/>
    <w:rsid w:val="0013182C"/>
    <w:rsid w:val="00132920"/>
    <w:rsid w:val="0013313A"/>
    <w:rsid w:val="001333F4"/>
    <w:rsid w:val="0013488D"/>
    <w:rsid w:val="0013663A"/>
    <w:rsid w:val="0014051C"/>
    <w:rsid w:val="001428CA"/>
    <w:rsid w:val="00144D33"/>
    <w:rsid w:val="00145159"/>
    <w:rsid w:val="00146C08"/>
    <w:rsid w:val="00147623"/>
    <w:rsid w:val="00150A7E"/>
    <w:rsid w:val="00152C87"/>
    <w:rsid w:val="001532B4"/>
    <w:rsid w:val="00154037"/>
    <w:rsid w:val="00155C32"/>
    <w:rsid w:val="0015651D"/>
    <w:rsid w:val="00161398"/>
    <w:rsid w:val="00161DC1"/>
    <w:rsid w:val="00163AC1"/>
    <w:rsid w:val="00163BCB"/>
    <w:rsid w:val="00165A39"/>
    <w:rsid w:val="00165D11"/>
    <w:rsid w:val="001672C3"/>
    <w:rsid w:val="00170F2E"/>
    <w:rsid w:val="00172DF5"/>
    <w:rsid w:val="001737B8"/>
    <w:rsid w:val="00174571"/>
    <w:rsid w:val="00176014"/>
    <w:rsid w:val="00183689"/>
    <w:rsid w:val="001858EC"/>
    <w:rsid w:val="0019346C"/>
    <w:rsid w:val="00193F69"/>
    <w:rsid w:val="001953AA"/>
    <w:rsid w:val="001962BB"/>
    <w:rsid w:val="00197D2F"/>
    <w:rsid w:val="001A1B8B"/>
    <w:rsid w:val="001A36BD"/>
    <w:rsid w:val="001A72CC"/>
    <w:rsid w:val="001A7308"/>
    <w:rsid w:val="001A75AC"/>
    <w:rsid w:val="001A7D18"/>
    <w:rsid w:val="001B22CB"/>
    <w:rsid w:val="001B331E"/>
    <w:rsid w:val="001B3E35"/>
    <w:rsid w:val="001C4357"/>
    <w:rsid w:val="001C46D7"/>
    <w:rsid w:val="001C4C01"/>
    <w:rsid w:val="001D0A6F"/>
    <w:rsid w:val="001D0DFC"/>
    <w:rsid w:val="001D1A68"/>
    <w:rsid w:val="001D1FFA"/>
    <w:rsid w:val="001D3043"/>
    <w:rsid w:val="001D41FA"/>
    <w:rsid w:val="001E0EB5"/>
    <w:rsid w:val="001E2341"/>
    <w:rsid w:val="001E629C"/>
    <w:rsid w:val="001E6C36"/>
    <w:rsid w:val="001F04AC"/>
    <w:rsid w:val="001F5194"/>
    <w:rsid w:val="001F6396"/>
    <w:rsid w:val="001F68E7"/>
    <w:rsid w:val="00210055"/>
    <w:rsid w:val="002100BE"/>
    <w:rsid w:val="00210398"/>
    <w:rsid w:val="00211997"/>
    <w:rsid w:val="002125A9"/>
    <w:rsid w:val="002129CD"/>
    <w:rsid w:val="00222C31"/>
    <w:rsid w:val="00222FD8"/>
    <w:rsid w:val="00231642"/>
    <w:rsid w:val="00233AFA"/>
    <w:rsid w:val="00233B66"/>
    <w:rsid w:val="00234F10"/>
    <w:rsid w:val="00235DA1"/>
    <w:rsid w:val="002372A5"/>
    <w:rsid w:val="00237AE9"/>
    <w:rsid w:val="00240402"/>
    <w:rsid w:val="0024126B"/>
    <w:rsid w:val="0024147D"/>
    <w:rsid w:val="002437C2"/>
    <w:rsid w:val="00243843"/>
    <w:rsid w:val="00247827"/>
    <w:rsid w:val="00251EED"/>
    <w:rsid w:val="002567C1"/>
    <w:rsid w:val="00257B96"/>
    <w:rsid w:val="0026314E"/>
    <w:rsid w:val="00264BB0"/>
    <w:rsid w:val="00265BB2"/>
    <w:rsid w:val="00272798"/>
    <w:rsid w:val="00276AC8"/>
    <w:rsid w:val="002809E3"/>
    <w:rsid w:val="0028273D"/>
    <w:rsid w:val="002846B0"/>
    <w:rsid w:val="00285EB7"/>
    <w:rsid w:val="00286305"/>
    <w:rsid w:val="00286341"/>
    <w:rsid w:val="0029238C"/>
    <w:rsid w:val="00292B0C"/>
    <w:rsid w:val="00295DFA"/>
    <w:rsid w:val="002961AF"/>
    <w:rsid w:val="002970AF"/>
    <w:rsid w:val="002A2F83"/>
    <w:rsid w:val="002A3893"/>
    <w:rsid w:val="002A4403"/>
    <w:rsid w:val="002B2E7D"/>
    <w:rsid w:val="002B6639"/>
    <w:rsid w:val="002C139F"/>
    <w:rsid w:val="002C3C9B"/>
    <w:rsid w:val="002C5265"/>
    <w:rsid w:val="002C558A"/>
    <w:rsid w:val="002C5D41"/>
    <w:rsid w:val="002D2293"/>
    <w:rsid w:val="002D4706"/>
    <w:rsid w:val="002D5C60"/>
    <w:rsid w:val="002E0DC4"/>
    <w:rsid w:val="002E358F"/>
    <w:rsid w:val="002E71D6"/>
    <w:rsid w:val="002F1183"/>
    <w:rsid w:val="002F22BA"/>
    <w:rsid w:val="002F3E27"/>
    <w:rsid w:val="002F4E59"/>
    <w:rsid w:val="002F670F"/>
    <w:rsid w:val="00304454"/>
    <w:rsid w:val="00305650"/>
    <w:rsid w:val="00314623"/>
    <w:rsid w:val="00322146"/>
    <w:rsid w:val="00322FE1"/>
    <w:rsid w:val="003230E9"/>
    <w:rsid w:val="00324AB6"/>
    <w:rsid w:val="00324E03"/>
    <w:rsid w:val="00324F2A"/>
    <w:rsid w:val="003256FD"/>
    <w:rsid w:val="00327E2F"/>
    <w:rsid w:val="003307B2"/>
    <w:rsid w:val="003308EA"/>
    <w:rsid w:val="00330CD2"/>
    <w:rsid w:val="00330E70"/>
    <w:rsid w:val="00340035"/>
    <w:rsid w:val="00341D92"/>
    <w:rsid w:val="003425E9"/>
    <w:rsid w:val="0034777D"/>
    <w:rsid w:val="00350B6A"/>
    <w:rsid w:val="00350D62"/>
    <w:rsid w:val="003539B8"/>
    <w:rsid w:val="00355943"/>
    <w:rsid w:val="0035733D"/>
    <w:rsid w:val="00365313"/>
    <w:rsid w:val="0036660F"/>
    <w:rsid w:val="003677A7"/>
    <w:rsid w:val="0037024A"/>
    <w:rsid w:val="0037256C"/>
    <w:rsid w:val="00373BF8"/>
    <w:rsid w:val="003756B9"/>
    <w:rsid w:val="0037696D"/>
    <w:rsid w:val="003844D3"/>
    <w:rsid w:val="00385668"/>
    <w:rsid w:val="003874B5"/>
    <w:rsid w:val="0039064D"/>
    <w:rsid w:val="003A14A0"/>
    <w:rsid w:val="003A3265"/>
    <w:rsid w:val="003A3DAC"/>
    <w:rsid w:val="003A5710"/>
    <w:rsid w:val="003A7063"/>
    <w:rsid w:val="003B792A"/>
    <w:rsid w:val="003C5818"/>
    <w:rsid w:val="003D1A5D"/>
    <w:rsid w:val="003D499D"/>
    <w:rsid w:val="003D4ED5"/>
    <w:rsid w:val="003D5874"/>
    <w:rsid w:val="003D594B"/>
    <w:rsid w:val="003D7D69"/>
    <w:rsid w:val="003E0D66"/>
    <w:rsid w:val="003E2ED0"/>
    <w:rsid w:val="003E43FB"/>
    <w:rsid w:val="003E49B7"/>
    <w:rsid w:val="003E5499"/>
    <w:rsid w:val="003F4474"/>
    <w:rsid w:val="003F519A"/>
    <w:rsid w:val="003F6346"/>
    <w:rsid w:val="0040126B"/>
    <w:rsid w:val="00401E7B"/>
    <w:rsid w:val="004022D9"/>
    <w:rsid w:val="00404C09"/>
    <w:rsid w:val="004109AD"/>
    <w:rsid w:val="00410E21"/>
    <w:rsid w:val="004130FB"/>
    <w:rsid w:val="00420C57"/>
    <w:rsid w:val="00422D30"/>
    <w:rsid w:val="00425A90"/>
    <w:rsid w:val="00425E50"/>
    <w:rsid w:val="00431602"/>
    <w:rsid w:val="00433653"/>
    <w:rsid w:val="0043498D"/>
    <w:rsid w:val="00434BB3"/>
    <w:rsid w:val="00436F61"/>
    <w:rsid w:val="00440E21"/>
    <w:rsid w:val="00441BB7"/>
    <w:rsid w:val="00444BCA"/>
    <w:rsid w:val="00445C27"/>
    <w:rsid w:val="004469CD"/>
    <w:rsid w:val="00446A23"/>
    <w:rsid w:val="0044788E"/>
    <w:rsid w:val="00447C0A"/>
    <w:rsid w:val="004508D8"/>
    <w:rsid w:val="00451057"/>
    <w:rsid w:val="0045118D"/>
    <w:rsid w:val="00451AF2"/>
    <w:rsid w:val="00453339"/>
    <w:rsid w:val="00461997"/>
    <w:rsid w:val="00462B17"/>
    <w:rsid w:val="00466F30"/>
    <w:rsid w:val="00470592"/>
    <w:rsid w:val="00470DCA"/>
    <w:rsid w:val="00473EE8"/>
    <w:rsid w:val="0047427B"/>
    <w:rsid w:val="00474909"/>
    <w:rsid w:val="004834C8"/>
    <w:rsid w:val="00487D19"/>
    <w:rsid w:val="00494BE5"/>
    <w:rsid w:val="00495A9E"/>
    <w:rsid w:val="004A1815"/>
    <w:rsid w:val="004A2791"/>
    <w:rsid w:val="004A437A"/>
    <w:rsid w:val="004A4E13"/>
    <w:rsid w:val="004A73BC"/>
    <w:rsid w:val="004B045B"/>
    <w:rsid w:val="004B0BCC"/>
    <w:rsid w:val="004B10DC"/>
    <w:rsid w:val="004B1980"/>
    <w:rsid w:val="004B234A"/>
    <w:rsid w:val="004C0B04"/>
    <w:rsid w:val="004C19C2"/>
    <w:rsid w:val="004C2BE1"/>
    <w:rsid w:val="004C57ED"/>
    <w:rsid w:val="004D2EEF"/>
    <w:rsid w:val="004D4F5B"/>
    <w:rsid w:val="004E1481"/>
    <w:rsid w:val="004E23AB"/>
    <w:rsid w:val="004E349A"/>
    <w:rsid w:val="004E4352"/>
    <w:rsid w:val="004E5255"/>
    <w:rsid w:val="004F1646"/>
    <w:rsid w:val="004F3EDE"/>
    <w:rsid w:val="004F5B5B"/>
    <w:rsid w:val="004F663A"/>
    <w:rsid w:val="004F7154"/>
    <w:rsid w:val="00503538"/>
    <w:rsid w:val="005048BE"/>
    <w:rsid w:val="00504E51"/>
    <w:rsid w:val="005125E6"/>
    <w:rsid w:val="00514388"/>
    <w:rsid w:val="00516D2F"/>
    <w:rsid w:val="00516F59"/>
    <w:rsid w:val="0052173D"/>
    <w:rsid w:val="00522144"/>
    <w:rsid w:val="00522B5C"/>
    <w:rsid w:val="00524F54"/>
    <w:rsid w:val="005273A5"/>
    <w:rsid w:val="00527939"/>
    <w:rsid w:val="00533EC1"/>
    <w:rsid w:val="0053679E"/>
    <w:rsid w:val="005374B3"/>
    <w:rsid w:val="00537C1F"/>
    <w:rsid w:val="00540805"/>
    <w:rsid w:val="00541F1C"/>
    <w:rsid w:val="00545D3A"/>
    <w:rsid w:val="00551651"/>
    <w:rsid w:val="00553114"/>
    <w:rsid w:val="0055487D"/>
    <w:rsid w:val="005548F0"/>
    <w:rsid w:val="00554FEC"/>
    <w:rsid w:val="00555364"/>
    <w:rsid w:val="00563309"/>
    <w:rsid w:val="0056507F"/>
    <w:rsid w:val="00565E6E"/>
    <w:rsid w:val="00565ECB"/>
    <w:rsid w:val="005666F1"/>
    <w:rsid w:val="00566AAC"/>
    <w:rsid w:val="00567AAF"/>
    <w:rsid w:val="00574385"/>
    <w:rsid w:val="00574F52"/>
    <w:rsid w:val="005752C2"/>
    <w:rsid w:val="00575B8E"/>
    <w:rsid w:val="0058028D"/>
    <w:rsid w:val="00587D4F"/>
    <w:rsid w:val="005935BB"/>
    <w:rsid w:val="00596B6E"/>
    <w:rsid w:val="00597A6D"/>
    <w:rsid w:val="005A0897"/>
    <w:rsid w:val="005A1D82"/>
    <w:rsid w:val="005A2B96"/>
    <w:rsid w:val="005A57E5"/>
    <w:rsid w:val="005A6B17"/>
    <w:rsid w:val="005A7E9F"/>
    <w:rsid w:val="005B2143"/>
    <w:rsid w:val="005B60BB"/>
    <w:rsid w:val="005C0068"/>
    <w:rsid w:val="005C43F1"/>
    <w:rsid w:val="005C6639"/>
    <w:rsid w:val="005D0352"/>
    <w:rsid w:val="005D3A4D"/>
    <w:rsid w:val="005D3DEA"/>
    <w:rsid w:val="005D7244"/>
    <w:rsid w:val="005D7C97"/>
    <w:rsid w:val="005E03E4"/>
    <w:rsid w:val="005E12D8"/>
    <w:rsid w:val="005E4E6C"/>
    <w:rsid w:val="005F376C"/>
    <w:rsid w:val="005F58EE"/>
    <w:rsid w:val="005F799B"/>
    <w:rsid w:val="006012E6"/>
    <w:rsid w:val="00603465"/>
    <w:rsid w:val="006062EA"/>
    <w:rsid w:val="00607160"/>
    <w:rsid w:val="00611335"/>
    <w:rsid w:val="0061460F"/>
    <w:rsid w:val="0061469C"/>
    <w:rsid w:val="0061747F"/>
    <w:rsid w:val="00620B12"/>
    <w:rsid w:val="00620B93"/>
    <w:rsid w:val="006264E1"/>
    <w:rsid w:val="00627494"/>
    <w:rsid w:val="006338B9"/>
    <w:rsid w:val="0063395C"/>
    <w:rsid w:val="006339F4"/>
    <w:rsid w:val="00633FA1"/>
    <w:rsid w:val="006402CB"/>
    <w:rsid w:val="0064786C"/>
    <w:rsid w:val="00651DCC"/>
    <w:rsid w:val="00652729"/>
    <w:rsid w:val="0065370E"/>
    <w:rsid w:val="00653F5A"/>
    <w:rsid w:val="00654DBB"/>
    <w:rsid w:val="006572BD"/>
    <w:rsid w:val="00660146"/>
    <w:rsid w:val="0066027C"/>
    <w:rsid w:val="00660937"/>
    <w:rsid w:val="00661B08"/>
    <w:rsid w:val="00664A26"/>
    <w:rsid w:val="00664BE9"/>
    <w:rsid w:val="006651FD"/>
    <w:rsid w:val="0066554B"/>
    <w:rsid w:val="00665646"/>
    <w:rsid w:val="006663C1"/>
    <w:rsid w:val="006671AB"/>
    <w:rsid w:val="00670455"/>
    <w:rsid w:val="00671999"/>
    <w:rsid w:val="006719BF"/>
    <w:rsid w:val="00681ADE"/>
    <w:rsid w:val="0068256B"/>
    <w:rsid w:val="0068273E"/>
    <w:rsid w:val="00684224"/>
    <w:rsid w:val="00686221"/>
    <w:rsid w:val="00687582"/>
    <w:rsid w:val="00692F18"/>
    <w:rsid w:val="00693D21"/>
    <w:rsid w:val="00696F44"/>
    <w:rsid w:val="00697D26"/>
    <w:rsid w:val="006A0227"/>
    <w:rsid w:val="006A55EF"/>
    <w:rsid w:val="006A6E1E"/>
    <w:rsid w:val="006A6FA9"/>
    <w:rsid w:val="006A7E57"/>
    <w:rsid w:val="006B1D69"/>
    <w:rsid w:val="006B2971"/>
    <w:rsid w:val="006B6C6E"/>
    <w:rsid w:val="006C19E3"/>
    <w:rsid w:val="006C2AAF"/>
    <w:rsid w:val="006C2DCD"/>
    <w:rsid w:val="006C6177"/>
    <w:rsid w:val="006C6B04"/>
    <w:rsid w:val="006C7F63"/>
    <w:rsid w:val="006D03D4"/>
    <w:rsid w:val="006D552C"/>
    <w:rsid w:val="006D5AB5"/>
    <w:rsid w:val="006D5D29"/>
    <w:rsid w:val="006D6247"/>
    <w:rsid w:val="006D664D"/>
    <w:rsid w:val="006D6A7E"/>
    <w:rsid w:val="006E1449"/>
    <w:rsid w:val="006E1642"/>
    <w:rsid w:val="006E17B1"/>
    <w:rsid w:val="006E22E0"/>
    <w:rsid w:val="006E3768"/>
    <w:rsid w:val="006E6F6C"/>
    <w:rsid w:val="006F670B"/>
    <w:rsid w:val="006F719C"/>
    <w:rsid w:val="006F77EB"/>
    <w:rsid w:val="00702A1C"/>
    <w:rsid w:val="007040F1"/>
    <w:rsid w:val="00706DA9"/>
    <w:rsid w:val="0071090D"/>
    <w:rsid w:val="00710EB7"/>
    <w:rsid w:val="0071123A"/>
    <w:rsid w:val="00713182"/>
    <w:rsid w:val="00713495"/>
    <w:rsid w:val="007137C7"/>
    <w:rsid w:val="007141BF"/>
    <w:rsid w:val="00716B87"/>
    <w:rsid w:val="00720310"/>
    <w:rsid w:val="00720DF3"/>
    <w:rsid w:val="007218DA"/>
    <w:rsid w:val="00724F27"/>
    <w:rsid w:val="00730BCC"/>
    <w:rsid w:val="00733AD4"/>
    <w:rsid w:val="00734015"/>
    <w:rsid w:val="0073468C"/>
    <w:rsid w:val="00734A33"/>
    <w:rsid w:val="007368FC"/>
    <w:rsid w:val="00737C78"/>
    <w:rsid w:val="00743854"/>
    <w:rsid w:val="00745CE7"/>
    <w:rsid w:val="00745E9D"/>
    <w:rsid w:val="0074723F"/>
    <w:rsid w:val="0074765F"/>
    <w:rsid w:val="00753F1E"/>
    <w:rsid w:val="007601D8"/>
    <w:rsid w:val="00762E80"/>
    <w:rsid w:val="007649B9"/>
    <w:rsid w:val="007708C1"/>
    <w:rsid w:val="00771B68"/>
    <w:rsid w:val="00773E5B"/>
    <w:rsid w:val="00775764"/>
    <w:rsid w:val="00775E4F"/>
    <w:rsid w:val="00775E61"/>
    <w:rsid w:val="007761AE"/>
    <w:rsid w:val="00784016"/>
    <w:rsid w:val="00784285"/>
    <w:rsid w:val="00785877"/>
    <w:rsid w:val="00790B91"/>
    <w:rsid w:val="007913FD"/>
    <w:rsid w:val="00794BCE"/>
    <w:rsid w:val="007A0E1E"/>
    <w:rsid w:val="007A112A"/>
    <w:rsid w:val="007A7A72"/>
    <w:rsid w:val="007B124B"/>
    <w:rsid w:val="007B1F52"/>
    <w:rsid w:val="007B2872"/>
    <w:rsid w:val="007B712A"/>
    <w:rsid w:val="007B7412"/>
    <w:rsid w:val="007C0C03"/>
    <w:rsid w:val="007C374F"/>
    <w:rsid w:val="007C3BFF"/>
    <w:rsid w:val="007C4F5D"/>
    <w:rsid w:val="007D035C"/>
    <w:rsid w:val="007D1879"/>
    <w:rsid w:val="007D38CD"/>
    <w:rsid w:val="007D69F2"/>
    <w:rsid w:val="007D7817"/>
    <w:rsid w:val="007E29FF"/>
    <w:rsid w:val="007E5BD7"/>
    <w:rsid w:val="007E742F"/>
    <w:rsid w:val="007F02F2"/>
    <w:rsid w:val="007F098B"/>
    <w:rsid w:val="007F0B40"/>
    <w:rsid w:val="007F187E"/>
    <w:rsid w:val="007F1FB4"/>
    <w:rsid w:val="007F38EB"/>
    <w:rsid w:val="007F4324"/>
    <w:rsid w:val="007F5B99"/>
    <w:rsid w:val="007F77DB"/>
    <w:rsid w:val="007F7E0D"/>
    <w:rsid w:val="007F7FE6"/>
    <w:rsid w:val="008025D8"/>
    <w:rsid w:val="008132FF"/>
    <w:rsid w:val="00814A71"/>
    <w:rsid w:val="00815417"/>
    <w:rsid w:val="008164A7"/>
    <w:rsid w:val="00817106"/>
    <w:rsid w:val="00821CA5"/>
    <w:rsid w:val="00822227"/>
    <w:rsid w:val="00823CF6"/>
    <w:rsid w:val="00826795"/>
    <w:rsid w:val="0083011B"/>
    <w:rsid w:val="00831985"/>
    <w:rsid w:val="00831F95"/>
    <w:rsid w:val="008364F6"/>
    <w:rsid w:val="0084236A"/>
    <w:rsid w:val="00842C30"/>
    <w:rsid w:val="0084364D"/>
    <w:rsid w:val="008467E2"/>
    <w:rsid w:val="00846FC6"/>
    <w:rsid w:val="008474EA"/>
    <w:rsid w:val="008502EA"/>
    <w:rsid w:val="008520D7"/>
    <w:rsid w:val="00852619"/>
    <w:rsid w:val="00856E0D"/>
    <w:rsid w:val="00861424"/>
    <w:rsid w:val="00861FC9"/>
    <w:rsid w:val="008633E6"/>
    <w:rsid w:val="008647AF"/>
    <w:rsid w:val="00867D63"/>
    <w:rsid w:val="0087222E"/>
    <w:rsid w:val="00875318"/>
    <w:rsid w:val="00876AAA"/>
    <w:rsid w:val="00880F48"/>
    <w:rsid w:val="00881302"/>
    <w:rsid w:val="008828EB"/>
    <w:rsid w:val="00882A18"/>
    <w:rsid w:val="00882A56"/>
    <w:rsid w:val="008831F8"/>
    <w:rsid w:val="008863B4"/>
    <w:rsid w:val="00887D15"/>
    <w:rsid w:val="00892493"/>
    <w:rsid w:val="00892DF6"/>
    <w:rsid w:val="008A22B6"/>
    <w:rsid w:val="008A2F0E"/>
    <w:rsid w:val="008A4AF8"/>
    <w:rsid w:val="008A54FF"/>
    <w:rsid w:val="008A5B0A"/>
    <w:rsid w:val="008B20C2"/>
    <w:rsid w:val="008B2CA2"/>
    <w:rsid w:val="008B62D0"/>
    <w:rsid w:val="008C0ECF"/>
    <w:rsid w:val="008C224B"/>
    <w:rsid w:val="008C432F"/>
    <w:rsid w:val="008C4ED5"/>
    <w:rsid w:val="008D39C6"/>
    <w:rsid w:val="008D3F16"/>
    <w:rsid w:val="008D48EE"/>
    <w:rsid w:val="008D5737"/>
    <w:rsid w:val="008D6D79"/>
    <w:rsid w:val="008E0097"/>
    <w:rsid w:val="008E0FE1"/>
    <w:rsid w:val="008E30D7"/>
    <w:rsid w:val="008E38F8"/>
    <w:rsid w:val="008E3CA8"/>
    <w:rsid w:val="008E77E4"/>
    <w:rsid w:val="008F1E57"/>
    <w:rsid w:val="008F3585"/>
    <w:rsid w:val="008F4704"/>
    <w:rsid w:val="008F5DDF"/>
    <w:rsid w:val="008F6D4A"/>
    <w:rsid w:val="0090005B"/>
    <w:rsid w:val="00900D28"/>
    <w:rsid w:val="00906163"/>
    <w:rsid w:val="00906250"/>
    <w:rsid w:val="00906460"/>
    <w:rsid w:val="00912A9F"/>
    <w:rsid w:val="00922C6B"/>
    <w:rsid w:val="009235BE"/>
    <w:rsid w:val="00923B7F"/>
    <w:rsid w:val="0093015D"/>
    <w:rsid w:val="009306F5"/>
    <w:rsid w:val="00930AD9"/>
    <w:rsid w:val="00933ACE"/>
    <w:rsid w:val="00933D3B"/>
    <w:rsid w:val="009347C7"/>
    <w:rsid w:val="009431A0"/>
    <w:rsid w:val="00943B7B"/>
    <w:rsid w:val="00947389"/>
    <w:rsid w:val="00947787"/>
    <w:rsid w:val="009522D2"/>
    <w:rsid w:val="009621C7"/>
    <w:rsid w:val="009625F8"/>
    <w:rsid w:val="00963B4F"/>
    <w:rsid w:val="00963D5A"/>
    <w:rsid w:val="00970B8B"/>
    <w:rsid w:val="00970C82"/>
    <w:rsid w:val="0097166B"/>
    <w:rsid w:val="00972E36"/>
    <w:rsid w:val="009751F2"/>
    <w:rsid w:val="00977A5A"/>
    <w:rsid w:val="00980571"/>
    <w:rsid w:val="00980C56"/>
    <w:rsid w:val="00983AD2"/>
    <w:rsid w:val="00983F13"/>
    <w:rsid w:val="009867C9"/>
    <w:rsid w:val="009918E5"/>
    <w:rsid w:val="00994AC3"/>
    <w:rsid w:val="009966D4"/>
    <w:rsid w:val="00996AFF"/>
    <w:rsid w:val="009A23C6"/>
    <w:rsid w:val="009A2C09"/>
    <w:rsid w:val="009A7525"/>
    <w:rsid w:val="009B04B9"/>
    <w:rsid w:val="009B3398"/>
    <w:rsid w:val="009B3CF5"/>
    <w:rsid w:val="009B45B9"/>
    <w:rsid w:val="009B724C"/>
    <w:rsid w:val="009C25FA"/>
    <w:rsid w:val="009C2F28"/>
    <w:rsid w:val="009C64F6"/>
    <w:rsid w:val="009C77C4"/>
    <w:rsid w:val="009D4651"/>
    <w:rsid w:val="009D4ACB"/>
    <w:rsid w:val="009E0F0A"/>
    <w:rsid w:val="009E2A59"/>
    <w:rsid w:val="009E3BBC"/>
    <w:rsid w:val="009E41CE"/>
    <w:rsid w:val="009F23F4"/>
    <w:rsid w:val="009F4CDF"/>
    <w:rsid w:val="009F5E5B"/>
    <w:rsid w:val="009F661E"/>
    <w:rsid w:val="009F6F96"/>
    <w:rsid w:val="00A01DD3"/>
    <w:rsid w:val="00A038EA"/>
    <w:rsid w:val="00A03F36"/>
    <w:rsid w:val="00A04C56"/>
    <w:rsid w:val="00A05FFE"/>
    <w:rsid w:val="00A0739C"/>
    <w:rsid w:val="00A10599"/>
    <w:rsid w:val="00A1096A"/>
    <w:rsid w:val="00A10D52"/>
    <w:rsid w:val="00A118A0"/>
    <w:rsid w:val="00A13932"/>
    <w:rsid w:val="00A20A80"/>
    <w:rsid w:val="00A2134F"/>
    <w:rsid w:val="00A22FF9"/>
    <w:rsid w:val="00A2319F"/>
    <w:rsid w:val="00A24064"/>
    <w:rsid w:val="00A2535C"/>
    <w:rsid w:val="00A259DD"/>
    <w:rsid w:val="00A2626A"/>
    <w:rsid w:val="00A3256A"/>
    <w:rsid w:val="00A325A5"/>
    <w:rsid w:val="00A32BD2"/>
    <w:rsid w:val="00A3343B"/>
    <w:rsid w:val="00A36537"/>
    <w:rsid w:val="00A37329"/>
    <w:rsid w:val="00A4069F"/>
    <w:rsid w:val="00A46F63"/>
    <w:rsid w:val="00A47178"/>
    <w:rsid w:val="00A506B1"/>
    <w:rsid w:val="00A51B11"/>
    <w:rsid w:val="00A52FC0"/>
    <w:rsid w:val="00A63F07"/>
    <w:rsid w:val="00A63F68"/>
    <w:rsid w:val="00A6498D"/>
    <w:rsid w:val="00A65E80"/>
    <w:rsid w:val="00A811ED"/>
    <w:rsid w:val="00A83655"/>
    <w:rsid w:val="00A851D5"/>
    <w:rsid w:val="00A85CD6"/>
    <w:rsid w:val="00A87668"/>
    <w:rsid w:val="00A91E62"/>
    <w:rsid w:val="00A93F39"/>
    <w:rsid w:val="00AA2FA4"/>
    <w:rsid w:val="00AA47DB"/>
    <w:rsid w:val="00AA4D02"/>
    <w:rsid w:val="00AA71B2"/>
    <w:rsid w:val="00AB13AB"/>
    <w:rsid w:val="00AB7C60"/>
    <w:rsid w:val="00AC2EFA"/>
    <w:rsid w:val="00AC39BA"/>
    <w:rsid w:val="00AC7383"/>
    <w:rsid w:val="00AD24B3"/>
    <w:rsid w:val="00AD3BA9"/>
    <w:rsid w:val="00AD7830"/>
    <w:rsid w:val="00AE6155"/>
    <w:rsid w:val="00AF0B11"/>
    <w:rsid w:val="00AF0EB9"/>
    <w:rsid w:val="00AF1B58"/>
    <w:rsid w:val="00AF33C9"/>
    <w:rsid w:val="00AF34DF"/>
    <w:rsid w:val="00AF4043"/>
    <w:rsid w:val="00AF7E6B"/>
    <w:rsid w:val="00B034E7"/>
    <w:rsid w:val="00B1058D"/>
    <w:rsid w:val="00B12A98"/>
    <w:rsid w:val="00B17C82"/>
    <w:rsid w:val="00B20928"/>
    <w:rsid w:val="00B22135"/>
    <w:rsid w:val="00B23F61"/>
    <w:rsid w:val="00B269EF"/>
    <w:rsid w:val="00B34522"/>
    <w:rsid w:val="00B360EB"/>
    <w:rsid w:val="00B377C2"/>
    <w:rsid w:val="00B37A53"/>
    <w:rsid w:val="00B41C0C"/>
    <w:rsid w:val="00B44716"/>
    <w:rsid w:val="00B52575"/>
    <w:rsid w:val="00B55CDD"/>
    <w:rsid w:val="00B56CAC"/>
    <w:rsid w:val="00B60709"/>
    <w:rsid w:val="00B63701"/>
    <w:rsid w:val="00B637A2"/>
    <w:rsid w:val="00B7296D"/>
    <w:rsid w:val="00B742D8"/>
    <w:rsid w:val="00B74ABA"/>
    <w:rsid w:val="00B74F07"/>
    <w:rsid w:val="00B8229B"/>
    <w:rsid w:val="00B848C9"/>
    <w:rsid w:val="00B87F13"/>
    <w:rsid w:val="00B93370"/>
    <w:rsid w:val="00B93414"/>
    <w:rsid w:val="00B9403D"/>
    <w:rsid w:val="00B9419D"/>
    <w:rsid w:val="00B95467"/>
    <w:rsid w:val="00B962E6"/>
    <w:rsid w:val="00B96B8D"/>
    <w:rsid w:val="00BA44E2"/>
    <w:rsid w:val="00BA62ED"/>
    <w:rsid w:val="00BA7638"/>
    <w:rsid w:val="00BB077B"/>
    <w:rsid w:val="00BB1023"/>
    <w:rsid w:val="00BB13AE"/>
    <w:rsid w:val="00BB318D"/>
    <w:rsid w:val="00BB6352"/>
    <w:rsid w:val="00BB65FC"/>
    <w:rsid w:val="00BC070D"/>
    <w:rsid w:val="00BC6646"/>
    <w:rsid w:val="00BC6D84"/>
    <w:rsid w:val="00BD23C3"/>
    <w:rsid w:val="00BD532F"/>
    <w:rsid w:val="00BD5A3C"/>
    <w:rsid w:val="00BD7EFC"/>
    <w:rsid w:val="00BE2CDF"/>
    <w:rsid w:val="00BE38E6"/>
    <w:rsid w:val="00BE5ACA"/>
    <w:rsid w:val="00BE5E0C"/>
    <w:rsid w:val="00BE6D0B"/>
    <w:rsid w:val="00BF39F3"/>
    <w:rsid w:val="00BF43B6"/>
    <w:rsid w:val="00C03C64"/>
    <w:rsid w:val="00C05644"/>
    <w:rsid w:val="00C108F6"/>
    <w:rsid w:val="00C20350"/>
    <w:rsid w:val="00C21764"/>
    <w:rsid w:val="00C2221A"/>
    <w:rsid w:val="00C227CB"/>
    <w:rsid w:val="00C2344F"/>
    <w:rsid w:val="00C23B04"/>
    <w:rsid w:val="00C23BF3"/>
    <w:rsid w:val="00C2570E"/>
    <w:rsid w:val="00C30FEA"/>
    <w:rsid w:val="00C33EAE"/>
    <w:rsid w:val="00C358A3"/>
    <w:rsid w:val="00C36D84"/>
    <w:rsid w:val="00C501AA"/>
    <w:rsid w:val="00C504A4"/>
    <w:rsid w:val="00C532DB"/>
    <w:rsid w:val="00C53E1E"/>
    <w:rsid w:val="00C54E36"/>
    <w:rsid w:val="00C570BB"/>
    <w:rsid w:val="00C602EE"/>
    <w:rsid w:val="00C62AAE"/>
    <w:rsid w:val="00C64B9B"/>
    <w:rsid w:val="00C65CCF"/>
    <w:rsid w:val="00C66AF4"/>
    <w:rsid w:val="00C7000B"/>
    <w:rsid w:val="00C713E9"/>
    <w:rsid w:val="00C73260"/>
    <w:rsid w:val="00C74B2D"/>
    <w:rsid w:val="00C76766"/>
    <w:rsid w:val="00C91A10"/>
    <w:rsid w:val="00C91EDC"/>
    <w:rsid w:val="00C92452"/>
    <w:rsid w:val="00C93721"/>
    <w:rsid w:val="00C946F7"/>
    <w:rsid w:val="00CA08B4"/>
    <w:rsid w:val="00CA0AAE"/>
    <w:rsid w:val="00CB1CCC"/>
    <w:rsid w:val="00CB4615"/>
    <w:rsid w:val="00CB6DD8"/>
    <w:rsid w:val="00CC0CCA"/>
    <w:rsid w:val="00CC193C"/>
    <w:rsid w:val="00CC5E6F"/>
    <w:rsid w:val="00CC6FD5"/>
    <w:rsid w:val="00CC750F"/>
    <w:rsid w:val="00CC7AFC"/>
    <w:rsid w:val="00CD1190"/>
    <w:rsid w:val="00CD139B"/>
    <w:rsid w:val="00CD371F"/>
    <w:rsid w:val="00CD5EAD"/>
    <w:rsid w:val="00CD6E07"/>
    <w:rsid w:val="00CE1473"/>
    <w:rsid w:val="00CE1FD4"/>
    <w:rsid w:val="00CE64A1"/>
    <w:rsid w:val="00CE7879"/>
    <w:rsid w:val="00CF0E44"/>
    <w:rsid w:val="00CF18C3"/>
    <w:rsid w:val="00CF25F5"/>
    <w:rsid w:val="00CF350B"/>
    <w:rsid w:val="00CF4E34"/>
    <w:rsid w:val="00CF6001"/>
    <w:rsid w:val="00CF6204"/>
    <w:rsid w:val="00D006CA"/>
    <w:rsid w:val="00D02D77"/>
    <w:rsid w:val="00D0348E"/>
    <w:rsid w:val="00D03D9E"/>
    <w:rsid w:val="00D048E4"/>
    <w:rsid w:val="00D04F90"/>
    <w:rsid w:val="00D06285"/>
    <w:rsid w:val="00D103CB"/>
    <w:rsid w:val="00D10897"/>
    <w:rsid w:val="00D14EFC"/>
    <w:rsid w:val="00D169AD"/>
    <w:rsid w:val="00D1739A"/>
    <w:rsid w:val="00D21FCA"/>
    <w:rsid w:val="00D23567"/>
    <w:rsid w:val="00D25069"/>
    <w:rsid w:val="00D27D1D"/>
    <w:rsid w:val="00D32D76"/>
    <w:rsid w:val="00D35A32"/>
    <w:rsid w:val="00D35E13"/>
    <w:rsid w:val="00D35E20"/>
    <w:rsid w:val="00D40B01"/>
    <w:rsid w:val="00D43BF9"/>
    <w:rsid w:val="00D52942"/>
    <w:rsid w:val="00D54B87"/>
    <w:rsid w:val="00D56994"/>
    <w:rsid w:val="00D56CA2"/>
    <w:rsid w:val="00D5718D"/>
    <w:rsid w:val="00D57C58"/>
    <w:rsid w:val="00D600A4"/>
    <w:rsid w:val="00D6103E"/>
    <w:rsid w:val="00D623AB"/>
    <w:rsid w:val="00D63A68"/>
    <w:rsid w:val="00D63DF4"/>
    <w:rsid w:val="00D6432C"/>
    <w:rsid w:val="00D64E98"/>
    <w:rsid w:val="00D664AE"/>
    <w:rsid w:val="00D66C2E"/>
    <w:rsid w:val="00D73538"/>
    <w:rsid w:val="00D737C2"/>
    <w:rsid w:val="00D807E8"/>
    <w:rsid w:val="00D80EE5"/>
    <w:rsid w:val="00D83928"/>
    <w:rsid w:val="00D85989"/>
    <w:rsid w:val="00D86DD0"/>
    <w:rsid w:val="00D87086"/>
    <w:rsid w:val="00D87698"/>
    <w:rsid w:val="00D9486D"/>
    <w:rsid w:val="00D95426"/>
    <w:rsid w:val="00DA1958"/>
    <w:rsid w:val="00DA1D6F"/>
    <w:rsid w:val="00DA2F4E"/>
    <w:rsid w:val="00DA327B"/>
    <w:rsid w:val="00DB40CA"/>
    <w:rsid w:val="00DB5C1E"/>
    <w:rsid w:val="00DB6240"/>
    <w:rsid w:val="00DC035E"/>
    <w:rsid w:val="00DC0A1D"/>
    <w:rsid w:val="00DC0B95"/>
    <w:rsid w:val="00DC211A"/>
    <w:rsid w:val="00DC4E81"/>
    <w:rsid w:val="00DC535A"/>
    <w:rsid w:val="00DD02D3"/>
    <w:rsid w:val="00DD04E8"/>
    <w:rsid w:val="00DD28C0"/>
    <w:rsid w:val="00DD35A4"/>
    <w:rsid w:val="00DD3C3A"/>
    <w:rsid w:val="00DD4E71"/>
    <w:rsid w:val="00DD5310"/>
    <w:rsid w:val="00DD5ED3"/>
    <w:rsid w:val="00DD618A"/>
    <w:rsid w:val="00DD6684"/>
    <w:rsid w:val="00DD74B7"/>
    <w:rsid w:val="00DD7920"/>
    <w:rsid w:val="00DE0B38"/>
    <w:rsid w:val="00DE0D56"/>
    <w:rsid w:val="00DE27D5"/>
    <w:rsid w:val="00DE30D0"/>
    <w:rsid w:val="00DE3D04"/>
    <w:rsid w:val="00DF1E14"/>
    <w:rsid w:val="00DF38E4"/>
    <w:rsid w:val="00E03A51"/>
    <w:rsid w:val="00E058BD"/>
    <w:rsid w:val="00E076E3"/>
    <w:rsid w:val="00E131CB"/>
    <w:rsid w:val="00E152D0"/>
    <w:rsid w:val="00E17161"/>
    <w:rsid w:val="00E2026B"/>
    <w:rsid w:val="00E20480"/>
    <w:rsid w:val="00E20CD0"/>
    <w:rsid w:val="00E21495"/>
    <w:rsid w:val="00E23BFD"/>
    <w:rsid w:val="00E245D0"/>
    <w:rsid w:val="00E27FFD"/>
    <w:rsid w:val="00E306C7"/>
    <w:rsid w:val="00E31DCB"/>
    <w:rsid w:val="00E32B05"/>
    <w:rsid w:val="00E331D2"/>
    <w:rsid w:val="00E338E4"/>
    <w:rsid w:val="00E33F06"/>
    <w:rsid w:val="00E34B6F"/>
    <w:rsid w:val="00E36066"/>
    <w:rsid w:val="00E3749B"/>
    <w:rsid w:val="00E41B84"/>
    <w:rsid w:val="00E43590"/>
    <w:rsid w:val="00E43FC6"/>
    <w:rsid w:val="00E5074C"/>
    <w:rsid w:val="00E51D2C"/>
    <w:rsid w:val="00E51EAE"/>
    <w:rsid w:val="00E52C30"/>
    <w:rsid w:val="00E5478D"/>
    <w:rsid w:val="00E56D64"/>
    <w:rsid w:val="00E6310C"/>
    <w:rsid w:val="00E65280"/>
    <w:rsid w:val="00E66D68"/>
    <w:rsid w:val="00E75ABD"/>
    <w:rsid w:val="00E76165"/>
    <w:rsid w:val="00E77910"/>
    <w:rsid w:val="00E92ABC"/>
    <w:rsid w:val="00E93579"/>
    <w:rsid w:val="00E93B3B"/>
    <w:rsid w:val="00E953C9"/>
    <w:rsid w:val="00E9606C"/>
    <w:rsid w:val="00E978E6"/>
    <w:rsid w:val="00EA05BF"/>
    <w:rsid w:val="00EA1109"/>
    <w:rsid w:val="00EA2525"/>
    <w:rsid w:val="00EA51E3"/>
    <w:rsid w:val="00EA788B"/>
    <w:rsid w:val="00EB6797"/>
    <w:rsid w:val="00EB76FB"/>
    <w:rsid w:val="00EC24BB"/>
    <w:rsid w:val="00EC268E"/>
    <w:rsid w:val="00ED07C1"/>
    <w:rsid w:val="00ED21C4"/>
    <w:rsid w:val="00ED39D1"/>
    <w:rsid w:val="00ED4109"/>
    <w:rsid w:val="00EE31D6"/>
    <w:rsid w:val="00EE42AF"/>
    <w:rsid w:val="00EF1B5A"/>
    <w:rsid w:val="00EF1BD2"/>
    <w:rsid w:val="00EF3C30"/>
    <w:rsid w:val="00F01E7E"/>
    <w:rsid w:val="00F12772"/>
    <w:rsid w:val="00F13BEC"/>
    <w:rsid w:val="00F14A46"/>
    <w:rsid w:val="00F1736B"/>
    <w:rsid w:val="00F2152E"/>
    <w:rsid w:val="00F216E6"/>
    <w:rsid w:val="00F247CD"/>
    <w:rsid w:val="00F30C1D"/>
    <w:rsid w:val="00F310A9"/>
    <w:rsid w:val="00F3146E"/>
    <w:rsid w:val="00F35DAC"/>
    <w:rsid w:val="00F35DF3"/>
    <w:rsid w:val="00F3635D"/>
    <w:rsid w:val="00F365A7"/>
    <w:rsid w:val="00F40F06"/>
    <w:rsid w:val="00F46342"/>
    <w:rsid w:val="00F46518"/>
    <w:rsid w:val="00F50081"/>
    <w:rsid w:val="00F53513"/>
    <w:rsid w:val="00F5448A"/>
    <w:rsid w:val="00F65563"/>
    <w:rsid w:val="00F71F53"/>
    <w:rsid w:val="00F73FFC"/>
    <w:rsid w:val="00F7522B"/>
    <w:rsid w:val="00F77AA2"/>
    <w:rsid w:val="00F77FDC"/>
    <w:rsid w:val="00F80238"/>
    <w:rsid w:val="00F83017"/>
    <w:rsid w:val="00F85455"/>
    <w:rsid w:val="00F869E0"/>
    <w:rsid w:val="00F90E7E"/>
    <w:rsid w:val="00F94659"/>
    <w:rsid w:val="00F97191"/>
    <w:rsid w:val="00FA0179"/>
    <w:rsid w:val="00FA13AC"/>
    <w:rsid w:val="00FA28B3"/>
    <w:rsid w:val="00FA4780"/>
    <w:rsid w:val="00FA748F"/>
    <w:rsid w:val="00FB2186"/>
    <w:rsid w:val="00FB2300"/>
    <w:rsid w:val="00FB2C53"/>
    <w:rsid w:val="00FB45CD"/>
    <w:rsid w:val="00FB48BF"/>
    <w:rsid w:val="00FB4D1D"/>
    <w:rsid w:val="00FB5E50"/>
    <w:rsid w:val="00FC347A"/>
    <w:rsid w:val="00FC419A"/>
    <w:rsid w:val="00FD0317"/>
    <w:rsid w:val="00FD2F7D"/>
    <w:rsid w:val="00FD3374"/>
    <w:rsid w:val="00FD4DD7"/>
    <w:rsid w:val="00FD7089"/>
    <w:rsid w:val="00FE06EE"/>
    <w:rsid w:val="00FE08C0"/>
    <w:rsid w:val="00FE6163"/>
    <w:rsid w:val="00FE6856"/>
    <w:rsid w:val="00FF6B1C"/>
    <w:rsid w:val="00FF6D21"/>
    <w:rsid w:val="00FF7E35"/>
    <w:rsid w:val="015D3D38"/>
    <w:rsid w:val="02234916"/>
    <w:rsid w:val="022C24DE"/>
    <w:rsid w:val="02B65BC3"/>
    <w:rsid w:val="033E071B"/>
    <w:rsid w:val="03F37758"/>
    <w:rsid w:val="06E65FFA"/>
    <w:rsid w:val="072B0FB7"/>
    <w:rsid w:val="07414C7E"/>
    <w:rsid w:val="084275D1"/>
    <w:rsid w:val="0A786086"/>
    <w:rsid w:val="0B0C158A"/>
    <w:rsid w:val="0B3C3D42"/>
    <w:rsid w:val="0B91155E"/>
    <w:rsid w:val="0BC603A7"/>
    <w:rsid w:val="0C112E71"/>
    <w:rsid w:val="0E664FCA"/>
    <w:rsid w:val="0EED1247"/>
    <w:rsid w:val="10254DCC"/>
    <w:rsid w:val="108E669D"/>
    <w:rsid w:val="10A1385E"/>
    <w:rsid w:val="120C6146"/>
    <w:rsid w:val="12F31522"/>
    <w:rsid w:val="14835D85"/>
    <w:rsid w:val="153B7999"/>
    <w:rsid w:val="15BE180D"/>
    <w:rsid w:val="168129A1"/>
    <w:rsid w:val="17B528C0"/>
    <w:rsid w:val="17FF57FA"/>
    <w:rsid w:val="18977C64"/>
    <w:rsid w:val="1A2A3350"/>
    <w:rsid w:val="1BC752FA"/>
    <w:rsid w:val="1BCE757E"/>
    <w:rsid w:val="1BF5075C"/>
    <w:rsid w:val="1C290CBF"/>
    <w:rsid w:val="1D2B74C5"/>
    <w:rsid w:val="1D37E0F6"/>
    <w:rsid w:val="1E3DBC0F"/>
    <w:rsid w:val="1FBBC502"/>
    <w:rsid w:val="1FEAB358"/>
    <w:rsid w:val="20126D60"/>
    <w:rsid w:val="210A7A37"/>
    <w:rsid w:val="219F768A"/>
    <w:rsid w:val="21BA320B"/>
    <w:rsid w:val="21E1427A"/>
    <w:rsid w:val="226E13E4"/>
    <w:rsid w:val="23BF686C"/>
    <w:rsid w:val="255B3C04"/>
    <w:rsid w:val="25776D25"/>
    <w:rsid w:val="258F6C49"/>
    <w:rsid w:val="261555B4"/>
    <w:rsid w:val="261874F0"/>
    <w:rsid w:val="28E079FB"/>
    <w:rsid w:val="298365D8"/>
    <w:rsid w:val="2B1558DE"/>
    <w:rsid w:val="2B157B8D"/>
    <w:rsid w:val="2BAD78A4"/>
    <w:rsid w:val="2C6D3C9C"/>
    <w:rsid w:val="2D3D0F2A"/>
    <w:rsid w:val="2DBF9E54"/>
    <w:rsid w:val="2E0A72C8"/>
    <w:rsid w:val="2EC21951"/>
    <w:rsid w:val="2F5E07AA"/>
    <w:rsid w:val="2FBC7B22"/>
    <w:rsid w:val="309D1AED"/>
    <w:rsid w:val="31337ADE"/>
    <w:rsid w:val="32635B23"/>
    <w:rsid w:val="32B435A8"/>
    <w:rsid w:val="32E45A32"/>
    <w:rsid w:val="32EC51EE"/>
    <w:rsid w:val="32F522F5"/>
    <w:rsid w:val="32FF18EF"/>
    <w:rsid w:val="331C8771"/>
    <w:rsid w:val="335D7E9A"/>
    <w:rsid w:val="35EE58BB"/>
    <w:rsid w:val="365902F8"/>
    <w:rsid w:val="36592E0F"/>
    <w:rsid w:val="36F86858"/>
    <w:rsid w:val="36FA179A"/>
    <w:rsid w:val="37BA0F56"/>
    <w:rsid w:val="37C64260"/>
    <w:rsid w:val="3A9F1E03"/>
    <w:rsid w:val="3BE15B0C"/>
    <w:rsid w:val="3C3976F6"/>
    <w:rsid w:val="3CA14CDD"/>
    <w:rsid w:val="3CFFE13B"/>
    <w:rsid w:val="3D9C94DF"/>
    <w:rsid w:val="3DBDC814"/>
    <w:rsid w:val="3DDFA86B"/>
    <w:rsid w:val="3DF86C46"/>
    <w:rsid w:val="3EBA43F3"/>
    <w:rsid w:val="3F3917BB"/>
    <w:rsid w:val="3FEE8E51"/>
    <w:rsid w:val="3FFDAB1B"/>
    <w:rsid w:val="3FFDB688"/>
    <w:rsid w:val="4029525F"/>
    <w:rsid w:val="40D7128C"/>
    <w:rsid w:val="42755200"/>
    <w:rsid w:val="43D42B4C"/>
    <w:rsid w:val="441D294C"/>
    <w:rsid w:val="453D7C3D"/>
    <w:rsid w:val="456878A5"/>
    <w:rsid w:val="45AA146F"/>
    <w:rsid w:val="462D194E"/>
    <w:rsid w:val="463351B6"/>
    <w:rsid w:val="4639586A"/>
    <w:rsid w:val="46511AE0"/>
    <w:rsid w:val="49511CDE"/>
    <w:rsid w:val="4A9013DE"/>
    <w:rsid w:val="4AFD6E5B"/>
    <w:rsid w:val="4B393AEC"/>
    <w:rsid w:val="4DF79236"/>
    <w:rsid w:val="4E881E17"/>
    <w:rsid w:val="4F5B130C"/>
    <w:rsid w:val="500132F3"/>
    <w:rsid w:val="50B25574"/>
    <w:rsid w:val="50E64183"/>
    <w:rsid w:val="528E4687"/>
    <w:rsid w:val="53235BF3"/>
    <w:rsid w:val="5343651D"/>
    <w:rsid w:val="535A0D3F"/>
    <w:rsid w:val="5463317E"/>
    <w:rsid w:val="55DB4F23"/>
    <w:rsid w:val="55EEBF05"/>
    <w:rsid w:val="573DE56B"/>
    <w:rsid w:val="57BFA776"/>
    <w:rsid w:val="57FF7BE2"/>
    <w:rsid w:val="588530AD"/>
    <w:rsid w:val="58AC2BA6"/>
    <w:rsid w:val="58E71CD0"/>
    <w:rsid w:val="59195573"/>
    <w:rsid w:val="59BB12F3"/>
    <w:rsid w:val="5A13112F"/>
    <w:rsid w:val="5B1A733F"/>
    <w:rsid w:val="5B9F5493"/>
    <w:rsid w:val="5C5D7D00"/>
    <w:rsid w:val="5D1F0443"/>
    <w:rsid w:val="5D6EE7D6"/>
    <w:rsid w:val="5D8033C4"/>
    <w:rsid w:val="5EFF80CA"/>
    <w:rsid w:val="5FA42237"/>
    <w:rsid w:val="5FA647F3"/>
    <w:rsid w:val="5FBF091B"/>
    <w:rsid w:val="605E0C2A"/>
    <w:rsid w:val="607F38BE"/>
    <w:rsid w:val="60EE427B"/>
    <w:rsid w:val="61910CE6"/>
    <w:rsid w:val="62583C80"/>
    <w:rsid w:val="6320666B"/>
    <w:rsid w:val="641E2BAA"/>
    <w:rsid w:val="646B7DB9"/>
    <w:rsid w:val="649B2153"/>
    <w:rsid w:val="65A96DEB"/>
    <w:rsid w:val="66E8749F"/>
    <w:rsid w:val="6BC3086A"/>
    <w:rsid w:val="6BDAFE3A"/>
    <w:rsid w:val="6D0D5EB2"/>
    <w:rsid w:val="6D317DF2"/>
    <w:rsid w:val="6DB72C48"/>
    <w:rsid w:val="6EB34837"/>
    <w:rsid w:val="6EC627BC"/>
    <w:rsid w:val="6F5F30C6"/>
    <w:rsid w:val="6F696D42"/>
    <w:rsid w:val="6FEBEB88"/>
    <w:rsid w:val="716FBFFF"/>
    <w:rsid w:val="7189C8FF"/>
    <w:rsid w:val="72A5093A"/>
    <w:rsid w:val="7368232A"/>
    <w:rsid w:val="740D6797"/>
    <w:rsid w:val="74732E31"/>
    <w:rsid w:val="752B15CB"/>
    <w:rsid w:val="756E3F9E"/>
    <w:rsid w:val="757F710D"/>
    <w:rsid w:val="75EFE830"/>
    <w:rsid w:val="75F7CCCF"/>
    <w:rsid w:val="7667EB88"/>
    <w:rsid w:val="76BF02E0"/>
    <w:rsid w:val="779B4E43"/>
    <w:rsid w:val="779ED59F"/>
    <w:rsid w:val="78280044"/>
    <w:rsid w:val="79344B76"/>
    <w:rsid w:val="7999DC55"/>
    <w:rsid w:val="79DF32BA"/>
    <w:rsid w:val="7A1E525A"/>
    <w:rsid w:val="7A406667"/>
    <w:rsid w:val="7AE7784A"/>
    <w:rsid w:val="7BBD371D"/>
    <w:rsid w:val="7BDA079E"/>
    <w:rsid w:val="7BFF1E5B"/>
    <w:rsid w:val="7CF130FA"/>
    <w:rsid w:val="7DA7ADBB"/>
    <w:rsid w:val="7DDFB92D"/>
    <w:rsid w:val="7E674C97"/>
    <w:rsid w:val="7E87E6EF"/>
    <w:rsid w:val="7EEBC42D"/>
    <w:rsid w:val="7EF510F3"/>
    <w:rsid w:val="7F5FB6D2"/>
    <w:rsid w:val="7FAEAB3E"/>
    <w:rsid w:val="7FBF7D43"/>
    <w:rsid w:val="7FCBA05D"/>
    <w:rsid w:val="7FDFF9B0"/>
    <w:rsid w:val="7FF1C0FC"/>
    <w:rsid w:val="7FF7BA53"/>
    <w:rsid w:val="97B77B8C"/>
    <w:rsid w:val="9B7B8108"/>
    <w:rsid w:val="9DEE0B05"/>
    <w:rsid w:val="AEFFA30E"/>
    <w:rsid w:val="AF3AF900"/>
    <w:rsid w:val="AF77C164"/>
    <w:rsid w:val="B69D7F41"/>
    <w:rsid w:val="BB49A999"/>
    <w:rsid w:val="BD9D710C"/>
    <w:rsid w:val="BDFFD11F"/>
    <w:rsid w:val="BEEBF5E0"/>
    <w:rsid w:val="BEFB4C56"/>
    <w:rsid w:val="BFE3F335"/>
    <w:rsid w:val="BFE850E4"/>
    <w:rsid w:val="C7DFD4FB"/>
    <w:rsid w:val="C7EFD31B"/>
    <w:rsid w:val="CEEF826F"/>
    <w:rsid w:val="CFB91C47"/>
    <w:rsid w:val="CFEF1E26"/>
    <w:rsid w:val="DBFFB1C4"/>
    <w:rsid w:val="DDFB41A9"/>
    <w:rsid w:val="DFF7CB07"/>
    <w:rsid w:val="E339191A"/>
    <w:rsid w:val="E78CDBC5"/>
    <w:rsid w:val="E86994F3"/>
    <w:rsid w:val="EBFB95E8"/>
    <w:rsid w:val="ED4B72EB"/>
    <w:rsid w:val="ED590CA5"/>
    <w:rsid w:val="ED79BCA5"/>
    <w:rsid w:val="EDFFFF1E"/>
    <w:rsid w:val="EE7F501B"/>
    <w:rsid w:val="EEEFCF92"/>
    <w:rsid w:val="EEF5EA7D"/>
    <w:rsid w:val="EFDE0D8F"/>
    <w:rsid w:val="EFF36986"/>
    <w:rsid w:val="EFFFF7B7"/>
    <w:rsid w:val="F29F22C2"/>
    <w:rsid w:val="F3EF1FC4"/>
    <w:rsid w:val="F4CD049B"/>
    <w:rsid w:val="F5FF9B34"/>
    <w:rsid w:val="F6FC5A5B"/>
    <w:rsid w:val="F7F3B1F6"/>
    <w:rsid w:val="F7FBCDF6"/>
    <w:rsid w:val="F7FEDDD0"/>
    <w:rsid w:val="F9FFABCD"/>
    <w:rsid w:val="FB5B807A"/>
    <w:rsid w:val="FBEA8049"/>
    <w:rsid w:val="FCBD0604"/>
    <w:rsid w:val="FCBF9312"/>
    <w:rsid w:val="FD27D96B"/>
    <w:rsid w:val="FD5E5D2E"/>
    <w:rsid w:val="FD7FCD20"/>
    <w:rsid w:val="FDD63E41"/>
    <w:rsid w:val="FEF7F1AD"/>
    <w:rsid w:val="FEFA1CC9"/>
    <w:rsid w:val="FF7E671D"/>
    <w:rsid w:val="FF7F4039"/>
    <w:rsid w:val="FF7FB7AC"/>
    <w:rsid w:val="FF8FEEE4"/>
    <w:rsid w:val="FFFAE6E4"/>
    <w:rsid w:val="FFFB1300"/>
    <w:rsid w:val="FFFB731B"/>
    <w:rsid w:val="FFFF1F63"/>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0"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0"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after="160" w:line="278" w:lineRule="auto"/>
      <w:jc w:val="both"/>
    </w:pPr>
    <w:rPr>
      <w:rFonts w:asciiTheme="minorHAnsi" w:hAnsiTheme="minorHAnsi" w:eastAsiaTheme="minorEastAsia" w:cstheme="minorBidi"/>
      <w:kern w:val="2"/>
      <w:sz w:val="21"/>
      <w:szCs w:val="22"/>
      <w:lang w:val="en-US" w:eastAsia="zh-CN" w:bidi="ar-SA"/>
    </w:rPr>
  </w:style>
  <w:style w:type="paragraph" w:styleId="2">
    <w:name w:val="heading 1"/>
    <w:basedOn w:val="3"/>
    <w:next w:val="1"/>
    <w:link w:val="27"/>
    <w:qFormat/>
    <w:uiPriority w:val="9"/>
    <w:pPr>
      <w:ind w:firstLine="643"/>
      <w:outlineLvl w:val="0"/>
    </w:pPr>
  </w:style>
  <w:style w:type="paragraph" w:styleId="4">
    <w:name w:val="heading 2"/>
    <w:basedOn w:val="2"/>
    <w:next w:val="1"/>
    <w:link w:val="32"/>
    <w:unhideWhenUsed/>
    <w:qFormat/>
    <w:uiPriority w:val="9"/>
    <w:pPr>
      <w:outlineLvl w:val="1"/>
    </w:pPr>
    <w:rPr>
      <w:b/>
      <w:bCs/>
    </w:rPr>
  </w:style>
  <w:style w:type="paragraph" w:styleId="5">
    <w:name w:val="heading 3"/>
    <w:basedOn w:val="1"/>
    <w:next w:val="1"/>
    <w:link w:val="31"/>
    <w:semiHidden/>
    <w:unhideWhenUsed/>
    <w:qFormat/>
    <w:uiPriority w:val="9"/>
    <w:pPr>
      <w:keepNext/>
      <w:keepLines/>
      <w:spacing w:before="260" w:after="260" w:line="416" w:lineRule="auto"/>
      <w:outlineLvl w:val="2"/>
    </w:pPr>
    <w:rPr>
      <w:b/>
      <w:bCs/>
      <w:sz w:val="32"/>
      <w:szCs w:val="32"/>
    </w:rPr>
  </w:style>
  <w:style w:type="character" w:default="1" w:styleId="16">
    <w:name w:val="Default Paragraph Font"/>
    <w:semiHidden/>
    <w:unhideWhenUsed/>
    <w:qFormat/>
    <w:uiPriority w:val="1"/>
  </w:style>
  <w:style w:type="table" w:default="1" w:styleId="14">
    <w:name w:val="Normal Table"/>
    <w:semiHidden/>
    <w:unhideWhenUsed/>
    <w:qFormat/>
    <w:uiPriority w:val="99"/>
    <w:tblPr>
      <w:tblCellMar>
        <w:top w:w="0" w:type="dxa"/>
        <w:left w:w="108" w:type="dxa"/>
        <w:bottom w:w="0" w:type="dxa"/>
        <w:right w:w="108" w:type="dxa"/>
      </w:tblCellMar>
    </w:tblPr>
  </w:style>
  <w:style w:type="paragraph" w:customStyle="1" w:styleId="3">
    <w:name w:val="04  公文-正文(无序)"/>
    <w:basedOn w:val="1"/>
    <w:link w:val="20"/>
    <w:qFormat/>
    <w:uiPriority w:val="0"/>
    <w:pPr>
      <w:adjustRightInd w:val="0"/>
      <w:snapToGrid w:val="0"/>
      <w:spacing w:after="0" w:line="560" w:lineRule="atLeast"/>
      <w:ind w:firstLine="200" w:firstLineChars="200"/>
    </w:pPr>
    <w:rPr>
      <w:rFonts w:ascii="Times New Roman" w:hAnsi="Times New Roman" w:eastAsia="仿宋_GB2312" w:cs="Times New Roman"/>
      <w:sz w:val="32"/>
      <w:szCs w:val="28"/>
    </w:rPr>
  </w:style>
  <w:style w:type="paragraph" w:styleId="6">
    <w:name w:val="annotation text"/>
    <w:basedOn w:val="1"/>
    <w:link w:val="23"/>
    <w:unhideWhenUsed/>
    <w:qFormat/>
    <w:uiPriority w:val="0"/>
    <w:pPr>
      <w:jc w:val="left"/>
    </w:pPr>
  </w:style>
  <w:style w:type="paragraph" w:styleId="7">
    <w:name w:val="Balloon Text"/>
    <w:basedOn w:val="1"/>
    <w:link w:val="28"/>
    <w:semiHidden/>
    <w:unhideWhenUsed/>
    <w:qFormat/>
    <w:uiPriority w:val="99"/>
    <w:rPr>
      <w:sz w:val="18"/>
      <w:szCs w:val="18"/>
    </w:rPr>
  </w:style>
  <w:style w:type="paragraph" w:styleId="8">
    <w:name w:val="footer"/>
    <w:basedOn w:val="1"/>
    <w:link w:val="38"/>
    <w:unhideWhenUsed/>
    <w:qFormat/>
    <w:uiPriority w:val="99"/>
    <w:pPr>
      <w:tabs>
        <w:tab w:val="center" w:pos="4153"/>
        <w:tab w:val="right" w:pos="8306"/>
      </w:tabs>
      <w:snapToGrid w:val="0"/>
      <w:jc w:val="left"/>
    </w:pPr>
    <w:rPr>
      <w:sz w:val="18"/>
    </w:rPr>
  </w:style>
  <w:style w:type="paragraph" w:styleId="9">
    <w:name w:val="header"/>
    <w:basedOn w:val="1"/>
    <w:unhideWhenUsed/>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0">
    <w:name w:val="toc 1"/>
    <w:basedOn w:val="1"/>
    <w:next w:val="1"/>
    <w:unhideWhenUsed/>
    <w:qFormat/>
    <w:uiPriority w:val="39"/>
  </w:style>
  <w:style w:type="paragraph" w:styleId="11">
    <w:name w:val="Normal (Web)"/>
    <w:basedOn w:val="1"/>
    <w:semiHidden/>
    <w:unhideWhenUsed/>
    <w:qFormat/>
    <w:uiPriority w:val="99"/>
    <w:rPr>
      <w:rFonts w:ascii="Times New Roman" w:hAnsi="Times New Roman" w:cs="Times New Roman"/>
      <w:sz w:val="24"/>
      <w:szCs w:val="24"/>
    </w:rPr>
  </w:style>
  <w:style w:type="paragraph" w:styleId="12">
    <w:name w:val="Title"/>
    <w:basedOn w:val="1"/>
    <w:next w:val="1"/>
    <w:link w:val="36"/>
    <w:qFormat/>
    <w:uiPriority w:val="10"/>
    <w:pPr>
      <w:spacing w:before="240" w:after="60"/>
      <w:jc w:val="center"/>
      <w:outlineLvl w:val="0"/>
    </w:pPr>
    <w:rPr>
      <w:rFonts w:asciiTheme="majorHAnsi" w:hAnsiTheme="majorHAnsi" w:eastAsiaTheme="majorEastAsia" w:cstheme="majorBidi"/>
      <w:b/>
      <w:bCs/>
      <w:sz w:val="32"/>
      <w:szCs w:val="32"/>
    </w:rPr>
  </w:style>
  <w:style w:type="paragraph" w:styleId="13">
    <w:name w:val="annotation subject"/>
    <w:basedOn w:val="6"/>
    <w:next w:val="6"/>
    <w:link w:val="24"/>
    <w:semiHidden/>
    <w:unhideWhenUsed/>
    <w:qFormat/>
    <w:uiPriority w:val="99"/>
    <w:rPr>
      <w:b/>
      <w:bCs/>
    </w:rPr>
  </w:style>
  <w:style w:type="table" w:styleId="15">
    <w:name w:val="Table Grid"/>
    <w:basedOn w:val="14"/>
    <w:qFormat/>
    <w:uiPriority w:val="0"/>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7">
    <w:name w:val="Hyperlink"/>
    <w:basedOn w:val="16"/>
    <w:unhideWhenUsed/>
    <w:qFormat/>
    <w:uiPriority w:val="99"/>
    <w:rPr>
      <w:color w:val="0563C1" w:themeColor="hyperlink"/>
      <w:u w:val="single"/>
      <w14:textFill>
        <w14:solidFill>
          <w14:schemeClr w14:val="hlink"/>
        </w14:solidFill>
      </w14:textFill>
    </w:rPr>
  </w:style>
  <w:style w:type="character" w:styleId="18">
    <w:name w:val="annotation reference"/>
    <w:basedOn w:val="16"/>
    <w:unhideWhenUsed/>
    <w:qFormat/>
    <w:uiPriority w:val="0"/>
    <w:rPr>
      <w:sz w:val="21"/>
      <w:szCs w:val="21"/>
    </w:rPr>
  </w:style>
  <w:style w:type="paragraph" w:customStyle="1" w:styleId="19">
    <w:name w:val="01 公文-一级标题"/>
    <w:basedOn w:val="1"/>
    <w:qFormat/>
    <w:uiPriority w:val="0"/>
    <w:pPr>
      <w:snapToGrid w:val="0"/>
      <w:spacing w:beforeLines="100" w:afterLines="100" w:line="600" w:lineRule="atLeast"/>
      <w:outlineLvl w:val="0"/>
    </w:pPr>
    <w:rPr>
      <w:rFonts w:ascii="Tahoma" w:hAnsi="Tahoma" w:eastAsia="黑体" w:cs="Times New Roman"/>
      <w:sz w:val="32"/>
      <w:szCs w:val="20"/>
    </w:rPr>
  </w:style>
  <w:style w:type="character" w:customStyle="1" w:styleId="20">
    <w:name w:val="04  公文-正文(无序) 字符"/>
    <w:link w:val="3"/>
    <w:qFormat/>
    <w:uiPriority w:val="0"/>
    <w:rPr>
      <w:rFonts w:ascii="Times New Roman" w:hAnsi="Times New Roman" w:eastAsia="仿宋_GB2312" w:cs="Times New Roman"/>
      <w:kern w:val="2"/>
      <w:sz w:val="32"/>
      <w:szCs w:val="28"/>
    </w:rPr>
  </w:style>
  <w:style w:type="paragraph" w:customStyle="1" w:styleId="21">
    <w:name w:val="修订1"/>
    <w:hidden/>
    <w:semiHidden/>
    <w:qFormat/>
    <w:uiPriority w:val="99"/>
    <w:pPr>
      <w:spacing w:after="160" w:line="278" w:lineRule="auto"/>
    </w:pPr>
    <w:rPr>
      <w:rFonts w:asciiTheme="minorHAnsi" w:hAnsiTheme="minorHAnsi" w:eastAsiaTheme="minorEastAsia" w:cstheme="minorBidi"/>
      <w:kern w:val="2"/>
      <w:sz w:val="21"/>
      <w:szCs w:val="22"/>
      <w:lang w:val="en-US" w:eastAsia="zh-CN" w:bidi="ar-SA"/>
    </w:rPr>
  </w:style>
  <w:style w:type="paragraph" w:customStyle="1" w:styleId="22">
    <w:name w:val="样式 样式 样式 四号 行距: 1.5 倍行距 + 首行缩进:  2 字符 + (西文) 宋体 (中文) 仿宋_GB2312..."/>
    <w:basedOn w:val="1"/>
    <w:link w:val="34"/>
    <w:qFormat/>
    <w:uiPriority w:val="0"/>
    <w:pPr>
      <w:spacing w:line="500" w:lineRule="atLeast"/>
      <w:ind w:firstLine="560" w:firstLineChars="200"/>
    </w:pPr>
    <w:rPr>
      <w:rFonts w:ascii="Times New Roman" w:hAnsi="Times New Roman" w:eastAsia="仿宋_GB2312" w:cs="Times New Roman"/>
      <w:sz w:val="32"/>
      <w:szCs w:val="28"/>
      <w:lang w:val="zh-CN"/>
    </w:rPr>
  </w:style>
  <w:style w:type="character" w:customStyle="1" w:styleId="23">
    <w:name w:val="批注文字 字符"/>
    <w:basedOn w:val="16"/>
    <w:link w:val="6"/>
    <w:qFormat/>
    <w:uiPriority w:val="0"/>
  </w:style>
  <w:style w:type="character" w:customStyle="1" w:styleId="24">
    <w:name w:val="批注主题 字符"/>
    <w:basedOn w:val="23"/>
    <w:link w:val="13"/>
    <w:semiHidden/>
    <w:qFormat/>
    <w:uiPriority w:val="99"/>
    <w:rPr>
      <w:b/>
      <w:bCs/>
    </w:rPr>
  </w:style>
  <w:style w:type="paragraph" w:customStyle="1" w:styleId="25">
    <w:name w:val="00 正文"/>
    <w:basedOn w:val="1"/>
    <w:link w:val="26"/>
    <w:qFormat/>
    <w:uiPriority w:val="0"/>
    <w:pPr>
      <w:snapToGrid w:val="0"/>
      <w:spacing w:line="500" w:lineRule="atLeast"/>
      <w:ind w:firstLine="200" w:firstLineChars="200"/>
    </w:pPr>
    <w:rPr>
      <w:rFonts w:ascii="Times New Roman" w:hAnsi="Times New Roman" w:eastAsia="宋体"/>
      <w:sz w:val="28"/>
      <w:szCs w:val="28"/>
      <w:lang w:val="zh-CN"/>
    </w:rPr>
  </w:style>
  <w:style w:type="character" w:customStyle="1" w:styleId="26">
    <w:name w:val="00 正文 字符"/>
    <w:link w:val="25"/>
    <w:qFormat/>
    <w:locked/>
    <w:uiPriority w:val="0"/>
    <w:rPr>
      <w:rFonts w:ascii="Times New Roman" w:hAnsi="Times New Roman" w:eastAsia="宋体"/>
      <w:sz w:val="28"/>
      <w:szCs w:val="28"/>
      <w:lang w:val="zh-CN"/>
    </w:rPr>
  </w:style>
  <w:style w:type="character" w:customStyle="1" w:styleId="27">
    <w:name w:val="标题 1 字符"/>
    <w:basedOn w:val="16"/>
    <w:link w:val="2"/>
    <w:qFormat/>
    <w:uiPriority w:val="9"/>
    <w:rPr>
      <w:rFonts w:ascii="Times New Roman" w:hAnsi="Times New Roman" w:eastAsia="仿宋_GB2312" w:cs="Times New Roman"/>
      <w:sz w:val="32"/>
      <w:szCs w:val="28"/>
    </w:rPr>
  </w:style>
  <w:style w:type="character" w:customStyle="1" w:styleId="28">
    <w:name w:val="批注框文本 字符"/>
    <w:basedOn w:val="16"/>
    <w:link w:val="7"/>
    <w:semiHidden/>
    <w:qFormat/>
    <w:uiPriority w:val="99"/>
    <w:rPr>
      <w:sz w:val="18"/>
      <w:szCs w:val="18"/>
    </w:rPr>
  </w:style>
  <w:style w:type="paragraph" w:customStyle="1" w:styleId="29">
    <w:name w:val="修订2"/>
    <w:hidden/>
    <w:unhideWhenUsed/>
    <w:qFormat/>
    <w:uiPriority w:val="99"/>
    <w:pPr>
      <w:spacing w:after="160" w:line="278" w:lineRule="auto"/>
    </w:pPr>
    <w:rPr>
      <w:rFonts w:asciiTheme="minorHAnsi" w:hAnsiTheme="minorHAnsi" w:eastAsiaTheme="minorEastAsia" w:cstheme="minorBidi"/>
      <w:kern w:val="2"/>
      <w:sz w:val="21"/>
      <w:szCs w:val="22"/>
      <w:lang w:val="en-US" w:eastAsia="zh-CN" w:bidi="ar-SA"/>
    </w:rPr>
  </w:style>
  <w:style w:type="paragraph" w:styleId="30">
    <w:name w:val="List Paragraph"/>
    <w:basedOn w:val="1"/>
    <w:unhideWhenUsed/>
    <w:qFormat/>
    <w:uiPriority w:val="34"/>
    <w:pPr>
      <w:ind w:firstLine="420" w:firstLineChars="200"/>
    </w:pPr>
  </w:style>
  <w:style w:type="character" w:customStyle="1" w:styleId="31">
    <w:name w:val="标题 3 字符"/>
    <w:basedOn w:val="16"/>
    <w:link w:val="5"/>
    <w:semiHidden/>
    <w:qFormat/>
    <w:uiPriority w:val="9"/>
    <w:rPr>
      <w:b/>
      <w:bCs/>
      <w:kern w:val="2"/>
      <w:sz w:val="32"/>
      <w:szCs w:val="32"/>
    </w:rPr>
  </w:style>
  <w:style w:type="character" w:customStyle="1" w:styleId="32">
    <w:name w:val="标题 2 字符"/>
    <w:basedOn w:val="16"/>
    <w:link w:val="4"/>
    <w:qFormat/>
    <w:uiPriority w:val="9"/>
    <w:rPr>
      <w:rFonts w:ascii="Times New Roman" w:hAnsi="Times New Roman" w:eastAsia="仿宋_GB2312" w:cs="Times New Roman"/>
      <w:b/>
      <w:bCs/>
      <w:kern w:val="2"/>
      <w:sz w:val="32"/>
      <w:szCs w:val="28"/>
    </w:rPr>
  </w:style>
  <w:style w:type="paragraph" w:customStyle="1" w:styleId="33">
    <w:name w:val="Char"/>
    <w:basedOn w:val="1"/>
    <w:qFormat/>
    <w:uiPriority w:val="0"/>
    <w:pPr>
      <w:widowControl/>
      <w:spacing w:line="240" w:lineRule="exact"/>
      <w:jc w:val="left"/>
    </w:pPr>
    <w:rPr>
      <w:rFonts w:ascii="Verdana" w:hAnsi="Verdana" w:eastAsia="仿宋_GB2312" w:cs="Times New Roman"/>
      <w:kern w:val="0"/>
      <w:sz w:val="20"/>
      <w:szCs w:val="20"/>
      <w:lang w:eastAsia="en-US"/>
    </w:rPr>
  </w:style>
  <w:style w:type="character" w:customStyle="1" w:styleId="34">
    <w:name w:val="样式 样式 样式 四号 行距: 1.5 倍行距 + 首行缩进:  2 字符 + (西文) 宋体 (中文) 仿宋_GB2312... Char1"/>
    <w:basedOn w:val="16"/>
    <w:link w:val="22"/>
    <w:qFormat/>
    <w:uiPriority w:val="0"/>
    <w:rPr>
      <w:rFonts w:ascii="Times New Roman" w:hAnsi="Times New Roman" w:eastAsia="仿宋_GB2312" w:cs="Times New Roman"/>
      <w:kern w:val="2"/>
      <w:sz w:val="32"/>
      <w:szCs w:val="28"/>
      <w:lang w:val="zh-CN"/>
    </w:rPr>
  </w:style>
  <w:style w:type="paragraph" w:customStyle="1" w:styleId="35">
    <w:name w:val="01 一级标题"/>
    <w:basedOn w:val="12"/>
    <w:next w:val="25"/>
    <w:qFormat/>
    <w:uiPriority w:val="0"/>
    <w:pPr>
      <w:autoSpaceDE w:val="0"/>
      <w:autoSpaceDN w:val="0"/>
      <w:adjustRightInd w:val="0"/>
      <w:snapToGrid w:val="0"/>
      <w:spacing w:before="0" w:after="0" w:line="560" w:lineRule="atLeast"/>
    </w:pPr>
    <w:rPr>
      <w:rFonts w:ascii="Times New Roman" w:hAnsi="Times New Roman" w:eastAsia="黑体" w:cs="仿宋_GB2312"/>
      <w:b w:val="0"/>
      <w:color w:val="000000"/>
      <w:szCs w:val="24"/>
    </w:rPr>
  </w:style>
  <w:style w:type="character" w:customStyle="1" w:styleId="36">
    <w:name w:val="标题 字符"/>
    <w:basedOn w:val="16"/>
    <w:link w:val="12"/>
    <w:qFormat/>
    <w:uiPriority w:val="10"/>
    <w:rPr>
      <w:rFonts w:asciiTheme="majorHAnsi" w:hAnsiTheme="majorHAnsi" w:eastAsiaTheme="majorEastAsia" w:cstheme="majorBidi"/>
      <w:b/>
      <w:bCs/>
      <w:kern w:val="2"/>
      <w:sz w:val="32"/>
      <w:szCs w:val="32"/>
    </w:rPr>
  </w:style>
  <w:style w:type="paragraph" w:customStyle="1" w:styleId="37">
    <w:name w:val="修订3"/>
    <w:hidden/>
    <w:unhideWhenUsed/>
    <w:qFormat/>
    <w:uiPriority w:val="99"/>
    <w:pPr>
      <w:spacing w:after="160" w:line="278" w:lineRule="auto"/>
    </w:pPr>
    <w:rPr>
      <w:rFonts w:asciiTheme="minorHAnsi" w:hAnsiTheme="minorHAnsi" w:eastAsiaTheme="minorEastAsia" w:cstheme="minorBidi"/>
      <w:kern w:val="2"/>
      <w:sz w:val="21"/>
      <w:szCs w:val="22"/>
      <w:lang w:val="en-US" w:eastAsia="zh-CN" w:bidi="ar-SA"/>
    </w:rPr>
  </w:style>
  <w:style w:type="character" w:customStyle="1" w:styleId="38">
    <w:name w:val="页脚 字符"/>
    <w:basedOn w:val="16"/>
    <w:link w:val="8"/>
    <w:qFormat/>
    <w:uiPriority w:val="99"/>
    <w:rPr>
      <w:kern w:val="2"/>
      <w:sz w:val="18"/>
      <w:szCs w:val="22"/>
    </w:rPr>
  </w:style>
  <w:style w:type="paragraph" w:customStyle="1" w:styleId="39">
    <w:name w:val="修订4"/>
    <w:hidden/>
    <w:unhideWhenUsed/>
    <w:qFormat/>
    <w:uiPriority w:val="99"/>
    <w:pPr>
      <w:spacing w:after="160" w:line="278" w:lineRule="auto"/>
    </w:pPr>
    <w:rPr>
      <w:rFonts w:asciiTheme="minorHAnsi" w:hAnsiTheme="minorHAnsi" w:eastAsiaTheme="minorEastAsia" w:cstheme="minorBidi"/>
      <w:kern w:val="2"/>
      <w:sz w:val="21"/>
      <w:szCs w:val="22"/>
      <w:lang w:val="en-US" w:eastAsia="zh-CN" w:bidi="ar-SA"/>
    </w:rPr>
  </w:style>
  <w:style w:type="paragraph" w:customStyle="1" w:styleId="40">
    <w:name w:val="修订5"/>
    <w:hidden/>
    <w:unhideWhenUsed/>
    <w:qFormat/>
    <w:uiPriority w:val="99"/>
    <w:pPr>
      <w:spacing w:after="160" w:line="278" w:lineRule="auto"/>
    </w:pPr>
    <w:rPr>
      <w:rFonts w:asciiTheme="minorHAnsi" w:hAnsiTheme="minorHAnsi" w:eastAsiaTheme="minorEastAsia" w:cstheme="minorBidi"/>
      <w:kern w:val="2"/>
      <w:sz w:val="21"/>
      <w:szCs w:val="22"/>
      <w:lang w:val="en-US" w:eastAsia="zh-CN" w:bidi="ar-SA"/>
    </w:rPr>
  </w:style>
  <w:style w:type="paragraph" w:customStyle="1" w:styleId="41">
    <w:name w:val="修订6"/>
    <w:hidden/>
    <w:unhideWhenUsed/>
    <w:qFormat/>
    <w:uiPriority w:val="99"/>
    <w:pPr>
      <w:spacing w:after="160" w:line="278" w:lineRule="auto"/>
    </w:pPr>
    <w:rPr>
      <w:rFonts w:asciiTheme="minorHAnsi" w:hAnsiTheme="minorHAnsi" w:eastAsiaTheme="minorEastAsia" w:cstheme="minorBidi"/>
      <w:kern w:val="2"/>
      <w:sz w:val="21"/>
      <w:szCs w:val="22"/>
      <w:lang w:val="en-US" w:eastAsia="zh-CN" w:bidi="ar-SA"/>
    </w:rPr>
  </w:style>
  <w:style w:type="paragraph" w:customStyle="1" w:styleId="42">
    <w:name w:val="修订7"/>
    <w:hidden/>
    <w:unhideWhenUsed/>
    <w:qFormat/>
    <w:uiPriority w:val="99"/>
    <w:pPr>
      <w:spacing w:after="160" w:line="278" w:lineRule="auto"/>
    </w:pPr>
    <w:rPr>
      <w:rFonts w:asciiTheme="minorHAnsi" w:hAnsiTheme="minorHAnsi" w:eastAsiaTheme="minorEastAsia" w:cstheme="minorBidi"/>
      <w:kern w:val="2"/>
      <w:sz w:val="21"/>
      <w:szCs w:val="22"/>
      <w:lang w:val="en-US" w:eastAsia="zh-CN" w:bidi="ar-SA"/>
    </w:rPr>
  </w:style>
  <w:style w:type="paragraph" w:customStyle="1" w:styleId="43">
    <w:name w:val="修订8"/>
    <w:hidden/>
    <w:unhideWhenUsed/>
    <w:qFormat/>
    <w:uiPriority w:val="99"/>
    <w:pPr>
      <w:spacing w:after="160" w:line="278" w:lineRule="auto"/>
    </w:pPr>
    <w:rPr>
      <w:rFonts w:asciiTheme="minorHAnsi" w:hAnsiTheme="minorHAnsi" w:eastAsiaTheme="minorEastAsia" w:cstheme="minorBidi"/>
      <w:kern w:val="2"/>
      <w:sz w:val="21"/>
      <w:szCs w:val="22"/>
      <w:lang w:val="en-US" w:eastAsia="zh-CN" w:bidi="ar-SA"/>
    </w:rPr>
  </w:style>
  <w:style w:type="paragraph" w:customStyle="1" w:styleId="44">
    <w:name w:val="修订9"/>
    <w:hidden/>
    <w:unhideWhenUsed/>
    <w:qFormat/>
    <w:uiPriority w:val="99"/>
    <w:pPr>
      <w:spacing w:after="160" w:line="278" w:lineRule="auto"/>
    </w:pPr>
    <w:rPr>
      <w:rFonts w:asciiTheme="minorHAnsi" w:hAnsiTheme="minorHAnsi" w:eastAsiaTheme="minorEastAsia" w:cstheme="minorBidi"/>
      <w:kern w:val="2"/>
      <w:sz w:val="21"/>
      <w:szCs w:val="22"/>
      <w:lang w:val="en-US" w:eastAsia="zh-CN" w:bidi="ar-SA"/>
    </w:rPr>
  </w:style>
  <w:style w:type="paragraph" w:customStyle="1" w:styleId="45">
    <w:name w:val="修订10"/>
    <w:hidden/>
    <w:unhideWhenUsed/>
    <w:qFormat/>
    <w:uiPriority w:val="99"/>
    <w:pPr>
      <w:spacing w:after="160" w:line="278" w:lineRule="auto"/>
    </w:pPr>
    <w:rPr>
      <w:rFonts w:asciiTheme="minorHAnsi" w:hAnsiTheme="minorHAnsi" w:eastAsiaTheme="minorEastAsia" w:cstheme="minorBidi"/>
      <w:kern w:val="2"/>
      <w:sz w:val="21"/>
      <w:szCs w:val="22"/>
      <w:lang w:val="en-US" w:eastAsia="zh-CN" w:bidi="ar-SA"/>
    </w:rPr>
  </w:style>
  <w:style w:type="paragraph" w:customStyle="1" w:styleId="46">
    <w:name w:val="修订11"/>
    <w:hidden/>
    <w:unhideWhenUsed/>
    <w:qFormat/>
    <w:uiPriority w:val="99"/>
    <w:pPr>
      <w:spacing w:after="160" w:line="278" w:lineRule="auto"/>
    </w:pPr>
    <w:rPr>
      <w:rFonts w:asciiTheme="minorHAnsi" w:hAnsiTheme="minorHAnsi" w:eastAsiaTheme="minorEastAsia" w:cstheme="minorBidi"/>
      <w:kern w:val="2"/>
      <w:sz w:val="21"/>
      <w:szCs w:val="22"/>
      <w:lang w:val="en-US" w:eastAsia="zh-CN" w:bidi="ar-SA"/>
    </w:rPr>
  </w:style>
  <w:style w:type="paragraph" w:customStyle="1" w:styleId="47">
    <w:name w:val="修订12"/>
    <w:hidden/>
    <w:unhideWhenUsed/>
    <w:qFormat/>
    <w:uiPriority w:val="99"/>
    <w:rPr>
      <w:rFonts w:asciiTheme="minorHAnsi" w:hAnsiTheme="minorHAnsi" w:eastAsiaTheme="minorEastAsia" w:cstheme="minorBidi"/>
      <w:kern w:val="2"/>
      <w:sz w:val="21"/>
      <w:szCs w:val="22"/>
      <w:lang w:val="en-US" w:eastAsia="zh-CN" w:bidi="ar-SA"/>
    </w:rPr>
  </w:style>
  <w:style w:type="paragraph" w:customStyle="1" w:styleId="48">
    <w:name w:val="Revision"/>
    <w:hidden/>
    <w:unhideWhenUsed/>
    <w:qFormat/>
    <w:uiPriority w:val="99"/>
    <w:rPr>
      <w:rFonts w:asciiTheme="minorHAnsi" w:hAnsiTheme="minorHAnsi" w:eastAsiaTheme="minorEastAsia" w:cstheme="minorBidi"/>
      <w:kern w:val="2"/>
      <w:sz w:val="21"/>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HP Inc.</Company>
  <Pages>14</Pages>
  <Words>901</Words>
  <Characters>5138</Characters>
  <Lines>42</Lines>
  <Paragraphs>12</Paragraphs>
  <TotalTime>0</TotalTime>
  <ScaleCrop>false</ScaleCrop>
  <LinksUpToDate>false</LinksUpToDate>
  <CharactersWithSpaces>6027</CharactersWithSpaces>
  <Application>WPS Office_11.8.2.10505_F1E327BC-269C-435d-A152-05C5408002CA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2025-08-27T01:46:00Z</dcterms:created>
  <dc:creator>唐伟明</dc:creator>
  <cp:lastModifiedBy>shuiwuju</cp:lastModifiedBy>
  <cp:lastPrinted>2025-09-21T12:25:00Z</cp:lastPrinted>
  <dcterms:modified xsi:type="dcterms:W3CDTF">2025-11-13T10:39:21Z</dcterms:modified>
  <cp:revision>180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2052-11.8.2.10505</vt:lpwstr>
  </property>
  <property fmtid="{D5CDD505-2E9C-101B-9397-08002B2CF9AE}" pid="3" name="ICV">
    <vt:lpwstr>E6E512B3F92E4734991ADE1CE69187F6_13</vt:lpwstr>
  </property>
  <property fmtid="{D5CDD505-2E9C-101B-9397-08002B2CF9AE}" pid="4" name="KSOTemplateDocerSaveRecord">
    <vt:lpwstr>eyJoZGlkIjoiMmYxNzY2ZDY1ZDJmZGU4NmU0N2Q1NzNjNTMwYWMwY2MiLCJ1c2VySWQiOiIzMjgxMjE2NzgifQ==</vt:lpwstr>
  </property>
</Properties>
</file>