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wordWrap w:val="0"/>
        <w:snapToGrid w:val="0"/>
        <w:spacing w:line="300" w:lineRule="auto"/>
        <w:jc w:val="right"/>
        <w:rPr>
          <w:rFonts w:hint="eastAsia" w:ascii="宋体" w:hAnsi="宋体" w:cs="宋体"/>
          <w:b/>
          <w:sz w:val="24"/>
        </w:rPr>
      </w:pPr>
      <w:r>
        <w:rPr>
          <w:rFonts w:hint="eastAsia" w:ascii="宋体" w:hAnsi="宋体" w:cs="宋体"/>
          <w:b/>
          <w:sz w:val="24"/>
        </w:rPr>
        <w:t xml:space="preserve">       </w:t>
      </w:r>
    </w:p>
    <w:p>
      <w:pPr>
        <w:snapToGrid w:val="0"/>
        <w:spacing w:line="300" w:lineRule="auto"/>
        <w:jc w:val="center"/>
        <w:rPr>
          <w:rFonts w:hint="eastAsia" w:ascii="宋体" w:hAnsi="宋体" w:cs="宋体"/>
          <w:sz w:val="24"/>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b/>
          <w:sz w:val="44"/>
          <w:szCs w:val="44"/>
        </w:rPr>
      </w:pPr>
      <w:r>
        <w:rPr>
          <w:rFonts w:hint="eastAsia" w:ascii="宋体" w:hAnsi="宋体" w:cs="宋体"/>
          <w:b/>
          <w:sz w:val="44"/>
          <w:szCs w:val="44"/>
          <w:lang w:val="en-US" w:eastAsia="zh-CN"/>
        </w:rPr>
        <w:t>北京市老旧小区改造</w:t>
      </w:r>
      <w:bookmarkStart w:id="1" w:name="_GoBack"/>
      <w:bookmarkEnd w:id="1"/>
      <w:r>
        <w:rPr>
          <w:rFonts w:hint="eastAsia" w:ascii="宋体" w:hAnsi="宋体" w:cs="宋体"/>
          <w:b/>
          <w:sz w:val="44"/>
          <w:szCs w:val="44"/>
        </w:rPr>
        <w:t>工程施工现场</w:t>
      </w:r>
    </w:p>
    <w:p>
      <w:pPr>
        <w:snapToGrid w:val="0"/>
        <w:spacing w:line="300" w:lineRule="auto"/>
        <w:jc w:val="center"/>
        <w:rPr>
          <w:rFonts w:hint="eastAsia" w:ascii="宋体" w:hAnsi="宋体" w:cs="宋体"/>
          <w:b/>
          <w:sz w:val="44"/>
          <w:szCs w:val="44"/>
        </w:rPr>
      </w:pPr>
      <w:r>
        <w:rPr>
          <w:rFonts w:hint="eastAsia" w:ascii="宋体" w:hAnsi="宋体" w:cs="宋体"/>
          <w:b/>
          <w:sz w:val="44"/>
          <w:szCs w:val="44"/>
          <w:lang w:val="en-US" w:eastAsia="zh-CN"/>
        </w:rPr>
        <w:t>安全生产管理</w:t>
      </w:r>
      <w:r>
        <w:rPr>
          <w:rFonts w:hint="eastAsia" w:ascii="宋体" w:hAnsi="宋体" w:cs="宋体"/>
          <w:b/>
          <w:sz w:val="44"/>
          <w:szCs w:val="44"/>
        </w:rPr>
        <w:t>导则</w:t>
      </w:r>
    </w:p>
    <w:p>
      <w:pPr>
        <w:snapToGrid w:val="0"/>
        <w:spacing w:line="300" w:lineRule="auto"/>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jc w:val="center"/>
        <w:rPr>
          <w:rFonts w:hint="eastAsia" w:ascii="宋体" w:hAnsi="宋体" w:cs="宋体"/>
          <w:sz w:val="28"/>
        </w:rPr>
      </w:pPr>
    </w:p>
    <w:p>
      <w:pPr>
        <w:snapToGrid w:val="0"/>
        <w:spacing w:line="300" w:lineRule="auto"/>
        <w:rPr>
          <w:rFonts w:hint="eastAsia" w:ascii="宋体" w:hAnsi="宋体" w:cs="宋体"/>
          <w:sz w:val="24"/>
        </w:rPr>
      </w:pPr>
    </w:p>
    <w:p>
      <w:pPr>
        <w:snapToGrid w:val="0"/>
        <w:spacing w:line="300" w:lineRule="auto"/>
        <w:jc w:val="center"/>
        <w:rPr>
          <w:rFonts w:hint="eastAsia" w:ascii="宋体" w:hAnsi="宋体" w:cs="宋体"/>
          <w:b/>
          <w:sz w:val="28"/>
          <w:szCs w:val="28"/>
        </w:rPr>
      </w:pPr>
    </w:p>
    <w:p>
      <w:pPr>
        <w:snapToGrid w:val="0"/>
        <w:spacing w:line="300" w:lineRule="auto"/>
        <w:jc w:val="center"/>
        <w:rPr>
          <w:rFonts w:hint="eastAsia" w:ascii="宋体" w:hAnsi="宋体" w:cs="宋体"/>
          <w:b/>
          <w:sz w:val="28"/>
          <w:szCs w:val="28"/>
        </w:rPr>
      </w:pPr>
      <w:r>
        <w:rPr>
          <w:rFonts w:hint="eastAsia" w:ascii="宋体" w:hAnsi="宋体" w:cs="宋体"/>
          <w:b/>
          <w:sz w:val="28"/>
          <w:szCs w:val="28"/>
        </w:rPr>
        <w:t xml:space="preserve">北京市住房和城乡建设委员会          </w:t>
      </w:r>
    </w:p>
    <w:p>
      <w:pPr>
        <w:snapToGrid w:val="0"/>
        <w:spacing w:line="300" w:lineRule="auto"/>
        <w:jc w:val="center"/>
        <w:rPr>
          <w:rFonts w:hint="eastAsia" w:ascii="宋体" w:hAnsi="宋体" w:cs="宋体"/>
          <w:b/>
          <w:sz w:val="24"/>
        </w:rPr>
      </w:pPr>
      <w:r>
        <w:rPr>
          <w:rFonts w:hint="eastAsia" w:ascii="宋体" w:hAnsi="宋体" w:cs="宋体"/>
          <w:b/>
          <w:sz w:val="24"/>
        </w:rPr>
        <w:t xml:space="preserve">                               </w:t>
      </w:r>
    </w:p>
    <w:p>
      <w:pPr>
        <w:pStyle w:val="16"/>
        <w:spacing w:line="360" w:lineRule="auto"/>
        <w:jc w:val="center"/>
        <w:rPr>
          <w:rFonts w:hint="eastAsia" w:hAnsi="宋体"/>
          <w:color w:val="auto"/>
          <w:sz w:val="28"/>
          <w:szCs w:val="28"/>
        </w:rPr>
      </w:pPr>
      <w:r>
        <w:rPr>
          <w:rFonts w:hint="eastAsia" w:hAnsi="宋体"/>
          <w:color w:val="auto"/>
          <w:sz w:val="28"/>
          <w:szCs w:val="28"/>
        </w:rPr>
        <w:t>202</w:t>
      </w:r>
      <w:r>
        <w:rPr>
          <w:rFonts w:hint="eastAsia" w:hAnsi="宋体"/>
          <w:color w:val="auto"/>
          <w:sz w:val="28"/>
          <w:szCs w:val="28"/>
          <w:lang w:val="en-US" w:eastAsia="zh-CN"/>
        </w:rPr>
        <w:t>5</w:t>
      </w:r>
      <w:r>
        <w:rPr>
          <w:rFonts w:hint="eastAsia" w:hAnsi="宋体"/>
          <w:color w:val="auto"/>
          <w:sz w:val="28"/>
          <w:szCs w:val="28"/>
        </w:rPr>
        <w:t>年</w:t>
      </w:r>
      <w:r>
        <w:rPr>
          <w:rFonts w:hint="eastAsia" w:hAnsi="宋体"/>
          <w:color w:val="auto"/>
          <w:sz w:val="28"/>
          <w:szCs w:val="28"/>
          <w:lang w:val="en-US" w:eastAsia="zh-CN"/>
        </w:rPr>
        <w:t xml:space="preserve">  </w:t>
      </w:r>
      <w:r>
        <w:rPr>
          <w:rFonts w:hint="eastAsia" w:hAnsi="宋体"/>
          <w:color w:val="auto"/>
          <w:sz w:val="28"/>
          <w:szCs w:val="28"/>
        </w:rPr>
        <w:t xml:space="preserve">月 </w:t>
      </w:r>
    </w:p>
    <w:p>
      <w:pPr>
        <w:rPr>
          <w:rFonts w:hint="eastAsia" w:hAnsi="宋体"/>
          <w:color w:val="auto"/>
          <w:sz w:val="28"/>
          <w:szCs w:val="28"/>
        </w:rPr>
      </w:pPr>
      <w:r>
        <w:rPr>
          <w:rFonts w:hint="eastAsia" w:hAnsi="宋体"/>
          <w:color w:val="auto"/>
          <w:sz w:val="28"/>
          <w:szCs w:val="28"/>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ascii="黑体" w:hAnsi="宋体" w:eastAsia="黑体" w:cs="黑体"/>
          <w:b w:val="0"/>
          <w:i w:val="0"/>
          <w:caps w:val="0"/>
          <w:color w:val="333333"/>
          <w:spacing w:val="0"/>
          <w:sz w:val="36"/>
          <w:szCs w:val="36"/>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ascii="Calibri" w:hAnsi="Calibri" w:cs="Calibri"/>
          <w:b w:val="0"/>
          <w:i w:val="0"/>
          <w:caps w:val="0"/>
          <w:color w:val="333333"/>
          <w:spacing w:val="0"/>
          <w:sz w:val="44"/>
          <w:szCs w:val="44"/>
        </w:rPr>
      </w:pPr>
      <w:r>
        <w:rPr>
          <w:rFonts w:ascii="黑体" w:hAnsi="宋体" w:eastAsia="黑体" w:cs="黑体"/>
          <w:b w:val="0"/>
          <w:i w:val="0"/>
          <w:caps w:val="0"/>
          <w:color w:val="333333"/>
          <w:spacing w:val="0"/>
          <w:sz w:val="36"/>
          <w:szCs w:val="36"/>
          <w:shd w:val="clear" w:fill="FFFFFF"/>
        </w:rPr>
        <w:t>前</w:t>
      </w:r>
      <w:r>
        <w:rPr>
          <w:rFonts w:hint="default" w:ascii="Times New Roman" w:hAnsi="Times New Roman" w:cs="Times New Roman"/>
          <w:b w:val="0"/>
          <w:i w:val="0"/>
          <w:caps w:val="0"/>
          <w:color w:val="333333"/>
          <w:spacing w:val="0"/>
          <w:sz w:val="36"/>
          <w:szCs w:val="36"/>
          <w:shd w:val="clear" w:fill="FFFFFF"/>
        </w:rPr>
        <w:t> </w:t>
      </w:r>
      <w:r>
        <w:rPr>
          <w:rFonts w:hint="eastAsia" w:cs="Times New Roman"/>
          <w:b w:val="0"/>
          <w:i w:val="0"/>
          <w:caps w:val="0"/>
          <w:color w:val="333333"/>
          <w:spacing w:val="0"/>
          <w:sz w:val="36"/>
          <w:szCs w:val="36"/>
          <w:shd w:val="clear" w:fill="FFFFFF"/>
          <w:lang w:val="en-US" w:eastAsia="zh-CN"/>
        </w:rPr>
        <w:t xml:space="preserve">  </w:t>
      </w:r>
      <w:r>
        <w:rPr>
          <w:rFonts w:hint="eastAsia" w:ascii="黑体" w:hAnsi="宋体" w:eastAsia="黑体" w:cs="黑体"/>
          <w:b w:val="0"/>
          <w:i w:val="0"/>
          <w:caps w:val="0"/>
          <w:color w:val="333333"/>
          <w:spacing w:val="0"/>
          <w:sz w:val="36"/>
          <w:szCs w:val="36"/>
          <w:shd w:val="clear" w:fill="FFFFFF"/>
        </w:rPr>
        <w:t>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为贯彻落实党中央、国务院和</w:t>
      </w:r>
      <w:r>
        <w:rPr>
          <w:rFonts w:hint="eastAsia" w:asciiTheme="minorEastAsia" w:hAnsiTheme="minorEastAsia" w:eastAsiaTheme="minorEastAsia" w:cstheme="minorEastAsia"/>
          <w:color w:val="auto"/>
          <w:kern w:val="0"/>
          <w:sz w:val="24"/>
          <w:szCs w:val="24"/>
          <w:lang w:val="en-US" w:eastAsia="zh-CN" w:bidi="ar-SA"/>
        </w:rPr>
        <w:t>北京市委、市</w:t>
      </w:r>
      <w:r>
        <w:rPr>
          <w:rFonts w:hint="default" w:asciiTheme="minorEastAsia" w:hAnsiTheme="minorEastAsia" w:eastAsiaTheme="minorEastAsia" w:cstheme="minorEastAsia"/>
          <w:color w:val="auto"/>
          <w:kern w:val="0"/>
          <w:sz w:val="24"/>
          <w:szCs w:val="24"/>
          <w:lang w:val="en-US" w:eastAsia="zh-CN" w:bidi="ar-SA"/>
        </w:rPr>
        <w:t>政府关于全面推进城镇老旧小区改造的决策部署</w:t>
      </w:r>
      <w:r>
        <w:rPr>
          <w:rFonts w:hint="eastAsia" w:asciiTheme="minorEastAsia" w:hAnsiTheme="minorEastAsia" w:eastAsiaTheme="minorEastAsia" w:cstheme="minorEastAsia"/>
          <w:color w:val="auto"/>
          <w:kern w:val="0"/>
          <w:sz w:val="24"/>
          <w:szCs w:val="24"/>
          <w:lang w:val="en-US" w:eastAsia="zh-CN" w:bidi="ar-SA"/>
        </w:rPr>
        <w:t>和安全工作要求</w:t>
      </w:r>
      <w:r>
        <w:rPr>
          <w:rFonts w:hint="default" w:asciiTheme="minorEastAsia" w:hAnsiTheme="minorEastAsia" w:eastAsiaTheme="minorEastAsia" w:cstheme="minorEastAsia"/>
          <w:color w:val="auto"/>
          <w:kern w:val="0"/>
          <w:sz w:val="24"/>
          <w:szCs w:val="24"/>
          <w:lang w:val="en-US" w:eastAsia="zh-CN" w:bidi="ar-SA"/>
        </w:rPr>
        <w:t>，切实加强对我</w:t>
      </w:r>
      <w:r>
        <w:rPr>
          <w:rFonts w:hint="eastAsia" w:asciiTheme="minorEastAsia" w:hAnsiTheme="minorEastAsia" w:eastAsiaTheme="minorEastAsia" w:cstheme="minorEastAsia"/>
          <w:color w:val="auto"/>
          <w:kern w:val="0"/>
          <w:sz w:val="24"/>
          <w:szCs w:val="24"/>
          <w:lang w:val="en-US" w:eastAsia="zh-CN" w:bidi="ar-SA"/>
        </w:rPr>
        <w:t>市</w:t>
      </w:r>
      <w:r>
        <w:rPr>
          <w:rFonts w:hint="default" w:asciiTheme="minorEastAsia" w:hAnsiTheme="minorEastAsia" w:eastAsiaTheme="minorEastAsia" w:cstheme="minorEastAsia"/>
          <w:color w:val="auto"/>
          <w:kern w:val="0"/>
          <w:sz w:val="24"/>
          <w:szCs w:val="24"/>
          <w:lang w:val="en-US" w:eastAsia="zh-CN" w:bidi="ar-SA"/>
        </w:rPr>
        <w:t>老旧小区改造</w:t>
      </w:r>
      <w:r>
        <w:rPr>
          <w:rFonts w:hint="eastAsia" w:asciiTheme="minorEastAsia" w:hAnsiTheme="minorEastAsia" w:eastAsiaTheme="minorEastAsia" w:cstheme="minorEastAsia"/>
          <w:color w:val="auto"/>
          <w:kern w:val="0"/>
          <w:sz w:val="24"/>
          <w:szCs w:val="24"/>
          <w:lang w:val="en-US" w:eastAsia="zh-CN" w:bidi="ar-SA"/>
        </w:rPr>
        <w:t>工程施工安全的</w:t>
      </w:r>
      <w:r>
        <w:rPr>
          <w:rFonts w:hint="default" w:asciiTheme="minorEastAsia" w:hAnsiTheme="minorEastAsia" w:eastAsiaTheme="minorEastAsia" w:cstheme="minorEastAsia"/>
          <w:color w:val="auto"/>
          <w:kern w:val="0"/>
          <w:sz w:val="24"/>
          <w:szCs w:val="24"/>
          <w:lang w:val="en-US" w:eastAsia="zh-CN" w:bidi="ar-SA"/>
        </w:rPr>
        <w:t>指导，依据《国务院办公厅关于全面推进城镇老旧小区改造工作的指导意见》（国办发〔2020〕23号）、《</w:t>
      </w:r>
      <w:r>
        <w:rPr>
          <w:rFonts w:hint="eastAsia" w:asciiTheme="minorEastAsia" w:hAnsiTheme="minorEastAsia" w:eastAsiaTheme="minorEastAsia" w:cstheme="minorEastAsia"/>
          <w:color w:val="auto"/>
          <w:kern w:val="0"/>
          <w:sz w:val="24"/>
          <w:szCs w:val="24"/>
          <w:lang w:val="en-US" w:eastAsia="zh-CN" w:bidi="ar-SA"/>
        </w:rPr>
        <w:t>北京市住房和城乡建设委员会关于做好城镇老旧小区改造施工管理增强人民群众获得感幸福感安全感的意见</w:t>
      </w:r>
      <w:r>
        <w:rPr>
          <w:rFonts w:hint="default" w:asciiTheme="minorEastAsia" w:hAnsiTheme="minorEastAsia" w:eastAsiaTheme="minorEastAsia" w:cstheme="minorEastAsia"/>
          <w:color w:val="auto"/>
          <w:kern w:val="0"/>
          <w:sz w:val="24"/>
          <w:szCs w:val="24"/>
          <w:lang w:val="en-US" w:eastAsia="zh-CN" w:bidi="ar-SA"/>
        </w:rPr>
        <w:t>》（</w:t>
      </w:r>
      <w:r>
        <w:rPr>
          <w:rFonts w:hint="eastAsia" w:asciiTheme="minorEastAsia" w:hAnsiTheme="minorEastAsia" w:eastAsiaTheme="minorEastAsia" w:cstheme="minorEastAsia"/>
          <w:color w:val="auto"/>
          <w:kern w:val="0"/>
          <w:sz w:val="24"/>
          <w:szCs w:val="24"/>
          <w:lang w:val="en-US" w:eastAsia="zh-CN" w:bidi="ar-SA"/>
        </w:rPr>
        <w:t>京建发〔2021〕291号</w:t>
      </w:r>
      <w:r>
        <w:rPr>
          <w:rFonts w:hint="default" w:asciiTheme="minorEastAsia" w:hAnsiTheme="minorEastAsia" w:eastAsiaTheme="minorEastAsia" w:cstheme="minorEastAsia"/>
          <w:color w:val="auto"/>
          <w:kern w:val="0"/>
          <w:sz w:val="24"/>
          <w:szCs w:val="24"/>
          <w:lang w:val="en-US" w:eastAsia="zh-CN" w:bidi="ar-SA"/>
        </w:rPr>
        <w:t>）等</w:t>
      </w:r>
      <w:r>
        <w:rPr>
          <w:rFonts w:hint="eastAsia" w:asciiTheme="minorEastAsia" w:hAnsiTheme="minorEastAsia" w:eastAsiaTheme="minorEastAsia" w:cstheme="minorEastAsia"/>
          <w:color w:val="auto"/>
          <w:kern w:val="0"/>
          <w:sz w:val="24"/>
          <w:szCs w:val="24"/>
          <w:lang w:val="en-US" w:eastAsia="zh-CN" w:bidi="ar-SA"/>
        </w:rPr>
        <w:t>文件</w:t>
      </w:r>
      <w:r>
        <w:rPr>
          <w:rFonts w:hint="default" w:asciiTheme="minorEastAsia" w:hAnsiTheme="minorEastAsia" w:eastAsiaTheme="minorEastAsia" w:cstheme="minorEastAsia"/>
          <w:color w:val="auto"/>
          <w:kern w:val="0"/>
          <w:sz w:val="24"/>
          <w:szCs w:val="24"/>
          <w:lang w:val="en-US" w:eastAsia="zh-CN" w:bidi="ar-SA"/>
        </w:rPr>
        <w:t>要求，</w:t>
      </w:r>
      <w:r>
        <w:rPr>
          <w:rFonts w:hint="eastAsia" w:asciiTheme="minorEastAsia" w:hAnsiTheme="minorEastAsia" w:eastAsiaTheme="minorEastAsia" w:cstheme="minorEastAsia"/>
          <w:color w:val="auto"/>
          <w:sz w:val="24"/>
          <w:szCs w:val="24"/>
        </w:rPr>
        <w:t>老旧小区改造是落实以人民为中心发展理念的战略举措，</w:t>
      </w:r>
      <w:r>
        <w:rPr>
          <w:rFonts w:hint="eastAsia" w:asciiTheme="minorEastAsia" w:hAnsiTheme="minorEastAsia" w:eastAsiaTheme="minorEastAsia" w:cstheme="minorEastAsia"/>
          <w:color w:val="auto"/>
          <w:sz w:val="24"/>
          <w:szCs w:val="24"/>
          <w:lang w:val="en-US" w:eastAsia="zh-CN"/>
        </w:rPr>
        <w:t>对</w:t>
      </w:r>
      <w:r>
        <w:rPr>
          <w:rFonts w:hint="eastAsia" w:asciiTheme="minorEastAsia" w:hAnsiTheme="minorEastAsia" w:eastAsiaTheme="minorEastAsia" w:cstheme="minorEastAsia"/>
          <w:color w:val="auto"/>
          <w:sz w:val="24"/>
          <w:szCs w:val="24"/>
        </w:rPr>
        <w:t>满足人民群众美好生活需要、促进经济高质量发展具有重要的意义。</w:t>
      </w:r>
      <w:r>
        <w:rPr>
          <w:rFonts w:hint="eastAsia" w:asciiTheme="minorEastAsia" w:hAnsiTheme="minorEastAsia" w:eastAsiaTheme="minorEastAsia" w:cstheme="minorEastAsia"/>
          <w:color w:val="auto"/>
          <w:kern w:val="0"/>
          <w:sz w:val="24"/>
          <w:szCs w:val="24"/>
          <w:lang w:val="en-US" w:eastAsia="zh-CN" w:bidi="ar-SA"/>
        </w:rPr>
        <w:t>北京市住房和城乡建设管理委员会</w:t>
      </w:r>
      <w:r>
        <w:rPr>
          <w:rFonts w:hint="default" w:asciiTheme="minorEastAsia" w:hAnsiTheme="minorEastAsia" w:eastAsiaTheme="minorEastAsia" w:cstheme="minorEastAsia"/>
          <w:color w:val="auto"/>
          <w:kern w:val="0"/>
          <w:sz w:val="24"/>
          <w:szCs w:val="24"/>
          <w:lang w:val="en-US" w:eastAsia="zh-CN" w:bidi="ar-SA"/>
        </w:rPr>
        <w:t>组织力量，在深入调查研究，认真总结经验做法，广泛征求意见的基础上，</w:t>
      </w:r>
      <w:r>
        <w:rPr>
          <w:rFonts w:hint="eastAsia" w:asciiTheme="minorEastAsia" w:hAnsiTheme="minorEastAsia" w:eastAsiaTheme="minorEastAsia" w:cstheme="minorEastAsia"/>
          <w:color w:val="auto"/>
          <w:kern w:val="0"/>
          <w:sz w:val="24"/>
          <w:szCs w:val="24"/>
          <w:lang w:val="en-US" w:eastAsia="zh-CN" w:bidi="ar-SA"/>
        </w:rPr>
        <w:t>编制了</w:t>
      </w:r>
      <w:r>
        <w:rPr>
          <w:rFonts w:hint="default" w:asciiTheme="minorEastAsia" w:hAnsiTheme="minorEastAsia" w:eastAsiaTheme="minorEastAsia" w:cstheme="minorEastAsia"/>
          <w:color w:val="auto"/>
          <w:kern w:val="0"/>
          <w:sz w:val="24"/>
          <w:szCs w:val="24"/>
          <w:lang w:val="en-US" w:eastAsia="zh-CN" w:bidi="ar-SA"/>
        </w:rPr>
        <w:t>本导则。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default"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lang w:val="en-US" w:eastAsia="zh-CN" w:bidi="ar-SA"/>
        </w:rPr>
        <w:t>本导则由正文和</w:t>
      </w:r>
      <w:r>
        <w:rPr>
          <w:rFonts w:hint="eastAsia" w:asciiTheme="minorEastAsia" w:hAnsiTheme="minorEastAsia" w:eastAsiaTheme="minorEastAsia" w:cstheme="minorEastAsia"/>
          <w:color w:val="auto"/>
          <w:kern w:val="0"/>
          <w:sz w:val="24"/>
          <w:szCs w:val="24"/>
          <w:lang w:val="en-US" w:eastAsia="zh-CN" w:bidi="ar-SA"/>
        </w:rPr>
        <w:t>条文说明</w:t>
      </w:r>
      <w:r>
        <w:rPr>
          <w:rFonts w:hint="default" w:asciiTheme="minorEastAsia" w:hAnsiTheme="minorEastAsia" w:eastAsiaTheme="minorEastAsia" w:cstheme="minorEastAsia"/>
          <w:color w:val="auto"/>
          <w:kern w:val="0"/>
          <w:sz w:val="24"/>
          <w:szCs w:val="24"/>
          <w:lang w:val="en-US" w:eastAsia="zh-CN" w:bidi="ar-SA"/>
        </w:rPr>
        <w:t>构成。正文包括：总则、基本规定、</w:t>
      </w:r>
      <w:r>
        <w:rPr>
          <w:rFonts w:hint="eastAsia" w:asciiTheme="minorEastAsia" w:hAnsiTheme="minorEastAsia" w:eastAsiaTheme="minorEastAsia" w:cstheme="minorEastAsia"/>
          <w:color w:val="auto"/>
          <w:kern w:val="0"/>
          <w:sz w:val="24"/>
          <w:szCs w:val="24"/>
          <w:lang w:val="en-US" w:eastAsia="zh-CN" w:bidi="ar-SA"/>
        </w:rPr>
        <w:t>前期准备工作、 安全管理、安全防护、临时用电安全、消防安全、绿色施工、竣工收尾</w:t>
      </w:r>
      <w:r>
        <w:rPr>
          <w:rFonts w:hint="default" w:asciiTheme="minorEastAsia" w:hAnsiTheme="minorEastAsia" w:eastAsiaTheme="minorEastAsia" w:cstheme="minorEastAsia"/>
          <w:color w:val="auto"/>
          <w:kern w:val="0"/>
          <w:sz w:val="24"/>
          <w:szCs w:val="24"/>
          <w:lang w:val="en-US" w:eastAsia="zh-CN" w:bidi="ar-SA"/>
        </w:rPr>
        <w:t>。</w:t>
      </w:r>
      <w:r>
        <w:rPr>
          <w:rFonts w:hint="eastAsia" w:asciiTheme="minorEastAsia" w:hAnsiTheme="minorEastAsia" w:eastAsiaTheme="minorEastAsia" w:cstheme="minorEastAsia"/>
          <w:color w:val="auto"/>
          <w:kern w:val="0"/>
          <w:sz w:val="24"/>
          <w:szCs w:val="24"/>
          <w:lang w:val="en-US" w:eastAsia="zh-CN" w:bidi="ar-SA"/>
        </w:rPr>
        <w:t>条文说明</w:t>
      </w:r>
      <w:r>
        <w:rPr>
          <w:rFonts w:hint="default" w:asciiTheme="minorEastAsia" w:hAnsiTheme="minorEastAsia" w:eastAsiaTheme="minorEastAsia" w:cstheme="minorEastAsia"/>
          <w:color w:val="auto"/>
          <w:kern w:val="0"/>
          <w:sz w:val="24"/>
          <w:szCs w:val="24"/>
          <w:lang w:val="en-US" w:eastAsia="zh-CN" w:bidi="ar-SA"/>
        </w:rPr>
        <w:t>为</w:t>
      </w:r>
      <w:r>
        <w:rPr>
          <w:rFonts w:hint="eastAsia" w:asciiTheme="minorEastAsia" w:hAnsiTheme="minorEastAsia" w:eastAsiaTheme="minorEastAsia" w:cstheme="minorEastAsia"/>
          <w:color w:val="auto"/>
          <w:kern w:val="0"/>
          <w:sz w:val="24"/>
          <w:szCs w:val="24"/>
          <w:lang w:val="en-US" w:eastAsia="zh-CN" w:bidi="ar-SA"/>
        </w:rPr>
        <w:t>对正文内容的进一步解释和说明</w:t>
      </w:r>
      <w:r>
        <w:rPr>
          <w:rFonts w:hint="default" w:asciiTheme="minorEastAsia" w:hAnsiTheme="minorEastAsia" w:eastAsiaTheme="minorEastAsia" w:cstheme="minorEastAsia"/>
          <w:color w:val="auto"/>
          <w:kern w:val="0"/>
          <w:sz w:val="24"/>
          <w:szCs w:val="24"/>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left"/>
        <w:rPr>
          <w:rFonts w:hint="eastAsia" w:asciiTheme="minorEastAsia" w:hAnsiTheme="minorEastAsia" w:eastAsiaTheme="minorEastAsia" w:cstheme="minorEastAsia"/>
          <w:color w:val="auto"/>
          <w:kern w:val="0"/>
          <w:sz w:val="24"/>
          <w:szCs w:val="24"/>
          <w:lang w:val="en-US" w:eastAsia="zh-CN" w:bidi="ar-SA"/>
        </w:rPr>
        <w:sectPr>
          <w:footerReference r:id="rId3" w:type="default"/>
          <w:pgSz w:w="11906" w:h="16838"/>
          <w:pgMar w:top="1440" w:right="1800" w:bottom="1440" w:left="1800" w:header="851" w:footer="992" w:gutter="0"/>
          <w:pgNumType w:start="1"/>
          <w:cols w:space="720" w:num="1"/>
          <w:titlePg/>
          <w:docGrid w:type="lines" w:linePitch="312" w:charSpace="0"/>
        </w:sect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sz w:val="24"/>
          <w:szCs w:val="24"/>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  总 则</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 为加强老旧小区改造工程施工现场安全生产管理工作，</w:t>
      </w:r>
      <w:r>
        <w:rPr>
          <w:rFonts w:hint="eastAsia" w:asciiTheme="minorEastAsia" w:hAnsiTheme="minorEastAsia" w:eastAsiaTheme="minorEastAsia" w:cstheme="minorEastAsia"/>
          <w:color w:val="auto"/>
          <w:sz w:val="24"/>
          <w:szCs w:val="24"/>
          <w:lang w:val="en-US" w:eastAsia="zh-CN"/>
        </w:rPr>
        <w:t>预防和减少各类生产安全事故</w:t>
      </w:r>
      <w:r>
        <w:rPr>
          <w:rFonts w:hint="eastAsia" w:asciiTheme="minorEastAsia" w:hAnsiTheme="minorEastAsia" w:eastAsiaTheme="minorEastAsia" w:cstheme="minorEastAsia"/>
          <w:color w:val="auto"/>
          <w:sz w:val="24"/>
          <w:szCs w:val="24"/>
        </w:rPr>
        <w:t>，保障</w:t>
      </w:r>
      <w:r>
        <w:rPr>
          <w:rFonts w:hint="eastAsia" w:asciiTheme="minorEastAsia" w:hAnsiTheme="minorEastAsia" w:eastAsiaTheme="minorEastAsia" w:cstheme="minorEastAsia"/>
          <w:color w:val="auto"/>
          <w:sz w:val="24"/>
          <w:szCs w:val="24"/>
          <w:lang w:val="en-US" w:eastAsia="zh-CN"/>
        </w:rPr>
        <w:t>人民群众</w:t>
      </w:r>
      <w:r>
        <w:rPr>
          <w:rFonts w:hint="eastAsia" w:asciiTheme="minorEastAsia" w:hAnsiTheme="minorEastAsia" w:eastAsiaTheme="minorEastAsia" w:cstheme="minorEastAsia"/>
          <w:color w:val="auto"/>
          <w:sz w:val="24"/>
          <w:szCs w:val="24"/>
        </w:rPr>
        <w:t xml:space="preserve">身体健康和生命安全,制定本导则。 </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1.0.2 </w:t>
      </w:r>
      <w:r>
        <w:rPr>
          <w:rFonts w:hint="eastAsia" w:asciiTheme="minorEastAsia" w:hAnsiTheme="minorEastAsia" w:eastAsiaTheme="minorEastAsia" w:cstheme="minorEastAsia"/>
          <w:color w:val="auto"/>
          <w:sz w:val="24"/>
          <w:szCs w:val="24"/>
          <w:lang w:val="en-US" w:eastAsia="zh-CN"/>
        </w:rPr>
        <w:t>北京</w:t>
      </w:r>
      <w:r>
        <w:rPr>
          <w:rFonts w:hint="eastAsia" w:asciiTheme="minorEastAsia" w:hAnsiTheme="minorEastAsia" w:eastAsiaTheme="minorEastAsia" w:cstheme="minorEastAsia"/>
          <w:color w:val="auto"/>
          <w:sz w:val="24"/>
          <w:szCs w:val="24"/>
        </w:rPr>
        <w:t>市行政区域内</w:t>
      </w:r>
      <w:r>
        <w:rPr>
          <w:rFonts w:hint="eastAsia" w:asciiTheme="minorEastAsia" w:hAnsiTheme="minorEastAsia" w:eastAsiaTheme="minorEastAsia" w:cstheme="minorEastAsia"/>
          <w:color w:val="auto"/>
          <w:sz w:val="24"/>
          <w:szCs w:val="24"/>
          <w:lang w:val="en-US" w:eastAsia="zh-CN"/>
        </w:rPr>
        <w:t>的老旧小区改造</w:t>
      </w:r>
      <w:r>
        <w:rPr>
          <w:rFonts w:hint="eastAsia" w:asciiTheme="minorEastAsia" w:hAnsiTheme="minorEastAsia" w:eastAsiaTheme="minorEastAsia" w:cstheme="minorEastAsia"/>
          <w:color w:val="auto"/>
          <w:sz w:val="24"/>
          <w:szCs w:val="24"/>
        </w:rPr>
        <w:t>工程适用本导则。</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1.0.3 </w:t>
      </w:r>
      <w:r>
        <w:rPr>
          <w:rFonts w:hint="eastAsia" w:asciiTheme="minorEastAsia" w:hAnsiTheme="minorEastAsia" w:eastAsiaTheme="minorEastAsia" w:cstheme="minorEastAsia"/>
          <w:sz w:val="24"/>
          <w:szCs w:val="24"/>
        </w:rPr>
        <w:t>老旧小区改造工程施工现场安全生产管理</w:t>
      </w:r>
      <w:r>
        <w:rPr>
          <w:rFonts w:hint="eastAsia" w:asciiTheme="minorEastAsia" w:hAnsiTheme="minorEastAsia" w:eastAsiaTheme="minorEastAsia" w:cstheme="minorEastAsia"/>
          <w:color w:val="auto"/>
          <w:sz w:val="24"/>
          <w:szCs w:val="24"/>
        </w:rPr>
        <w:t>除应符合本导则的规定外，</w:t>
      </w:r>
      <w:r>
        <w:rPr>
          <w:rFonts w:hint="eastAsia" w:asciiTheme="minorEastAsia" w:hAnsiTheme="minorEastAsia" w:eastAsiaTheme="minorEastAsia" w:cstheme="minorEastAsia"/>
          <w:color w:val="auto"/>
          <w:sz w:val="24"/>
          <w:szCs w:val="24"/>
          <w:lang w:eastAsia="zh-CN"/>
        </w:rPr>
        <w:t>还</w:t>
      </w:r>
      <w:r>
        <w:rPr>
          <w:rFonts w:hint="eastAsia" w:asciiTheme="minorEastAsia" w:hAnsiTheme="minorEastAsia" w:eastAsiaTheme="minorEastAsia" w:cstheme="minorEastAsia"/>
          <w:color w:val="auto"/>
          <w:sz w:val="24"/>
          <w:szCs w:val="24"/>
        </w:rPr>
        <w:t>应符合现行国家及本市相关标准的规定。</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2  基本规定 </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 老旧小区改造工程的参建单位应明确本单位安全管理责任，共同做好项目安全生产管理工作。</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2.0.2 </w:t>
      </w:r>
      <w:r>
        <w:rPr>
          <w:rFonts w:hint="eastAsia" w:asciiTheme="minorEastAsia" w:hAnsiTheme="minorEastAsia" w:eastAsiaTheme="minorEastAsia" w:cstheme="minorEastAsia"/>
          <w:color w:val="auto"/>
          <w:sz w:val="24"/>
          <w:szCs w:val="24"/>
          <w:lang w:val="en-US" w:eastAsia="zh-CN"/>
        </w:rPr>
        <w:t>参建单位应在施工</w:t>
      </w:r>
      <w:r>
        <w:rPr>
          <w:rFonts w:hint="eastAsia" w:asciiTheme="minorEastAsia" w:hAnsiTheme="minorEastAsia" w:eastAsiaTheme="minorEastAsia" w:cstheme="minorEastAsia"/>
          <w:color w:val="auto"/>
          <w:sz w:val="24"/>
          <w:szCs w:val="24"/>
        </w:rPr>
        <w:t>前对</w:t>
      </w:r>
      <w:r>
        <w:rPr>
          <w:rFonts w:hint="eastAsia" w:asciiTheme="minorEastAsia" w:hAnsiTheme="minorEastAsia" w:eastAsiaTheme="minorEastAsia" w:cstheme="minorEastAsia"/>
          <w:color w:val="auto"/>
          <w:sz w:val="24"/>
          <w:szCs w:val="24"/>
          <w:lang w:val="en-US" w:eastAsia="zh-CN"/>
        </w:rPr>
        <w:t>改造项目</w:t>
      </w:r>
      <w:r>
        <w:rPr>
          <w:rFonts w:hint="eastAsia" w:asciiTheme="minorEastAsia" w:hAnsiTheme="minorEastAsia" w:eastAsiaTheme="minorEastAsia" w:cstheme="minorEastAsia"/>
          <w:color w:val="auto"/>
          <w:sz w:val="24"/>
          <w:szCs w:val="24"/>
        </w:rPr>
        <w:t>进行现场踏勘，重点勘查消防设施和建筑物屋面、外墙、楼梯等公共部位，以及供水、排水、供电、弱电、供气、供热各类管道管线</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并编制老旧小区改造工程施工组织设计和专项施工方案</w:t>
      </w:r>
      <w:r>
        <w:rPr>
          <w:rFonts w:hint="eastAsia" w:asciiTheme="minorEastAsia" w:hAnsiTheme="minorEastAsia" w:eastAsiaTheme="minorEastAsia" w:cstheme="minorEastAsia"/>
          <w:color w:val="auto"/>
          <w:sz w:val="24"/>
          <w:szCs w:val="24"/>
        </w:rPr>
        <w:t>。</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 xml:space="preserve">3 </w:t>
      </w:r>
      <w:r>
        <w:rPr>
          <w:rFonts w:hint="eastAsia" w:asciiTheme="minorEastAsia" w:hAnsiTheme="minorEastAsia" w:eastAsiaTheme="minorEastAsia" w:cstheme="minorEastAsia"/>
          <w:color w:val="auto"/>
          <w:sz w:val="24"/>
          <w:szCs w:val="24"/>
        </w:rPr>
        <w:t>老旧小区改造</w:t>
      </w:r>
      <w:r>
        <w:rPr>
          <w:rFonts w:hint="eastAsia" w:asciiTheme="minorEastAsia" w:hAnsiTheme="minorEastAsia" w:eastAsiaTheme="minorEastAsia" w:cstheme="minorEastAsia"/>
          <w:color w:val="auto"/>
          <w:sz w:val="24"/>
          <w:szCs w:val="24"/>
          <w:lang w:val="en-US" w:eastAsia="zh-CN"/>
        </w:rPr>
        <w:t>工程施工</w:t>
      </w:r>
      <w:r>
        <w:rPr>
          <w:rFonts w:hint="eastAsia" w:asciiTheme="minorEastAsia" w:hAnsiTheme="minorEastAsia" w:eastAsiaTheme="minorEastAsia" w:cstheme="minorEastAsia"/>
          <w:color w:val="auto"/>
          <w:sz w:val="24"/>
          <w:szCs w:val="24"/>
        </w:rPr>
        <w:t>应按照相关规定做好施工安全防护，保障</w:t>
      </w:r>
      <w:r>
        <w:rPr>
          <w:rFonts w:hint="eastAsia" w:asciiTheme="minorEastAsia" w:hAnsiTheme="minorEastAsia" w:eastAsiaTheme="minorEastAsia" w:cstheme="minorEastAsia"/>
          <w:color w:val="auto"/>
          <w:sz w:val="24"/>
          <w:szCs w:val="24"/>
          <w:lang w:val="en-US" w:eastAsia="zh-CN"/>
        </w:rPr>
        <w:t>从业人员、</w:t>
      </w:r>
      <w:r>
        <w:rPr>
          <w:rFonts w:hint="eastAsia" w:asciiTheme="minorEastAsia" w:hAnsiTheme="minorEastAsia" w:eastAsiaTheme="minorEastAsia" w:cstheme="minorEastAsia"/>
          <w:color w:val="auto"/>
          <w:sz w:val="24"/>
          <w:szCs w:val="24"/>
        </w:rPr>
        <w:t>居民</w:t>
      </w:r>
      <w:r>
        <w:rPr>
          <w:rFonts w:hint="eastAsia" w:asciiTheme="minorEastAsia" w:hAnsiTheme="minorEastAsia" w:eastAsiaTheme="minorEastAsia" w:cstheme="minorEastAsia"/>
          <w:color w:val="auto"/>
          <w:sz w:val="24"/>
          <w:szCs w:val="24"/>
          <w:lang w:val="en-US" w:eastAsia="zh-CN"/>
        </w:rPr>
        <w:t>群众生命健康及财产安全</w:t>
      </w:r>
      <w:r>
        <w:rPr>
          <w:rFonts w:hint="eastAsia" w:asciiTheme="minorEastAsia" w:hAnsiTheme="minorEastAsia" w:eastAsiaTheme="minorEastAsia" w:cstheme="minorEastAsia"/>
          <w:color w:val="auto"/>
          <w:sz w:val="24"/>
          <w:szCs w:val="24"/>
        </w:rPr>
        <w:t>。</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 老旧小区</w:t>
      </w:r>
      <w:r>
        <w:rPr>
          <w:rFonts w:hint="eastAsia" w:asciiTheme="minorEastAsia" w:hAnsiTheme="minorEastAsia" w:eastAsiaTheme="minorEastAsia" w:cstheme="minorEastAsia"/>
          <w:color w:val="auto"/>
          <w:sz w:val="24"/>
          <w:szCs w:val="24"/>
          <w:lang w:val="en-US" w:eastAsia="zh-CN"/>
        </w:rPr>
        <w:t>改造工程施工遵循</w:t>
      </w:r>
      <w:r>
        <w:rPr>
          <w:rFonts w:hint="eastAsia" w:asciiTheme="minorEastAsia" w:hAnsiTheme="minorEastAsia" w:eastAsiaTheme="minorEastAsia" w:cstheme="minorEastAsia"/>
          <w:color w:val="auto"/>
          <w:sz w:val="24"/>
          <w:szCs w:val="24"/>
        </w:rPr>
        <w:t>绿色施工,避免</w:t>
      </w:r>
      <w:r>
        <w:rPr>
          <w:rFonts w:hint="eastAsia" w:asciiTheme="minorEastAsia" w:hAnsiTheme="minorEastAsia" w:eastAsiaTheme="minorEastAsia" w:cstheme="minorEastAsia"/>
          <w:color w:val="auto"/>
          <w:sz w:val="24"/>
          <w:szCs w:val="24"/>
          <w:lang w:val="en-US" w:eastAsia="zh-CN"/>
        </w:rPr>
        <w:t>和减少对周边环境和居民正常生活的影响</w:t>
      </w:r>
      <w:r>
        <w:rPr>
          <w:rFonts w:hint="eastAsia" w:asciiTheme="minorEastAsia" w:hAnsiTheme="minorEastAsia" w:eastAsiaTheme="minorEastAsia" w:cstheme="minorEastAsia"/>
          <w:color w:val="auto"/>
          <w:sz w:val="24"/>
          <w:szCs w:val="24"/>
        </w:rPr>
        <w:t>。</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sz w:val="24"/>
          <w:szCs w:val="24"/>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3  </w:t>
      </w:r>
      <w:r>
        <w:rPr>
          <w:rFonts w:hint="eastAsia" w:asciiTheme="minorEastAsia" w:hAnsiTheme="minorEastAsia" w:eastAsiaTheme="minorEastAsia" w:cstheme="minorEastAsia"/>
          <w:b/>
          <w:color w:val="auto"/>
          <w:sz w:val="24"/>
          <w:szCs w:val="24"/>
          <w:lang w:val="en-US" w:eastAsia="zh-CN"/>
        </w:rPr>
        <w:t>前期准备工作</w:t>
      </w:r>
      <w:r>
        <w:rPr>
          <w:rFonts w:hint="eastAsia" w:asciiTheme="minorEastAsia" w:hAnsiTheme="minorEastAsia" w:eastAsiaTheme="minorEastAsia" w:cstheme="minorEastAsia"/>
          <w:b/>
          <w:color w:val="auto"/>
          <w:sz w:val="24"/>
          <w:szCs w:val="24"/>
        </w:rPr>
        <w:t xml:space="preserve"> </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3.1 成立机构</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3.1.1</w:t>
      </w:r>
      <w:r>
        <w:rPr>
          <w:rFonts w:hint="eastAsia" w:asciiTheme="minorEastAsia" w:hAnsiTheme="minorEastAsia" w:eastAsiaTheme="minorEastAsia" w:cstheme="minorEastAsia"/>
          <w:color w:val="auto"/>
          <w:sz w:val="24"/>
          <w:szCs w:val="24"/>
        </w:rPr>
        <w:t xml:space="preserve"> 建设单位牵头组织各参建单位</w:t>
      </w:r>
      <w:r>
        <w:rPr>
          <w:rFonts w:hint="eastAsia" w:asciiTheme="minorEastAsia" w:hAnsiTheme="minorEastAsia" w:eastAsiaTheme="minorEastAsia" w:cstheme="minorEastAsia"/>
          <w:color w:val="auto"/>
          <w:sz w:val="24"/>
          <w:szCs w:val="24"/>
          <w:lang w:val="en-US" w:eastAsia="zh-CN"/>
        </w:rPr>
        <w:t>与</w:t>
      </w:r>
      <w:r>
        <w:rPr>
          <w:rFonts w:hint="eastAsia" w:asciiTheme="minorEastAsia" w:hAnsiTheme="minorEastAsia" w:eastAsiaTheme="minorEastAsia" w:cstheme="minorEastAsia"/>
          <w:color w:val="auto"/>
          <w:sz w:val="24"/>
          <w:szCs w:val="24"/>
        </w:rPr>
        <w:t>工程项目所在地街道办事处（乡镇政府）和社区成立联合工作组。</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发挥党建引领作用，参建单位可结合实际情况，建立项目党支部或临时党支部，与所在社区党支部积极沟通，协调做好小区改造工作</w:t>
      </w:r>
      <w:r>
        <w:rPr>
          <w:rFonts w:hint="eastAsia" w:asciiTheme="minorEastAsia" w:hAnsiTheme="minorEastAsia" w:eastAsiaTheme="minorEastAsia" w:cstheme="minorEastAsia"/>
          <w:color w:val="auto"/>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 xml:space="preserve">3.2  方案公示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3.2.1 </w:t>
      </w:r>
      <w:r>
        <w:rPr>
          <w:rFonts w:hint="eastAsia" w:asciiTheme="minorEastAsia" w:hAnsiTheme="minorEastAsia" w:eastAsiaTheme="minorEastAsia" w:cstheme="minorEastAsia"/>
          <w:color w:val="auto"/>
          <w:sz w:val="24"/>
          <w:szCs w:val="24"/>
          <w:lang w:val="en-US" w:eastAsia="zh-CN"/>
        </w:rPr>
        <w:t>建设单位应</w:t>
      </w:r>
      <w:r>
        <w:rPr>
          <w:rFonts w:hint="eastAsia" w:asciiTheme="minorEastAsia" w:hAnsiTheme="minorEastAsia" w:eastAsiaTheme="minorEastAsia" w:cstheme="minorEastAsia"/>
          <w:color w:val="auto"/>
          <w:sz w:val="24"/>
          <w:szCs w:val="24"/>
        </w:rPr>
        <w:t>主动公示设计方案，征求全体居民意见，</w:t>
      </w:r>
      <w:r>
        <w:rPr>
          <w:rFonts w:hint="eastAsia" w:asciiTheme="minorEastAsia" w:hAnsiTheme="minorEastAsia" w:eastAsiaTheme="minorEastAsia" w:cstheme="minorEastAsia"/>
          <w:color w:val="auto"/>
          <w:sz w:val="24"/>
          <w:szCs w:val="24"/>
          <w:lang w:val="en-US" w:eastAsia="zh-CN"/>
        </w:rPr>
        <w:t>并</w:t>
      </w:r>
      <w:r>
        <w:rPr>
          <w:rFonts w:hint="eastAsia" w:asciiTheme="minorEastAsia" w:hAnsiTheme="minorEastAsia" w:eastAsiaTheme="minorEastAsia" w:cstheme="minorEastAsia"/>
          <w:color w:val="auto"/>
          <w:sz w:val="24"/>
          <w:szCs w:val="24"/>
        </w:rPr>
        <w:t>充分收集群众合理建议，修改完善设计方案。设计单位应指派专人在施工现场跟踪、指导、服务。</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3.2.2 在</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明显位置设立“责任主体公示牌”及“施工作业时间公示牌”。</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3.2.3 </w:t>
      </w:r>
      <w:r>
        <w:rPr>
          <w:rFonts w:hint="eastAsia" w:asciiTheme="minorEastAsia" w:hAnsiTheme="minorEastAsia" w:eastAsiaTheme="minorEastAsia" w:cstheme="minorEastAsia"/>
          <w:color w:val="auto"/>
          <w:sz w:val="24"/>
          <w:szCs w:val="24"/>
          <w:lang w:val="en-US" w:eastAsia="zh-CN"/>
        </w:rPr>
        <w:t>施工单位应</w:t>
      </w:r>
      <w:r>
        <w:rPr>
          <w:rFonts w:hint="eastAsia" w:asciiTheme="minorEastAsia" w:hAnsiTheme="minorEastAsia" w:eastAsiaTheme="minorEastAsia" w:cstheme="minorEastAsia"/>
          <w:color w:val="auto"/>
          <w:sz w:val="24"/>
          <w:szCs w:val="24"/>
        </w:rPr>
        <w:t>主动公示施工方案，告知居民施工组织计划安排、施工工艺做法、施工工序等。</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3.2.4 在</w:t>
      </w:r>
      <w:r>
        <w:rPr>
          <w:rFonts w:hint="eastAsia" w:asciiTheme="minorEastAsia" w:hAnsiTheme="minorEastAsia" w:eastAsiaTheme="minorEastAsia" w:cstheme="minorEastAsia"/>
          <w:color w:val="auto"/>
          <w:sz w:val="24"/>
          <w:szCs w:val="24"/>
          <w:lang w:val="en-US" w:eastAsia="zh-CN"/>
        </w:rPr>
        <w:t>项目施工现场外的公共区域</w:t>
      </w:r>
      <w:r>
        <w:rPr>
          <w:rFonts w:hint="eastAsia" w:asciiTheme="minorEastAsia" w:hAnsiTheme="minorEastAsia" w:eastAsiaTheme="minorEastAsia" w:cstheme="minorEastAsia"/>
          <w:color w:val="auto"/>
          <w:sz w:val="24"/>
          <w:szCs w:val="24"/>
        </w:rPr>
        <w:t>公示</w:t>
      </w:r>
      <w:r>
        <w:rPr>
          <w:rFonts w:hint="eastAsia" w:asciiTheme="minorEastAsia" w:hAnsiTheme="minorEastAsia" w:eastAsiaTheme="minorEastAsia" w:cstheme="minorEastAsia"/>
          <w:color w:val="auto"/>
          <w:sz w:val="24"/>
          <w:szCs w:val="24"/>
          <w:lang w:val="en-US" w:eastAsia="zh-CN"/>
        </w:rPr>
        <w:t>改造施工使用</w:t>
      </w:r>
      <w:r>
        <w:rPr>
          <w:rFonts w:hint="eastAsia" w:asciiTheme="minorEastAsia" w:hAnsiTheme="minorEastAsia" w:eastAsiaTheme="minorEastAsia" w:cstheme="minorEastAsia"/>
          <w:color w:val="auto"/>
          <w:sz w:val="24"/>
          <w:szCs w:val="24"/>
        </w:rPr>
        <w:t>主要建材、型材产品的品牌、型号、 规格及相关质量证明文件。</w:t>
      </w:r>
    </w:p>
    <w:p>
      <w:pPr>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color w:val="auto"/>
          <w:kern w:val="0"/>
          <w:sz w:val="24"/>
          <w:szCs w:val="24"/>
          <w:lang w:val="en-US" w:eastAsia="zh-CN" w:bidi="ar-SA"/>
        </w:rPr>
        <w:t>3.3 沟通机制</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3.3.1 </w:t>
      </w:r>
      <w:r>
        <w:rPr>
          <w:rFonts w:hint="eastAsia" w:asciiTheme="minorEastAsia" w:hAnsiTheme="minorEastAsia" w:eastAsiaTheme="minorEastAsia" w:cstheme="minorEastAsia"/>
          <w:sz w:val="24"/>
          <w:szCs w:val="24"/>
        </w:rPr>
        <w:t>施工前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施工单位应</w:t>
      </w:r>
      <w:r>
        <w:rPr>
          <w:rFonts w:hint="eastAsia" w:asciiTheme="minorEastAsia" w:hAnsiTheme="minorEastAsia" w:eastAsiaTheme="minorEastAsia" w:cstheme="minorEastAsia"/>
          <w:sz w:val="24"/>
          <w:szCs w:val="24"/>
        </w:rPr>
        <w:t>发放《致居民一封信》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公开告知</w:t>
      </w:r>
      <w:r>
        <w:rPr>
          <w:rFonts w:hint="eastAsia" w:asciiTheme="minorEastAsia" w:hAnsiTheme="minorEastAsia" w:eastAsiaTheme="minorEastAsia" w:cstheme="minorEastAsia"/>
          <w:sz w:val="24"/>
          <w:szCs w:val="24"/>
          <w:lang w:val="en-US" w:eastAsia="zh-CN"/>
        </w:rPr>
        <w:t>施工信息</w:t>
      </w:r>
      <w:r>
        <w:rPr>
          <w:rFonts w:hint="eastAsia" w:asciiTheme="minorEastAsia" w:hAnsiTheme="minorEastAsia" w:eastAsiaTheme="minorEastAsia" w:cstheme="minorEastAsia"/>
          <w:sz w:val="24"/>
          <w:szCs w:val="24"/>
        </w:rPr>
        <w:t>，利用服务热线、意见箱等各种形式，及时了解居民需求。</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 xml:space="preserve">3.3.2 </w:t>
      </w:r>
      <w:r>
        <w:rPr>
          <w:rFonts w:hint="eastAsia" w:asciiTheme="minorEastAsia" w:hAnsiTheme="minorEastAsia" w:eastAsiaTheme="minorEastAsia" w:cstheme="minorEastAsia"/>
          <w:sz w:val="24"/>
          <w:szCs w:val="24"/>
        </w:rPr>
        <w:t>施工前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进行入户调查，填写《入户调查表》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记录居民意见建议，掌握居民需求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建立</w:t>
      </w:r>
      <w:r>
        <w:rPr>
          <w:rFonts w:hint="eastAsia" w:asciiTheme="minorEastAsia" w:hAnsiTheme="minorEastAsia" w:eastAsiaTheme="minorEastAsia" w:cstheme="minorEastAsia"/>
          <w:sz w:val="24"/>
          <w:szCs w:val="24"/>
        </w:rPr>
        <w:t>“一户一</w:t>
      </w:r>
      <w:r>
        <w:rPr>
          <w:rFonts w:hint="eastAsia" w:asciiTheme="minorEastAsia" w:hAnsiTheme="minorEastAsia" w:eastAsiaTheme="minorEastAsia" w:cstheme="minorEastAsia"/>
          <w:sz w:val="24"/>
          <w:szCs w:val="24"/>
          <w:lang w:val="en-US" w:eastAsia="zh-CN"/>
        </w:rPr>
        <w:t>档</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z w:val="24"/>
          <w:szCs w:val="24"/>
        </w:rPr>
        <w:t xml:space="preserve">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en-US" w:eastAsia="zh-CN"/>
        </w:rPr>
        <w:t xml:space="preserve">3 </w:t>
      </w:r>
      <w:r>
        <w:rPr>
          <w:rFonts w:hint="eastAsia" w:asciiTheme="minorEastAsia" w:hAnsiTheme="minorEastAsia" w:eastAsiaTheme="minorEastAsia" w:cstheme="minorEastAsia"/>
          <w:sz w:val="24"/>
          <w:szCs w:val="24"/>
        </w:rPr>
        <w:t>建立</w:t>
      </w:r>
      <w:r>
        <w:rPr>
          <w:rFonts w:hint="eastAsia" w:asciiTheme="minorEastAsia" w:hAnsiTheme="minorEastAsia" w:eastAsiaTheme="minorEastAsia" w:cstheme="minorEastAsia"/>
          <w:sz w:val="24"/>
          <w:szCs w:val="24"/>
          <w:lang w:val="en-US" w:eastAsia="zh-CN"/>
        </w:rPr>
        <w:t>与</w:t>
      </w:r>
      <w:r>
        <w:rPr>
          <w:rFonts w:hint="eastAsia" w:asciiTheme="minorEastAsia" w:hAnsiTheme="minorEastAsia" w:eastAsiaTheme="minorEastAsia" w:cstheme="minorEastAsia"/>
          <w:sz w:val="24"/>
          <w:szCs w:val="24"/>
          <w:highlight w:val="none"/>
        </w:rPr>
        <w:t>物业</w:t>
      </w:r>
      <w:r>
        <w:rPr>
          <w:rFonts w:hint="eastAsia" w:asciiTheme="minorEastAsia" w:hAnsiTheme="minorEastAsia" w:eastAsiaTheme="minorEastAsia" w:cstheme="minorEastAsia"/>
          <w:sz w:val="24"/>
          <w:szCs w:val="24"/>
          <w:highlight w:val="none"/>
          <w:lang w:val="en-US" w:eastAsia="zh-CN"/>
        </w:rPr>
        <w:t>服务单位</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协同工作机制，形成合力共同化解矛盾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发挥物业（含：业委会）服务</w:t>
      </w:r>
      <w:r>
        <w:rPr>
          <w:rFonts w:hint="eastAsia" w:asciiTheme="minorEastAsia" w:hAnsiTheme="minorEastAsia" w:eastAsiaTheme="minorEastAsia" w:cstheme="minorEastAsia"/>
          <w:sz w:val="24"/>
          <w:szCs w:val="24"/>
          <w:lang w:val="en-US" w:eastAsia="zh-CN"/>
        </w:rPr>
        <w:t>单位的</w:t>
      </w:r>
      <w:r>
        <w:rPr>
          <w:rFonts w:hint="eastAsia" w:asciiTheme="minorEastAsia" w:hAnsiTheme="minorEastAsia" w:eastAsiaTheme="minorEastAsia" w:cstheme="minorEastAsia"/>
          <w:sz w:val="24"/>
          <w:szCs w:val="24"/>
        </w:rPr>
        <w:t>优势</w:t>
      </w:r>
      <w:r>
        <w:rPr>
          <w:rFonts w:hint="eastAsia" w:asciiTheme="minorEastAsia" w:hAnsiTheme="minorEastAsia" w:eastAsiaTheme="minorEastAsia" w:cstheme="minorEastAsia"/>
          <w:color w:val="auto"/>
          <w:sz w:val="24"/>
          <w:szCs w:val="24"/>
        </w:rPr>
        <w:t>。</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 街道办事处（乡镇政府）牵头组织各方搭建小区改造议事协商平台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建立健全居民参与的共商、共建工作机制，组织开展政策宣传、咨询、答疑、研讨、联谊、慰问等活动，增进参建各方与居民的了解沟通。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 施工单位</w:t>
      </w:r>
      <w:r>
        <w:rPr>
          <w:rFonts w:hint="eastAsia" w:asciiTheme="minorEastAsia" w:hAnsiTheme="minorEastAsia" w:eastAsiaTheme="minorEastAsia" w:cstheme="minorEastAsia"/>
          <w:color w:val="auto"/>
          <w:sz w:val="24"/>
          <w:szCs w:val="24"/>
          <w:lang w:val="en-US" w:eastAsia="zh-CN"/>
        </w:rPr>
        <w:t>应设专人</w:t>
      </w:r>
      <w:r>
        <w:rPr>
          <w:rFonts w:hint="eastAsia" w:asciiTheme="minorEastAsia" w:hAnsiTheme="minorEastAsia" w:eastAsiaTheme="minorEastAsia" w:cstheme="minorEastAsia"/>
          <w:color w:val="auto"/>
          <w:sz w:val="24"/>
          <w:szCs w:val="24"/>
        </w:rPr>
        <w:t>负责每日施工信息发布、紧急诉求即时上门、每日楼栋巡检、限时解决问题、逐项回访销账等，妥善处理居民合理施工诉求或做出解答说明。</w:t>
      </w:r>
      <w:r>
        <w:rPr>
          <w:rFonts w:hint="eastAsia" w:asciiTheme="minorEastAsia" w:hAnsiTheme="minorEastAsia" w:eastAsiaTheme="minorEastAsia" w:cstheme="minorEastAsia"/>
          <w:color w:val="auto"/>
          <w:sz w:val="24"/>
          <w:szCs w:val="24"/>
          <w:lang w:val="en-US" w:eastAsia="zh-CN"/>
        </w:rPr>
        <w:t>同时施工现场应</w:t>
      </w:r>
      <w:r>
        <w:rPr>
          <w:rFonts w:hint="eastAsia" w:asciiTheme="minorEastAsia" w:hAnsiTheme="minorEastAsia" w:eastAsiaTheme="minorEastAsia" w:cstheme="minorEastAsia"/>
          <w:color w:val="auto"/>
          <w:sz w:val="24"/>
          <w:szCs w:val="24"/>
        </w:rPr>
        <w:t>设居民来访接待室，对居民来访及诉求进行登记、汇总、研究、处置，并及时反馈处置情况。</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 施工单位定期组织“工地安全日”</w:t>
      </w:r>
      <w:r>
        <w:rPr>
          <w:rFonts w:hint="eastAsia" w:asciiTheme="minorEastAsia" w:hAnsiTheme="minorEastAsia" w:eastAsiaTheme="minorEastAsia" w:cstheme="minorEastAsia"/>
          <w:color w:val="auto"/>
          <w:sz w:val="24"/>
          <w:szCs w:val="24"/>
          <w:lang w:val="en-US" w:eastAsia="zh-CN"/>
        </w:rPr>
        <w:t>等宣传教育</w:t>
      </w:r>
      <w:r>
        <w:rPr>
          <w:rFonts w:hint="eastAsia" w:asciiTheme="minorEastAsia" w:hAnsiTheme="minorEastAsia" w:eastAsiaTheme="minorEastAsia" w:cstheme="minorEastAsia"/>
          <w:color w:val="auto"/>
          <w:sz w:val="24"/>
          <w:szCs w:val="24"/>
        </w:rPr>
        <w:t>活动，向居民宣传安全注意事项</w:t>
      </w:r>
      <w:r>
        <w:rPr>
          <w:rFonts w:hint="eastAsia" w:asciiTheme="minorEastAsia" w:hAnsiTheme="minorEastAsia" w:eastAsiaTheme="minorEastAsia" w:cstheme="minorEastAsia"/>
          <w:color w:val="auto"/>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3.4 风险排查</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color w:val="auto"/>
          <w:sz w:val="24"/>
          <w:szCs w:val="24"/>
          <w:lang w:val="en-US" w:eastAsia="zh-CN"/>
        </w:rPr>
        <w:t>施工单位在</w:t>
      </w:r>
      <w:r>
        <w:rPr>
          <w:rFonts w:hint="eastAsia" w:asciiTheme="minorEastAsia" w:hAnsiTheme="minorEastAsia" w:eastAsiaTheme="minorEastAsia" w:cstheme="minorEastAsia"/>
          <w:sz w:val="24"/>
          <w:szCs w:val="24"/>
        </w:rPr>
        <w:t>施工前</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开展风险排查，对施工现场环境、管线、消防设施、道路、交通、围墙、围挡、树木、有限空间以及</w:t>
      </w:r>
      <w:r>
        <w:rPr>
          <w:rFonts w:hint="eastAsia" w:asciiTheme="minorEastAsia" w:hAnsiTheme="minorEastAsia" w:eastAsiaTheme="minorEastAsia" w:cstheme="minorEastAsia"/>
          <w:sz w:val="24"/>
          <w:szCs w:val="24"/>
          <w:highlight w:val="none"/>
          <w:lang w:eastAsia="zh-CN"/>
        </w:rPr>
        <w:t>需重点关照人员</w:t>
      </w:r>
      <w:r>
        <w:rPr>
          <w:rFonts w:hint="eastAsia" w:asciiTheme="minorEastAsia" w:hAnsiTheme="minorEastAsia" w:eastAsiaTheme="minorEastAsia" w:cstheme="minorEastAsia"/>
          <w:sz w:val="24"/>
          <w:szCs w:val="24"/>
        </w:rPr>
        <w:t>等逐一排查，建立风险台账、应急预案。</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eastAsiaTheme="minorEastAsia" w:cstheme="minorEastAsia"/>
          <w:sz w:val="24"/>
          <w:szCs w:val="24"/>
        </w:rPr>
        <w:t>针对排查出的风险源，</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 xml:space="preserve">设置警示标识、标牌；能排除风险的应及时采取措施排除。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.3 </w:t>
      </w:r>
      <w:r>
        <w:rPr>
          <w:rFonts w:hint="eastAsia" w:asciiTheme="minorEastAsia" w:hAnsiTheme="minorEastAsia" w:eastAsiaTheme="minorEastAsia" w:cstheme="minorEastAsia"/>
          <w:sz w:val="24"/>
          <w:szCs w:val="24"/>
        </w:rPr>
        <w:t>施工现场周边明显部位应设置安全生产宣传牌；在主要施工部位、通道口设置安全警示标识牌。</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3.5 环境治理</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 施工单位应保障居民出行道路的</w:t>
      </w:r>
      <w:r>
        <w:rPr>
          <w:rFonts w:hint="eastAsia" w:asciiTheme="minorEastAsia" w:hAnsiTheme="minorEastAsia" w:eastAsiaTheme="minorEastAsia" w:cstheme="minorEastAsia"/>
          <w:color w:val="auto"/>
          <w:sz w:val="24"/>
          <w:szCs w:val="24"/>
          <w:lang w:val="en-US" w:eastAsia="zh-CN"/>
        </w:rPr>
        <w:t>整洁、</w:t>
      </w:r>
      <w:r>
        <w:rPr>
          <w:rFonts w:hint="eastAsia" w:asciiTheme="minorEastAsia" w:hAnsiTheme="minorEastAsia" w:eastAsiaTheme="minorEastAsia" w:cstheme="minorEastAsia"/>
          <w:color w:val="auto"/>
          <w:sz w:val="24"/>
          <w:szCs w:val="24"/>
        </w:rPr>
        <w:t>通畅和安全。</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eastAsiaTheme="minorEastAsia" w:cstheme="minorEastAsia"/>
          <w:color w:val="auto"/>
          <w:sz w:val="24"/>
          <w:szCs w:val="24"/>
          <w:lang w:val="en-US" w:eastAsia="zh-CN"/>
        </w:rPr>
        <w:t>施工单位</w:t>
      </w:r>
      <w:r>
        <w:rPr>
          <w:rFonts w:hint="eastAsia" w:asciiTheme="minorEastAsia" w:hAnsiTheme="minorEastAsia" w:eastAsiaTheme="minorEastAsia" w:cstheme="minorEastAsia"/>
          <w:color w:val="auto"/>
          <w:sz w:val="24"/>
          <w:szCs w:val="24"/>
          <w:highlight w:val="none"/>
          <w:lang w:val="en-US" w:eastAsia="zh-CN"/>
        </w:rPr>
        <w:t>应对</w:t>
      </w:r>
      <w:r>
        <w:rPr>
          <w:rFonts w:hint="eastAsia" w:asciiTheme="minorEastAsia" w:hAnsiTheme="minorEastAsia" w:eastAsiaTheme="minorEastAsia" w:cstheme="minorEastAsia"/>
          <w:color w:val="auto"/>
          <w:sz w:val="24"/>
          <w:szCs w:val="24"/>
        </w:rPr>
        <w:t>施工区域内的公共绿地采取保护措施</w:t>
      </w:r>
      <w:r>
        <w:rPr>
          <w:rFonts w:hint="eastAsia" w:asciiTheme="minorEastAsia" w:hAnsiTheme="minorEastAsia" w:eastAsiaTheme="minorEastAsia" w:cstheme="minorEastAsia"/>
          <w:color w:val="auto"/>
          <w:sz w:val="24"/>
          <w:szCs w:val="24"/>
          <w:lang w:eastAsia="zh-CN"/>
        </w:rPr>
        <w:t>，对</w:t>
      </w:r>
      <w:r>
        <w:rPr>
          <w:rFonts w:hint="eastAsia" w:asciiTheme="minorEastAsia" w:hAnsiTheme="minorEastAsia" w:eastAsiaTheme="minorEastAsia" w:cstheme="minorEastAsia"/>
          <w:color w:val="auto"/>
          <w:sz w:val="24"/>
          <w:szCs w:val="24"/>
        </w:rPr>
        <w:t xml:space="preserve">施工区域内的古树、名木建档挂牌，并设置围栏保护。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.3 </w:t>
      </w:r>
      <w:r>
        <w:rPr>
          <w:rFonts w:hint="eastAsia" w:asciiTheme="minorEastAsia" w:hAnsiTheme="minorEastAsia" w:eastAsiaTheme="minorEastAsia" w:cstheme="minorEastAsia"/>
          <w:color w:val="auto"/>
          <w:sz w:val="24"/>
          <w:szCs w:val="24"/>
          <w:lang w:val="en-US" w:eastAsia="zh-CN"/>
        </w:rPr>
        <w:t>施工单位</w:t>
      </w:r>
      <w:r>
        <w:rPr>
          <w:rFonts w:hint="eastAsia" w:asciiTheme="minorEastAsia" w:hAnsiTheme="minorEastAsia" w:eastAsiaTheme="minorEastAsia" w:cstheme="minorEastAsia"/>
          <w:color w:val="auto"/>
          <w:sz w:val="24"/>
          <w:szCs w:val="24"/>
        </w:rPr>
        <w:t>应采取措施保护施工区域</w:t>
      </w:r>
      <w:r>
        <w:rPr>
          <w:rFonts w:hint="eastAsia" w:asciiTheme="minorEastAsia" w:hAnsiTheme="minorEastAsia" w:eastAsiaTheme="minorEastAsia" w:cstheme="minorEastAsia"/>
          <w:color w:val="auto"/>
          <w:sz w:val="24"/>
          <w:szCs w:val="24"/>
          <w:lang w:val="en-US" w:eastAsia="zh-CN"/>
        </w:rPr>
        <w:t>内的</w:t>
      </w:r>
      <w:r>
        <w:rPr>
          <w:rFonts w:hint="eastAsia" w:asciiTheme="minorEastAsia" w:hAnsiTheme="minorEastAsia" w:eastAsiaTheme="minorEastAsia" w:cstheme="minorEastAsia"/>
          <w:color w:val="auto"/>
          <w:sz w:val="24"/>
          <w:szCs w:val="24"/>
        </w:rPr>
        <w:t>既有设备设施</w:t>
      </w:r>
      <w:r>
        <w:rPr>
          <w:rFonts w:hint="eastAsia" w:asciiTheme="minorEastAsia" w:hAnsiTheme="minorEastAsia" w:eastAsiaTheme="minorEastAsia" w:cstheme="minorEastAsia"/>
          <w:color w:val="auto"/>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 xml:space="preserve">4  安全管理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4.0.1 </w:t>
      </w:r>
      <w:r>
        <w:rPr>
          <w:rFonts w:hint="eastAsia" w:asciiTheme="minorEastAsia" w:hAnsiTheme="minorEastAsia" w:eastAsiaTheme="minorEastAsia" w:cstheme="minorEastAsia"/>
          <w:color w:val="auto"/>
          <w:sz w:val="24"/>
          <w:szCs w:val="24"/>
          <w:lang w:val="en-US" w:eastAsia="zh-CN"/>
        </w:rPr>
        <w:t>参建单位应</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val="en-US" w:eastAsia="zh-CN"/>
        </w:rPr>
        <w:t>法规</w:t>
      </w:r>
      <w:r>
        <w:rPr>
          <w:rFonts w:hint="eastAsia" w:asciiTheme="minorEastAsia" w:hAnsiTheme="minorEastAsia" w:eastAsiaTheme="minorEastAsia" w:cstheme="minorEastAsia"/>
          <w:color w:val="auto"/>
          <w:sz w:val="24"/>
          <w:szCs w:val="24"/>
        </w:rPr>
        <w:t>要求设置安全管理机构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配备</w:t>
      </w:r>
      <w:r>
        <w:rPr>
          <w:rFonts w:hint="eastAsia" w:asciiTheme="minorEastAsia" w:hAnsiTheme="minorEastAsia" w:eastAsiaTheme="minorEastAsia" w:cstheme="minorEastAsia"/>
          <w:color w:val="auto"/>
          <w:sz w:val="24"/>
          <w:szCs w:val="24"/>
          <w:lang w:val="en-US" w:eastAsia="zh-CN"/>
        </w:rPr>
        <w:t>专职</w:t>
      </w:r>
      <w:r>
        <w:rPr>
          <w:rFonts w:hint="eastAsia" w:asciiTheme="minorEastAsia" w:hAnsiTheme="minorEastAsia" w:eastAsiaTheme="minorEastAsia" w:cstheme="minorEastAsia"/>
          <w:color w:val="auto"/>
          <w:sz w:val="24"/>
          <w:szCs w:val="24"/>
        </w:rPr>
        <w:t>安全管理人员</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建立以项目经理为第一责任人的</w:t>
      </w:r>
      <w:r>
        <w:rPr>
          <w:rFonts w:hint="eastAsia" w:asciiTheme="minorEastAsia" w:hAnsiTheme="minorEastAsia" w:eastAsiaTheme="minorEastAsia" w:cstheme="minorEastAsia"/>
          <w:color w:val="auto"/>
          <w:sz w:val="24"/>
          <w:szCs w:val="24"/>
          <w:lang w:val="en-US" w:eastAsia="zh-CN"/>
        </w:rPr>
        <w:t>全员</w:t>
      </w:r>
      <w:r>
        <w:rPr>
          <w:rFonts w:hint="eastAsia" w:asciiTheme="minorEastAsia" w:hAnsiTheme="minorEastAsia" w:eastAsiaTheme="minorEastAsia" w:cstheme="minorEastAsia"/>
          <w:color w:val="auto"/>
          <w:sz w:val="24"/>
          <w:szCs w:val="24"/>
        </w:rPr>
        <w:t>安全生产责任制并实施考核</w:t>
      </w:r>
      <w:r>
        <w:rPr>
          <w:rFonts w:hint="eastAsia" w:asciiTheme="minorEastAsia" w:hAnsiTheme="minorEastAsia" w:eastAsiaTheme="minorEastAsia" w:cstheme="minorEastAsia"/>
          <w:color w:val="auto"/>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4.0.</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 建设单位对安全</w:t>
      </w:r>
      <w:r>
        <w:rPr>
          <w:rFonts w:hint="eastAsia" w:asciiTheme="minorEastAsia" w:hAnsiTheme="minorEastAsia" w:eastAsiaTheme="minorEastAsia" w:cstheme="minorEastAsia"/>
          <w:color w:val="auto"/>
          <w:sz w:val="24"/>
          <w:szCs w:val="24"/>
          <w:lang w:val="en-US" w:eastAsia="zh-CN"/>
        </w:rPr>
        <w:t>管理工作</w:t>
      </w:r>
      <w:r>
        <w:rPr>
          <w:rFonts w:hint="eastAsia" w:asciiTheme="minorEastAsia" w:hAnsiTheme="minorEastAsia" w:eastAsiaTheme="minorEastAsia" w:cstheme="minorEastAsia"/>
          <w:color w:val="auto"/>
          <w:sz w:val="24"/>
          <w:szCs w:val="24"/>
        </w:rPr>
        <w:t>负首要责任,</w:t>
      </w:r>
      <w:r>
        <w:rPr>
          <w:rFonts w:hint="eastAsia" w:asciiTheme="minorEastAsia" w:hAnsiTheme="minorEastAsia" w:eastAsiaTheme="minorEastAsia" w:cstheme="minorEastAsia"/>
          <w:color w:val="auto"/>
          <w:sz w:val="24"/>
          <w:szCs w:val="24"/>
          <w:lang w:val="en-US" w:eastAsia="zh-CN"/>
        </w:rPr>
        <w:t>应</w:t>
      </w:r>
      <w:r>
        <w:rPr>
          <w:rFonts w:hint="eastAsia" w:asciiTheme="minorEastAsia" w:hAnsiTheme="minorEastAsia" w:eastAsiaTheme="minorEastAsia" w:cstheme="minorEastAsia"/>
          <w:color w:val="auto"/>
          <w:sz w:val="24"/>
          <w:szCs w:val="24"/>
        </w:rPr>
        <w:t>委托具备相应资质的单位进行勘察、设计、施工、监理、检测等</w:t>
      </w:r>
      <w:r>
        <w:rPr>
          <w:rFonts w:hint="eastAsia" w:asciiTheme="minorEastAsia" w:hAnsiTheme="minorEastAsia" w:eastAsiaTheme="minorEastAsia" w:cstheme="minorEastAsia"/>
          <w:color w:val="auto"/>
          <w:sz w:val="24"/>
          <w:szCs w:val="24"/>
          <w:lang w:val="en-US" w:eastAsia="zh-CN"/>
        </w:rPr>
        <w:t>工作</w:t>
      </w:r>
      <w:r>
        <w:rPr>
          <w:rFonts w:hint="eastAsia" w:asciiTheme="minorEastAsia" w:hAnsiTheme="minorEastAsia" w:eastAsiaTheme="minorEastAsia" w:cstheme="minorEastAsia"/>
          <w:color w:val="auto"/>
          <w:sz w:val="24"/>
          <w:szCs w:val="24"/>
        </w:rPr>
        <w:t>,并做好相关协调工作,积极在施工现场实施信息化管理，推进科技创新和智慧工地创建工作</w:t>
      </w:r>
      <w:r>
        <w:rPr>
          <w:rFonts w:hint="eastAsia" w:asciiTheme="minorEastAsia" w:hAnsiTheme="minorEastAsia" w:eastAsiaTheme="minorEastAsia" w:cstheme="minorEastAsia"/>
          <w:color w:val="auto"/>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w:t>
      </w:r>
      <w:r>
        <w:rPr>
          <w:rFonts w:hint="eastAsia" w:asciiTheme="minorEastAsia" w:hAnsiTheme="minorEastAsia" w:eastAsiaTheme="minorEastAsia" w:cstheme="minorEastAsia"/>
          <w:color w:val="auto"/>
          <w:sz w:val="24"/>
          <w:szCs w:val="24"/>
          <w:lang w:val="en-US" w:eastAsia="zh-CN"/>
        </w:rPr>
        <w:t xml:space="preserve">3 </w:t>
      </w:r>
      <w:r>
        <w:rPr>
          <w:rFonts w:hint="eastAsia" w:asciiTheme="minorEastAsia" w:hAnsiTheme="minorEastAsia" w:eastAsiaTheme="minorEastAsia" w:cstheme="minorEastAsia"/>
          <w:color w:val="auto"/>
          <w:sz w:val="24"/>
          <w:szCs w:val="24"/>
        </w:rPr>
        <w:t>监理单位</w:t>
      </w:r>
      <w:r>
        <w:rPr>
          <w:rFonts w:hint="eastAsia" w:asciiTheme="minorEastAsia" w:hAnsiTheme="minorEastAsia" w:eastAsiaTheme="minorEastAsia" w:cstheme="minorEastAsia"/>
          <w:color w:val="auto"/>
          <w:sz w:val="24"/>
          <w:szCs w:val="24"/>
          <w:lang w:val="en-US" w:eastAsia="zh-CN"/>
        </w:rPr>
        <w:t>对</w:t>
      </w:r>
      <w:r>
        <w:rPr>
          <w:rFonts w:hint="eastAsia" w:asciiTheme="minorEastAsia" w:hAnsiTheme="minorEastAsia" w:eastAsiaTheme="minorEastAsia" w:cstheme="minorEastAsia"/>
          <w:color w:val="auto"/>
          <w:sz w:val="24"/>
          <w:szCs w:val="24"/>
        </w:rPr>
        <w:t>老旧小区改造工程安全</w:t>
      </w:r>
      <w:r>
        <w:rPr>
          <w:rFonts w:hint="eastAsia" w:asciiTheme="minorEastAsia" w:hAnsiTheme="minorEastAsia" w:eastAsiaTheme="minorEastAsia" w:cstheme="minorEastAsia"/>
          <w:color w:val="auto"/>
          <w:sz w:val="24"/>
          <w:szCs w:val="24"/>
          <w:lang w:val="en-US" w:eastAsia="zh-CN"/>
        </w:rPr>
        <w:t>管理工作</w:t>
      </w:r>
      <w:r>
        <w:rPr>
          <w:rFonts w:hint="eastAsia" w:asciiTheme="minorEastAsia" w:hAnsiTheme="minorEastAsia" w:eastAsiaTheme="minorEastAsia" w:cstheme="minorEastAsia"/>
          <w:color w:val="auto"/>
          <w:sz w:val="24"/>
          <w:szCs w:val="24"/>
        </w:rPr>
        <w:t>负</w:t>
      </w:r>
      <w:r>
        <w:rPr>
          <w:rFonts w:hint="eastAsia" w:asciiTheme="minorEastAsia" w:hAnsiTheme="minorEastAsia" w:eastAsiaTheme="minorEastAsia" w:cstheme="minorEastAsia"/>
          <w:color w:val="auto"/>
          <w:sz w:val="24"/>
          <w:szCs w:val="24"/>
          <w:lang w:val="en-US" w:eastAsia="zh-CN"/>
        </w:rPr>
        <w:t>监理</w:t>
      </w:r>
      <w:r>
        <w:rPr>
          <w:rFonts w:hint="eastAsia" w:asciiTheme="minorEastAsia" w:hAnsiTheme="minorEastAsia" w:eastAsiaTheme="minorEastAsia" w:cstheme="minorEastAsia"/>
          <w:color w:val="auto"/>
          <w:sz w:val="24"/>
          <w:szCs w:val="24"/>
        </w:rPr>
        <w:t>责任,</w:t>
      </w:r>
      <w:r>
        <w:rPr>
          <w:rFonts w:hint="eastAsia" w:asciiTheme="minorEastAsia" w:hAnsiTheme="minorEastAsia" w:eastAsiaTheme="minorEastAsia" w:cstheme="minorEastAsia"/>
          <w:color w:val="auto"/>
          <w:sz w:val="24"/>
          <w:szCs w:val="24"/>
          <w:lang w:val="en-US" w:eastAsia="zh-CN"/>
        </w:rPr>
        <w:t>应</w:t>
      </w:r>
      <w:r>
        <w:rPr>
          <w:rFonts w:hint="eastAsia" w:asciiTheme="minorEastAsia" w:hAnsiTheme="minorEastAsia" w:eastAsiaTheme="minorEastAsia" w:cstheme="minorEastAsia"/>
          <w:color w:val="auto"/>
          <w:sz w:val="24"/>
          <w:szCs w:val="24"/>
        </w:rPr>
        <w:t>选派人员进驻项目现场,做好</w:t>
      </w:r>
      <w:r>
        <w:rPr>
          <w:rFonts w:hint="eastAsia" w:asciiTheme="minorEastAsia" w:hAnsiTheme="minorEastAsia" w:eastAsiaTheme="minorEastAsia" w:cstheme="minorEastAsia"/>
          <w:color w:val="auto"/>
          <w:sz w:val="24"/>
          <w:szCs w:val="24"/>
          <w:lang w:val="en-US" w:eastAsia="zh-CN"/>
        </w:rPr>
        <w:t>施工过程检查、</w:t>
      </w:r>
      <w:r>
        <w:rPr>
          <w:rFonts w:hint="eastAsia" w:asciiTheme="minorEastAsia" w:hAnsiTheme="minorEastAsia" w:eastAsiaTheme="minorEastAsia" w:cstheme="minorEastAsia"/>
          <w:color w:val="auto"/>
          <w:sz w:val="24"/>
          <w:szCs w:val="24"/>
        </w:rPr>
        <w:t>验收</w:t>
      </w:r>
      <w:r>
        <w:rPr>
          <w:rFonts w:hint="eastAsia" w:asciiTheme="minorEastAsia" w:hAnsiTheme="minorEastAsia" w:eastAsiaTheme="minorEastAsia" w:cstheme="minorEastAsia"/>
          <w:color w:val="auto"/>
          <w:sz w:val="24"/>
          <w:szCs w:val="24"/>
          <w:lang w:val="en-US" w:eastAsia="zh-CN"/>
        </w:rPr>
        <w:t>等</w:t>
      </w:r>
      <w:r>
        <w:rPr>
          <w:rFonts w:hint="eastAsia" w:asciiTheme="minorEastAsia" w:hAnsiTheme="minorEastAsia" w:eastAsiaTheme="minorEastAsia" w:cstheme="minorEastAsia"/>
          <w:color w:val="auto"/>
          <w:sz w:val="24"/>
          <w:szCs w:val="24"/>
        </w:rPr>
        <w:t>工作</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对发现的安全隐患</w:t>
      </w:r>
      <w:r>
        <w:rPr>
          <w:rFonts w:hint="eastAsia" w:asciiTheme="minorEastAsia" w:hAnsiTheme="minorEastAsia" w:eastAsiaTheme="minorEastAsia" w:cstheme="minorEastAsia"/>
          <w:color w:val="auto"/>
          <w:sz w:val="24"/>
          <w:szCs w:val="24"/>
          <w:lang w:val="en-US" w:eastAsia="zh-CN"/>
        </w:rPr>
        <w:t>应</w:t>
      </w:r>
      <w:r>
        <w:rPr>
          <w:rFonts w:hint="eastAsia" w:asciiTheme="minorEastAsia" w:hAnsiTheme="minorEastAsia" w:eastAsiaTheme="minorEastAsia" w:cstheme="minorEastAsia"/>
          <w:color w:val="auto"/>
          <w:sz w:val="24"/>
          <w:szCs w:val="24"/>
        </w:rPr>
        <w:t>及时下发隐患整改通知并监督整改。</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4.0.</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 施工单位</w:t>
      </w:r>
      <w:r>
        <w:rPr>
          <w:rFonts w:hint="eastAsia" w:asciiTheme="minorEastAsia" w:hAnsiTheme="minorEastAsia" w:eastAsiaTheme="minorEastAsia" w:cstheme="minorEastAsia"/>
          <w:color w:val="auto"/>
          <w:sz w:val="24"/>
          <w:szCs w:val="24"/>
          <w:lang w:val="en-US" w:eastAsia="zh-CN"/>
        </w:rPr>
        <w:t>对</w:t>
      </w:r>
      <w:r>
        <w:rPr>
          <w:rFonts w:hint="eastAsia" w:asciiTheme="minorEastAsia" w:hAnsiTheme="minorEastAsia" w:eastAsiaTheme="minorEastAsia" w:cstheme="minorEastAsia"/>
          <w:color w:val="auto"/>
          <w:sz w:val="24"/>
          <w:szCs w:val="24"/>
        </w:rPr>
        <w:t>老旧小区改造工程安全</w:t>
      </w:r>
      <w:r>
        <w:rPr>
          <w:rFonts w:hint="eastAsia" w:asciiTheme="minorEastAsia" w:hAnsiTheme="minorEastAsia" w:eastAsiaTheme="minorEastAsia" w:cstheme="minorEastAsia"/>
          <w:color w:val="auto"/>
          <w:sz w:val="24"/>
          <w:szCs w:val="24"/>
          <w:lang w:val="en-US" w:eastAsia="zh-CN"/>
        </w:rPr>
        <w:t>管理工作</w:t>
      </w:r>
      <w:r>
        <w:rPr>
          <w:rFonts w:hint="eastAsia" w:asciiTheme="minorEastAsia" w:hAnsiTheme="minorEastAsia" w:eastAsiaTheme="minorEastAsia" w:cstheme="minorEastAsia"/>
          <w:color w:val="auto"/>
          <w:sz w:val="24"/>
          <w:szCs w:val="24"/>
        </w:rPr>
        <w:t>负</w:t>
      </w:r>
      <w:r>
        <w:rPr>
          <w:rFonts w:hint="eastAsia" w:asciiTheme="minorEastAsia" w:hAnsiTheme="minorEastAsia" w:eastAsiaTheme="minorEastAsia" w:cstheme="minorEastAsia"/>
          <w:color w:val="auto"/>
          <w:sz w:val="24"/>
          <w:szCs w:val="24"/>
          <w:lang w:val="en-US" w:eastAsia="zh-CN"/>
        </w:rPr>
        <w:t>主要</w:t>
      </w:r>
      <w:r>
        <w:rPr>
          <w:rFonts w:hint="eastAsia" w:asciiTheme="minorEastAsia" w:hAnsiTheme="minorEastAsia" w:eastAsiaTheme="minorEastAsia" w:cstheme="minorEastAsia"/>
          <w:color w:val="auto"/>
          <w:sz w:val="24"/>
          <w:szCs w:val="24"/>
        </w:rPr>
        <w:t>责任,</w:t>
      </w:r>
      <w:r>
        <w:rPr>
          <w:rFonts w:hint="eastAsia" w:asciiTheme="minorEastAsia" w:hAnsiTheme="minorEastAsia" w:eastAsiaTheme="minorEastAsia" w:cstheme="minorEastAsia"/>
          <w:color w:val="auto"/>
          <w:sz w:val="24"/>
          <w:szCs w:val="24"/>
          <w:lang w:val="en-US" w:eastAsia="zh-CN"/>
        </w:rPr>
        <w:t>应</w:t>
      </w:r>
      <w:r>
        <w:rPr>
          <w:rFonts w:hint="eastAsia" w:asciiTheme="minorEastAsia" w:hAnsiTheme="minorEastAsia" w:eastAsiaTheme="minorEastAsia" w:cstheme="minorEastAsia"/>
          <w:color w:val="auto"/>
          <w:sz w:val="24"/>
          <w:szCs w:val="24"/>
        </w:rPr>
        <w:t>结合老旧小区改造工程特点,依据设计方案科学编制施工方案,明确</w:t>
      </w:r>
      <w:r>
        <w:rPr>
          <w:rFonts w:hint="eastAsia" w:asciiTheme="minorEastAsia" w:hAnsiTheme="minorEastAsia" w:eastAsiaTheme="minorEastAsia" w:cstheme="minorEastAsia"/>
          <w:color w:val="auto"/>
          <w:sz w:val="24"/>
          <w:szCs w:val="24"/>
          <w:lang w:val="en-US" w:eastAsia="zh-CN"/>
        </w:rPr>
        <w:t>并严格落实</w:t>
      </w:r>
      <w:r>
        <w:rPr>
          <w:rFonts w:hint="eastAsia" w:asciiTheme="minorEastAsia" w:hAnsiTheme="minorEastAsia" w:eastAsiaTheme="minorEastAsia" w:cstheme="minorEastAsia"/>
          <w:color w:val="auto"/>
          <w:sz w:val="24"/>
          <w:szCs w:val="24"/>
        </w:rPr>
        <w:t>安全技术措施。</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5  安全防护</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5.1脚手架及</w:t>
      </w:r>
      <w:r>
        <w:rPr>
          <w:rFonts w:hint="eastAsia" w:asciiTheme="minorEastAsia" w:hAnsiTheme="minorEastAsia" w:eastAsiaTheme="minorEastAsia" w:cstheme="minorEastAsia"/>
          <w:b/>
          <w:color w:val="auto"/>
          <w:kern w:val="0"/>
          <w:sz w:val="24"/>
          <w:szCs w:val="24"/>
          <w:highlight w:val="none"/>
          <w:lang w:val="en-US" w:eastAsia="zh-CN" w:bidi="ar-SA"/>
        </w:rPr>
        <w:t>吊篮</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 xml:space="preserve">5.1.1 </w:t>
      </w:r>
      <w:r>
        <w:rPr>
          <w:rFonts w:hint="eastAsia" w:asciiTheme="minorEastAsia" w:hAnsiTheme="minorEastAsia" w:eastAsiaTheme="minorEastAsia" w:cstheme="minorEastAsia"/>
          <w:sz w:val="24"/>
          <w:szCs w:val="24"/>
        </w:rPr>
        <w:t>老旧小区改造工程</w:t>
      </w:r>
      <w:r>
        <w:rPr>
          <w:rFonts w:hint="eastAsia" w:asciiTheme="minorEastAsia" w:hAnsiTheme="minorEastAsia" w:eastAsiaTheme="minorEastAsia" w:cstheme="minorEastAsia"/>
          <w:sz w:val="24"/>
          <w:szCs w:val="24"/>
          <w:lang w:val="en-US" w:eastAsia="zh-CN"/>
        </w:rPr>
        <w:t>主体结构外使用的施工、防护用脚手架均应作为危大工程，按要求编制专项施工方案；超过一定规模的危大工程按要求组织专家论证。</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落地式脚手架搭设</w:t>
      </w:r>
      <w:r>
        <w:rPr>
          <w:rFonts w:hint="eastAsia" w:asciiTheme="minorEastAsia" w:hAnsiTheme="minorEastAsia" w:eastAsiaTheme="minorEastAsia" w:cstheme="minorEastAsia"/>
          <w:sz w:val="24"/>
          <w:szCs w:val="24"/>
          <w:lang w:val="en-US" w:eastAsia="zh-CN"/>
        </w:rPr>
        <w:t>基础</w:t>
      </w:r>
      <w:r>
        <w:rPr>
          <w:rFonts w:hint="eastAsia" w:asciiTheme="minorEastAsia" w:hAnsiTheme="minorEastAsia" w:eastAsiaTheme="minorEastAsia" w:cstheme="minorEastAsia"/>
          <w:sz w:val="24"/>
          <w:szCs w:val="24"/>
        </w:rPr>
        <w:t>应平整、坚实，按照规范和方案要求设置垫板或底座。</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脚手架应按规范要求设置连墙件，</w:t>
      </w:r>
      <w:r>
        <w:rPr>
          <w:rFonts w:hint="eastAsia" w:asciiTheme="minorEastAsia" w:hAnsiTheme="minorEastAsia" w:eastAsiaTheme="minorEastAsia" w:cstheme="minorEastAsia"/>
          <w:sz w:val="24"/>
          <w:szCs w:val="24"/>
          <w:lang w:val="en-US" w:eastAsia="zh-CN"/>
        </w:rPr>
        <w:t>连墙件设置应根据结构形式采取有效的连接。</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color w:val="auto"/>
          <w:kern w:val="2"/>
          <w:sz w:val="24"/>
          <w:szCs w:val="24"/>
        </w:rPr>
        <w:t xml:space="preserve"> </w:t>
      </w:r>
      <w:r>
        <w:rPr>
          <w:rFonts w:hint="eastAsia" w:asciiTheme="minorEastAsia" w:hAnsiTheme="minorEastAsia" w:eastAsiaTheme="minorEastAsia" w:cstheme="minorEastAsia"/>
          <w:color w:val="auto"/>
          <w:kern w:val="2"/>
          <w:sz w:val="24"/>
          <w:szCs w:val="24"/>
          <w:lang w:val="en-US" w:eastAsia="zh-CN"/>
        </w:rPr>
        <w:t>脚手架</w:t>
      </w:r>
      <w:r>
        <w:rPr>
          <w:rFonts w:hint="eastAsia" w:asciiTheme="minorEastAsia" w:hAnsiTheme="minorEastAsia" w:eastAsiaTheme="minorEastAsia" w:cstheme="minorEastAsia"/>
          <w:sz w:val="24"/>
          <w:szCs w:val="24"/>
        </w:rPr>
        <w:t>马道、屋面进出口应设置防护门</w:t>
      </w:r>
      <w:r>
        <w:rPr>
          <w:rFonts w:hint="eastAsia" w:asciiTheme="minorEastAsia" w:hAnsiTheme="minorEastAsia" w:eastAsiaTheme="minorEastAsia" w:cstheme="minorEastAsia"/>
          <w:sz w:val="24"/>
          <w:szCs w:val="24"/>
          <w:lang w:val="en-US" w:eastAsia="zh-CN"/>
        </w:rPr>
        <w:t>并上锁</w:t>
      </w:r>
      <w:r>
        <w:rPr>
          <w:rFonts w:hint="eastAsia" w:asciiTheme="minorEastAsia" w:hAnsiTheme="minorEastAsia" w:eastAsiaTheme="minorEastAsia" w:cstheme="minorEastAsia"/>
          <w:color w:val="auto"/>
          <w:kern w:val="2"/>
          <w:sz w:val="24"/>
          <w:szCs w:val="24"/>
        </w:rPr>
        <w:t>。</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5.1.5 外檐作业的建筑物所有出入口、可能发生坠物的道路应搭设安全通道防护棚，防护棚符合《建筑施工高处作业安全技术规范》（JGJ80）要求。</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5.1.6 安全通道入口处设置安全警示标识、夜间照明和应急照明设施。</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5.1.7 </w:t>
      </w:r>
      <w:r>
        <w:rPr>
          <w:rFonts w:hint="eastAsia" w:asciiTheme="minorEastAsia" w:hAnsiTheme="minorEastAsia" w:eastAsiaTheme="minorEastAsia" w:cstheme="minorEastAsia"/>
          <w:sz w:val="24"/>
          <w:szCs w:val="24"/>
          <w:highlight w:val="none"/>
          <w:lang w:val="en-US" w:eastAsia="zh-CN"/>
        </w:rPr>
        <w:t xml:space="preserve">在屋面设置高处作业吊篮前应确认屋面结构承载力满足吊篮使用，并符合吊篮规范标准。 </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5.2 拆除作业安全</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 xml:space="preserve">1 </w:t>
      </w:r>
      <w:r>
        <w:rPr>
          <w:rFonts w:hint="eastAsia" w:asciiTheme="minorEastAsia" w:hAnsiTheme="minorEastAsia" w:eastAsiaTheme="minorEastAsia" w:cstheme="minorEastAsia"/>
          <w:color w:val="auto"/>
          <w:kern w:val="2"/>
          <w:sz w:val="24"/>
          <w:szCs w:val="24"/>
        </w:rPr>
        <w:t>施工单位对被拆除物及所在居民楼的燃气、给排水、供热、强弱电线路等设施进行排查，并编制专项拆除施工方案，组织方案交底和安全技术交底。</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.2</w:t>
      </w:r>
      <w:r>
        <w:rPr>
          <w:rFonts w:hint="eastAsia" w:asciiTheme="minorEastAsia" w:hAnsiTheme="minorEastAsia" w:eastAsiaTheme="minorEastAsia" w:cstheme="minorEastAsia"/>
          <w:color w:val="auto"/>
          <w:kern w:val="2"/>
          <w:sz w:val="24"/>
          <w:szCs w:val="24"/>
          <w:lang w:val="en-US" w:eastAsia="zh-CN"/>
        </w:rPr>
        <w:t xml:space="preserve"> </w:t>
      </w:r>
      <w:r>
        <w:rPr>
          <w:rFonts w:hint="eastAsia" w:asciiTheme="minorEastAsia" w:hAnsiTheme="minorEastAsia" w:eastAsiaTheme="minorEastAsia" w:cstheme="minorEastAsia"/>
          <w:color w:val="auto"/>
          <w:kern w:val="2"/>
          <w:sz w:val="24"/>
          <w:szCs w:val="24"/>
        </w:rPr>
        <w:t>拆除</w:t>
      </w:r>
      <w:r>
        <w:rPr>
          <w:rFonts w:hint="eastAsia" w:asciiTheme="minorEastAsia" w:hAnsiTheme="minorEastAsia" w:eastAsiaTheme="minorEastAsia" w:cstheme="minorEastAsia"/>
          <w:color w:val="auto"/>
          <w:kern w:val="2"/>
          <w:sz w:val="24"/>
          <w:szCs w:val="24"/>
          <w:lang w:val="en-US" w:eastAsia="zh-CN"/>
        </w:rPr>
        <w:t>产生的</w:t>
      </w:r>
      <w:r>
        <w:rPr>
          <w:rFonts w:hint="eastAsia" w:asciiTheme="minorEastAsia" w:hAnsiTheme="minorEastAsia" w:eastAsiaTheme="minorEastAsia" w:cstheme="minorEastAsia"/>
          <w:color w:val="auto"/>
          <w:kern w:val="2"/>
          <w:sz w:val="24"/>
          <w:szCs w:val="24"/>
        </w:rPr>
        <w:t>建筑垃圾应及时清运。拆除的材料中有可燃、易燃物时，现场应禁止明火作业，配备足够的消防器材，并尽快将可燃物、易燃物清运出场</w:t>
      </w:r>
      <w:r>
        <w:rPr>
          <w:rFonts w:hint="eastAsia" w:asciiTheme="minorEastAsia" w:hAnsiTheme="minorEastAsia" w:eastAsiaTheme="minorEastAsia" w:cstheme="minorEastAsia"/>
          <w:color w:val="auto"/>
          <w:kern w:val="2"/>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3</w:t>
      </w:r>
      <w:r>
        <w:rPr>
          <w:rFonts w:hint="eastAsia" w:asciiTheme="minorEastAsia" w:hAnsiTheme="minorEastAsia" w:eastAsiaTheme="minorEastAsia" w:cstheme="minorEastAsia"/>
          <w:color w:val="auto"/>
          <w:kern w:val="2"/>
          <w:sz w:val="24"/>
          <w:szCs w:val="24"/>
        </w:rPr>
        <w:t xml:space="preserve"> 拆除雨水管、原墙体装饰面、护栏、空调等物体，应编制专项施工方案。拆除工人应正确使用防护用品，并设专人现场监督。 </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4</w:t>
      </w:r>
      <w:r>
        <w:rPr>
          <w:rFonts w:hint="eastAsia" w:asciiTheme="minorEastAsia" w:hAnsiTheme="minorEastAsia" w:eastAsiaTheme="minorEastAsia" w:cstheme="minorEastAsia"/>
          <w:color w:val="auto"/>
          <w:kern w:val="2"/>
          <w:sz w:val="24"/>
          <w:szCs w:val="24"/>
        </w:rPr>
        <w:t xml:space="preserve"> 墙面拆除过程中脚手架作业层应满铺脚手板， 脚手架应有足够的空间暂时存放居民防盗护栏、空调室外机等</w:t>
      </w:r>
      <w:r>
        <w:rPr>
          <w:rFonts w:hint="eastAsia" w:asciiTheme="minorEastAsia" w:hAnsiTheme="minorEastAsia" w:eastAsiaTheme="minorEastAsia" w:cstheme="minorEastAsia"/>
          <w:color w:val="auto"/>
          <w:kern w:val="2"/>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 xml:space="preserve">5 </w:t>
      </w:r>
      <w:r>
        <w:rPr>
          <w:rFonts w:hint="eastAsia" w:asciiTheme="minorEastAsia" w:hAnsiTheme="minorEastAsia" w:eastAsiaTheme="minorEastAsia" w:cstheme="minorEastAsia"/>
          <w:color w:val="auto"/>
          <w:kern w:val="2"/>
          <w:sz w:val="24"/>
          <w:szCs w:val="24"/>
        </w:rPr>
        <w:t>阳台（阳台外墙）拆除后，应加设防护围栏，对阳台临边进行临时防护。</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6</w:t>
      </w:r>
      <w:r>
        <w:rPr>
          <w:rFonts w:hint="eastAsia" w:asciiTheme="minorEastAsia" w:hAnsiTheme="minorEastAsia" w:eastAsiaTheme="minorEastAsia" w:cstheme="minorEastAsia"/>
          <w:color w:val="auto"/>
          <w:kern w:val="2"/>
          <w:sz w:val="24"/>
          <w:szCs w:val="24"/>
        </w:rPr>
        <w:t xml:space="preserve"> 门窗拆除应随拆随装。拆除门窗前应先检查门窗上的玻璃是否牢固，不牢固的玻璃应先从门窗上取下，避免坠落伤人。门窗拆除更换可能坠物伤人的应在作业下方设警戒区，设专人看护，禁止任何人员进入坠物区域。</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 xml:space="preserve">7 </w:t>
      </w:r>
      <w:r>
        <w:rPr>
          <w:rFonts w:hint="eastAsia" w:asciiTheme="minorEastAsia" w:hAnsiTheme="minorEastAsia" w:eastAsiaTheme="minorEastAsia" w:cstheme="minorEastAsia"/>
          <w:color w:val="auto"/>
          <w:kern w:val="2"/>
          <w:sz w:val="24"/>
          <w:szCs w:val="24"/>
        </w:rPr>
        <w:t>楼梯</w:t>
      </w:r>
      <w:r>
        <w:rPr>
          <w:rFonts w:hint="eastAsia" w:asciiTheme="minorEastAsia" w:hAnsiTheme="minorEastAsia" w:eastAsiaTheme="minorEastAsia" w:cstheme="minorEastAsia"/>
          <w:color w:val="auto"/>
          <w:kern w:val="2"/>
          <w:sz w:val="24"/>
          <w:szCs w:val="24"/>
          <w:lang w:val="en-US" w:eastAsia="zh-CN"/>
        </w:rPr>
        <w:t>护栏</w:t>
      </w:r>
      <w:r>
        <w:rPr>
          <w:rFonts w:hint="eastAsia" w:asciiTheme="minorEastAsia" w:hAnsiTheme="minorEastAsia" w:eastAsiaTheme="minorEastAsia" w:cstheme="minorEastAsia"/>
          <w:color w:val="auto"/>
          <w:kern w:val="2"/>
          <w:sz w:val="24"/>
          <w:szCs w:val="24"/>
        </w:rPr>
        <w:t>扶手拆除遵循随拆随装原则。</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 xml:space="preserve">8 </w:t>
      </w:r>
      <w:r>
        <w:rPr>
          <w:rFonts w:hint="eastAsia" w:asciiTheme="minorEastAsia" w:hAnsiTheme="minorEastAsia" w:eastAsiaTheme="minorEastAsia" w:cstheme="minorEastAsia"/>
          <w:color w:val="auto"/>
          <w:kern w:val="2"/>
          <w:sz w:val="24"/>
          <w:szCs w:val="24"/>
        </w:rPr>
        <w:t>电梯井、通风井改造，要对井道口、井内按规定进行防护。</w:t>
      </w:r>
      <w:r>
        <w:rPr>
          <w:rFonts w:hint="eastAsia" w:asciiTheme="minorEastAsia" w:hAnsiTheme="minorEastAsia" w:eastAsiaTheme="minorEastAsia" w:cstheme="minorEastAsia"/>
          <w:color w:val="auto"/>
          <w:kern w:val="2"/>
          <w:sz w:val="24"/>
          <w:szCs w:val="24"/>
          <w:lang w:val="en-US" w:eastAsia="zh-CN"/>
        </w:rPr>
        <w:t xml:space="preserve"> </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9</w:t>
      </w:r>
      <w:r>
        <w:rPr>
          <w:rFonts w:hint="eastAsia" w:asciiTheme="minorEastAsia" w:hAnsiTheme="minorEastAsia" w:eastAsiaTheme="minorEastAsia" w:cstheme="minorEastAsia"/>
          <w:color w:val="auto"/>
          <w:kern w:val="2"/>
          <w:sz w:val="24"/>
          <w:szCs w:val="24"/>
        </w:rPr>
        <w:t xml:space="preserve"> 楼内建筑垃圾应随拆随清运，避免楼道存放建筑垃圾</w:t>
      </w:r>
      <w:r>
        <w:rPr>
          <w:rFonts w:hint="eastAsia" w:asciiTheme="minorEastAsia" w:hAnsiTheme="minorEastAsia" w:eastAsiaTheme="minorEastAsia" w:cstheme="minorEastAsia"/>
          <w:color w:val="auto"/>
          <w:kern w:val="2"/>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 xml:space="preserve">10 </w:t>
      </w:r>
      <w:r>
        <w:rPr>
          <w:rFonts w:hint="eastAsia" w:asciiTheme="minorEastAsia" w:hAnsiTheme="minorEastAsia" w:eastAsiaTheme="minorEastAsia" w:cstheme="minorEastAsia"/>
          <w:color w:val="auto"/>
          <w:kern w:val="2"/>
          <w:sz w:val="24"/>
          <w:szCs w:val="24"/>
        </w:rPr>
        <w:t>施工现场各类临时加固设施需达到设计或方案要求后方可拆除，严禁提前拆除加固设施</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6  临电与机械安全</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rPr>
        <w:t>6.0</w:t>
      </w: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color w:val="auto"/>
          <w:kern w:val="2"/>
          <w:sz w:val="24"/>
          <w:szCs w:val="24"/>
          <w:lang w:val="en-US" w:eastAsia="zh-CN"/>
        </w:rPr>
        <w:t xml:space="preserve"> </w:t>
      </w:r>
      <w:r>
        <w:rPr>
          <w:rFonts w:hint="eastAsia" w:asciiTheme="minorEastAsia" w:hAnsiTheme="minorEastAsia" w:eastAsiaTheme="minorEastAsia" w:cstheme="minorEastAsia"/>
          <w:sz w:val="24"/>
          <w:szCs w:val="24"/>
        </w:rPr>
        <w:t>老旧小区改造工程施工现场临时用电</w:t>
      </w:r>
      <w:r>
        <w:rPr>
          <w:rFonts w:hint="eastAsia" w:asciiTheme="minorEastAsia" w:hAnsiTheme="minorEastAsia" w:eastAsiaTheme="minorEastAsia" w:cstheme="minorEastAsia"/>
          <w:sz w:val="24"/>
          <w:szCs w:val="24"/>
          <w:lang w:val="en-US" w:eastAsia="zh-CN"/>
        </w:rPr>
        <w:t>应按照相关规范标准实施</w:t>
      </w:r>
      <w:r>
        <w:rPr>
          <w:rFonts w:hint="eastAsia" w:asciiTheme="minorEastAsia" w:hAnsiTheme="minorEastAsia" w:eastAsiaTheme="minorEastAsia" w:cstheme="minorEastAsia"/>
          <w:sz w:val="24"/>
          <w:szCs w:val="24"/>
        </w:rPr>
        <w:t>。</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6.0</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2 配电箱等配电设施应设置在相对封闭的施工区域并上锁。</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6.0</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3 经过公共区域的配电线路应设置安全警示标志。</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6.0</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4 临时设置在公共区域的警示灯、应急照明灯等用电设备应符合相关规范标准要求。</w:t>
      </w:r>
    </w:p>
    <w:p>
      <w:pPr>
        <w:pStyle w:val="16"/>
        <w:keepNext w:val="0"/>
        <w:keepLines w:val="0"/>
        <w:pageBreakBefore w:val="0"/>
        <w:widowControl w:val="0"/>
        <w:kinsoku/>
        <w:wordWrap/>
        <w:overflowPunct/>
        <w:topLinePunct w:val="0"/>
        <w:bidi w:val="0"/>
        <w:snapToGrid/>
        <w:spacing w:line="360" w:lineRule="auto"/>
        <w:ind w:firstLine="0"/>
        <w:jc w:val="left"/>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6.0</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 xml:space="preserve">5 </w:t>
      </w:r>
      <w:r>
        <w:rPr>
          <w:rFonts w:hint="eastAsia" w:asciiTheme="minorEastAsia" w:hAnsiTheme="minorEastAsia" w:eastAsiaTheme="minorEastAsia" w:cstheme="minorEastAsia"/>
          <w:sz w:val="24"/>
          <w:szCs w:val="24"/>
        </w:rPr>
        <w:t>老旧小区改造工程施工现场</w:t>
      </w:r>
      <w:r>
        <w:rPr>
          <w:rFonts w:hint="eastAsia" w:asciiTheme="minorEastAsia" w:hAnsiTheme="minorEastAsia" w:eastAsiaTheme="minorEastAsia" w:cstheme="minorEastAsia"/>
          <w:sz w:val="24"/>
          <w:szCs w:val="24"/>
          <w:lang w:val="en-US" w:eastAsia="zh-CN"/>
        </w:rPr>
        <w:t>宜使用充电式电动工具和照明器具。</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6.0.6</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现场使用加工机械</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设置防护棚，具备防雨、隔音</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功能。</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rPr>
        <w:t xml:space="preserve">6.0.7 </w:t>
      </w:r>
      <w:r>
        <w:rPr>
          <w:rFonts w:hint="eastAsia" w:asciiTheme="minorEastAsia" w:hAnsiTheme="minorEastAsia" w:eastAsiaTheme="minorEastAsia" w:cstheme="minorEastAsia"/>
          <w:sz w:val="24"/>
          <w:szCs w:val="24"/>
          <w:lang w:val="en-US" w:eastAsia="zh-CN"/>
        </w:rPr>
        <w:t>在公共区域进行起重吊装</w:t>
      </w:r>
      <w:r>
        <w:rPr>
          <w:rFonts w:hint="eastAsia" w:asciiTheme="minorEastAsia" w:hAnsiTheme="minorEastAsia" w:eastAsiaTheme="minorEastAsia" w:cstheme="minorEastAsia"/>
          <w:sz w:val="24"/>
          <w:szCs w:val="24"/>
        </w:rPr>
        <w:t>作业</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lang w:val="en-US" w:eastAsia="zh-CN"/>
        </w:rPr>
        <w:t>应在作业</w:t>
      </w:r>
      <w:r>
        <w:rPr>
          <w:rFonts w:hint="eastAsia" w:asciiTheme="minorEastAsia" w:hAnsiTheme="minorEastAsia" w:eastAsiaTheme="minorEastAsia" w:cstheme="minorEastAsia"/>
          <w:sz w:val="24"/>
          <w:szCs w:val="24"/>
        </w:rPr>
        <w:t>前编制起重机吊装方案</w:t>
      </w:r>
      <w:r>
        <w:rPr>
          <w:rFonts w:hint="eastAsia" w:asciiTheme="minorEastAsia" w:hAnsiTheme="minorEastAsia" w:eastAsiaTheme="minorEastAsia" w:cstheme="minorEastAsia"/>
          <w:sz w:val="24"/>
          <w:szCs w:val="24"/>
          <w:lang w:val="en-US" w:eastAsia="zh-CN"/>
        </w:rPr>
        <w:t>并向居民公示</w:t>
      </w:r>
      <w:r>
        <w:rPr>
          <w:rFonts w:hint="eastAsia" w:asciiTheme="minorEastAsia" w:hAnsiTheme="minorEastAsia" w:eastAsiaTheme="minorEastAsia" w:cstheme="minorEastAsia"/>
          <w:sz w:val="24"/>
          <w:szCs w:val="24"/>
        </w:rPr>
        <w:t>。</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rPr>
        <w:t>6.0.8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起重机吊装作业区四周应设置警戒区和明显标识，</w:t>
      </w:r>
      <w:r>
        <w:rPr>
          <w:rFonts w:hint="eastAsia" w:asciiTheme="minorEastAsia" w:hAnsiTheme="minorEastAsia" w:eastAsiaTheme="minorEastAsia" w:cstheme="minorEastAsia"/>
          <w:sz w:val="24"/>
          <w:szCs w:val="24"/>
          <w:lang w:val="en-US" w:eastAsia="zh-CN"/>
        </w:rPr>
        <w:t>设置专人负责管控，</w:t>
      </w:r>
      <w:r>
        <w:rPr>
          <w:rFonts w:hint="eastAsia" w:asciiTheme="minorEastAsia" w:hAnsiTheme="minorEastAsia" w:eastAsiaTheme="minorEastAsia" w:cstheme="minorEastAsia"/>
          <w:sz w:val="24"/>
          <w:szCs w:val="24"/>
        </w:rPr>
        <w:t>严禁非</w:t>
      </w:r>
      <w:r>
        <w:rPr>
          <w:rFonts w:hint="eastAsia" w:asciiTheme="minorEastAsia" w:hAnsiTheme="minorEastAsia" w:eastAsiaTheme="minorEastAsia" w:cstheme="minorEastAsia"/>
          <w:sz w:val="24"/>
          <w:szCs w:val="24"/>
          <w:lang w:val="en-US" w:eastAsia="zh-CN"/>
        </w:rPr>
        <w:t>作业</w:t>
      </w:r>
      <w:r>
        <w:rPr>
          <w:rFonts w:hint="eastAsia" w:asciiTheme="minorEastAsia" w:hAnsiTheme="minorEastAsia" w:eastAsiaTheme="minorEastAsia" w:cstheme="minorEastAsia"/>
          <w:sz w:val="24"/>
          <w:szCs w:val="24"/>
        </w:rPr>
        <w:t xml:space="preserve">人员、车辆入内。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rPr>
        <w:t>6.0.9</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施工需要使用</w:t>
      </w:r>
      <w:r>
        <w:rPr>
          <w:rFonts w:hint="eastAsia" w:asciiTheme="minorEastAsia" w:hAnsiTheme="minorEastAsia" w:eastAsiaTheme="minorEastAsia" w:cstheme="minorEastAsia"/>
          <w:sz w:val="24"/>
          <w:szCs w:val="24"/>
          <w:lang w:val="en-US" w:eastAsia="zh-CN"/>
        </w:rPr>
        <w:t>楼内既有的</w:t>
      </w:r>
      <w:r>
        <w:rPr>
          <w:rFonts w:hint="eastAsia" w:asciiTheme="minorEastAsia" w:hAnsiTheme="minorEastAsia" w:eastAsiaTheme="minorEastAsia" w:cstheme="minorEastAsia"/>
          <w:sz w:val="24"/>
          <w:szCs w:val="24"/>
        </w:rPr>
        <w:t>居民电梯</w:t>
      </w:r>
      <w:r>
        <w:rPr>
          <w:rFonts w:hint="eastAsia" w:asciiTheme="minorEastAsia" w:hAnsiTheme="minorEastAsia" w:eastAsiaTheme="minorEastAsia" w:cstheme="minorEastAsia"/>
          <w:sz w:val="24"/>
          <w:szCs w:val="24"/>
          <w:lang w:val="en-US" w:eastAsia="zh-CN"/>
        </w:rPr>
        <w:t>时</w:t>
      </w:r>
      <w:r>
        <w:rPr>
          <w:rFonts w:hint="eastAsia" w:asciiTheme="minorEastAsia" w:hAnsiTheme="minorEastAsia" w:eastAsiaTheme="minorEastAsia" w:cstheme="minorEastAsia"/>
          <w:sz w:val="24"/>
          <w:szCs w:val="24"/>
        </w:rPr>
        <w:t xml:space="preserve">，施工单位应与电梯管理单位签订电梯使用管理协议，明确责任要求。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rPr>
        <w:t>6.0.10</w:t>
      </w:r>
      <w:r>
        <w:rPr>
          <w:rFonts w:hint="eastAsia" w:asciiTheme="minorEastAsia" w:hAnsiTheme="minorEastAsia" w:eastAsiaTheme="minorEastAsia" w:cstheme="minorEastAsia"/>
          <w:sz w:val="24"/>
          <w:szCs w:val="24"/>
          <w:lang w:val="en-US" w:eastAsia="zh-CN"/>
        </w:rPr>
        <w:t xml:space="preserve"> 应</w:t>
      </w:r>
      <w:r>
        <w:rPr>
          <w:rFonts w:hint="eastAsia" w:asciiTheme="minorEastAsia" w:hAnsiTheme="minorEastAsia" w:eastAsiaTheme="minorEastAsia" w:cstheme="minorEastAsia"/>
          <w:sz w:val="24"/>
          <w:szCs w:val="24"/>
        </w:rPr>
        <w:t>限定施工使用居民电梯的时间，避免居民出行高峰</w:t>
      </w:r>
      <w:r>
        <w:rPr>
          <w:rFonts w:hint="eastAsia" w:asciiTheme="minorEastAsia" w:hAnsiTheme="minorEastAsia" w:eastAsiaTheme="minorEastAsia" w:cstheme="minorEastAsia"/>
          <w:sz w:val="24"/>
          <w:szCs w:val="24"/>
          <w:lang w:val="en-US" w:eastAsia="zh-CN"/>
        </w:rPr>
        <w:t>时段</w:t>
      </w:r>
      <w:r>
        <w:rPr>
          <w:rFonts w:hint="eastAsia" w:asciiTheme="minorEastAsia" w:hAnsiTheme="minorEastAsia" w:eastAsiaTheme="minorEastAsia" w:cstheme="minorEastAsia"/>
          <w:sz w:val="24"/>
          <w:szCs w:val="24"/>
        </w:rPr>
        <w:t xml:space="preserve">。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val="en-US" w:eastAsia="zh-CN"/>
        </w:rPr>
        <w:t>6.0</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施工单位应使用硬质材料对电梯轿厢进行保护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符合限载要求</w:t>
      </w:r>
      <w:r>
        <w:rPr>
          <w:rFonts w:hint="eastAsia" w:asciiTheme="minorEastAsia" w:hAnsiTheme="minorEastAsia" w:eastAsiaTheme="minorEastAsia" w:cstheme="minorEastAsia"/>
          <w:color w:val="auto"/>
          <w:kern w:val="2"/>
          <w:sz w:val="24"/>
          <w:szCs w:val="24"/>
        </w:rPr>
        <w:t>。</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kern w:val="2"/>
          <w:sz w:val="24"/>
          <w:szCs w:val="24"/>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 消防安全</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bookmarkStart w:id="0" w:name="_Toc5978"/>
      <w:r>
        <w:rPr>
          <w:rFonts w:hint="eastAsia" w:asciiTheme="minorEastAsia" w:hAnsiTheme="minorEastAsia" w:eastAsiaTheme="minorEastAsia" w:cstheme="minorEastAsia"/>
          <w:color w:val="auto"/>
          <w:sz w:val="24"/>
          <w:szCs w:val="24"/>
          <w:lang w:val="en-US" w:eastAsia="zh-CN"/>
        </w:rPr>
        <w:t>7.0.1 动火作业前，施工单位应编制动火作业施工方案，建立动火安全管理制度，明确动火作业管理的责任部门和责任人，动火作业审批范围、程序和要求，并通过“企安安”信息系统报备动火作业。</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7.0.2 施工现场消防安全管理人员应针对作业特点向动火人员进行消防安全教育培训，施工现场施工管理人员应向施工动火作业人员进行针对性安全技术交底。</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7.0.3 施工现场进行动火作业前，作业人员应按照规定办理动火审批手续，动火审批人应查验动火作业人员的操作证书以及动火作业人员和</w:t>
      </w:r>
      <w:r>
        <w:rPr>
          <w:rFonts w:hint="eastAsia" w:asciiTheme="minorEastAsia" w:hAnsiTheme="minorEastAsia" w:eastAsiaTheme="minorEastAsia" w:cstheme="minorEastAsia"/>
          <w:color w:val="auto"/>
          <w:sz w:val="24"/>
          <w:szCs w:val="24"/>
          <w:highlight w:val="none"/>
          <w:lang w:val="en-US" w:eastAsia="zh-CN"/>
        </w:rPr>
        <w:t>动火监护人员的</w:t>
      </w:r>
      <w:r>
        <w:rPr>
          <w:rFonts w:hint="eastAsia" w:asciiTheme="minorEastAsia" w:hAnsiTheme="minorEastAsia" w:eastAsiaTheme="minorEastAsia" w:cstheme="minorEastAsia"/>
          <w:color w:val="auto"/>
          <w:sz w:val="24"/>
          <w:szCs w:val="24"/>
          <w:lang w:val="en-US" w:eastAsia="zh-CN"/>
        </w:rPr>
        <w:t>身份信息、安全意识、操作技能及作业场所环境、视频监控设备、消防器材等。</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7.0.4 改造工程动火作业前，应在建筑主入口、施工现场显著位置进行公告和安全提示。</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7.0.5 动火作业时应设置视频监控系统，对动火作业进行全过程录像，动火作业视频记录重点包括：执行动火作业审批、人员持证上岗、可燃物清理、旁站看护、作业结束等情况。</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7.0.6 动火作业后，动火作业人员应对现场进行清理、检查，确认动火后残留的可燃物等清理干净，无火灾危险后登录企安安进行动火结束报备方可离开，并在动火作业结束后1-2小时内再次对动火作业地点进行复查。</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7.0.7 在</w:t>
      </w:r>
      <w:r>
        <w:rPr>
          <w:rFonts w:hint="eastAsia" w:asciiTheme="minorEastAsia" w:hAnsiTheme="minorEastAsia" w:eastAsiaTheme="minorEastAsia" w:cstheme="minorEastAsia"/>
          <w:sz w:val="24"/>
          <w:szCs w:val="24"/>
        </w:rPr>
        <w:t>木质桁架屋面</w:t>
      </w:r>
      <w:r>
        <w:rPr>
          <w:rFonts w:hint="eastAsia" w:asciiTheme="minorEastAsia" w:hAnsiTheme="minorEastAsia" w:eastAsiaTheme="minorEastAsia" w:cstheme="minorEastAsia"/>
          <w:sz w:val="24"/>
          <w:szCs w:val="24"/>
          <w:lang w:val="en-US" w:eastAsia="zh-CN"/>
        </w:rPr>
        <w:t>等可燃物周边</w:t>
      </w:r>
      <w:r>
        <w:rPr>
          <w:rFonts w:hint="eastAsia" w:asciiTheme="minorEastAsia" w:hAnsiTheme="minorEastAsia" w:eastAsiaTheme="minorEastAsia" w:cstheme="minorEastAsia"/>
          <w:sz w:val="24"/>
          <w:szCs w:val="24"/>
        </w:rPr>
        <w:t>进行动火作业时，</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进行风险等级评估，</w:t>
      </w:r>
      <w:r>
        <w:rPr>
          <w:rFonts w:hint="eastAsia" w:asciiTheme="minorEastAsia" w:hAnsiTheme="minorEastAsia" w:eastAsiaTheme="minorEastAsia" w:cstheme="minorEastAsia"/>
          <w:sz w:val="24"/>
          <w:szCs w:val="24"/>
          <w:lang w:val="en-US" w:eastAsia="zh-CN"/>
        </w:rPr>
        <w:t>制定并实施专项技术方案，</w:t>
      </w:r>
      <w:r>
        <w:rPr>
          <w:rFonts w:hint="eastAsia" w:asciiTheme="minorEastAsia" w:hAnsiTheme="minorEastAsia" w:eastAsiaTheme="minorEastAsia" w:cstheme="minorEastAsia"/>
          <w:sz w:val="24"/>
          <w:szCs w:val="24"/>
        </w:rPr>
        <w:t>采取有效</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隔离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湿化</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val="en-US" w:eastAsia="zh-CN"/>
        </w:rPr>
        <w:t>防火</w:t>
      </w:r>
      <w:r>
        <w:rPr>
          <w:rFonts w:hint="eastAsia" w:asciiTheme="minorEastAsia" w:hAnsiTheme="minorEastAsia" w:eastAsiaTheme="minorEastAsia" w:cstheme="minorEastAsia"/>
          <w:sz w:val="24"/>
          <w:szCs w:val="24"/>
        </w:rPr>
        <w:t>措施</w:t>
      </w:r>
      <w:r>
        <w:rPr>
          <w:rFonts w:hint="eastAsia" w:asciiTheme="minorEastAsia" w:hAnsiTheme="minorEastAsia" w:eastAsiaTheme="minorEastAsia" w:cstheme="minorEastAsia"/>
          <w:sz w:val="24"/>
          <w:szCs w:val="24"/>
          <w:lang w:eastAsia="zh-CN"/>
        </w:rPr>
        <w:t>。</w:t>
      </w:r>
    </w:p>
    <w:bookmarkEnd w:id="0"/>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7.0.8 用于老旧小区改造工程的安全网、保温、防水、装饰及防腐等材料的阻燃性能要求应符合设计、规范要求。</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7.0.9 可燃材料存放间距、覆盖等符合防火要求。</w:t>
      </w:r>
    </w:p>
    <w:p>
      <w:pPr>
        <w:pStyle w:val="16"/>
        <w:keepNext w:val="0"/>
        <w:keepLines w:val="0"/>
        <w:pageBreakBefore w:val="0"/>
        <w:widowControl w:val="0"/>
        <w:kinsoku/>
        <w:wordWrap/>
        <w:overflowPunct/>
        <w:topLinePunct w:val="0"/>
        <w:bidi w:val="0"/>
        <w:snapToGrid/>
        <w:spacing w:line="360" w:lineRule="auto"/>
        <w:ind w:firstLine="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7.0.10 施工前应通知居民和建设单位及时处置居民在施工现场存放的可燃物，无法处置的可采取防火苫盖隔离、设置消防警示标志、配备消防器材等措施。</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7.0.11 施工现场不应存储易燃易爆危险品。</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7.0.12 现场使用的易燃易爆危险品应符合相关安全要求。</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7.0.13 施工现场临时用房、临时设施的布置应满足现场防火、灭火及人员安全琉散的要求。</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7.0.14 施工现场应设置消防安全标志，宜设置微型消防站。</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 xml:space="preserve">7.0.15 电动施工机械应使用室外专用充电设备。 </w:t>
      </w:r>
    </w:p>
    <w:p>
      <w:pPr>
        <w:pStyle w:val="2"/>
        <w:keepNext w:val="0"/>
        <w:keepLines w:val="0"/>
        <w:pageBreakBefore w:val="0"/>
        <w:widowControl w:val="0"/>
        <w:kinsoku/>
        <w:wordWrap/>
        <w:overflowPunct/>
        <w:topLinePunct w:val="0"/>
        <w:bidi w:val="0"/>
        <w:snapToGrid/>
        <w:spacing w:after="0" w:line="360" w:lineRule="auto"/>
        <w:ind w:firstLine="0"/>
        <w:textAlignment w:val="auto"/>
        <w:rPr>
          <w:rFonts w:hint="eastAsia" w:asciiTheme="minorEastAsia" w:hAnsiTheme="minorEastAsia" w:eastAsiaTheme="minorEastAsia" w:cstheme="minorEastAsia"/>
          <w:sz w:val="24"/>
          <w:szCs w:val="24"/>
          <w:lang w:val="en-US" w:eastAsia="zh-CN"/>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 xml:space="preserve"> 8 绿色施工</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sz w:val="24"/>
          <w:szCs w:val="24"/>
          <w:lang w:val="en-US" w:eastAsia="zh-CN"/>
        </w:rPr>
        <w:t>办公区、</w:t>
      </w:r>
      <w:r>
        <w:rPr>
          <w:rFonts w:hint="eastAsia" w:asciiTheme="minorEastAsia" w:hAnsiTheme="minorEastAsia" w:eastAsiaTheme="minorEastAsia" w:cstheme="minorEastAsia"/>
          <w:sz w:val="24"/>
          <w:szCs w:val="24"/>
        </w:rPr>
        <w:t>生活区应</w:t>
      </w:r>
      <w:r>
        <w:rPr>
          <w:rFonts w:hint="eastAsia" w:asciiTheme="minorEastAsia" w:hAnsiTheme="minorEastAsia" w:eastAsiaTheme="minorEastAsia" w:cstheme="minorEastAsia"/>
          <w:sz w:val="24"/>
          <w:szCs w:val="24"/>
          <w:lang w:val="en-US" w:eastAsia="zh-CN"/>
        </w:rPr>
        <w:t>按规定设置，</w:t>
      </w:r>
      <w:r>
        <w:rPr>
          <w:rFonts w:hint="eastAsia" w:asciiTheme="minorEastAsia" w:hAnsiTheme="minorEastAsia" w:eastAsiaTheme="minorEastAsia" w:cstheme="minorEastAsia"/>
          <w:sz w:val="24"/>
          <w:szCs w:val="24"/>
        </w:rPr>
        <w:t>保持安全、干净、整洁、实用。</w:t>
      </w:r>
      <w:r>
        <w:rPr>
          <w:rFonts w:hint="eastAsia" w:asciiTheme="minorEastAsia" w:hAnsiTheme="minorEastAsia" w:eastAsiaTheme="minorEastAsia" w:cstheme="minorEastAsia"/>
          <w:color w:val="auto"/>
          <w:sz w:val="24"/>
          <w:szCs w:val="24"/>
        </w:rPr>
        <w:t xml:space="preserve">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 施工单位应根据施工计划合理安排材料进场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物料码放整齐</w:t>
      </w:r>
      <w:r>
        <w:rPr>
          <w:rFonts w:hint="eastAsia" w:asciiTheme="minorEastAsia" w:hAnsiTheme="minorEastAsia" w:eastAsiaTheme="minorEastAsia" w:cstheme="minorEastAsia"/>
          <w:color w:val="auto"/>
          <w:sz w:val="24"/>
          <w:szCs w:val="24"/>
        </w:rPr>
        <w:t>。</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施工现场宜</w:t>
      </w:r>
      <w:r>
        <w:rPr>
          <w:rFonts w:hint="eastAsia" w:asciiTheme="minorEastAsia" w:hAnsiTheme="minorEastAsia" w:eastAsiaTheme="minorEastAsia" w:cstheme="minorEastAsia"/>
          <w:color w:val="auto"/>
          <w:sz w:val="24"/>
          <w:szCs w:val="24"/>
        </w:rPr>
        <w:t>使用</w:t>
      </w:r>
      <w:r>
        <w:rPr>
          <w:rFonts w:hint="eastAsia" w:asciiTheme="minorEastAsia" w:hAnsiTheme="minorEastAsia" w:eastAsiaTheme="minorEastAsia" w:cstheme="minorEastAsia"/>
          <w:color w:val="auto"/>
          <w:sz w:val="24"/>
          <w:szCs w:val="24"/>
          <w:lang w:val="en-US" w:eastAsia="zh-CN"/>
        </w:rPr>
        <w:t>既有</w:t>
      </w:r>
      <w:r>
        <w:rPr>
          <w:rFonts w:hint="eastAsia" w:asciiTheme="minorEastAsia" w:hAnsiTheme="minorEastAsia" w:eastAsiaTheme="minorEastAsia" w:cstheme="minorEastAsia"/>
          <w:color w:val="auto"/>
          <w:sz w:val="24"/>
          <w:szCs w:val="24"/>
        </w:rPr>
        <w:t>建筑垃圾站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无法使用既有垃圾站的，应设置封闭式建筑垃圾站或可移动式封闭建筑垃圾箱（车、桶等）。建筑垃圾应按规范进行分类，并及时清运。 </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施工现场</w:t>
      </w:r>
      <w:r>
        <w:rPr>
          <w:rFonts w:hint="eastAsia" w:asciiTheme="minorEastAsia" w:hAnsiTheme="minorEastAsia" w:eastAsiaTheme="minorEastAsia" w:cstheme="minorEastAsia"/>
          <w:color w:val="auto"/>
          <w:sz w:val="24"/>
          <w:szCs w:val="24"/>
        </w:rPr>
        <w:t>建筑物拆除、土方</w:t>
      </w:r>
      <w:r>
        <w:rPr>
          <w:rFonts w:hint="eastAsia" w:asciiTheme="minorEastAsia" w:hAnsiTheme="minorEastAsia" w:eastAsiaTheme="minorEastAsia" w:cstheme="minorEastAsia"/>
          <w:color w:val="auto"/>
          <w:sz w:val="24"/>
          <w:szCs w:val="24"/>
          <w:lang w:val="en-US" w:eastAsia="zh-CN"/>
        </w:rPr>
        <w:t>作业、</w:t>
      </w:r>
      <w:r>
        <w:rPr>
          <w:rFonts w:hint="eastAsia" w:asciiTheme="minorEastAsia" w:hAnsiTheme="minorEastAsia" w:eastAsiaTheme="minorEastAsia" w:cstheme="minorEastAsia"/>
          <w:color w:val="auto"/>
          <w:sz w:val="24"/>
          <w:szCs w:val="24"/>
        </w:rPr>
        <w:t>外墙基层处理、喷涂等易产生扬尘的作业，应采取降尘措施</w:t>
      </w:r>
      <w:r>
        <w:rPr>
          <w:rFonts w:hint="eastAsia" w:asciiTheme="minorEastAsia" w:hAnsiTheme="minorEastAsia" w:eastAsiaTheme="minorEastAsia" w:cstheme="minorEastAsia"/>
          <w:color w:val="auto"/>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 施工</w:t>
      </w:r>
      <w:r>
        <w:rPr>
          <w:rFonts w:hint="eastAsia" w:asciiTheme="minorEastAsia" w:hAnsiTheme="minorEastAsia" w:eastAsiaTheme="minorEastAsia" w:cstheme="minorEastAsia"/>
          <w:color w:val="auto"/>
          <w:sz w:val="24"/>
          <w:szCs w:val="24"/>
          <w:lang w:val="en-US" w:eastAsia="zh-CN"/>
        </w:rPr>
        <w:t>现场</w:t>
      </w:r>
      <w:r>
        <w:rPr>
          <w:rFonts w:hint="eastAsia" w:asciiTheme="minorEastAsia" w:hAnsiTheme="minorEastAsia" w:eastAsiaTheme="minorEastAsia" w:cstheme="minorEastAsia"/>
          <w:color w:val="auto"/>
          <w:sz w:val="24"/>
          <w:szCs w:val="24"/>
        </w:rPr>
        <w:t>应根据场地、人数合理设置临时（移动）厕所和无障碍厕所。 厕所设专人</w:t>
      </w:r>
      <w:r>
        <w:rPr>
          <w:rFonts w:hint="eastAsia" w:asciiTheme="minorEastAsia" w:hAnsiTheme="minorEastAsia" w:eastAsiaTheme="minorEastAsia" w:cstheme="minorEastAsia"/>
          <w:color w:val="auto"/>
          <w:sz w:val="24"/>
          <w:szCs w:val="24"/>
          <w:lang w:val="en-US" w:eastAsia="zh-CN"/>
        </w:rPr>
        <w:t>管理</w:t>
      </w:r>
      <w:r>
        <w:rPr>
          <w:rFonts w:hint="eastAsia" w:asciiTheme="minorEastAsia" w:hAnsiTheme="minorEastAsia" w:eastAsiaTheme="minorEastAsia" w:cstheme="minorEastAsia"/>
          <w:color w:val="auto"/>
          <w:sz w:val="24"/>
          <w:szCs w:val="24"/>
        </w:rPr>
        <w:t>，定时进行清扫和消毒，保持干净、卫生、无异味。 厕所内污物应委托专业公司及时清运</w:t>
      </w:r>
      <w:r>
        <w:rPr>
          <w:rFonts w:hint="eastAsia" w:asciiTheme="minorEastAsia" w:hAnsiTheme="minorEastAsia" w:eastAsiaTheme="minorEastAsia" w:cstheme="minorEastAsia"/>
          <w:color w:val="auto"/>
          <w:sz w:val="24"/>
          <w:szCs w:val="24"/>
          <w:lang w:eastAsia="zh-CN"/>
        </w:rPr>
        <w:t>。</w:t>
      </w: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9 移交管理</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9.0.1 施工单位应告知居民移交区域的风险点，便于既有安全设施的恢复。</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9.0.2 施工单位应告知居民改造后功能性设施的恢复使用。</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9.0.3 参建单位应做好移交前的安全管理工作，持续做好改造施工区域内的风险提示告知。</w:t>
      </w:r>
    </w:p>
    <w:p>
      <w:pPr>
        <w:pStyle w:val="16"/>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lang w:val="en-US" w:eastAsia="zh-CN"/>
        </w:rPr>
      </w:pPr>
    </w:p>
    <w:p>
      <w:pPr>
        <w:pStyle w:val="16"/>
        <w:keepNext w:val="0"/>
        <w:keepLines w:val="0"/>
        <w:pageBreakBefore w:val="0"/>
        <w:widowControl w:val="0"/>
        <w:kinsoku/>
        <w:wordWrap/>
        <w:overflowPunct/>
        <w:topLinePunct w:val="0"/>
        <w:bidi w:val="0"/>
        <w:snapToGrid/>
        <w:spacing w:line="360" w:lineRule="auto"/>
        <w:ind w:firstLine="0"/>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10 应急处置</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10.0.1 施工单位应在施工前编制应急预案，预案中应明确应急机构人员组成及工作职责、事故响应处置程序、应急设备物资等内容。</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10.0.2 施工单位应组织开展灭火、应急疏散、事故抢险等演练活动，演练结束后应对预案进行评估完善。</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10.0.3 施工现场发生事故后，施工单位应立即启动应急预案，组织应急抢险、人员疏散、事故报告，同时保护好现场，配合事故调查。</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10.0.4 参建单位应根据事故报告及时全面落实事故整改措施、事故预防措施和对事故责任单位和责任人的处理意见。</w:t>
      </w:r>
    </w:p>
    <w:p>
      <w:pPr>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br w:type="page"/>
      </w:r>
    </w:p>
    <w:p>
      <w:pPr>
        <w:pStyle w:val="2"/>
        <w:rPr>
          <w:rFonts w:hint="default"/>
          <w:lang w:val="en-US" w:eastAsia="zh-CN"/>
        </w:rPr>
      </w:pPr>
    </w:p>
    <w:p>
      <w:pPr>
        <w:pStyle w:val="2"/>
        <w:rPr>
          <w:rFonts w:hint="eastAsia"/>
          <w:lang w:val="en-US" w:eastAsia="zh-CN"/>
        </w:rPr>
      </w:pPr>
    </w:p>
    <w:p>
      <w:pPr>
        <w:snapToGrid w:val="0"/>
        <w:spacing w:line="300" w:lineRule="auto"/>
        <w:jc w:val="center"/>
        <w:rPr>
          <w:rFonts w:hint="eastAsia" w:ascii="宋体" w:hAnsi="宋体" w:cs="宋体"/>
          <w:b/>
          <w:sz w:val="44"/>
          <w:szCs w:val="44"/>
          <w:lang w:val="en-US" w:eastAsia="zh-CN"/>
        </w:rPr>
      </w:pPr>
    </w:p>
    <w:p>
      <w:pPr>
        <w:snapToGrid w:val="0"/>
        <w:spacing w:line="300" w:lineRule="auto"/>
        <w:jc w:val="center"/>
        <w:rPr>
          <w:rFonts w:hint="eastAsia" w:ascii="宋体" w:hAnsi="宋体" w:cs="宋体"/>
          <w:b/>
          <w:sz w:val="44"/>
          <w:szCs w:val="44"/>
          <w:lang w:val="en-US" w:eastAsia="zh-CN"/>
        </w:rPr>
      </w:pPr>
    </w:p>
    <w:p>
      <w:pPr>
        <w:snapToGrid w:val="0"/>
        <w:spacing w:line="300" w:lineRule="auto"/>
        <w:jc w:val="center"/>
        <w:rPr>
          <w:rFonts w:hint="eastAsia" w:ascii="宋体" w:hAnsi="宋体" w:cs="宋体"/>
          <w:b/>
          <w:sz w:val="44"/>
          <w:szCs w:val="44"/>
          <w:lang w:val="en-US" w:eastAsia="zh-CN"/>
        </w:rPr>
      </w:pPr>
    </w:p>
    <w:p>
      <w:pPr>
        <w:snapToGrid w:val="0"/>
        <w:spacing w:line="300" w:lineRule="auto"/>
        <w:jc w:val="center"/>
        <w:rPr>
          <w:rFonts w:hint="eastAsia" w:ascii="宋体" w:hAnsi="宋体" w:cs="宋体"/>
          <w:b/>
          <w:sz w:val="44"/>
          <w:szCs w:val="44"/>
          <w:lang w:val="en-US" w:eastAsia="zh-CN"/>
        </w:rPr>
      </w:pPr>
    </w:p>
    <w:p>
      <w:pPr>
        <w:snapToGrid w:val="0"/>
        <w:spacing w:line="300" w:lineRule="auto"/>
        <w:jc w:val="center"/>
        <w:rPr>
          <w:rFonts w:hint="eastAsia" w:ascii="宋体" w:hAnsi="宋体" w:cs="宋体"/>
          <w:b/>
          <w:sz w:val="44"/>
          <w:szCs w:val="44"/>
        </w:rPr>
      </w:pPr>
      <w:r>
        <w:rPr>
          <w:rFonts w:hint="eastAsia" w:ascii="宋体" w:hAnsi="宋体" w:cs="宋体"/>
          <w:b/>
          <w:sz w:val="44"/>
          <w:szCs w:val="44"/>
          <w:lang w:val="en-US" w:eastAsia="zh-CN"/>
        </w:rPr>
        <w:t>北京市老旧小区改造</w:t>
      </w:r>
      <w:r>
        <w:rPr>
          <w:rFonts w:hint="eastAsia" w:ascii="宋体" w:hAnsi="宋体" w:cs="宋体"/>
          <w:b/>
          <w:sz w:val="44"/>
          <w:szCs w:val="44"/>
        </w:rPr>
        <w:t>工程施工现场</w:t>
      </w:r>
    </w:p>
    <w:p>
      <w:pPr>
        <w:snapToGrid w:val="0"/>
        <w:spacing w:line="300" w:lineRule="auto"/>
        <w:jc w:val="center"/>
        <w:rPr>
          <w:rFonts w:hint="eastAsia" w:ascii="宋体" w:hAnsi="宋体" w:cs="宋体"/>
          <w:b/>
          <w:sz w:val="44"/>
          <w:szCs w:val="44"/>
        </w:rPr>
      </w:pPr>
      <w:r>
        <w:rPr>
          <w:rFonts w:hint="eastAsia" w:ascii="宋体" w:hAnsi="宋体" w:cs="宋体"/>
          <w:b/>
          <w:sz w:val="44"/>
          <w:szCs w:val="44"/>
          <w:lang w:val="en-US" w:eastAsia="zh-CN"/>
        </w:rPr>
        <w:t>安全生产管理</w:t>
      </w:r>
      <w:r>
        <w:rPr>
          <w:rFonts w:hint="eastAsia" w:ascii="宋体" w:hAnsi="宋体" w:cs="宋体"/>
          <w:b/>
          <w:sz w:val="44"/>
          <w:szCs w:val="44"/>
        </w:rPr>
        <w:t>导则</w:t>
      </w:r>
    </w:p>
    <w:p>
      <w:pPr>
        <w:pStyle w:val="2"/>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（征求意见稿）</w:t>
      </w:r>
    </w:p>
    <w:p>
      <w:pPr>
        <w:ind w:firstLine="1200" w:firstLineChars="250"/>
        <w:jc w:val="center"/>
        <w:rPr>
          <w:rFonts w:hint="eastAsia" w:ascii="宋体" w:hAnsi="宋体" w:cs="宋体"/>
          <w:b/>
          <w:sz w:val="48"/>
        </w:rPr>
      </w:pPr>
    </w:p>
    <w:p>
      <w:pPr>
        <w:ind w:firstLine="1200" w:firstLineChars="250"/>
        <w:jc w:val="center"/>
        <w:rPr>
          <w:rFonts w:hint="eastAsia" w:ascii="宋体" w:hAnsi="宋体" w:cs="宋体"/>
          <w:b/>
          <w:sz w:val="48"/>
        </w:rPr>
      </w:pPr>
    </w:p>
    <w:p>
      <w:pPr>
        <w:ind w:firstLine="1200" w:firstLineChars="250"/>
        <w:jc w:val="center"/>
        <w:rPr>
          <w:rFonts w:hint="eastAsia" w:ascii="宋体" w:hAnsi="宋体" w:cs="宋体"/>
          <w:b/>
          <w:sz w:val="48"/>
        </w:rPr>
      </w:pPr>
    </w:p>
    <w:p>
      <w:pPr>
        <w:ind w:firstLine="1200" w:firstLineChars="250"/>
        <w:jc w:val="center"/>
        <w:rPr>
          <w:rFonts w:hint="eastAsia" w:ascii="宋体" w:hAnsi="宋体" w:cs="宋体"/>
          <w:b/>
          <w:sz w:val="48"/>
        </w:rPr>
      </w:pPr>
    </w:p>
    <w:p>
      <w:pPr>
        <w:ind w:firstLine="3300" w:firstLineChars="750"/>
        <w:rPr>
          <w:rFonts w:hint="eastAsia" w:ascii="宋体" w:hAnsi="宋体" w:cs="宋体"/>
          <w:b/>
          <w:bCs/>
          <w:sz w:val="44"/>
          <w:szCs w:val="44"/>
        </w:rPr>
      </w:pPr>
      <w:r>
        <w:rPr>
          <w:rFonts w:hint="eastAsia" w:ascii="宋体" w:hAnsi="宋体" w:cs="宋体"/>
          <w:b/>
          <w:bCs/>
          <w:sz w:val="44"/>
          <w:szCs w:val="44"/>
        </w:rPr>
        <w:t>条 文 说 明</w:t>
      </w: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ind w:firstLine="700" w:firstLineChars="250"/>
        <w:jc w:val="center"/>
        <w:rPr>
          <w:rFonts w:hint="eastAsia" w:ascii="宋体" w:hAnsi="宋体" w:cs="宋体"/>
          <w:sz w:val="28"/>
          <w:szCs w:val="28"/>
        </w:rPr>
      </w:pPr>
    </w:p>
    <w:p>
      <w:pPr>
        <w:pStyle w:val="16"/>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  总则</w:t>
      </w:r>
    </w:p>
    <w:p>
      <w:pPr>
        <w:pStyle w:val="16"/>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1.0.1 </w:t>
      </w:r>
      <w:r>
        <w:rPr>
          <w:rFonts w:hint="eastAsia" w:asciiTheme="minorEastAsia" w:hAnsiTheme="minorEastAsia" w:eastAsiaTheme="minorEastAsia" w:cstheme="minorEastAsia"/>
          <w:i w:val="0"/>
          <w:iCs w:val="0"/>
          <w:caps w:val="0"/>
          <w:color w:val="333333"/>
          <w:spacing w:val="0"/>
          <w:sz w:val="24"/>
          <w:szCs w:val="24"/>
          <w:shd w:val="clear" w:fill="FFFFFF"/>
        </w:rPr>
        <w:t>本条明确了导则的编制目的，即加强老旧小区改造工程施工现场的安全生产管理工作，预防和减少各类生产安全事故，保障人民群众的生命安全和身体健康。</w:t>
      </w:r>
      <w:r>
        <w:rPr>
          <w:rFonts w:hint="eastAsia" w:asciiTheme="minorEastAsia" w:hAnsiTheme="minorEastAsia" w:eastAsiaTheme="minorEastAsia" w:cstheme="minorEastAsia"/>
          <w:color w:val="auto"/>
          <w:sz w:val="24"/>
          <w:szCs w:val="24"/>
        </w:rPr>
        <w:t xml:space="preserve"> </w:t>
      </w:r>
    </w:p>
    <w:p>
      <w:pPr>
        <w:pStyle w:val="16"/>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老旧小区改造工程施工现场安全管理的特点在于带户作业和无法对施工项目现场进行封闭管理，因此本导则针对以上特点提出了</w:t>
      </w:r>
      <w:r>
        <w:rPr>
          <w:rFonts w:hint="eastAsia" w:asciiTheme="minorEastAsia" w:hAnsiTheme="minorEastAsia" w:eastAsiaTheme="minorEastAsia" w:cstheme="minorEastAsia"/>
          <w:color w:val="auto"/>
          <w:sz w:val="24"/>
          <w:szCs w:val="24"/>
        </w:rPr>
        <w:t>老旧小区改造工程</w:t>
      </w:r>
      <w:r>
        <w:rPr>
          <w:rFonts w:hint="eastAsia" w:asciiTheme="minorEastAsia" w:hAnsiTheme="minorEastAsia" w:eastAsiaTheme="minorEastAsia" w:cstheme="minorEastAsia"/>
          <w:color w:val="auto"/>
          <w:sz w:val="24"/>
          <w:szCs w:val="24"/>
          <w:lang w:val="en-US" w:eastAsia="zh-CN"/>
        </w:rPr>
        <w:t>安全管理的特殊要求和管控重点。导则中 未提及的内容</w:t>
      </w:r>
      <w:r>
        <w:rPr>
          <w:rFonts w:hint="eastAsia" w:asciiTheme="minorEastAsia" w:hAnsiTheme="minorEastAsia" w:eastAsiaTheme="minorEastAsia" w:cstheme="minorEastAsia"/>
          <w:color w:val="auto"/>
          <w:sz w:val="24"/>
          <w:szCs w:val="24"/>
        </w:rPr>
        <w:t>应符合现行国家及本市相关标准的规定</w:t>
      </w:r>
      <w:r>
        <w:rPr>
          <w:rFonts w:hint="eastAsia" w:asciiTheme="minorEastAsia" w:hAnsiTheme="minorEastAsia" w:eastAsiaTheme="minorEastAsia" w:cstheme="minorEastAsia"/>
          <w:color w:val="auto"/>
          <w:sz w:val="24"/>
          <w:szCs w:val="24"/>
          <w:lang w:eastAsia="zh-CN"/>
        </w:rPr>
        <w:t>。</w:t>
      </w:r>
    </w:p>
    <w:p>
      <w:pPr>
        <w:pStyle w:val="16"/>
        <w:spacing w:line="360" w:lineRule="auto"/>
        <w:jc w:val="center"/>
        <w:rPr>
          <w:rFonts w:hint="eastAsia" w:asciiTheme="minorEastAsia" w:hAnsiTheme="minorEastAsia" w:eastAsiaTheme="minorEastAsia" w:cstheme="minorEastAsia"/>
          <w:color w:val="auto"/>
          <w:sz w:val="24"/>
          <w:szCs w:val="24"/>
        </w:rPr>
      </w:pPr>
    </w:p>
    <w:p>
      <w:pPr>
        <w:pStyle w:val="16"/>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  基本规定</w:t>
      </w:r>
    </w:p>
    <w:p>
      <w:pPr>
        <w:pStyle w:val="16"/>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因老旧小区建筑物质量状态差异加大，因此</w:t>
      </w:r>
      <w:r>
        <w:rPr>
          <w:rFonts w:hint="eastAsia" w:asciiTheme="minorEastAsia" w:hAnsiTheme="minorEastAsia" w:eastAsiaTheme="minorEastAsia" w:cstheme="minorEastAsia"/>
          <w:i w:val="0"/>
          <w:iCs w:val="0"/>
          <w:caps w:val="0"/>
          <w:color w:val="333333"/>
          <w:spacing w:val="0"/>
          <w:sz w:val="24"/>
          <w:szCs w:val="24"/>
          <w:shd w:val="clear" w:fill="FFFFFF"/>
        </w:rPr>
        <w:t>强调了施工前现场踏勘的重要性，要求重点勘查消防设施、建筑物公共部位及各类管道管线等，并编制施工组织设计和专项施工方案。</w:t>
      </w:r>
      <w:r>
        <w:rPr>
          <w:rFonts w:hint="eastAsia" w:asciiTheme="minorEastAsia" w:hAnsiTheme="minorEastAsia" w:eastAsiaTheme="minorEastAsia" w:cstheme="minorEastAsia"/>
          <w:color w:val="auto"/>
          <w:sz w:val="24"/>
          <w:szCs w:val="24"/>
        </w:rPr>
        <w:t xml:space="preserve"> </w:t>
      </w:r>
    </w:p>
    <w:p>
      <w:pPr>
        <w:pStyle w:val="16"/>
        <w:spacing w:line="360" w:lineRule="auto"/>
        <w:jc w:val="both"/>
        <w:rPr>
          <w:rFonts w:hint="eastAsia" w:asciiTheme="minorEastAsia" w:hAnsiTheme="minorEastAsia" w:eastAsiaTheme="minorEastAsia" w:cstheme="minorEastAsia"/>
          <w:color w:val="auto"/>
          <w:sz w:val="24"/>
          <w:szCs w:val="24"/>
        </w:rPr>
      </w:pPr>
    </w:p>
    <w:p>
      <w:pPr>
        <w:pStyle w:val="16"/>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3  </w:t>
      </w:r>
      <w:r>
        <w:rPr>
          <w:rFonts w:hint="eastAsia" w:asciiTheme="minorEastAsia" w:hAnsiTheme="minorEastAsia" w:eastAsiaTheme="minorEastAsia" w:cstheme="minorEastAsia"/>
          <w:b/>
          <w:color w:val="auto"/>
          <w:sz w:val="24"/>
          <w:szCs w:val="24"/>
          <w:lang w:val="en-US" w:eastAsia="zh-CN"/>
        </w:rPr>
        <w:t>前期准备工作</w:t>
      </w:r>
      <w:r>
        <w:rPr>
          <w:rFonts w:hint="eastAsia" w:asciiTheme="minorEastAsia" w:hAnsiTheme="minorEastAsia" w:eastAsiaTheme="minorEastAsia" w:cstheme="minorEastAsia"/>
          <w:b/>
          <w:color w:val="auto"/>
          <w:sz w:val="24"/>
          <w:szCs w:val="24"/>
        </w:rPr>
        <w:t xml:space="preserve"> </w:t>
      </w:r>
    </w:p>
    <w:p>
      <w:pPr>
        <w:pStyle w:val="16"/>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3.1.1  </w:t>
      </w:r>
      <w:r>
        <w:rPr>
          <w:rFonts w:hint="eastAsia" w:asciiTheme="minorEastAsia" w:hAnsiTheme="minorEastAsia" w:eastAsiaTheme="minorEastAsia" w:cstheme="minorEastAsia"/>
          <w:color w:val="auto"/>
          <w:sz w:val="24"/>
          <w:szCs w:val="24"/>
          <w:lang w:val="en-US" w:eastAsia="zh-CN"/>
        </w:rPr>
        <w:t>依据《北京市城市更新条例》规定：</w:t>
      </w:r>
      <w:r>
        <w:rPr>
          <w:rFonts w:hint="eastAsia" w:asciiTheme="minorEastAsia" w:hAnsiTheme="minorEastAsia" w:eastAsiaTheme="minorEastAsia" w:cstheme="minorEastAsia"/>
          <w:color w:val="auto"/>
          <w:sz w:val="24"/>
          <w:szCs w:val="24"/>
        </w:rPr>
        <w:t>街道办事处、乡镇人民政府应当充分发挥“吹哨报到”、接诉即办等机制作用，组织实施本辖区内街区更新，梳理辖区资源，搭建城市更新政府、居民、市场主体共建共治共享平台，调解更新活动中的纠纷。</w:t>
      </w:r>
    </w:p>
    <w:p>
      <w:pPr>
        <w:pStyle w:val="16"/>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3.2.4  </w:t>
      </w:r>
      <w:r>
        <w:rPr>
          <w:rFonts w:hint="eastAsia" w:asciiTheme="minorEastAsia" w:hAnsiTheme="minorEastAsia" w:eastAsiaTheme="minorEastAsia" w:cstheme="minorEastAsia"/>
          <w:color w:val="auto"/>
          <w:sz w:val="24"/>
          <w:szCs w:val="24"/>
          <w:lang w:val="en-US" w:eastAsia="zh-CN"/>
        </w:rPr>
        <w:t>建设和施工单位</w:t>
      </w:r>
      <w:r>
        <w:rPr>
          <w:rFonts w:hint="eastAsia" w:asciiTheme="minorEastAsia" w:hAnsiTheme="minorEastAsia" w:eastAsiaTheme="minorEastAsia" w:cstheme="minorEastAsia"/>
          <w:color w:val="auto"/>
          <w:sz w:val="24"/>
          <w:szCs w:val="24"/>
        </w:rPr>
        <w:t>公示</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lang w:val="en-US" w:eastAsia="zh-CN"/>
        </w:rPr>
        <w:t>改造施工使用</w:t>
      </w:r>
      <w:r>
        <w:rPr>
          <w:rFonts w:hint="eastAsia" w:asciiTheme="minorEastAsia" w:hAnsiTheme="minorEastAsia" w:eastAsiaTheme="minorEastAsia" w:cstheme="minorEastAsia"/>
          <w:color w:val="auto"/>
          <w:sz w:val="24"/>
          <w:szCs w:val="24"/>
        </w:rPr>
        <w:t>主要</w:t>
      </w:r>
      <w:r>
        <w:rPr>
          <w:rFonts w:hint="eastAsia" w:asciiTheme="minorEastAsia" w:hAnsiTheme="minorEastAsia" w:eastAsiaTheme="minorEastAsia" w:cstheme="minorEastAsia"/>
          <w:color w:val="auto"/>
          <w:sz w:val="24"/>
          <w:szCs w:val="24"/>
          <w:lang w:val="en-US" w:eastAsia="zh-CN"/>
        </w:rPr>
        <w:t>材料</w:t>
      </w:r>
      <w:r>
        <w:rPr>
          <w:rFonts w:hint="eastAsia" w:asciiTheme="minorEastAsia" w:hAnsiTheme="minorEastAsia" w:eastAsiaTheme="minorEastAsia" w:cstheme="minorEastAsia"/>
          <w:color w:val="auto"/>
          <w:sz w:val="24"/>
          <w:szCs w:val="24"/>
        </w:rPr>
        <w:t>质量证明文件</w:t>
      </w:r>
      <w:r>
        <w:rPr>
          <w:rFonts w:hint="eastAsia" w:asciiTheme="minorEastAsia" w:hAnsiTheme="minorEastAsia" w:eastAsiaTheme="minorEastAsia" w:cstheme="minorEastAsia"/>
          <w:color w:val="auto"/>
          <w:sz w:val="24"/>
          <w:szCs w:val="24"/>
          <w:lang w:val="en-US" w:eastAsia="zh-CN"/>
        </w:rPr>
        <w:t>应包含</w:t>
      </w:r>
      <w:r>
        <w:rPr>
          <w:rFonts w:hint="eastAsia" w:asciiTheme="minorEastAsia" w:hAnsiTheme="minorEastAsia" w:eastAsiaTheme="minorEastAsia" w:cstheme="minorEastAsia"/>
          <w:i w:val="0"/>
          <w:caps w:val="0"/>
          <w:color w:val="333333"/>
          <w:spacing w:val="0"/>
          <w:sz w:val="24"/>
          <w:szCs w:val="24"/>
          <w:shd w:val="clear" w:fill="FFFFFF"/>
        </w:rPr>
        <w:t>建筑材料及制品</w:t>
      </w:r>
      <w:r>
        <w:rPr>
          <w:rFonts w:hint="eastAsia" w:asciiTheme="minorEastAsia" w:hAnsiTheme="minorEastAsia" w:eastAsiaTheme="minorEastAsia" w:cstheme="minorEastAsia"/>
          <w:i w:val="0"/>
          <w:caps w:val="0"/>
          <w:color w:val="333333"/>
          <w:spacing w:val="0"/>
          <w:sz w:val="24"/>
          <w:szCs w:val="24"/>
          <w:shd w:val="clear" w:fill="FFFFFF"/>
          <w:lang w:eastAsia="zh-CN"/>
        </w:rPr>
        <w:t>的</w:t>
      </w:r>
      <w:r>
        <w:rPr>
          <w:rFonts w:hint="eastAsia" w:asciiTheme="minorEastAsia" w:hAnsiTheme="minorEastAsia" w:eastAsiaTheme="minorEastAsia" w:cstheme="minorEastAsia"/>
          <w:i w:val="0"/>
          <w:caps w:val="0"/>
          <w:color w:val="333333"/>
          <w:spacing w:val="0"/>
          <w:sz w:val="24"/>
          <w:szCs w:val="24"/>
          <w:shd w:val="clear" w:fill="FFFFFF"/>
        </w:rPr>
        <w:t>燃烧性能分级</w:t>
      </w:r>
      <w:r>
        <w:rPr>
          <w:rFonts w:hint="eastAsia" w:asciiTheme="minorEastAsia" w:hAnsiTheme="minorEastAsia" w:eastAsiaTheme="minorEastAsia" w:cstheme="minorEastAsia"/>
          <w:i w:val="0"/>
          <w:caps w:val="0"/>
          <w:color w:val="333333"/>
          <w:spacing w:val="0"/>
          <w:sz w:val="24"/>
          <w:szCs w:val="24"/>
          <w:shd w:val="clear" w:fill="FFFFFF"/>
          <w:lang w:eastAsia="zh-CN"/>
        </w:rPr>
        <w:t>。</w:t>
      </w:r>
    </w:p>
    <w:p>
      <w:pPr>
        <w:pStyle w:val="16"/>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北京市住房和城乡建设委员会关于做好城镇老旧小区改造工程安全管理工作的通知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要求：建设单位应当督促设计单位严格履行安全生产责任，要求设计单位在设计前开展入户调查。</w:t>
      </w:r>
    </w:p>
    <w:p>
      <w:pPr>
        <w:pStyle w:val="16"/>
        <w:spacing w:line="360" w:lineRule="auto"/>
        <w:rPr>
          <w:rFonts w:hint="eastAsia" w:asciiTheme="minorEastAsia" w:hAnsiTheme="minorEastAsia" w:eastAsiaTheme="minorEastAsia" w:cstheme="minorEastAsia"/>
          <w:b w:val="0"/>
          <w:i w:val="0"/>
          <w:caps w:val="0"/>
          <w:color w:val="494949"/>
          <w:spacing w:val="0"/>
          <w:kern w:val="0"/>
          <w:sz w:val="24"/>
          <w:szCs w:val="24"/>
          <w:lang w:val="en-US" w:eastAsia="zh-CN" w:bidi="ar"/>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北京市住房和城乡建设委员会关于做好城镇老旧小区改造工程安全管理工作的通知</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要求：实施改造前，应对小区建筑的结构安全性及各类电力、燃气、供排水管线进行排查，提前制定防护措施保障既有建筑和管线安全，施工中发现存在结构安全隐患时，应及时向建设单位报告，采取措</w:t>
      </w:r>
      <w:r>
        <w:rPr>
          <w:rFonts w:hint="eastAsia" w:asciiTheme="minorEastAsia" w:hAnsiTheme="minorEastAsia" w:eastAsiaTheme="minorEastAsia" w:cstheme="minorEastAsia"/>
          <w:b w:val="0"/>
          <w:i w:val="0"/>
          <w:caps w:val="0"/>
          <w:color w:val="494949"/>
          <w:spacing w:val="0"/>
          <w:kern w:val="0"/>
          <w:sz w:val="24"/>
          <w:szCs w:val="24"/>
          <w:lang w:val="en-US" w:eastAsia="zh-CN" w:bidi="ar"/>
        </w:rPr>
        <w:t>施解决安全隐患后方可继续施工。</w:t>
      </w:r>
    </w:p>
    <w:p>
      <w:pPr>
        <w:pStyle w:val="16"/>
        <w:spacing w:line="360" w:lineRule="auto"/>
        <w:jc w:val="center"/>
        <w:rPr>
          <w:rFonts w:hint="eastAsia" w:asciiTheme="minorEastAsia" w:hAnsiTheme="minorEastAsia" w:eastAsiaTheme="minorEastAsia" w:cstheme="minorEastAsia"/>
          <w:b/>
          <w:color w:val="auto"/>
          <w:kern w:val="0"/>
          <w:sz w:val="24"/>
          <w:szCs w:val="24"/>
          <w:lang w:val="en-US" w:eastAsia="zh-CN" w:bidi="ar-SA"/>
        </w:rPr>
      </w:pPr>
    </w:p>
    <w:p>
      <w:pPr>
        <w:pStyle w:val="16"/>
        <w:spacing w:line="36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 xml:space="preserve">4  安全管理 </w:t>
      </w:r>
    </w:p>
    <w:p>
      <w:pPr>
        <w:pStyle w:val="16"/>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4.0.1 </w:t>
      </w:r>
      <w:r>
        <w:rPr>
          <w:rFonts w:hint="eastAsia" w:asciiTheme="minorEastAsia" w:hAnsiTheme="minorEastAsia" w:eastAsiaTheme="minorEastAsia" w:cstheme="minorEastAsia"/>
          <w:color w:val="auto"/>
          <w:sz w:val="24"/>
          <w:szCs w:val="24"/>
          <w:lang w:val="en-US" w:eastAsia="zh-CN"/>
        </w:rPr>
        <w:t>项目工程的建设单位、监理单位、施工单位应</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val="en-US" w:eastAsia="zh-CN"/>
        </w:rPr>
        <w:t>法规</w:t>
      </w:r>
      <w:r>
        <w:rPr>
          <w:rFonts w:hint="eastAsia" w:asciiTheme="minorEastAsia" w:hAnsiTheme="minorEastAsia" w:eastAsiaTheme="minorEastAsia" w:cstheme="minorEastAsia"/>
          <w:color w:val="auto"/>
          <w:sz w:val="24"/>
          <w:szCs w:val="24"/>
        </w:rPr>
        <w:t>要求设置安全管理机构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配备</w:t>
      </w:r>
      <w:r>
        <w:rPr>
          <w:rFonts w:hint="eastAsia" w:asciiTheme="minorEastAsia" w:hAnsiTheme="minorEastAsia" w:eastAsiaTheme="minorEastAsia" w:cstheme="minorEastAsia"/>
          <w:color w:val="auto"/>
          <w:sz w:val="24"/>
          <w:szCs w:val="24"/>
          <w:lang w:val="en-US" w:eastAsia="zh-CN"/>
        </w:rPr>
        <w:t>专职</w:t>
      </w:r>
      <w:r>
        <w:rPr>
          <w:rFonts w:hint="eastAsia" w:asciiTheme="minorEastAsia" w:hAnsiTheme="minorEastAsia" w:eastAsiaTheme="minorEastAsia" w:cstheme="minorEastAsia"/>
          <w:color w:val="auto"/>
          <w:sz w:val="24"/>
          <w:szCs w:val="24"/>
        </w:rPr>
        <w:t>安全管理人员</w:t>
      </w:r>
      <w:r>
        <w:rPr>
          <w:rFonts w:hint="eastAsia" w:asciiTheme="minorEastAsia" w:hAnsiTheme="minorEastAsia" w:eastAsiaTheme="minorEastAsia" w:cstheme="minorEastAsia"/>
          <w:color w:val="auto"/>
          <w:sz w:val="24"/>
          <w:szCs w:val="24"/>
          <w:lang w:val="en-US" w:eastAsia="zh-CN"/>
        </w:rPr>
        <w:t>。</w:t>
      </w:r>
    </w:p>
    <w:p>
      <w:pPr>
        <w:pStyle w:val="16"/>
        <w:spacing w:line="360" w:lineRule="auto"/>
        <w:jc w:val="center"/>
        <w:rPr>
          <w:rFonts w:hint="eastAsia" w:asciiTheme="minorEastAsia" w:hAnsiTheme="minorEastAsia" w:eastAsiaTheme="minorEastAsia" w:cstheme="minorEastAsia"/>
          <w:b/>
          <w:color w:val="auto"/>
          <w:kern w:val="0"/>
          <w:sz w:val="24"/>
          <w:szCs w:val="24"/>
          <w:lang w:val="en-US" w:eastAsia="zh-CN" w:bidi="ar-SA"/>
        </w:rPr>
      </w:pPr>
    </w:p>
    <w:p>
      <w:pPr>
        <w:pStyle w:val="16"/>
        <w:spacing w:line="36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5   安全防护</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5.1.1因</w:t>
      </w:r>
      <w:r>
        <w:rPr>
          <w:rFonts w:hint="eastAsia" w:asciiTheme="minorEastAsia" w:hAnsiTheme="minorEastAsia" w:eastAsiaTheme="minorEastAsia" w:cstheme="minorEastAsia"/>
          <w:sz w:val="24"/>
          <w:szCs w:val="24"/>
        </w:rPr>
        <w:t>老旧小区改造工程</w:t>
      </w:r>
      <w:r>
        <w:rPr>
          <w:rFonts w:hint="eastAsia" w:asciiTheme="minorEastAsia" w:hAnsiTheme="minorEastAsia" w:eastAsiaTheme="minorEastAsia" w:cstheme="minorEastAsia"/>
          <w:sz w:val="24"/>
          <w:szCs w:val="24"/>
          <w:lang w:val="en-US" w:eastAsia="zh-CN"/>
        </w:rPr>
        <w:t>环境复杂，脚手架连墙件设置比较困难，且部分楼体年久失修可能存在隐患等问题，因此楼体结构外使用的施工、防护用脚手架虽然高度不足24米，但也应作为危大工程，按要求编制专项施工方案；超过一定规模的危大工程按要求组织专家论证。</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3 </w:t>
      </w:r>
      <w:r>
        <w:rPr>
          <w:rFonts w:hint="eastAsia" w:asciiTheme="minorEastAsia" w:hAnsiTheme="minorEastAsia" w:eastAsiaTheme="minorEastAsia" w:cstheme="minorEastAsia"/>
          <w:sz w:val="24"/>
          <w:szCs w:val="24"/>
        </w:rPr>
        <w:t>脚手架连墙件</w:t>
      </w:r>
      <w:r>
        <w:rPr>
          <w:rFonts w:hint="eastAsia" w:asciiTheme="minorEastAsia" w:hAnsiTheme="minorEastAsia" w:eastAsiaTheme="minorEastAsia" w:cstheme="minorEastAsia"/>
          <w:sz w:val="24"/>
          <w:szCs w:val="24"/>
          <w:lang w:val="en-US" w:eastAsia="zh-CN"/>
        </w:rPr>
        <w:t>是重要的安全设施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连墙件应设置在主体结构上，并应保证连接牢固可靠。</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5.1.6 考虑到夜间居民进出居民楼的安全及小区内车辆行驶安全，因此要求安全通道入口处设置安全警示标识、夜间照明和应急照明设施。</w:t>
      </w:r>
    </w:p>
    <w:p>
      <w:pPr>
        <w:pStyle w:val="16"/>
        <w:spacing w:line="360" w:lineRule="auto"/>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lang w:eastAsia="zh-CN"/>
        </w:rPr>
        <w:t>5.2</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 xml:space="preserve">1 </w:t>
      </w:r>
      <w:r>
        <w:rPr>
          <w:rFonts w:hint="eastAsia" w:asciiTheme="minorEastAsia" w:hAnsiTheme="minorEastAsia" w:eastAsiaTheme="minorEastAsia" w:cstheme="minorEastAsia"/>
          <w:color w:val="auto"/>
          <w:kern w:val="2"/>
          <w:sz w:val="24"/>
          <w:szCs w:val="24"/>
        </w:rPr>
        <w:t>拆除</w:t>
      </w:r>
      <w:r>
        <w:rPr>
          <w:rFonts w:hint="eastAsia" w:asciiTheme="minorEastAsia" w:hAnsiTheme="minorEastAsia" w:eastAsiaTheme="minorEastAsia" w:cstheme="minorEastAsia"/>
          <w:color w:val="auto"/>
          <w:kern w:val="2"/>
          <w:sz w:val="24"/>
          <w:szCs w:val="24"/>
          <w:lang w:val="en-US" w:eastAsia="zh-CN"/>
        </w:rPr>
        <w:t>前应将</w:t>
      </w:r>
      <w:r>
        <w:rPr>
          <w:rFonts w:hint="eastAsia" w:asciiTheme="minorEastAsia" w:hAnsiTheme="minorEastAsia" w:eastAsiaTheme="minorEastAsia" w:cstheme="minorEastAsia"/>
          <w:color w:val="auto"/>
          <w:kern w:val="2"/>
          <w:sz w:val="24"/>
          <w:szCs w:val="24"/>
        </w:rPr>
        <w:t>居民楼的燃气、给排水、供热、强弱电线路</w:t>
      </w:r>
      <w:r>
        <w:rPr>
          <w:rFonts w:hint="eastAsia" w:asciiTheme="minorEastAsia" w:hAnsiTheme="minorEastAsia" w:eastAsiaTheme="minorEastAsia" w:cstheme="minorEastAsia"/>
          <w:color w:val="auto"/>
          <w:kern w:val="2"/>
          <w:sz w:val="24"/>
          <w:szCs w:val="24"/>
          <w:lang w:val="en-US" w:eastAsia="zh-CN"/>
        </w:rPr>
        <w:t>做好保护，需要拆除以上设施时应</w:t>
      </w:r>
      <w:r>
        <w:rPr>
          <w:rFonts w:hint="eastAsia" w:asciiTheme="minorEastAsia" w:hAnsiTheme="minorEastAsia" w:eastAsiaTheme="minorEastAsia" w:cstheme="minorEastAsia"/>
          <w:color w:val="auto"/>
          <w:kern w:val="2"/>
          <w:sz w:val="24"/>
          <w:szCs w:val="24"/>
        </w:rPr>
        <w:t>编制专项拆除施工方案，</w:t>
      </w:r>
      <w:r>
        <w:rPr>
          <w:rFonts w:hint="eastAsia" w:asciiTheme="minorEastAsia" w:hAnsiTheme="minorEastAsia" w:eastAsiaTheme="minorEastAsia" w:cstheme="minorEastAsia"/>
          <w:color w:val="auto"/>
          <w:kern w:val="2"/>
          <w:sz w:val="24"/>
          <w:szCs w:val="24"/>
          <w:lang w:val="en-US" w:eastAsia="zh-CN"/>
        </w:rPr>
        <w:t>先切断水、电、气、热源后再进行作业</w:t>
      </w:r>
      <w:r>
        <w:rPr>
          <w:rFonts w:hint="eastAsia" w:asciiTheme="minorEastAsia" w:hAnsiTheme="minorEastAsia" w:eastAsiaTheme="minorEastAsia" w:cstheme="minorEastAsia"/>
          <w:color w:val="auto"/>
          <w:kern w:val="2"/>
          <w:sz w:val="24"/>
          <w:szCs w:val="24"/>
        </w:rPr>
        <w:t>。</w:t>
      </w:r>
    </w:p>
    <w:p>
      <w:pPr>
        <w:pStyle w:val="2"/>
        <w:rPr>
          <w:rFonts w:hint="eastAsia"/>
          <w:sz w:val="24"/>
          <w:szCs w:val="24"/>
          <w:lang w:val="en-US" w:eastAsia="zh-CN"/>
        </w:rPr>
      </w:pPr>
    </w:p>
    <w:p>
      <w:pPr>
        <w:rPr>
          <w:rFonts w:hint="eastAsia"/>
          <w:sz w:val="24"/>
          <w:szCs w:val="24"/>
          <w:lang w:val="en-US" w:eastAsia="zh-CN"/>
        </w:rPr>
      </w:pPr>
    </w:p>
    <w:p>
      <w:pPr>
        <w:pStyle w:val="16"/>
        <w:spacing w:line="36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6  临电与机械安全</w:t>
      </w:r>
    </w:p>
    <w:p>
      <w:pPr>
        <w:pStyle w:val="16"/>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lang w:val="en-US" w:eastAsia="zh-CN"/>
        </w:rPr>
        <w:t>6</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1</w:t>
      </w: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color w:val="auto"/>
          <w:kern w:val="2"/>
          <w:sz w:val="24"/>
          <w:szCs w:val="24"/>
          <w:lang w:val="en-US" w:eastAsia="zh-CN"/>
        </w:rPr>
        <w:t xml:space="preserve"> 为保证安全</w:t>
      </w:r>
      <w:r>
        <w:rPr>
          <w:rFonts w:hint="eastAsia" w:asciiTheme="minorEastAsia" w:hAnsiTheme="minorEastAsia" w:eastAsiaTheme="minorEastAsia" w:cstheme="minorEastAsia"/>
          <w:sz w:val="24"/>
          <w:szCs w:val="24"/>
        </w:rPr>
        <w:t>老旧小区改造工程施工现场临时用电</w:t>
      </w:r>
      <w:r>
        <w:rPr>
          <w:rFonts w:hint="eastAsia" w:asciiTheme="minorEastAsia" w:hAnsiTheme="minorEastAsia" w:eastAsiaTheme="minorEastAsia" w:cstheme="minorEastAsia"/>
          <w:sz w:val="24"/>
          <w:szCs w:val="24"/>
          <w:lang w:val="en-US" w:eastAsia="zh-CN"/>
        </w:rPr>
        <w:t>应按照《建筑与市政工程施工现场临时用电安全技术标准》（JGJ/T46）、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"https://baike.baidu.com/item/%E5%BB%BA%E8%AE%BE%E5%B7%A5%E7%A8%8B/3077149?fromModule=lemma_inlink" \t "https://baike.baidu.com/item/%E5%BB%BA%E8%AE%BE%E5%B7%A5%E7%A8%8B%E6%96%BD%E5%B7%A5%E7%8E%B0%E5%9C%BA%E4%BE%9B%E7%94%A8%E7%94%B5%E5%AE%89%E5%85%A8%E8%A7%84%E8%8C%83/_blank"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建设工程</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"https://baike.baidu.com/item/%E6%96%BD%E5%B7%A5%E7%8E%B0%E5%9C%BA/2373699?fromModule=lemma_inlink" \t "https://baike.baidu.com/item/%E5%BB%BA%E8%AE%BE%E5%B7%A5%E7%A8%8B%E6%96%BD%E5%B7%A5%E7%8E%B0%E5%9C%BA%E4%BE%9B%E7%94%A8%E7%94%B5%E5%AE%89%E5%85%A8%E8%A7%84%E8%8C%83/_blank"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施工现场</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供用电安全规范》</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GB 50194</w:t>
      </w:r>
      <w:r>
        <w:rPr>
          <w:rFonts w:hint="eastAsia" w:asciiTheme="minorEastAsia" w:hAnsiTheme="minorEastAsia" w:eastAsiaTheme="minorEastAsia" w:cstheme="minorEastAsia"/>
          <w:sz w:val="24"/>
          <w:szCs w:val="24"/>
          <w:lang w:val="en-US" w:eastAsia="zh-CN"/>
        </w:rPr>
        <w:t>）及北京市地方标准等相关规范标准实施，不应使用居民家中的电源</w:t>
      </w:r>
      <w:r>
        <w:rPr>
          <w:rFonts w:hint="eastAsia" w:asciiTheme="minorEastAsia" w:hAnsiTheme="minorEastAsia" w:eastAsiaTheme="minorEastAsia" w:cstheme="minorEastAsia"/>
          <w:sz w:val="24"/>
          <w:szCs w:val="24"/>
        </w:rPr>
        <w:t>。</w:t>
      </w:r>
    </w:p>
    <w:p>
      <w:pPr>
        <w:pStyle w:val="16"/>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6.0</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en-US" w:eastAsia="zh-CN"/>
        </w:rPr>
        <w:t>5 因</w:t>
      </w:r>
      <w:r>
        <w:rPr>
          <w:rFonts w:hint="eastAsia" w:asciiTheme="minorEastAsia" w:hAnsiTheme="minorEastAsia" w:eastAsiaTheme="minorEastAsia" w:cstheme="minorEastAsia"/>
          <w:sz w:val="24"/>
          <w:szCs w:val="24"/>
        </w:rPr>
        <w:t>老旧小区改造工程施工现场</w:t>
      </w:r>
      <w:r>
        <w:rPr>
          <w:rFonts w:hint="eastAsia" w:asciiTheme="minorEastAsia" w:hAnsiTheme="minorEastAsia" w:eastAsiaTheme="minorEastAsia" w:cstheme="minorEastAsia"/>
          <w:sz w:val="24"/>
          <w:szCs w:val="24"/>
          <w:lang w:val="en-US" w:eastAsia="zh-CN"/>
        </w:rPr>
        <w:t>不易铺设临电线路因此建议使用充电式电动工具和照明器具，以减少线路铺设降低线路带来的用电风险。</w:t>
      </w:r>
    </w:p>
    <w:p>
      <w:pPr>
        <w:pStyle w:val="16"/>
        <w:spacing w:line="360" w:lineRule="auto"/>
        <w:rPr>
          <w:rFonts w:hint="eastAsia" w:asciiTheme="minorEastAsia" w:hAnsiTheme="minorEastAsia" w:eastAsiaTheme="minorEastAsia" w:cstheme="minorEastAsia"/>
          <w:sz w:val="24"/>
          <w:szCs w:val="24"/>
          <w:lang w:val="en-US" w:eastAsia="zh-CN"/>
        </w:rPr>
      </w:pPr>
    </w:p>
    <w:p>
      <w:pPr>
        <w:pStyle w:val="16"/>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  消防安全</w:t>
      </w:r>
    </w:p>
    <w:p>
      <w:pPr>
        <w:pStyle w:val="16"/>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7.0.2 老旧小区改造带户作业的特点和相应的风险要求施工现场消防安全管理人员要针对带户作业特点向动火人员进行消防安全教育培训，进行针对性安全技术交底。</w:t>
      </w:r>
    </w:p>
    <w:p>
      <w:pPr>
        <w:pStyle w:val="16"/>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7.0.4 改造工程动火作业前，在建筑主入口、施工现场显著位置进行公告和安全提示，以提醒居民做好相应的防火措施，如关闭门窗、清理易燃可燃物等。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7.0.11 施工现场不应存储易燃易爆危险品，现场使用的易燃易爆危险品应在小区及现场外存放。</w:t>
      </w:r>
    </w:p>
    <w:p>
      <w:pPr>
        <w:pStyle w:val="2"/>
        <w:rPr>
          <w:rFonts w:hint="eastAsia"/>
          <w:sz w:val="24"/>
          <w:szCs w:val="24"/>
          <w:lang w:val="en-US" w:eastAsia="zh-CN"/>
        </w:rPr>
      </w:pPr>
    </w:p>
    <w:p>
      <w:pPr>
        <w:pStyle w:val="16"/>
        <w:spacing w:line="360" w:lineRule="auto"/>
        <w:jc w:val="center"/>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 xml:space="preserve"> 8 绿色施工</w:t>
      </w:r>
    </w:p>
    <w:p>
      <w:pPr>
        <w:pStyle w:val="16"/>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sz w:val="24"/>
          <w:szCs w:val="24"/>
          <w:lang w:val="en-US" w:eastAsia="zh-CN"/>
        </w:rPr>
        <w:t>办公区、</w:t>
      </w:r>
      <w:r>
        <w:rPr>
          <w:rFonts w:hint="eastAsia" w:asciiTheme="minorEastAsia" w:hAnsiTheme="minorEastAsia" w:eastAsiaTheme="minorEastAsia" w:cstheme="minorEastAsia"/>
          <w:sz w:val="24"/>
          <w:szCs w:val="24"/>
        </w:rPr>
        <w:t>生活区</w:t>
      </w:r>
      <w:r>
        <w:rPr>
          <w:rFonts w:hint="eastAsia" w:asciiTheme="minorEastAsia" w:hAnsiTheme="minorEastAsia" w:eastAsiaTheme="minorEastAsia" w:cstheme="minorEastAsia"/>
          <w:sz w:val="24"/>
          <w:szCs w:val="24"/>
          <w:lang w:val="en-US" w:eastAsia="zh-CN"/>
        </w:rPr>
        <w:t>可利用不施工的既有建筑物，并</w:t>
      </w:r>
      <w:r>
        <w:rPr>
          <w:rFonts w:hint="eastAsia" w:asciiTheme="minorEastAsia" w:hAnsiTheme="minorEastAsia" w:eastAsiaTheme="minorEastAsia" w:cstheme="minorEastAsia"/>
          <w:sz w:val="24"/>
          <w:szCs w:val="24"/>
        </w:rPr>
        <w:t>保持</w:t>
      </w:r>
      <w:r>
        <w:rPr>
          <w:rFonts w:hint="eastAsia" w:asciiTheme="minorEastAsia" w:hAnsiTheme="minorEastAsia" w:eastAsiaTheme="minorEastAsia" w:cstheme="minorEastAsia"/>
          <w:sz w:val="24"/>
          <w:szCs w:val="24"/>
          <w:lang w:val="en-US" w:eastAsia="zh-CN"/>
        </w:rPr>
        <w:t>建筑物的</w:t>
      </w:r>
      <w:r>
        <w:rPr>
          <w:rFonts w:hint="eastAsia" w:asciiTheme="minorEastAsia" w:hAnsiTheme="minorEastAsia" w:eastAsiaTheme="minorEastAsia" w:cstheme="minorEastAsia"/>
          <w:sz w:val="24"/>
          <w:szCs w:val="24"/>
        </w:rPr>
        <w:t>安全、干净、整洁、实用。</w:t>
      </w:r>
    </w:p>
    <w:p>
      <w:pPr>
        <w:pStyle w:val="16"/>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小区内设有建筑垃圾站的宜</w:t>
      </w:r>
      <w:r>
        <w:rPr>
          <w:rFonts w:hint="eastAsia" w:asciiTheme="minorEastAsia" w:hAnsiTheme="minorEastAsia" w:eastAsiaTheme="minorEastAsia" w:cstheme="minorEastAsia"/>
          <w:color w:val="auto"/>
          <w:sz w:val="24"/>
          <w:szCs w:val="24"/>
        </w:rPr>
        <w:t>使用</w:t>
      </w:r>
      <w:r>
        <w:rPr>
          <w:rFonts w:hint="eastAsia" w:asciiTheme="minorEastAsia" w:hAnsiTheme="minorEastAsia" w:eastAsiaTheme="minorEastAsia" w:cstheme="minorEastAsia"/>
          <w:color w:val="auto"/>
          <w:sz w:val="24"/>
          <w:szCs w:val="24"/>
          <w:lang w:val="en-US" w:eastAsia="zh-CN"/>
        </w:rPr>
        <w:t>既有</w:t>
      </w:r>
      <w:r>
        <w:rPr>
          <w:rFonts w:hint="eastAsia" w:asciiTheme="minorEastAsia" w:hAnsiTheme="minorEastAsia" w:eastAsiaTheme="minorEastAsia" w:cstheme="minorEastAsia"/>
          <w:color w:val="auto"/>
          <w:sz w:val="24"/>
          <w:szCs w:val="24"/>
        </w:rPr>
        <w:t>建筑垃圾站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减少临时设施的投入和建筑垃圾的产生</w:t>
      </w:r>
      <w:r>
        <w:rPr>
          <w:rFonts w:hint="eastAsia" w:asciiTheme="minorEastAsia" w:hAnsiTheme="minorEastAsia" w:eastAsiaTheme="minorEastAsia" w:cstheme="minorEastAsia"/>
          <w:color w:val="auto"/>
          <w:sz w:val="24"/>
          <w:szCs w:val="24"/>
          <w:lang w:eastAsia="zh-CN"/>
        </w:rPr>
        <w:t>。</w:t>
      </w:r>
    </w:p>
    <w:p>
      <w:pPr>
        <w:pStyle w:val="16"/>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 施工</w:t>
      </w:r>
      <w:r>
        <w:rPr>
          <w:rFonts w:hint="eastAsia" w:asciiTheme="minorEastAsia" w:hAnsiTheme="minorEastAsia" w:eastAsiaTheme="minorEastAsia" w:cstheme="minorEastAsia"/>
          <w:color w:val="auto"/>
          <w:sz w:val="24"/>
          <w:szCs w:val="24"/>
          <w:lang w:val="en-US" w:eastAsia="zh-CN"/>
        </w:rPr>
        <w:t>现场</w:t>
      </w:r>
      <w:r>
        <w:rPr>
          <w:rFonts w:hint="eastAsia" w:asciiTheme="minorEastAsia" w:hAnsiTheme="minorEastAsia" w:eastAsiaTheme="minorEastAsia" w:cstheme="minorEastAsia"/>
          <w:color w:val="auto"/>
          <w:sz w:val="24"/>
          <w:szCs w:val="24"/>
        </w:rPr>
        <w:t>设置临时（移动）厕所和无障碍厕所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除了是为施工人员使用外，还是为了供因改造施工影响卫生间不能正常使用的居民应急使用</w:t>
      </w:r>
      <w:r>
        <w:rPr>
          <w:rFonts w:hint="eastAsia" w:asciiTheme="minorEastAsia" w:hAnsiTheme="minorEastAsia" w:eastAsiaTheme="minorEastAsia" w:cstheme="minorEastAsia"/>
          <w:color w:val="auto"/>
          <w:sz w:val="24"/>
          <w:szCs w:val="24"/>
          <w:lang w:eastAsia="zh-CN"/>
        </w:rPr>
        <w:t>。</w:t>
      </w:r>
    </w:p>
    <w:p>
      <w:pPr>
        <w:pStyle w:val="16"/>
        <w:spacing w:line="360" w:lineRule="auto"/>
        <w:jc w:val="center"/>
        <w:rPr>
          <w:rFonts w:hint="default"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9 移交管理</w:t>
      </w:r>
    </w:p>
    <w:p>
      <w:pPr>
        <w:pStyle w:val="16"/>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9.0.1 在改造施工结束后，改造设施和作业面移交前，施工单位应告知居民移交区域的风险点，便于居民及时将原有门窗护栏等安全设施恢复。</w:t>
      </w:r>
    </w:p>
    <w:p>
      <w:pPr>
        <w:pStyle w:val="16"/>
        <w:spacing w:line="360" w:lineRule="auto"/>
        <w:jc w:val="left"/>
        <w:rPr>
          <w:rFonts w:hint="eastAsia" w:asciiTheme="minorEastAsia" w:hAnsiTheme="minorEastAsia" w:eastAsiaTheme="minorEastAsia" w:cstheme="minorEastAsia"/>
          <w:color w:val="auto"/>
          <w:sz w:val="24"/>
          <w:szCs w:val="24"/>
          <w:lang w:val="en-US" w:eastAsia="zh-CN"/>
        </w:rPr>
      </w:pPr>
    </w:p>
    <w:sectPr>
      <w:footerReference r:id="rId5" w:type="first"/>
      <w:footerReference r:id="rId4" w:type="default"/>
      <w:pgSz w:w="11906" w:h="16838"/>
      <w:pgMar w:top="1080" w:right="1440" w:bottom="1080" w:left="144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16</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EE"/>
    <w:rsid w:val="000171A4"/>
    <w:rsid w:val="000677C9"/>
    <w:rsid w:val="00075A4F"/>
    <w:rsid w:val="00091A5D"/>
    <w:rsid w:val="00093446"/>
    <w:rsid w:val="00095C09"/>
    <w:rsid w:val="000F7559"/>
    <w:rsid w:val="001347EE"/>
    <w:rsid w:val="001F4B27"/>
    <w:rsid w:val="001F78DE"/>
    <w:rsid w:val="00285BF8"/>
    <w:rsid w:val="002A08E9"/>
    <w:rsid w:val="002B49A8"/>
    <w:rsid w:val="002D58C7"/>
    <w:rsid w:val="002E3A0B"/>
    <w:rsid w:val="00347FB9"/>
    <w:rsid w:val="003638F5"/>
    <w:rsid w:val="00384188"/>
    <w:rsid w:val="0039300D"/>
    <w:rsid w:val="00393CBA"/>
    <w:rsid w:val="003A0BF8"/>
    <w:rsid w:val="003A3DEC"/>
    <w:rsid w:val="003B7ECC"/>
    <w:rsid w:val="003D77AD"/>
    <w:rsid w:val="003E7ED4"/>
    <w:rsid w:val="00401463"/>
    <w:rsid w:val="004240C5"/>
    <w:rsid w:val="00492979"/>
    <w:rsid w:val="004B18EE"/>
    <w:rsid w:val="004F570A"/>
    <w:rsid w:val="00535788"/>
    <w:rsid w:val="005357D7"/>
    <w:rsid w:val="00547889"/>
    <w:rsid w:val="005521E2"/>
    <w:rsid w:val="0059091D"/>
    <w:rsid w:val="005911F0"/>
    <w:rsid w:val="005A44B6"/>
    <w:rsid w:val="005B6BE8"/>
    <w:rsid w:val="005E6726"/>
    <w:rsid w:val="00611DB3"/>
    <w:rsid w:val="006245EB"/>
    <w:rsid w:val="00693B13"/>
    <w:rsid w:val="006F71E7"/>
    <w:rsid w:val="007365E1"/>
    <w:rsid w:val="00745A2F"/>
    <w:rsid w:val="0075666D"/>
    <w:rsid w:val="00766A1D"/>
    <w:rsid w:val="00781BCA"/>
    <w:rsid w:val="0078243E"/>
    <w:rsid w:val="007E3C8A"/>
    <w:rsid w:val="008057ED"/>
    <w:rsid w:val="0082436B"/>
    <w:rsid w:val="008362A5"/>
    <w:rsid w:val="00840F1F"/>
    <w:rsid w:val="00844B71"/>
    <w:rsid w:val="00870F06"/>
    <w:rsid w:val="008B2301"/>
    <w:rsid w:val="008B7128"/>
    <w:rsid w:val="00901C22"/>
    <w:rsid w:val="009024EB"/>
    <w:rsid w:val="00910DAC"/>
    <w:rsid w:val="009329FF"/>
    <w:rsid w:val="00947A7A"/>
    <w:rsid w:val="00981FF6"/>
    <w:rsid w:val="00996070"/>
    <w:rsid w:val="009A17D5"/>
    <w:rsid w:val="009B0685"/>
    <w:rsid w:val="009B2CFC"/>
    <w:rsid w:val="00A43029"/>
    <w:rsid w:val="00AB4A06"/>
    <w:rsid w:val="00B004EC"/>
    <w:rsid w:val="00B23FA4"/>
    <w:rsid w:val="00B311F2"/>
    <w:rsid w:val="00B63F45"/>
    <w:rsid w:val="00B674DB"/>
    <w:rsid w:val="00B9250A"/>
    <w:rsid w:val="00BC22C4"/>
    <w:rsid w:val="00BE6AE5"/>
    <w:rsid w:val="00C076D2"/>
    <w:rsid w:val="00C31539"/>
    <w:rsid w:val="00C60D7E"/>
    <w:rsid w:val="00C94335"/>
    <w:rsid w:val="00CE2583"/>
    <w:rsid w:val="00CF5F68"/>
    <w:rsid w:val="00D02672"/>
    <w:rsid w:val="00D146C4"/>
    <w:rsid w:val="00D21B5F"/>
    <w:rsid w:val="00D3147E"/>
    <w:rsid w:val="00D37C6A"/>
    <w:rsid w:val="00D531F2"/>
    <w:rsid w:val="00D76C5A"/>
    <w:rsid w:val="00DC29AB"/>
    <w:rsid w:val="00E07FD6"/>
    <w:rsid w:val="00E836A3"/>
    <w:rsid w:val="00EA0995"/>
    <w:rsid w:val="00ED1777"/>
    <w:rsid w:val="00ED527B"/>
    <w:rsid w:val="00ED5D4F"/>
    <w:rsid w:val="00EE6875"/>
    <w:rsid w:val="00F104FB"/>
    <w:rsid w:val="00F3787C"/>
    <w:rsid w:val="00F9167C"/>
    <w:rsid w:val="00FB24A9"/>
    <w:rsid w:val="00FB781F"/>
    <w:rsid w:val="00FC75A6"/>
    <w:rsid w:val="00FD00AD"/>
    <w:rsid w:val="01A26FED"/>
    <w:rsid w:val="02522A55"/>
    <w:rsid w:val="025904F1"/>
    <w:rsid w:val="027D1EF6"/>
    <w:rsid w:val="02B17BBD"/>
    <w:rsid w:val="02EE6CD2"/>
    <w:rsid w:val="02FC7631"/>
    <w:rsid w:val="03520DAB"/>
    <w:rsid w:val="03B93DAF"/>
    <w:rsid w:val="04442800"/>
    <w:rsid w:val="04940114"/>
    <w:rsid w:val="05563912"/>
    <w:rsid w:val="05590233"/>
    <w:rsid w:val="06576221"/>
    <w:rsid w:val="06B041A3"/>
    <w:rsid w:val="06FD20AE"/>
    <w:rsid w:val="071826FC"/>
    <w:rsid w:val="073770AE"/>
    <w:rsid w:val="07695BC8"/>
    <w:rsid w:val="07822D57"/>
    <w:rsid w:val="07C51BB5"/>
    <w:rsid w:val="07C9795E"/>
    <w:rsid w:val="085D1891"/>
    <w:rsid w:val="0861598E"/>
    <w:rsid w:val="09042C9A"/>
    <w:rsid w:val="0945547A"/>
    <w:rsid w:val="098D2770"/>
    <w:rsid w:val="09E577BF"/>
    <w:rsid w:val="0A167DA6"/>
    <w:rsid w:val="0AE05DA5"/>
    <w:rsid w:val="0B93195F"/>
    <w:rsid w:val="0B9C4243"/>
    <w:rsid w:val="0C1F635C"/>
    <w:rsid w:val="0C701992"/>
    <w:rsid w:val="0CA619E1"/>
    <w:rsid w:val="0CA772FA"/>
    <w:rsid w:val="0D4C3CBD"/>
    <w:rsid w:val="0EB21957"/>
    <w:rsid w:val="0F5D69B3"/>
    <w:rsid w:val="0FF63F0B"/>
    <w:rsid w:val="100545A6"/>
    <w:rsid w:val="102A3362"/>
    <w:rsid w:val="102F26D4"/>
    <w:rsid w:val="104437F8"/>
    <w:rsid w:val="10457CE2"/>
    <w:rsid w:val="11E514FC"/>
    <w:rsid w:val="133E76A7"/>
    <w:rsid w:val="135253DE"/>
    <w:rsid w:val="13BE112A"/>
    <w:rsid w:val="14123A2D"/>
    <w:rsid w:val="142C1763"/>
    <w:rsid w:val="145B0F9D"/>
    <w:rsid w:val="14F873F6"/>
    <w:rsid w:val="152A029D"/>
    <w:rsid w:val="154C786B"/>
    <w:rsid w:val="16D02E58"/>
    <w:rsid w:val="17376C30"/>
    <w:rsid w:val="174D7DC7"/>
    <w:rsid w:val="176A1E78"/>
    <w:rsid w:val="17DC5BA9"/>
    <w:rsid w:val="1807794A"/>
    <w:rsid w:val="188427A8"/>
    <w:rsid w:val="19E6593F"/>
    <w:rsid w:val="19F73A4C"/>
    <w:rsid w:val="1AE42A18"/>
    <w:rsid w:val="1B053673"/>
    <w:rsid w:val="1B370000"/>
    <w:rsid w:val="1B3B0BE6"/>
    <w:rsid w:val="1BB43CE8"/>
    <w:rsid w:val="1C0107F1"/>
    <w:rsid w:val="1C0B166F"/>
    <w:rsid w:val="1C246616"/>
    <w:rsid w:val="1C787139"/>
    <w:rsid w:val="1C95777A"/>
    <w:rsid w:val="1EE53D39"/>
    <w:rsid w:val="1EF81303"/>
    <w:rsid w:val="207F187F"/>
    <w:rsid w:val="20CB20E0"/>
    <w:rsid w:val="21D755B5"/>
    <w:rsid w:val="21E366A6"/>
    <w:rsid w:val="227E0239"/>
    <w:rsid w:val="23FA62B0"/>
    <w:rsid w:val="24D31869"/>
    <w:rsid w:val="253F3DE6"/>
    <w:rsid w:val="256A096B"/>
    <w:rsid w:val="268E3956"/>
    <w:rsid w:val="26984334"/>
    <w:rsid w:val="26CB0F60"/>
    <w:rsid w:val="270B1E8E"/>
    <w:rsid w:val="28286A2E"/>
    <w:rsid w:val="28E16440"/>
    <w:rsid w:val="29B01687"/>
    <w:rsid w:val="29FC7095"/>
    <w:rsid w:val="2A6E6861"/>
    <w:rsid w:val="2A890618"/>
    <w:rsid w:val="2AB10573"/>
    <w:rsid w:val="2AB8137F"/>
    <w:rsid w:val="2B9927E3"/>
    <w:rsid w:val="2C0915A4"/>
    <w:rsid w:val="2C69638A"/>
    <w:rsid w:val="2C963EA9"/>
    <w:rsid w:val="2D025490"/>
    <w:rsid w:val="2D5F2736"/>
    <w:rsid w:val="2E6942BB"/>
    <w:rsid w:val="2F5C69F9"/>
    <w:rsid w:val="2F8957EA"/>
    <w:rsid w:val="2FB13E9F"/>
    <w:rsid w:val="2FB769E0"/>
    <w:rsid w:val="2FD1172B"/>
    <w:rsid w:val="2FEB60FB"/>
    <w:rsid w:val="30362BBC"/>
    <w:rsid w:val="306456B8"/>
    <w:rsid w:val="30AB5E60"/>
    <w:rsid w:val="311E5CA0"/>
    <w:rsid w:val="31511131"/>
    <w:rsid w:val="31B467AF"/>
    <w:rsid w:val="32364B8D"/>
    <w:rsid w:val="324C0197"/>
    <w:rsid w:val="332577AA"/>
    <w:rsid w:val="33277B04"/>
    <w:rsid w:val="33B22E8E"/>
    <w:rsid w:val="345C53EF"/>
    <w:rsid w:val="358043AB"/>
    <w:rsid w:val="3599165E"/>
    <w:rsid w:val="35A15648"/>
    <w:rsid w:val="36566CB4"/>
    <w:rsid w:val="372E7544"/>
    <w:rsid w:val="374E7A40"/>
    <w:rsid w:val="376E4C8B"/>
    <w:rsid w:val="377714AC"/>
    <w:rsid w:val="37937997"/>
    <w:rsid w:val="37B94A83"/>
    <w:rsid w:val="38E27994"/>
    <w:rsid w:val="38EF0667"/>
    <w:rsid w:val="399D62C3"/>
    <w:rsid w:val="3AC17A03"/>
    <w:rsid w:val="3AC9300C"/>
    <w:rsid w:val="3C0F6C9C"/>
    <w:rsid w:val="3C2218D4"/>
    <w:rsid w:val="3C4446E8"/>
    <w:rsid w:val="3D6A6F39"/>
    <w:rsid w:val="3EED7858"/>
    <w:rsid w:val="3F6D4303"/>
    <w:rsid w:val="4035185E"/>
    <w:rsid w:val="410C37FA"/>
    <w:rsid w:val="410D4E34"/>
    <w:rsid w:val="412F3E0E"/>
    <w:rsid w:val="41422C44"/>
    <w:rsid w:val="41AA0540"/>
    <w:rsid w:val="4229690B"/>
    <w:rsid w:val="42834827"/>
    <w:rsid w:val="42CD49BD"/>
    <w:rsid w:val="43354E4F"/>
    <w:rsid w:val="43E90175"/>
    <w:rsid w:val="442417AE"/>
    <w:rsid w:val="44706198"/>
    <w:rsid w:val="44921AB5"/>
    <w:rsid w:val="456F2AB7"/>
    <w:rsid w:val="45757944"/>
    <w:rsid w:val="461B653A"/>
    <w:rsid w:val="462271A8"/>
    <w:rsid w:val="46D060B9"/>
    <w:rsid w:val="46E56C58"/>
    <w:rsid w:val="46F723C2"/>
    <w:rsid w:val="47DF0C80"/>
    <w:rsid w:val="480D0873"/>
    <w:rsid w:val="490C0BCE"/>
    <w:rsid w:val="492F0568"/>
    <w:rsid w:val="499354FA"/>
    <w:rsid w:val="49A87CD3"/>
    <w:rsid w:val="4A161234"/>
    <w:rsid w:val="4A547933"/>
    <w:rsid w:val="4AF66914"/>
    <w:rsid w:val="4BC90F9E"/>
    <w:rsid w:val="4D156AE0"/>
    <w:rsid w:val="4DA67C0C"/>
    <w:rsid w:val="4E1912C6"/>
    <w:rsid w:val="4E587AF7"/>
    <w:rsid w:val="4EE9516D"/>
    <w:rsid w:val="4F081187"/>
    <w:rsid w:val="4FC24DAD"/>
    <w:rsid w:val="503C0116"/>
    <w:rsid w:val="50483DCF"/>
    <w:rsid w:val="504D53D0"/>
    <w:rsid w:val="5264373C"/>
    <w:rsid w:val="52B14332"/>
    <w:rsid w:val="52DD6A8D"/>
    <w:rsid w:val="530A76D9"/>
    <w:rsid w:val="53FE6EF4"/>
    <w:rsid w:val="541A3A88"/>
    <w:rsid w:val="54BD1F27"/>
    <w:rsid w:val="54C71684"/>
    <w:rsid w:val="566C0090"/>
    <w:rsid w:val="57610D8A"/>
    <w:rsid w:val="58C25F13"/>
    <w:rsid w:val="59354856"/>
    <w:rsid w:val="594439A1"/>
    <w:rsid w:val="59870F8E"/>
    <w:rsid w:val="59F050DF"/>
    <w:rsid w:val="5A53685C"/>
    <w:rsid w:val="5A6701BA"/>
    <w:rsid w:val="5BB247E7"/>
    <w:rsid w:val="5BDF0416"/>
    <w:rsid w:val="5C354EC2"/>
    <w:rsid w:val="5DF72B41"/>
    <w:rsid w:val="5E727F9A"/>
    <w:rsid w:val="5EC87ADF"/>
    <w:rsid w:val="5F7A1574"/>
    <w:rsid w:val="5F86744D"/>
    <w:rsid w:val="60441C06"/>
    <w:rsid w:val="617B01BF"/>
    <w:rsid w:val="6186390A"/>
    <w:rsid w:val="61C75710"/>
    <w:rsid w:val="625E2F66"/>
    <w:rsid w:val="63812763"/>
    <w:rsid w:val="65F16089"/>
    <w:rsid w:val="668A5582"/>
    <w:rsid w:val="66BA2D81"/>
    <w:rsid w:val="67123363"/>
    <w:rsid w:val="681430F9"/>
    <w:rsid w:val="683C0011"/>
    <w:rsid w:val="685C24FB"/>
    <w:rsid w:val="695001F2"/>
    <w:rsid w:val="6B17316E"/>
    <w:rsid w:val="6D294400"/>
    <w:rsid w:val="6D46119D"/>
    <w:rsid w:val="6DE41639"/>
    <w:rsid w:val="6E9450EA"/>
    <w:rsid w:val="7045777A"/>
    <w:rsid w:val="70981ACF"/>
    <w:rsid w:val="71727C13"/>
    <w:rsid w:val="717B2344"/>
    <w:rsid w:val="72664DF6"/>
    <w:rsid w:val="727E5222"/>
    <w:rsid w:val="737FAEB7"/>
    <w:rsid w:val="74214ACF"/>
    <w:rsid w:val="7482042A"/>
    <w:rsid w:val="755869A7"/>
    <w:rsid w:val="758B53C0"/>
    <w:rsid w:val="75EFE10F"/>
    <w:rsid w:val="760A1F7C"/>
    <w:rsid w:val="764D0D42"/>
    <w:rsid w:val="769B4EAF"/>
    <w:rsid w:val="76DD681A"/>
    <w:rsid w:val="773718E6"/>
    <w:rsid w:val="77D60A40"/>
    <w:rsid w:val="78996BC6"/>
    <w:rsid w:val="78F13F63"/>
    <w:rsid w:val="79E15232"/>
    <w:rsid w:val="7AF82EBE"/>
    <w:rsid w:val="7B192D66"/>
    <w:rsid w:val="7B7A1A34"/>
    <w:rsid w:val="7BA02C6D"/>
    <w:rsid w:val="7BD761B6"/>
    <w:rsid w:val="7C2B0102"/>
    <w:rsid w:val="7CBE36FB"/>
    <w:rsid w:val="7D2F7716"/>
    <w:rsid w:val="7D461CCB"/>
    <w:rsid w:val="7E4417C6"/>
    <w:rsid w:val="7E9A68DF"/>
    <w:rsid w:val="7EC95544"/>
    <w:rsid w:val="7F4759C5"/>
    <w:rsid w:val="7FEA34E0"/>
    <w:rsid w:val="BE7F4FF6"/>
    <w:rsid w:val="EFF9B9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1"/>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tcPr>
      <w:textDirection w:val="btLr"/>
    </w:tcPr>
  </w:style>
  <w:style w:type="paragraph" w:styleId="2">
    <w:name w:val="Body Text"/>
    <w:basedOn w:val="1"/>
    <w:next w:val="1"/>
    <w:qFormat/>
    <w:uiPriority w:val="0"/>
    <w:pPr>
      <w:spacing w:after="120"/>
    </w:pPr>
  </w:style>
  <w:style w:type="paragraph" w:styleId="5">
    <w:name w:val="Balloon Text"/>
    <w:basedOn w:val="1"/>
    <w:link w:val="19"/>
    <w:qFormat/>
    <w:uiPriority w:val="0"/>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14">
    <w:name w:val="Strong"/>
    <w:basedOn w:val="13"/>
    <w:qFormat/>
    <w:uiPriority w:val="0"/>
    <w:rPr>
      <w:b/>
    </w:rPr>
  </w:style>
  <w:style w:type="character" w:styleId="15">
    <w:name w:val="Hyperlink"/>
    <w:qFormat/>
    <w:uiPriority w:val="99"/>
    <w:rPr>
      <w:color w:val="0000FF"/>
      <w:u w:val="non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Body text|1"/>
    <w:basedOn w:val="1"/>
    <w:qFormat/>
    <w:uiPriority w:val="0"/>
    <w:pPr>
      <w:spacing w:line="293" w:lineRule="auto"/>
      <w:ind w:firstLine="400"/>
    </w:pPr>
    <w:rPr>
      <w:rFonts w:ascii="宋体" w:hAnsi="宋体" w:eastAsia="宋体" w:cs="宋体"/>
      <w:sz w:val="32"/>
      <w:szCs w:val="32"/>
      <w:lang w:val="zh-TW" w:eastAsia="zh-TW" w:bidi="zh-TW"/>
    </w:rPr>
  </w:style>
  <w:style w:type="paragraph" w:customStyle="1" w:styleId="18">
    <w:name w:val="无间隔1"/>
    <w:link w:val="22"/>
    <w:qFormat/>
    <w:uiPriority w:val="1"/>
    <w:rPr>
      <w:rFonts w:ascii="Times New Roman" w:hAnsi="Times New Roman" w:eastAsia="宋体" w:cs="Times New Roman"/>
      <w:sz w:val="22"/>
      <w:szCs w:val="22"/>
      <w:lang w:val="en-US" w:eastAsia="zh-CN" w:bidi="ar-SA"/>
    </w:rPr>
  </w:style>
  <w:style w:type="character" w:customStyle="1" w:styleId="19">
    <w:name w:val="批注框文本 Char"/>
    <w:link w:val="5"/>
    <w:qFormat/>
    <w:uiPriority w:val="0"/>
    <w:rPr>
      <w:rFonts w:ascii="Calibri" w:hAnsi="Calibri" w:eastAsia="宋体" w:cs="Times New Roman"/>
      <w:kern w:val="2"/>
      <w:sz w:val="18"/>
      <w:szCs w:val="18"/>
    </w:rPr>
  </w:style>
  <w:style w:type="character" w:customStyle="1" w:styleId="20">
    <w:name w:val="页脚 Char"/>
    <w:link w:val="6"/>
    <w:qFormat/>
    <w:uiPriority w:val="99"/>
    <w:rPr>
      <w:rFonts w:ascii="Calibri" w:hAnsi="Calibri" w:eastAsia="宋体" w:cs="Times New Roman"/>
      <w:kern w:val="2"/>
      <w:sz w:val="18"/>
      <w:szCs w:val="18"/>
    </w:rPr>
  </w:style>
  <w:style w:type="character" w:customStyle="1" w:styleId="21">
    <w:name w:val="标题 2 Char"/>
    <w:link w:val="4"/>
    <w:qFormat/>
    <w:uiPriority w:val="0"/>
    <w:rPr>
      <w:rFonts w:ascii="Calibri Light" w:hAnsi="Calibri Light" w:eastAsia="宋体" w:cs="Times New Roman"/>
      <w:b/>
      <w:bCs/>
      <w:kern w:val="2"/>
      <w:sz w:val="32"/>
      <w:szCs w:val="32"/>
    </w:rPr>
  </w:style>
  <w:style w:type="character" w:customStyle="1" w:styleId="22">
    <w:name w:val="无间隔 Char"/>
    <w:link w:val="18"/>
    <w:qFormat/>
    <w:uiPriority w:val="1"/>
    <w:rPr>
      <w:sz w:val="22"/>
      <w:szCs w:val="22"/>
    </w:rPr>
  </w:style>
  <w:style w:type="table" w:customStyle="1" w:styleId="23">
    <w:name w:val="网格型1"/>
    <w:basedOn w:val="11"/>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6126</Words>
  <Characters>6605</Characters>
  <Lines>61</Lines>
  <Paragraphs>17</Paragraphs>
  <TotalTime>2</TotalTime>
  <ScaleCrop>false</ScaleCrop>
  <LinksUpToDate>false</LinksUpToDate>
  <CharactersWithSpaces>6844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2020-10-12T23:52:00Z</dcterms:created>
  <dc:creator>li</dc:creator>
  <cp:lastModifiedBy>uos</cp:lastModifiedBy>
  <cp:lastPrinted>2025-06-12T11:21:54Z</cp:lastPrinted>
  <dcterms:modified xsi:type="dcterms:W3CDTF">2025-06-12T14:46:57Z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eyJoZGlkIjoiMDI0YWNhMzhlZTM3YjdmYTQwZjI1Y2U2NmFmOTBmZTkifQ==</vt:lpwstr>
  </property>
  <property fmtid="{D5CDD505-2E9C-101B-9397-08002B2CF9AE}" pid="4" name="ICV">
    <vt:lpwstr>3B215CA1B9854343924FEE60D42A761A_12</vt:lpwstr>
  </property>
</Properties>
</file>