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《北京市公安局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印铸刻字业暂行管理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规则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行政处罚裁量基准（征求意见稿）》</w:t>
      </w:r>
      <w:r>
        <w:rPr>
          <w:rFonts w:hint="eastAsia" w:ascii="方正小标宋简体" w:eastAsia="方正小标宋简体"/>
        </w:rPr>
        <w:t>的起草说明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0" w:firstLineChars="0"/>
        <w:jc w:val="both"/>
        <w:textAlignment w:val="auto"/>
        <w:rPr>
          <w:rFonts w:hint="eastAsia" w:ascii="仿宋_GB2312" w:hAnsi="黑体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2024年11月22日，国务院第46次常务会议通过《国务院关于修改和废止部分行政法规的决定》，对《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印铸刻字业暂行管理规则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》部分条款予以修改。修订后的《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印铸刻字业暂行管理规则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》新增4条公安机关行政处罚职权，原有8条行政处罚职权中4条法律条款发生了变化，4条予以取消，为贯彻落实市局关于加强行政规范性文件管理要求和《以行政规范性文件形式制发行政处罚裁量基准的通知》精神，治安总队结合执法工作，修订了《印铸刻字业暂行管理规则行政处罚裁量基准》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AFA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（一）新增4条行政处罚职权。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一是违反《印铸刻字业暂行管理规则》第三条第一款规定，公章刻制经营者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取得市场监管部门核发的营业执照后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在5日内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将相关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信息材料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向所在地公安机关备案的，由公安机关责令限期改正，予以警告；逾期不改正的，对公章刻制经营者处3000元以上3万元以下罚款。二是违反《印铸刻字业暂行管理规则》第三条第三款规定，公章刻制经营者备案信息发生变化，未在自有关变化发生之日起15日内向原备案公安机关更新备案信息的，由公安机关责令限期改正，予以警告；逾期不改正的，对公章刻制经营者处3000元以上3万元以下罚款。三是违反《印铸刻字业暂行管理规则》第七条第一款规定，公章刻制经营者备案时提供虚假信息的，由公安机关责令限期改正，并处5000元以上1万元以下罚款；逾期不改正的，处1万元以上5万元以下罚款。四是违反《印铸刻字业暂行管理规则》第五条第一项规定，公章刻制经营者未核验刻制公章的证明材料，未采集用章单位、公章刻制申请人的基本信息，并未在刻制公章后1日内，将用章单位、公章刻制申请人等基本信息及印模、刻制公章的证明材料报公安机关备案的，由公安机关责令限期改正，予以警告；逾期不改正的，责令停业整顿1个月至3个月，对公章刻制经营者并处5000元以上5万元以下罚款，对直接负责的主管人员和其他直接责任人员处500元以上5000元以下罚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（二）调整原有4条行政处罚职权的法律条款。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修订后的《印铸刻字业暂行管理规则》第五条第三款规定“遇有下列情形之一者，须迅速报告当地人民公安机关:1.伪造或仿造布告、护照、委任状、袖章、符号、胸章、证券及各机关之文件等。2.私自定制各机关、团体、学校、公营企业之钢印、火印、徽章、证明、号牌或仿制者。3.遇有定制非法之团体、机关戳记、印件、徽章或仿制者。4.印制反对人民民主、生产建设及宣传封建等各种反动印刷品者”。第四款规定“印刷铸刻本条第三款所规定之各项物品的，除没收其原料及成品外，得按照情节之轻重，予以惩处”。上述4条行政处罚职权的名称、违法行为分阶未发生变化，只是将法律条款由“第六条第三款、第四款”调整为“第五条第三款、第四款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（三）删除原有4条行政处罚职权。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修订后的《印铸刻字业暂行管理规则》将之前第七条规定的“营业者有下列情形之一时，得缴销其特种营业许可证，停止其营业。一、假借他人名义者。二、领取许可证后，无正当理由两月以上未开业者。三、无故休业超过一个月以上者。四、营业者行踪不明逾两月者”予以删除，修订后的裁量基准将原第七条对应的4条行政处罚职权予以删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二、管理</w:t>
      </w:r>
      <w:r>
        <w:rPr>
          <w:rFonts w:hint="eastAsia" w:ascii="黑体" w:hAnsi="黑体" w:eastAsia="黑体" w:cs="黑体"/>
          <w:sz w:val="32"/>
          <w:szCs w:val="32"/>
        </w:rPr>
        <w:t>现状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和主要</w:t>
      </w:r>
      <w:r>
        <w:rPr>
          <w:rFonts w:hint="eastAsia" w:ascii="黑体" w:hAnsi="黑体" w:eastAsia="黑体" w:cs="黑体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一是制定背景。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依据国务院办公厅《关于进一步规范行政裁量权基准制定和管理工作的意见》、北京市《关于规范实施行政处罚裁量基准制度的若干指导意见》和《北京市权力清单动态管理办法》之规定，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重新修订了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印铸刻字业暂行管理规则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》行政处罚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裁量基准。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二是制定的必要性。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明确行政处罚裁量基准，是贯彻落实《中华人民共和国行政处罚法》要求，加强执法监督，规范行政执法行为的制度保障；是从源头上预防和减少行政执法随意性，促进依法行政的必要举措，对促进行政主体严格规范公正文明执法具有十分重要的意义。对规范我局依法依规行使行政处罚，提高行政执法质量，细化处罚执行标准，维护人民群众、企业等切身利益具有重要意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5" w:leftChars="0"/>
        <w:textAlignment w:val="auto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三、法律依据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依据国务院办公厅《关于进一步规范行政裁量权基准制定和管理工作的意见》（国办发〔2022〕27号）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《关于规范实施行政处罚裁量基准制度的若干指导意见》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（京政法制发［2015］16号）、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国务院第46次常务会议通过的《国务院关于修改和废止部分行政法规的决定》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印铸刻字业暂行管理规则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等相关法规、文件的规定，修订了行政处罚裁量基准。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 w:ascii="仿宋_GB2312" w:eastAsia="仿宋_GB2312"/>
        <w:sz w:val="28"/>
      </w:rPr>
    </w:pPr>
    <w:r>
      <w:rPr>
        <w:rFonts w:hint="eastAsia" w:ascii="仿宋_GB2312" w:eastAsia="仿宋_GB2312"/>
        <w:kern w:val="0"/>
        <w:sz w:val="28"/>
      </w:rPr>
      <w:t xml:space="preserve">- </w:t>
    </w:r>
    <w:r>
      <w:rPr>
        <w:rFonts w:hint="eastAsia" w:ascii="仿宋_GB2312" w:eastAsia="仿宋_GB2312"/>
        <w:kern w:val="0"/>
        <w:sz w:val="28"/>
      </w:rPr>
      <w:fldChar w:fldCharType="begin"/>
    </w:r>
    <w:r>
      <w:rPr>
        <w:rFonts w:hint="eastAsia" w:ascii="仿宋_GB2312" w:eastAsia="仿宋_GB2312"/>
        <w:kern w:val="0"/>
        <w:sz w:val="28"/>
      </w:rPr>
      <w:instrText xml:space="preserve"> PAGE </w:instrText>
    </w:r>
    <w:r>
      <w:rPr>
        <w:rFonts w:hint="eastAsia" w:ascii="仿宋_GB2312" w:eastAsia="仿宋_GB2312"/>
        <w:kern w:val="0"/>
        <w:sz w:val="28"/>
      </w:rPr>
      <w:fldChar w:fldCharType="separate"/>
    </w:r>
    <w:r>
      <w:rPr>
        <w:rFonts w:ascii="仿宋_GB2312" w:eastAsia="仿宋_GB2312"/>
        <w:kern w:val="0"/>
        <w:sz w:val="28"/>
      </w:rPr>
      <w:t>1</w:t>
    </w:r>
    <w:r>
      <w:rPr>
        <w:rFonts w:hint="eastAsia" w:ascii="仿宋_GB2312" w:eastAsia="仿宋_GB2312"/>
        <w:kern w:val="0"/>
        <w:sz w:val="28"/>
      </w:rPr>
      <w:fldChar w:fldCharType="end"/>
    </w:r>
    <w:r>
      <w:rPr>
        <w:rFonts w:hint="eastAsia" w:ascii="仿宋_GB2312" w:eastAsia="仿宋_GB2312"/>
        <w:kern w:val="0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rFonts w:ascii="宋体" w:hAnsi="宋体"/>
        <w:sz w:val="28"/>
      </w:rPr>
    </w:pPr>
    <w:r>
      <w:rPr>
        <w:rFonts w:ascii="宋体" w:hAnsi="宋体"/>
        <w:kern w:val="0"/>
        <w:sz w:val="28"/>
      </w:rPr>
      <w:t xml:space="preserve">-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2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D2AB4"/>
    <w:multiLevelType w:val="singleLevel"/>
    <w:tmpl w:val="B45D2A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7667"/>
    <w:rsid w:val="008C3B26"/>
    <w:rsid w:val="01B75A41"/>
    <w:rsid w:val="02683A9C"/>
    <w:rsid w:val="031B60F3"/>
    <w:rsid w:val="049C2D69"/>
    <w:rsid w:val="04AF3166"/>
    <w:rsid w:val="056A2B9A"/>
    <w:rsid w:val="05B42CF7"/>
    <w:rsid w:val="0605485E"/>
    <w:rsid w:val="07C86887"/>
    <w:rsid w:val="082A65A8"/>
    <w:rsid w:val="08594DC3"/>
    <w:rsid w:val="094154EE"/>
    <w:rsid w:val="09637E25"/>
    <w:rsid w:val="0A0759EC"/>
    <w:rsid w:val="0AC54E47"/>
    <w:rsid w:val="0B035CCE"/>
    <w:rsid w:val="0B054194"/>
    <w:rsid w:val="109772E4"/>
    <w:rsid w:val="14EB5FEC"/>
    <w:rsid w:val="19B55BA1"/>
    <w:rsid w:val="19C810B6"/>
    <w:rsid w:val="19F27B55"/>
    <w:rsid w:val="19FB4505"/>
    <w:rsid w:val="1DB07D02"/>
    <w:rsid w:val="1FEB4227"/>
    <w:rsid w:val="1FF42000"/>
    <w:rsid w:val="21304396"/>
    <w:rsid w:val="213B1765"/>
    <w:rsid w:val="228B6213"/>
    <w:rsid w:val="24801050"/>
    <w:rsid w:val="258B0F83"/>
    <w:rsid w:val="27323F6D"/>
    <w:rsid w:val="27F42988"/>
    <w:rsid w:val="28890623"/>
    <w:rsid w:val="288C1F78"/>
    <w:rsid w:val="29413DF8"/>
    <w:rsid w:val="29B23C90"/>
    <w:rsid w:val="29B95677"/>
    <w:rsid w:val="29E51509"/>
    <w:rsid w:val="2AAE15BA"/>
    <w:rsid w:val="2C3F0CF9"/>
    <w:rsid w:val="2D873771"/>
    <w:rsid w:val="2E0D306D"/>
    <w:rsid w:val="2F3307F7"/>
    <w:rsid w:val="300C69B5"/>
    <w:rsid w:val="301649C7"/>
    <w:rsid w:val="30436428"/>
    <w:rsid w:val="31EE0F65"/>
    <w:rsid w:val="328B1C6F"/>
    <w:rsid w:val="35243163"/>
    <w:rsid w:val="36D46611"/>
    <w:rsid w:val="37746BE5"/>
    <w:rsid w:val="382F7763"/>
    <w:rsid w:val="39372760"/>
    <w:rsid w:val="394D0728"/>
    <w:rsid w:val="3A684EE0"/>
    <w:rsid w:val="3B506998"/>
    <w:rsid w:val="3CD17ADB"/>
    <w:rsid w:val="3CF90F58"/>
    <w:rsid w:val="3EC00789"/>
    <w:rsid w:val="3EE2005A"/>
    <w:rsid w:val="408D613D"/>
    <w:rsid w:val="40D479B2"/>
    <w:rsid w:val="40E54596"/>
    <w:rsid w:val="41112D73"/>
    <w:rsid w:val="417D4E6A"/>
    <w:rsid w:val="418D11D6"/>
    <w:rsid w:val="42B64929"/>
    <w:rsid w:val="433F1CBF"/>
    <w:rsid w:val="43EA150D"/>
    <w:rsid w:val="45563F32"/>
    <w:rsid w:val="45C509BD"/>
    <w:rsid w:val="45F50020"/>
    <w:rsid w:val="47012E50"/>
    <w:rsid w:val="475716BE"/>
    <w:rsid w:val="483B0754"/>
    <w:rsid w:val="486D0118"/>
    <w:rsid w:val="494D563E"/>
    <w:rsid w:val="49BB796A"/>
    <w:rsid w:val="49DD11F7"/>
    <w:rsid w:val="4A7867ED"/>
    <w:rsid w:val="4BC964CC"/>
    <w:rsid w:val="4BF8688C"/>
    <w:rsid w:val="4C5B3E56"/>
    <w:rsid w:val="4E4D56D2"/>
    <w:rsid w:val="4F8F5A9A"/>
    <w:rsid w:val="53011E48"/>
    <w:rsid w:val="53B5071C"/>
    <w:rsid w:val="54C001C0"/>
    <w:rsid w:val="54CE74F9"/>
    <w:rsid w:val="55CA3A89"/>
    <w:rsid w:val="55E762AB"/>
    <w:rsid w:val="57D20216"/>
    <w:rsid w:val="582A62CF"/>
    <w:rsid w:val="58350D20"/>
    <w:rsid w:val="599C7771"/>
    <w:rsid w:val="5BA2417C"/>
    <w:rsid w:val="5CE764F8"/>
    <w:rsid w:val="5D762A5F"/>
    <w:rsid w:val="5DFA77ED"/>
    <w:rsid w:val="5F5B1258"/>
    <w:rsid w:val="601F6A0C"/>
    <w:rsid w:val="61895E54"/>
    <w:rsid w:val="62F77290"/>
    <w:rsid w:val="634F5C35"/>
    <w:rsid w:val="640F13C6"/>
    <w:rsid w:val="64263F4F"/>
    <w:rsid w:val="643D3DE6"/>
    <w:rsid w:val="644858DF"/>
    <w:rsid w:val="6599619D"/>
    <w:rsid w:val="66AF629F"/>
    <w:rsid w:val="6A4C0CCF"/>
    <w:rsid w:val="6B794CEB"/>
    <w:rsid w:val="6BB5710F"/>
    <w:rsid w:val="6BE5313E"/>
    <w:rsid w:val="6CF8757C"/>
    <w:rsid w:val="6D7F2341"/>
    <w:rsid w:val="6DC330F4"/>
    <w:rsid w:val="6DCE401F"/>
    <w:rsid w:val="710371EE"/>
    <w:rsid w:val="715127B7"/>
    <w:rsid w:val="73F94B99"/>
    <w:rsid w:val="78CF4C96"/>
    <w:rsid w:val="7A5A31BF"/>
    <w:rsid w:val="7C7C3737"/>
    <w:rsid w:val="7D881E52"/>
    <w:rsid w:val="7D8C0D7C"/>
    <w:rsid w:val="7E186C37"/>
    <w:rsid w:val="7EDC7667"/>
    <w:rsid w:val="7F25627A"/>
    <w:rsid w:val="7F9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Calibr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11"/>
    <w:basedOn w:val="1"/>
    <w:next w:val="1"/>
    <w:qFormat/>
    <w:uiPriority w:val="0"/>
    <w:rPr>
      <w:rFonts w:eastAsia="宋体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大标题"/>
    <w:basedOn w:val="1"/>
    <w:qFormat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  <w:style w:type="character" w:customStyle="1" w:styleId="12">
    <w:name w:val="标题 3 Char"/>
    <w:basedOn w:val="9"/>
    <w:link w:val="3"/>
    <w:qFormat/>
    <w:uiPriority w:val="0"/>
    <w:rPr>
      <w:rFonts w:ascii="Calibri" w:hAnsi="Calibri"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2024-01-19T03:40:00Z</dcterms:created>
  <dc:creator>fzc</dc:creator>
  <cp:lastModifiedBy>bgs</cp:lastModifiedBy>
  <dcterms:modified xsi:type="dcterms:W3CDTF">2025-04-29T06:44:31Z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