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5F8" w:rsidRDefault="00C105F8">
      <w:pPr>
        <w:pStyle w:val="1"/>
        <w:jc w:val="both"/>
        <w:rPr>
          <w:rFonts w:ascii="仿宋_GB2312" w:eastAsia="仿宋_GB2312" w:hAnsi="宋体"/>
          <w:sz w:val="32"/>
          <w:szCs w:val="32"/>
        </w:rPr>
      </w:pPr>
    </w:p>
    <w:p w:rsidR="00C105F8" w:rsidRDefault="00C105F8">
      <w:pPr>
        <w:adjustRightInd w:val="0"/>
        <w:snapToGrid w:val="0"/>
        <w:spacing w:line="360" w:lineRule="auto"/>
        <w:rPr>
          <w:rFonts w:ascii="仿宋_GB2312" w:eastAsia="仿宋_GB2312"/>
          <w:sz w:val="32"/>
          <w:szCs w:val="32"/>
        </w:rPr>
      </w:pPr>
    </w:p>
    <w:p w:rsidR="00C105F8" w:rsidRDefault="00C105F8">
      <w:pPr>
        <w:adjustRightInd w:val="0"/>
        <w:snapToGrid w:val="0"/>
        <w:spacing w:line="360" w:lineRule="auto"/>
        <w:rPr>
          <w:rFonts w:ascii="仿宋_GB2312" w:eastAsia="仿宋_GB2312"/>
          <w:sz w:val="32"/>
          <w:szCs w:val="32"/>
        </w:rPr>
      </w:pPr>
    </w:p>
    <w:p w:rsidR="00C105F8" w:rsidRDefault="00C105F8">
      <w:pPr>
        <w:adjustRightInd w:val="0"/>
        <w:snapToGrid w:val="0"/>
        <w:spacing w:line="360" w:lineRule="auto"/>
        <w:rPr>
          <w:rFonts w:ascii="仿宋_GB2312" w:eastAsia="仿宋_GB2312"/>
          <w:sz w:val="32"/>
          <w:szCs w:val="32"/>
        </w:rPr>
      </w:pPr>
    </w:p>
    <w:p w:rsidR="00C105F8" w:rsidRDefault="00C105F8">
      <w:pPr>
        <w:adjustRightInd w:val="0"/>
        <w:snapToGrid w:val="0"/>
        <w:spacing w:line="360" w:lineRule="auto"/>
        <w:rPr>
          <w:rFonts w:ascii="仿宋_GB2312" w:eastAsia="仿宋_GB2312"/>
          <w:sz w:val="32"/>
          <w:szCs w:val="32"/>
        </w:rPr>
      </w:pPr>
    </w:p>
    <w:p w:rsidR="00C105F8" w:rsidRDefault="00382765">
      <w:pPr>
        <w:adjustRightInd w:val="0"/>
        <w:snapToGrid w:val="0"/>
        <w:ind w:rightChars="28" w:right="59"/>
        <w:jc w:val="center"/>
        <w:rPr>
          <w:rFonts w:ascii="黑体" w:eastAsia="黑体" w:hAnsi="黑体"/>
          <w:b/>
          <w:spacing w:val="32"/>
          <w:sz w:val="56"/>
          <w:szCs w:val="52"/>
        </w:rPr>
      </w:pPr>
      <w:r>
        <w:rPr>
          <w:rFonts w:ascii="黑体" w:eastAsia="黑体" w:hAnsi="黑体" w:cs="Arial Unicode MS" w:hint="eastAsia"/>
          <w:b/>
          <w:spacing w:val="32"/>
          <w:sz w:val="56"/>
          <w:szCs w:val="52"/>
        </w:rPr>
        <w:t>北京市交通标准化技术文件</w:t>
      </w:r>
    </w:p>
    <w:p w:rsidR="00C105F8" w:rsidRDefault="00C105F8">
      <w:pPr>
        <w:adjustRightInd w:val="0"/>
        <w:snapToGrid w:val="0"/>
        <w:spacing w:line="360" w:lineRule="auto"/>
        <w:jc w:val="center"/>
        <w:rPr>
          <w:rFonts w:ascii="仿宋_GB2312" w:eastAsia="仿宋_GB2312"/>
          <w:sz w:val="32"/>
          <w:szCs w:val="32"/>
        </w:rPr>
      </w:pPr>
    </w:p>
    <w:p w:rsidR="00C105F8" w:rsidRDefault="00382765">
      <w:pPr>
        <w:adjustRightInd w:val="0"/>
        <w:snapToGrid w:val="0"/>
        <w:ind w:rightChars="28" w:right="59"/>
        <w:jc w:val="center"/>
        <w:rPr>
          <w:rFonts w:ascii="黑体" w:eastAsia="黑体" w:hAnsi="黑体" w:cs="Arial Unicode MS"/>
          <w:b/>
          <w:spacing w:val="32"/>
          <w:sz w:val="56"/>
          <w:szCs w:val="52"/>
        </w:rPr>
      </w:pPr>
      <w:r>
        <w:rPr>
          <w:rFonts w:ascii="黑体" w:eastAsia="黑体" w:hAnsi="黑体" w:cs="Arial Unicode MS" w:hint="eastAsia"/>
          <w:b/>
          <w:spacing w:val="32"/>
          <w:sz w:val="56"/>
          <w:szCs w:val="52"/>
        </w:rPr>
        <w:t>道路停车电子收费系统低位视频设备技术指南</w:t>
      </w:r>
    </w:p>
    <w:p w:rsidR="00C105F8" w:rsidRDefault="00382765">
      <w:pPr>
        <w:adjustRightInd w:val="0"/>
        <w:snapToGrid w:val="0"/>
        <w:spacing w:line="360" w:lineRule="auto"/>
        <w:jc w:val="center"/>
        <w:rPr>
          <w:rFonts w:ascii="仿宋_GB2312" w:eastAsia="仿宋_GB2312" w:hAnsi="宋体"/>
          <w:b/>
          <w:sz w:val="48"/>
          <w:szCs w:val="48"/>
        </w:rPr>
      </w:pPr>
      <w:r>
        <w:rPr>
          <w:rFonts w:ascii="仿宋_GB2312" w:eastAsia="仿宋_GB2312" w:hAnsi="宋体" w:hint="eastAsia"/>
          <w:b/>
          <w:sz w:val="48"/>
          <w:szCs w:val="48"/>
        </w:rPr>
        <w:t>（征求意见稿）</w:t>
      </w:r>
    </w:p>
    <w:p w:rsidR="00C105F8" w:rsidRDefault="00382765">
      <w:pPr>
        <w:adjustRightInd w:val="0"/>
        <w:snapToGrid w:val="0"/>
        <w:spacing w:line="360" w:lineRule="auto"/>
        <w:jc w:val="center"/>
        <w:rPr>
          <w:rFonts w:ascii="仿宋_GB2312" w:eastAsia="仿宋_GB2312" w:hAnsi="宋体"/>
          <w:b/>
          <w:sz w:val="48"/>
          <w:szCs w:val="48"/>
        </w:rPr>
      </w:pPr>
      <w:r>
        <w:rPr>
          <w:rFonts w:ascii="仿宋_GB2312" w:eastAsia="仿宋_GB2312" w:hAnsi="宋体" w:hint="eastAsia"/>
          <w:b/>
          <w:sz w:val="48"/>
          <w:szCs w:val="48"/>
        </w:rPr>
        <w:t>编制说明</w:t>
      </w:r>
    </w:p>
    <w:p w:rsidR="00C105F8" w:rsidRDefault="00C105F8">
      <w:pPr>
        <w:pStyle w:val="1"/>
        <w:jc w:val="both"/>
        <w:rPr>
          <w:rFonts w:ascii="仿宋_GB2312" w:eastAsia="仿宋_GB2312" w:hAnsi="宋体"/>
          <w:sz w:val="32"/>
          <w:szCs w:val="32"/>
        </w:rPr>
      </w:pPr>
    </w:p>
    <w:p w:rsidR="00C105F8" w:rsidRDefault="00C105F8"/>
    <w:p w:rsidR="00C105F8" w:rsidRDefault="00C105F8"/>
    <w:p w:rsidR="00C105F8" w:rsidRDefault="00C105F8"/>
    <w:p w:rsidR="00C105F8" w:rsidRDefault="00C105F8"/>
    <w:p w:rsidR="00C105F8" w:rsidRDefault="00C105F8"/>
    <w:p w:rsidR="00C105F8" w:rsidRDefault="00C105F8"/>
    <w:p w:rsidR="00C105F8" w:rsidRDefault="00C105F8"/>
    <w:p w:rsidR="00C105F8" w:rsidRDefault="00382765">
      <w:pPr>
        <w:adjustRightInd w:val="0"/>
        <w:snapToGrid w:val="0"/>
        <w:spacing w:line="360" w:lineRule="auto"/>
        <w:jc w:val="center"/>
        <w:rPr>
          <w:rFonts w:ascii="仿宋_GB2312" w:eastAsia="仿宋_GB2312" w:hAnsi="宋体"/>
          <w:sz w:val="32"/>
          <w:szCs w:val="32"/>
        </w:rPr>
      </w:pPr>
      <w:r>
        <w:rPr>
          <w:rFonts w:ascii="仿宋_GB2312" w:eastAsia="仿宋_GB2312" w:hAnsi="宋体" w:hint="eastAsia"/>
          <w:sz w:val="32"/>
          <w:szCs w:val="32"/>
        </w:rPr>
        <w:t>北京市交通综合治理事务中心</w:t>
      </w:r>
    </w:p>
    <w:p w:rsidR="00C105F8" w:rsidRDefault="00382765">
      <w:pPr>
        <w:adjustRightInd w:val="0"/>
        <w:snapToGrid w:val="0"/>
        <w:spacing w:line="360" w:lineRule="auto"/>
        <w:jc w:val="center"/>
        <w:rPr>
          <w:rFonts w:ascii="仿宋_GB2312" w:eastAsia="仿宋_GB2312" w:hAnsi="宋体"/>
          <w:sz w:val="32"/>
          <w:szCs w:val="32"/>
        </w:rPr>
      </w:pPr>
      <w:r>
        <w:rPr>
          <w:rFonts w:ascii="仿宋_GB2312" w:eastAsia="仿宋_GB2312" w:hAnsi="宋体" w:hint="eastAsia"/>
          <w:sz w:val="32"/>
          <w:szCs w:val="32"/>
        </w:rPr>
        <w:t>北京市智慧交通发展中心（北京市机动车调控管理事务中心）</w:t>
      </w:r>
    </w:p>
    <w:p w:rsidR="00C105F8" w:rsidRDefault="00382765">
      <w:pPr>
        <w:pStyle w:val="ad"/>
        <w:adjustRightInd w:val="0"/>
        <w:snapToGrid w:val="0"/>
        <w:spacing w:line="360" w:lineRule="auto"/>
        <w:ind w:left="99"/>
        <w:jc w:val="center"/>
        <w:rPr>
          <w:rFonts w:ascii="仿宋_GB2312" w:eastAsia="仿宋_GB2312" w:hAnsi="宋体"/>
          <w:sz w:val="36"/>
          <w:szCs w:val="36"/>
        </w:rPr>
      </w:pPr>
      <w:r>
        <w:rPr>
          <w:rFonts w:ascii="仿宋_GB2312" w:eastAsia="仿宋_GB2312" w:hAnsi="宋体" w:hint="eastAsia"/>
          <w:sz w:val="36"/>
          <w:szCs w:val="36"/>
        </w:rPr>
        <w:t>二〇二三年贰月</w:t>
      </w:r>
    </w:p>
    <w:p w:rsidR="00C105F8" w:rsidRDefault="00C105F8">
      <w:pPr>
        <w:adjustRightInd w:val="0"/>
        <w:snapToGrid w:val="0"/>
        <w:spacing w:line="360" w:lineRule="auto"/>
        <w:rPr>
          <w:rFonts w:ascii="仿宋_GB2312" w:eastAsia="仿宋_GB2312" w:hAnsi="宋体"/>
          <w:sz w:val="32"/>
          <w:szCs w:val="32"/>
        </w:rPr>
      </w:pPr>
    </w:p>
    <w:p w:rsidR="00C105F8" w:rsidRDefault="00C105F8">
      <w:pPr>
        <w:adjustRightInd w:val="0"/>
        <w:snapToGrid w:val="0"/>
        <w:spacing w:line="360" w:lineRule="auto"/>
        <w:rPr>
          <w:rFonts w:ascii="仿宋_GB2312" w:eastAsia="仿宋_GB2312" w:hAnsi="宋体"/>
          <w:sz w:val="32"/>
          <w:szCs w:val="32"/>
        </w:rPr>
      </w:pPr>
    </w:p>
    <w:p w:rsidR="00C105F8" w:rsidRDefault="00C105F8">
      <w:pPr>
        <w:adjustRightInd w:val="0"/>
        <w:snapToGrid w:val="0"/>
        <w:spacing w:line="360" w:lineRule="auto"/>
        <w:rPr>
          <w:rFonts w:ascii="仿宋_GB2312" w:eastAsia="仿宋_GB2312" w:hAnsi="宋体"/>
          <w:sz w:val="32"/>
          <w:szCs w:val="32"/>
        </w:rPr>
      </w:pPr>
    </w:p>
    <w:p w:rsidR="00C105F8" w:rsidRDefault="00C105F8">
      <w:pPr>
        <w:widowControl/>
        <w:adjustRightInd w:val="0"/>
        <w:snapToGrid w:val="0"/>
        <w:spacing w:line="360" w:lineRule="auto"/>
        <w:rPr>
          <w:rFonts w:ascii="方正小标宋简体" w:eastAsia="方正小标宋简体" w:hAnsi="宋体"/>
          <w:sz w:val="32"/>
          <w:szCs w:val="32"/>
        </w:rPr>
      </w:pPr>
    </w:p>
    <w:p w:rsidR="00C105F8" w:rsidRDefault="00382765">
      <w:pPr>
        <w:adjustRightInd w:val="0"/>
        <w:snapToGrid w:val="0"/>
        <w:spacing w:line="360" w:lineRule="auto"/>
        <w:rPr>
          <w:rFonts w:ascii="方正小标宋简体" w:eastAsia="方正小标宋简体" w:hAnsi="宋体"/>
          <w:bCs/>
          <w:sz w:val="40"/>
          <w:szCs w:val="40"/>
        </w:rPr>
      </w:pPr>
      <w:r>
        <w:rPr>
          <w:rFonts w:ascii="方正小标宋简体" w:eastAsia="方正小标宋简体" w:hAnsi="宋体" w:hint="eastAsia"/>
          <w:bCs/>
          <w:sz w:val="40"/>
          <w:szCs w:val="40"/>
        </w:rPr>
        <w:t>《道路停车电子收费系统低位视频设备技术指南》</w:t>
      </w:r>
    </w:p>
    <w:p w:rsidR="00C105F8" w:rsidRDefault="00382765">
      <w:pPr>
        <w:adjustRightInd w:val="0"/>
        <w:snapToGrid w:val="0"/>
        <w:spacing w:line="360" w:lineRule="auto"/>
        <w:jc w:val="center"/>
        <w:rPr>
          <w:rFonts w:ascii="方正小标宋简体" w:eastAsia="方正小标宋简体" w:hAnsi="宋体"/>
          <w:bCs/>
          <w:sz w:val="40"/>
          <w:szCs w:val="40"/>
        </w:rPr>
      </w:pPr>
      <w:r>
        <w:rPr>
          <w:rFonts w:ascii="方正小标宋简体" w:eastAsia="方正小标宋简体" w:hAnsi="宋体" w:hint="eastAsia"/>
          <w:bCs/>
          <w:sz w:val="40"/>
          <w:szCs w:val="40"/>
        </w:rPr>
        <w:t>编制说明</w:t>
      </w:r>
    </w:p>
    <w:p w:rsidR="00C105F8" w:rsidRDefault="00C105F8">
      <w:pPr>
        <w:adjustRightInd w:val="0"/>
        <w:snapToGrid w:val="0"/>
        <w:spacing w:line="360" w:lineRule="auto"/>
        <w:rPr>
          <w:rFonts w:ascii="黑体" w:eastAsia="黑体" w:hAnsi="黑体"/>
          <w:b/>
          <w:bCs/>
          <w:sz w:val="32"/>
          <w:szCs w:val="32"/>
        </w:rPr>
      </w:pPr>
    </w:p>
    <w:p w:rsidR="00C105F8" w:rsidRDefault="00382765">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一、任务来源、起草单位、协作单位和主要起草人</w:t>
      </w:r>
    </w:p>
    <w:p w:rsidR="00C105F8" w:rsidRDefault="00382765">
      <w:pPr>
        <w:adjustRightInd w:val="0"/>
        <w:snapToGrid w:val="0"/>
        <w:spacing w:line="360" w:lineRule="auto"/>
        <w:ind w:firstLine="561"/>
        <w:outlineLvl w:val="1"/>
        <w:rPr>
          <w:rFonts w:ascii="楷体_GB2312" w:eastAsia="楷体_GB2312" w:hAnsi="黑体"/>
          <w:b/>
          <w:bCs/>
          <w:sz w:val="32"/>
          <w:szCs w:val="32"/>
        </w:rPr>
      </w:pPr>
      <w:r>
        <w:rPr>
          <w:rFonts w:ascii="楷体_GB2312" w:eastAsia="楷体_GB2312" w:hAnsi="黑体" w:hint="eastAsia"/>
          <w:b/>
          <w:bCs/>
          <w:sz w:val="32"/>
          <w:szCs w:val="32"/>
        </w:rPr>
        <w:t>1.</w:t>
      </w:r>
      <w:r>
        <w:rPr>
          <w:rFonts w:ascii="楷体_GB2312" w:eastAsia="楷体_GB2312" w:hAnsi="黑体" w:hint="eastAsia"/>
          <w:b/>
          <w:bCs/>
          <w:sz w:val="32"/>
          <w:szCs w:val="32"/>
        </w:rPr>
        <w:t>任务来源</w:t>
      </w:r>
    </w:p>
    <w:p w:rsidR="00C105F8" w:rsidRDefault="00382765">
      <w:pPr>
        <w:ind w:firstLineChars="200" w:firstLine="640"/>
        <w:rPr>
          <w:rFonts w:ascii="仿宋_GB2312" w:eastAsia="仿宋_GB2312" w:hAnsi="黑体"/>
          <w:sz w:val="32"/>
          <w:szCs w:val="32"/>
        </w:rPr>
      </w:pPr>
      <w:r>
        <w:rPr>
          <w:rFonts w:ascii="仿宋_GB2312" w:eastAsia="仿宋_GB2312" w:hAnsi="黑体" w:hint="eastAsia"/>
          <w:sz w:val="32"/>
          <w:szCs w:val="32"/>
        </w:rPr>
        <w:t>为持续提升电子收费系统服务水平，研究拓展适用不同道路类型的电子收费前端设备，有效降低人力成本，逐步实现无人化、精细化管理，按照北京市道路停车改革“统一平台、统一技术、统一标准”的工作要求，在《北京市路侧停车动态监测和电子收费管理系统技术要求》（</w:t>
      </w:r>
      <w:proofErr w:type="gramStart"/>
      <w:r>
        <w:rPr>
          <w:rFonts w:ascii="仿宋_GB2312" w:eastAsia="仿宋_GB2312" w:hAnsi="黑体" w:hint="eastAsia"/>
          <w:sz w:val="32"/>
          <w:szCs w:val="32"/>
        </w:rPr>
        <w:t>京缓堵办</w:t>
      </w:r>
      <w:proofErr w:type="gramEnd"/>
      <w:r>
        <w:rPr>
          <w:rFonts w:ascii="仿宋_GB2312" w:eastAsia="仿宋_GB2312" w:hAnsi="黑体" w:hint="eastAsia"/>
          <w:sz w:val="32"/>
          <w:szCs w:val="32"/>
        </w:rPr>
        <w:t>函〔</w:t>
      </w:r>
      <w:r>
        <w:rPr>
          <w:rFonts w:ascii="仿宋_GB2312" w:eastAsia="仿宋_GB2312" w:hAnsi="黑体" w:hint="eastAsia"/>
          <w:sz w:val="32"/>
          <w:szCs w:val="32"/>
        </w:rPr>
        <w:t>2017</w:t>
      </w:r>
      <w:r>
        <w:rPr>
          <w:rFonts w:ascii="仿宋_GB2312" w:eastAsia="仿宋_GB2312" w:hAnsi="黑体" w:hint="eastAsia"/>
          <w:sz w:val="32"/>
          <w:szCs w:val="32"/>
        </w:rPr>
        <w:t>〕</w:t>
      </w:r>
      <w:r>
        <w:rPr>
          <w:rFonts w:ascii="仿宋_GB2312" w:eastAsia="仿宋_GB2312" w:hAnsi="黑体" w:hint="eastAsia"/>
          <w:sz w:val="32"/>
          <w:szCs w:val="32"/>
        </w:rPr>
        <w:t>25</w:t>
      </w:r>
      <w:r>
        <w:rPr>
          <w:rFonts w:ascii="仿宋_GB2312" w:eastAsia="仿宋_GB2312" w:hAnsi="黑体" w:hint="eastAsia"/>
          <w:sz w:val="32"/>
          <w:szCs w:val="32"/>
        </w:rPr>
        <w:t>号）的基础上，结合全市道路停车电子收费工作推进的实际需求，针对北京市道路停车电子收费系统低位视频设备所应具备的技术功能和性能指标提出规范要求，制定本技术指南</w:t>
      </w:r>
      <w:r>
        <w:rPr>
          <w:rFonts w:ascii="仿宋_GB2312" w:eastAsia="仿宋_GB2312" w:hint="eastAsia"/>
          <w:sz w:val="30"/>
          <w:szCs w:val="30"/>
        </w:rPr>
        <w:t>。</w:t>
      </w:r>
    </w:p>
    <w:p w:rsidR="00C105F8" w:rsidRDefault="00382765">
      <w:pPr>
        <w:adjustRightInd w:val="0"/>
        <w:snapToGrid w:val="0"/>
        <w:spacing w:line="360" w:lineRule="auto"/>
        <w:ind w:firstLine="561"/>
        <w:outlineLvl w:val="1"/>
        <w:rPr>
          <w:rFonts w:ascii="楷体_GB2312" w:eastAsia="楷体_GB2312" w:hAnsi="黑体"/>
          <w:b/>
          <w:bCs/>
          <w:sz w:val="32"/>
          <w:szCs w:val="32"/>
        </w:rPr>
      </w:pPr>
      <w:r>
        <w:rPr>
          <w:rFonts w:ascii="楷体_GB2312" w:eastAsia="楷体_GB2312" w:hAnsi="黑体" w:hint="eastAsia"/>
          <w:b/>
          <w:bCs/>
          <w:sz w:val="32"/>
          <w:szCs w:val="32"/>
        </w:rPr>
        <w:t>2.</w:t>
      </w:r>
      <w:r>
        <w:rPr>
          <w:rFonts w:ascii="楷体_GB2312" w:eastAsia="楷体_GB2312" w:hAnsi="黑体" w:hint="eastAsia"/>
          <w:b/>
          <w:bCs/>
          <w:sz w:val="32"/>
          <w:szCs w:val="32"/>
        </w:rPr>
        <w:t>标准编制的必要性</w:t>
      </w:r>
    </w:p>
    <w:p w:rsidR="00C105F8" w:rsidRDefault="00382765">
      <w:pPr>
        <w:ind w:firstLineChars="200" w:firstLine="640"/>
        <w:rPr>
          <w:rFonts w:ascii="仿宋_GB2312" w:eastAsia="仿宋_GB2312" w:hAnsi="黑体"/>
          <w:sz w:val="32"/>
          <w:szCs w:val="32"/>
        </w:rPr>
      </w:pPr>
      <w:r>
        <w:rPr>
          <w:rFonts w:ascii="仿宋_GB2312" w:eastAsia="仿宋_GB2312" w:hAnsi="黑体" w:hint="eastAsia"/>
          <w:sz w:val="32"/>
          <w:szCs w:val="32"/>
        </w:rPr>
        <w:t>为深入落实《</w:t>
      </w:r>
      <w:r>
        <w:rPr>
          <w:rFonts w:ascii="仿宋_GB2312" w:eastAsia="仿宋_GB2312" w:hAnsi="黑体" w:hint="eastAsia"/>
          <w:sz w:val="32"/>
          <w:szCs w:val="32"/>
        </w:rPr>
        <w:t>2022</w:t>
      </w:r>
      <w:r>
        <w:rPr>
          <w:rFonts w:ascii="仿宋_GB2312" w:eastAsia="仿宋_GB2312" w:hAnsi="黑体" w:hint="eastAsia"/>
          <w:sz w:val="32"/>
          <w:szCs w:val="32"/>
        </w:rPr>
        <w:t>年北京市机动车停车管理工作要点》</w:t>
      </w:r>
      <w:r>
        <w:rPr>
          <w:rFonts w:ascii="仿宋_GB2312" w:eastAsia="仿宋_GB2312" w:hint="eastAsia"/>
          <w:sz w:val="32"/>
          <w:szCs w:val="32"/>
        </w:rPr>
        <w:t>，</w:t>
      </w:r>
      <w:r>
        <w:rPr>
          <w:rFonts w:ascii="仿宋_GB2312" w:eastAsia="仿宋_GB2312" w:hAnsi="黑体" w:hint="eastAsia"/>
          <w:sz w:val="32"/>
          <w:szCs w:val="36"/>
        </w:rPr>
        <w:t>持续提</w:t>
      </w:r>
      <w:r>
        <w:rPr>
          <w:rFonts w:ascii="仿宋_GB2312" w:eastAsia="仿宋_GB2312" w:hAnsi="黑体" w:hint="eastAsia"/>
          <w:sz w:val="32"/>
          <w:szCs w:val="36"/>
        </w:rPr>
        <w:t>升电子收费系统服务水平</w:t>
      </w:r>
      <w:r>
        <w:rPr>
          <w:rFonts w:ascii="仿宋_GB2312" w:eastAsia="仿宋_GB2312" w:hint="eastAsia"/>
          <w:sz w:val="32"/>
          <w:szCs w:val="32"/>
        </w:rPr>
        <w:t>，</w:t>
      </w:r>
      <w:r>
        <w:rPr>
          <w:rFonts w:ascii="仿宋_GB2312" w:eastAsia="仿宋_GB2312" w:hAnsi="等线" w:hint="eastAsia"/>
          <w:sz w:val="32"/>
          <w:szCs w:val="32"/>
        </w:rPr>
        <w:t>持续</w:t>
      </w:r>
      <w:r>
        <w:rPr>
          <w:rFonts w:ascii="仿宋_GB2312" w:eastAsia="仿宋_GB2312" w:hAnsi="黑体" w:hint="eastAsia"/>
          <w:sz w:val="32"/>
          <w:szCs w:val="36"/>
        </w:rPr>
        <w:t>探索新设备、新技术在我市道路停车电子收费场景的应用，针对低位视频设备相关技术开展研究</w:t>
      </w:r>
      <w:r>
        <w:rPr>
          <w:rFonts w:ascii="仿宋_GB2312" w:eastAsia="仿宋_GB2312" w:hAnsi="黑体" w:hint="eastAsia"/>
          <w:sz w:val="32"/>
          <w:szCs w:val="32"/>
        </w:rPr>
        <w:t>。低位视频设备因其具备灵活性强、安装拆卸简便、无需人工值守等优势，可有效的降低人力成本，支撑我市道路停车逐步</w:t>
      </w:r>
      <w:r>
        <w:rPr>
          <w:rFonts w:ascii="仿宋_GB2312" w:eastAsia="仿宋_GB2312" w:hAnsi="黑体" w:hint="eastAsia"/>
          <w:sz w:val="32"/>
          <w:szCs w:val="32"/>
        </w:rPr>
        <w:lastRenderedPageBreak/>
        <w:t>实现</w:t>
      </w:r>
      <w:proofErr w:type="gramStart"/>
      <w:r>
        <w:rPr>
          <w:rFonts w:ascii="仿宋_GB2312" w:eastAsia="仿宋_GB2312" w:hAnsi="黑体" w:hint="eastAsia"/>
          <w:sz w:val="32"/>
          <w:szCs w:val="32"/>
        </w:rPr>
        <w:t>无人化</w:t>
      </w:r>
      <w:proofErr w:type="gramEnd"/>
      <w:r>
        <w:rPr>
          <w:rFonts w:ascii="仿宋_GB2312" w:eastAsia="仿宋_GB2312" w:hAnsi="黑体" w:hint="eastAsia"/>
          <w:sz w:val="32"/>
          <w:szCs w:val="32"/>
        </w:rPr>
        <w:t>的目标。但是低位视频设备作为一种新技术的应用，设备本身所应具备的功能、性能需要统一的要求与规范，为了更好的地促进低位视频设备的良性发展，明确北京市道路停车收费平台对低位视频设备的相关要求，规范</w:t>
      </w:r>
      <w:r>
        <w:rPr>
          <w:rFonts w:ascii="仿宋_GB2312" w:eastAsia="仿宋_GB2312" w:hint="eastAsia"/>
          <w:sz w:val="30"/>
          <w:szCs w:val="30"/>
        </w:rPr>
        <w:t>所应具备的技术功能和性能指标及与系统间的数据交互格式，</w:t>
      </w:r>
      <w:r>
        <w:rPr>
          <w:rFonts w:ascii="仿宋_GB2312" w:eastAsia="仿宋_GB2312" w:hAnsi="黑体" w:hint="eastAsia"/>
          <w:sz w:val="32"/>
          <w:szCs w:val="32"/>
        </w:rPr>
        <w:t>故编制本技术指南，为各区停车管理部门</w:t>
      </w:r>
      <w:r>
        <w:rPr>
          <w:rFonts w:ascii="仿宋_GB2312" w:eastAsia="仿宋_GB2312" w:hAnsi="黑体" w:hint="eastAsia"/>
          <w:sz w:val="32"/>
          <w:szCs w:val="32"/>
        </w:rPr>
        <w:t>在前端设备选型方面提供技术支撑，使其更好的发挥作用</w:t>
      </w:r>
    </w:p>
    <w:p w:rsidR="00C105F8" w:rsidRDefault="00382765">
      <w:pPr>
        <w:adjustRightInd w:val="0"/>
        <w:snapToGrid w:val="0"/>
        <w:spacing w:line="360" w:lineRule="auto"/>
        <w:ind w:firstLine="561"/>
        <w:outlineLvl w:val="1"/>
        <w:rPr>
          <w:rFonts w:ascii="楷体_GB2312" w:eastAsia="楷体_GB2312" w:hAnsi="黑体"/>
          <w:b/>
          <w:bCs/>
          <w:sz w:val="32"/>
          <w:szCs w:val="32"/>
        </w:rPr>
      </w:pPr>
      <w:r>
        <w:rPr>
          <w:rFonts w:ascii="楷体_GB2312" w:eastAsia="楷体_GB2312" w:hAnsi="黑体" w:hint="eastAsia"/>
          <w:b/>
          <w:bCs/>
          <w:sz w:val="32"/>
          <w:szCs w:val="32"/>
        </w:rPr>
        <w:t>3.</w:t>
      </w:r>
      <w:r>
        <w:rPr>
          <w:rFonts w:ascii="楷体_GB2312" w:eastAsia="楷体_GB2312" w:hAnsi="黑体" w:hint="eastAsia"/>
          <w:b/>
          <w:bCs/>
          <w:sz w:val="32"/>
          <w:szCs w:val="32"/>
        </w:rPr>
        <w:t>标准起草单位和协作单位</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主要起草单位北京市交通综合治理事务中心、北京市智慧交通发展中心（北京市机动车调控管理事务中心）。</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主要协作单位包括各区停车管理部门、低位视频设备生产厂商。</w:t>
      </w:r>
    </w:p>
    <w:p w:rsidR="00C105F8" w:rsidRDefault="00382765">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三、主要工作过程</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2022</w:t>
      </w:r>
      <w:r>
        <w:rPr>
          <w:rFonts w:ascii="仿宋_GB2312" w:eastAsia="仿宋_GB2312" w:hAnsi="宋体" w:hint="eastAsia"/>
          <w:bCs/>
          <w:sz w:val="32"/>
          <w:szCs w:val="32"/>
        </w:rPr>
        <w:t>年</w:t>
      </w:r>
      <w:r>
        <w:rPr>
          <w:rFonts w:ascii="仿宋_GB2312" w:eastAsia="仿宋_GB2312" w:hAnsi="宋体" w:hint="eastAsia"/>
          <w:bCs/>
          <w:sz w:val="32"/>
          <w:szCs w:val="32"/>
        </w:rPr>
        <w:t>5</w:t>
      </w:r>
      <w:r>
        <w:rPr>
          <w:rFonts w:ascii="仿宋_GB2312" w:eastAsia="仿宋_GB2312" w:hAnsi="宋体" w:hint="eastAsia"/>
          <w:bCs/>
          <w:sz w:val="32"/>
          <w:szCs w:val="32"/>
        </w:rPr>
        <w:t>月起由北京市交通综合治理事务中心、北京市智慧交通发展中心（北京市机动车调控管理事务中心）组织起草编制北京交通委员会技术文件《道路停车电子收费系统低位视频设备技术指南》，为了提出合理指标，确保市场上有符合技术指南的低位视频设备，同时能够满足各区停车管理部门的车位检测设备管理需求，分别开会征求各区停车管理部门、城市道路养护管理部门、低位视频设备生产企业的意见。</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2022</w:t>
      </w:r>
      <w:r>
        <w:rPr>
          <w:rFonts w:ascii="仿宋_GB2312" w:eastAsia="仿宋_GB2312" w:hAnsi="宋体" w:hint="eastAsia"/>
          <w:bCs/>
          <w:sz w:val="32"/>
          <w:szCs w:val="32"/>
        </w:rPr>
        <w:t>年</w:t>
      </w:r>
      <w:r>
        <w:rPr>
          <w:rFonts w:ascii="仿宋_GB2312" w:eastAsia="仿宋_GB2312" w:hAnsi="宋体" w:hint="eastAsia"/>
          <w:bCs/>
          <w:sz w:val="32"/>
          <w:szCs w:val="32"/>
        </w:rPr>
        <w:t>8</w:t>
      </w:r>
      <w:r>
        <w:rPr>
          <w:rFonts w:ascii="仿宋_GB2312" w:eastAsia="仿宋_GB2312" w:hAnsi="宋体" w:hint="eastAsia"/>
          <w:bCs/>
          <w:sz w:val="32"/>
          <w:szCs w:val="32"/>
        </w:rPr>
        <w:t>月</w:t>
      </w:r>
      <w:r>
        <w:rPr>
          <w:rFonts w:ascii="仿宋_GB2312" w:eastAsia="仿宋_GB2312" w:hAnsi="宋体" w:hint="eastAsia"/>
          <w:bCs/>
          <w:sz w:val="32"/>
          <w:szCs w:val="32"/>
        </w:rPr>
        <w:t>19</w:t>
      </w:r>
      <w:r>
        <w:rPr>
          <w:rFonts w:ascii="仿宋_GB2312" w:eastAsia="仿宋_GB2312" w:hAnsi="宋体" w:hint="eastAsia"/>
          <w:bCs/>
          <w:sz w:val="32"/>
          <w:szCs w:val="32"/>
        </w:rPr>
        <w:t>日，由委静态交通管理处和北京市交通综合治理事务中心组织召开低位视频设备技术指南征求意见会，邀请</w:t>
      </w:r>
      <w:r>
        <w:rPr>
          <w:rFonts w:ascii="仿宋_GB2312" w:eastAsia="仿宋_GB2312" w:hAnsi="宋体" w:hint="eastAsia"/>
          <w:bCs/>
          <w:sz w:val="32"/>
          <w:szCs w:val="32"/>
        </w:rPr>
        <w:lastRenderedPageBreak/>
        <w:t>西城、朝阳、大兴等</w:t>
      </w:r>
      <w:r>
        <w:rPr>
          <w:rFonts w:ascii="仿宋_GB2312" w:eastAsia="仿宋_GB2312" w:hAnsi="宋体" w:hint="eastAsia"/>
          <w:bCs/>
          <w:sz w:val="32"/>
          <w:szCs w:val="32"/>
        </w:rPr>
        <w:t>6</w:t>
      </w:r>
      <w:r>
        <w:rPr>
          <w:rFonts w:ascii="仿宋_GB2312" w:eastAsia="仿宋_GB2312" w:hAnsi="宋体" w:hint="eastAsia"/>
          <w:bCs/>
          <w:sz w:val="32"/>
          <w:szCs w:val="32"/>
        </w:rPr>
        <w:t>个区的停</w:t>
      </w:r>
      <w:r>
        <w:rPr>
          <w:rFonts w:ascii="仿宋_GB2312" w:eastAsia="仿宋_GB2312" w:hAnsi="宋体" w:hint="eastAsia"/>
          <w:bCs/>
          <w:sz w:val="32"/>
          <w:szCs w:val="32"/>
        </w:rPr>
        <w:t>车管理部门，针对地位视频设备技术路线的线可行性进行了讨论。参会单位从设备的安装、维护提出建议，表示应尽可能提升设备拆卸便捷性，方便后续设备的运行维护。</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2022</w:t>
      </w:r>
      <w:r>
        <w:rPr>
          <w:rFonts w:ascii="仿宋_GB2312" w:eastAsia="仿宋_GB2312" w:hAnsi="宋体" w:hint="eastAsia"/>
          <w:bCs/>
          <w:sz w:val="32"/>
          <w:szCs w:val="32"/>
        </w:rPr>
        <w:t>年</w:t>
      </w:r>
      <w:r>
        <w:rPr>
          <w:rFonts w:ascii="仿宋_GB2312" w:eastAsia="仿宋_GB2312" w:hAnsi="宋体" w:hint="eastAsia"/>
          <w:bCs/>
          <w:sz w:val="32"/>
          <w:szCs w:val="32"/>
        </w:rPr>
        <w:t>9</w:t>
      </w:r>
      <w:r>
        <w:rPr>
          <w:rFonts w:ascii="仿宋_GB2312" w:eastAsia="仿宋_GB2312" w:hAnsi="宋体" w:hint="eastAsia"/>
          <w:bCs/>
          <w:sz w:val="32"/>
          <w:szCs w:val="32"/>
        </w:rPr>
        <w:t>月</w:t>
      </w:r>
      <w:r>
        <w:rPr>
          <w:rFonts w:ascii="仿宋_GB2312" w:eastAsia="仿宋_GB2312" w:hAnsi="宋体" w:hint="eastAsia"/>
          <w:bCs/>
          <w:sz w:val="32"/>
          <w:szCs w:val="32"/>
        </w:rPr>
        <w:t>8</w:t>
      </w:r>
      <w:r>
        <w:rPr>
          <w:rFonts w:ascii="仿宋_GB2312" w:eastAsia="仿宋_GB2312" w:hAnsi="宋体" w:hint="eastAsia"/>
          <w:bCs/>
          <w:sz w:val="32"/>
          <w:szCs w:val="32"/>
        </w:rPr>
        <w:t>日，由委静态交通管理处和北京市交通综合治理事务中心组织召开低位视频设备技术指南征求意见会，邀请北京市交通委城市道路管理处和城市道路养护管理中心，重点讨论了在市级道路安装地位视频设备的可行性，以及后期道路管理和养护方面的要求。参会单位表示应提升设备拆卸便捷性，方便后续在道路修复时，设备可以快速拆卸和复装，减少对道路养护的影响。</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为广泛征求各方对</w:t>
      </w:r>
      <w:r>
        <w:rPr>
          <w:rFonts w:ascii="仿宋_GB2312" w:eastAsia="仿宋_GB2312" w:hAnsi="宋体" w:hint="eastAsia"/>
          <w:bCs/>
          <w:sz w:val="32"/>
          <w:szCs w:val="32"/>
        </w:rPr>
        <w:t>低位视频设备技术指南的意见并充分吸纳好的建议，由委静态交通管理处和北京市交通综合治理事务中心于</w:t>
      </w:r>
      <w:r>
        <w:rPr>
          <w:rFonts w:ascii="仿宋_GB2312" w:eastAsia="仿宋_GB2312" w:hAnsi="宋体" w:hint="eastAsia"/>
          <w:bCs/>
          <w:sz w:val="32"/>
          <w:szCs w:val="32"/>
        </w:rPr>
        <w:t>2023</w:t>
      </w:r>
      <w:r>
        <w:rPr>
          <w:rFonts w:ascii="仿宋_GB2312" w:eastAsia="仿宋_GB2312" w:hAnsi="宋体" w:hint="eastAsia"/>
          <w:bCs/>
          <w:sz w:val="32"/>
          <w:szCs w:val="32"/>
        </w:rPr>
        <w:t>年</w:t>
      </w:r>
      <w:r>
        <w:rPr>
          <w:rFonts w:ascii="仿宋_GB2312" w:eastAsia="仿宋_GB2312" w:hAnsi="宋体" w:hint="eastAsia"/>
          <w:bCs/>
          <w:sz w:val="32"/>
          <w:szCs w:val="32"/>
        </w:rPr>
        <w:t>2</w:t>
      </w:r>
      <w:r>
        <w:rPr>
          <w:rFonts w:ascii="仿宋_GB2312" w:eastAsia="仿宋_GB2312" w:hAnsi="宋体" w:hint="eastAsia"/>
          <w:bCs/>
          <w:sz w:val="32"/>
          <w:szCs w:val="32"/>
        </w:rPr>
        <w:t>月</w:t>
      </w:r>
      <w:r>
        <w:rPr>
          <w:rFonts w:ascii="仿宋_GB2312" w:eastAsia="仿宋_GB2312" w:hAnsi="宋体" w:hint="eastAsia"/>
          <w:bCs/>
          <w:sz w:val="32"/>
          <w:szCs w:val="32"/>
        </w:rPr>
        <w:t>16</w:t>
      </w:r>
      <w:r>
        <w:rPr>
          <w:rFonts w:ascii="仿宋_GB2312" w:eastAsia="仿宋_GB2312" w:hAnsi="宋体" w:hint="eastAsia"/>
          <w:bCs/>
          <w:sz w:val="32"/>
          <w:szCs w:val="32"/>
        </w:rPr>
        <w:t>日至</w:t>
      </w:r>
      <w:r>
        <w:rPr>
          <w:rFonts w:ascii="仿宋_GB2312" w:eastAsia="仿宋_GB2312" w:hAnsi="宋体" w:hint="eastAsia"/>
          <w:bCs/>
          <w:sz w:val="32"/>
          <w:szCs w:val="32"/>
        </w:rPr>
        <w:t>2</w:t>
      </w:r>
      <w:r>
        <w:rPr>
          <w:rFonts w:ascii="仿宋_GB2312" w:eastAsia="仿宋_GB2312" w:hAnsi="宋体" w:hint="eastAsia"/>
          <w:bCs/>
          <w:sz w:val="32"/>
          <w:szCs w:val="32"/>
        </w:rPr>
        <w:t>月</w:t>
      </w:r>
      <w:r>
        <w:rPr>
          <w:rFonts w:ascii="仿宋_GB2312" w:eastAsia="仿宋_GB2312" w:hAnsi="宋体" w:hint="eastAsia"/>
          <w:bCs/>
          <w:sz w:val="32"/>
          <w:szCs w:val="32"/>
        </w:rPr>
        <w:t>22</w:t>
      </w:r>
      <w:r>
        <w:rPr>
          <w:rFonts w:ascii="仿宋_GB2312" w:eastAsia="仿宋_GB2312" w:hAnsi="宋体" w:hint="eastAsia"/>
          <w:bCs/>
          <w:sz w:val="32"/>
          <w:szCs w:val="32"/>
        </w:rPr>
        <w:t>日期间向市城市管理委、市公安交管局、委内相关单位及各区停车管理部门征求意见，</w:t>
      </w:r>
      <w:r w:rsidR="003E2E22">
        <w:rPr>
          <w:rFonts w:ascii="仿宋_GB2312" w:eastAsia="仿宋_GB2312" w:hAnsi="宋体" w:hint="eastAsia"/>
          <w:bCs/>
          <w:sz w:val="32"/>
          <w:szCs w:val="32"/>
        </w:rPr>
        <w:t>根据</w:t>
      </w:r>
      <w:r>
        <w:rPr>
          <w:rFonts w:ascii="仿宋_GB2312" w:eastAsia="仿宋_GB2312" w:hAnsi="宋体" w:hint="eastAsia"/>
          <w:bCs/>
          <w:sz w:val="32"/>
          <w:szCs w:val="32"/>
        </w:rPr>
        <w:t>反馈意见</w:t>
      </w:r>
      <w:bookmarkStart w:id="0" w:name="_GoBack"/>
      <w:bookmarkEnd w:id="0"/>
      <w:r>
        <w:rPr>
          <w:rFonts w:ascii="仿宋_GB2312" w:eastAsia="仿宋_GB2312" w:hAnsi="宋体" w:hint="eastAsia"/>
          <w:bCs/>
          <w:sz w:val="32"/>
          <w:szCs w:val="32"/>
        </w:rPr>
        <w:t>完善了文件内容，形成《道路停车电子收费系统低位视频设备技术指南（征求意见稿）》。</w:t>
      </w:r>
    </w:p>
    <w:p w:rsidR="00C105F8" w:rsidRDefault="00382765">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四、制定标准的原则和依据，与现行法律、法规、标准的关系</w:t>
      </w:r>
    </w:p>
    <w:p w:rsidR="00C105F8" w:rsidRDefault="00382765">
      <w:pPr>
        <w:adjustRightInd w:val="0"/>
        <w:snapToGrid w:val="0"/>
        <w:spacing w:line="360" w:lineRule="auto"/>
        <w:ind w:firstLine="561"/>
        <w:outlineLvl w:val="1"/>
        <w:rPr>
          <w:rFonts w:ascii="楷体_GB2312" w:eastAsia="楷体_GB2312" w:hAnsi="黑体"/>
          <w:b/>
          <w:bCs/>
          <w:sz w:val="32"/>
          <w:szCs w:val="32"/>
        </w:rPr>
      </w:pPr>
      <w:r>
        <w:rPr>
          <w:rFonts w:ascii="楷体_GB2312" w:eastAsia="楷体_GB2312" w:hAnsi="黑体" w:hint="eastAsia"/>
          <w:b/>
          <w:bCs/>
          <w:sz w:val="32"/>
          <w:szCs w:val="32"/>
        </w:rPr>
        <w:t>1.</w:t>
      </w:r>
      <w:r>
        <w:rPr>
          <w:rFonts w:ascii="楷体_GB2312" w:eastAsia="楷体_GB2312" w:hAnsi="黑体" w:hint="eastAsia"/>
          <w:b/>
          <w:bCs/>
          <w:sz w:val="32"/>
          <w:szCs w:val="32"/>
        </w:rPr>
        <w:t>编制原则</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本技术指南按照</w:t>
      </w:r>
      <w:r>
        <w:rPr>
          <w:rFonts w:ascii="仿宋_GB2312" w:eastAsia="仿宋_GB2312" w:hAnsi="宋体" w:hint="eastAsia"/>
          <w:bCs/>
          <w:sz w:val="32"/>
          <w:szCs w:val="32"/>
        </w:rPr>
        <w:t>GB/T 1.1-2020</w:t>
      </w:r>
      <w:r>
        <w:rPr>
          <w:rFonts w:ascii="仿宋_GB2312" w:eastAsia="仿宋_GB2312" w:hAnsi="宋体" w:hint="eastAsia"/>
          <w:bCs/>
          <w:sz w:val="32"/>
          <w:szCs w:val="32"/>
        </w:rPr>
        <w:t>《标准化工作导则</w:t>
      </w:r>
      <w:r>
        <w:rPr>
          <w:rFonts w:ascii="仿宋_GB2312" w:eastAsia="仿宋_GB2312" w:hAnsi="宋体" w:hint="eastAsia"/>
          <w:bCs/>
          <w:sz w:val="32"/>
          <w:szCs w:val="32"/>
        </w:rPr>
        <w:t xml:space="preserve"> </w:t>
      </w:r>
      <w:r>
        <w:rPr>
          <w:rFonts w:ascii="仿宋_GB2312" w:eastAsia="仿宋_GB2312" w:hAnsi="宋体" w:hint="eastAsia"/>
          <w:bCs/>
          <w:sz w:val="32"/>
          <w:szCs w:val="32"/>
        </w:rPr>
        <w:t>第</w:t>
      </w:r>
      <w:r>
        <w:rPr>
          <w:rFonts w:ascii="仿宋_GB2312" w:eastAsia="仿宋_GB2312" w:hAnsi="宋体" w:hint="eastAsia"/>
          <w:bCs/>
          <w:sz w:val="32"/>
          <w:szCs w:val="32"/>
        </w:rPr>
        <w:t>1</w:t>
      </w:r>
      <w:r>
        <w:rPr>
          <w:rFonts w:ascii="仿宋_GB2312" w:eastAsia="仿宋_GB2312" w:hAnsi="宋体" w:hint="eastAsia"/>
          <w:bCs/>
          <w:sz w:val="32"/>
          <w:szCs w:val="32"/>
        </w:rPr>
        <w:t>部分：标准化文件的结构</w:t>
      </w:r>
      <w:r>
        <w:rPr>
          <w:rFonts w:ascii="仿宋_GB2312" w:eastAsia="仿宋_GB2312" w:hAnsi="宋体" w:hint="eastAsia"/>
          <w:bCs/>
          <w:sz w:val="32"/>
          <w:szCs w:val="32"/>
        </w:rPr>
        <w:t>和起草规则》的要求进行编写。技术指南的制定考虑了相关标准、法规间的相互协调，尽量避免同一要素</w:t>
      </w:r>
      <w:r>
        <w:rPr>
          <w:rFonts w:ascii="仿宋_GB2312" w:eastAsia="仿宋_GB2312" w:hAnsi="宋体" w:hint="eastAsia"/>
          <w:bCs/>
          <w:sz w:val="32"/>
          <w:szCs w:val="32"/>
        </w:rPr>
        <w:lastRenderedPageBreak/>
        <w:t>在不同文本中重复规定，对国内已有相关标准规定或可以列入相关标准中的内容，不再纳入本条件。本指南中规定的技术要求即要有先进性又要有成熟性，还要便于推广。对于不成熟的技术应作为后期的技术研究，待该项技术成熟时适时修订标准。</w:t>
      </w:r>
      <w:r>
        <w:rPr>
          <w:rFonts w:ascii="仿宋_GB2312" w:eastAsia="仿宋_GB2312" w:hAnsi="宋体" w:hint="eastAsia"/>
          <w:bCs/>
          <w:sz w:val="32"/>
          <w:szCs w:val="32"/>
        </w:rPr>
        <w:t xml:space="preserve"> </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标准中规定的技术内容应具备一定的牵引性同时兼顾行业的技术现状，标准的技术内容确定要适合北京市地方实际情况，标准的技术要求应明确，避免模糊的表述，尽可能提出定量的要求，并有相应的检验方法。</w:t>
      </w:r>
      <w:r>
        <w:rPr>
          <w:rFonts w:ascii="仿宋_GB2312" w:eastAsia="仿宋_GB2312" w:hAnsi="宋体" w:hint="eastAsia"/>
          <w:bCs/>
          <w:sz w:val="32"/>
          <w:szCs w:val="32"/>
        </w:rPr>
        <w:t xml:space="preserve"> </w:t>
      </w:r>
    </w:p>
    <w:p w:rsidR="00C105F8" w:rsidRDefault="00382765">
      <w:pPr>
        <w:adjustRightInd w:val="0"/>
        <w:snapToGrid w:val="0"/>
        <w:spacing w:line="360" w:lineRule="auto"/>
        <w:ind w:firstLine="561"/>
        <w:outlineLvl w:val="1"/>
        <w:rPr>
          <w:rFonts w:ascii="楷体_GB2312" w:eastAsia="楷体_GB2312" w:hAnsi="黑体"/>
          <w:b/>
          <w:bCs/>
          <w:sz w:val="32"/>
          <w:szCs w:val="32"/>
        </w:rPr>
      </w:pPr>
      <w:r>
        <w:rPr>
          <w:rFonts w:ascii="楷体_GB2312" w:eastAsia="楷体_GB2312" w:hAnsi="黑体" w:hint="eastAsia"/>
          <w:b/>
          <w:bCs/>
          <w:sz w:val="32"/>
          <w:szCs w:val="32"/>
        </w:rPr>
        <w:t>2.</w:t>
      </w:r>
      <w:r>
        <w:rPr>
          <w:rFonts w:ascii="楷体_GB2312" w:eastAsia="楷体_GB2312" w:hAnsi="黑体" w:hint="eastAsia"/>
          <w:b/>
          <w:bCs/>
          <w:sz w:val="32"/>
          <w:szCs w:val="32"/>
        </w:rPr>
        <w:t>与现行法律、法规、标准的关系</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下列文件对于本文件的应用是必不可少的。凡是注日期的引用文件，仅所注日期的版本适用于本文件。凡是不注日期的引用文件，其最新版本（包括所有的修改单）适用于本文件。</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 xml:space="preserve">GA/T 833  </w:t>
      </w:r>
      <w:r>
        <w:rPr>
          <w:rFonts w:ascii="仿宋_GB2312" w:eastAsia="仿宋_GB2312" w:hAnsi="宋体" w:hint="eastAsia"/>
          <w:bCs/>
          <w:sz w:val="32"/>
          <w:szCs w:val="32"/>
        </w:rPr>
        <w:t>机动车号牌图像自动识别技术规范</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 xml:space="preserve">GB/T 22239  </w:t>
      </w:r>
      <w:r>
        <w:rPr>
          <w:rFonts w:ascii="仿宋_GB2312" w:eastAsia="仿宋_GB2312" w:hAnsi="宋体" w:hint="eastAsia"/>
          <w:bCs/>
          <w:sz w:val="32"/>
          <w:szCs w:val="32"/>
        </w:rPr>
        <w:t>信息安全技术网络安全等级保护基本要求</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 xml:space="preserve">GB/T 39477  </w:t>
      </w:r>
      <w:r>
        <w:rPr>
          <w:rFonts w:ascii="仿宋_GB2312" w:eastAsia="仿宋_GB2312" w:hAnsi="宋体" w:hint="eastAsia"/>
          <w:bCs/>
          <w:sz w:val="32"/>
          <w:szCs w:val="32"/>
        </w:rPr>
        <w:t>信息安全技术政务信息共享数据安全技术要求</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 xml:space="preserve">DB11/T 1729.1  </w:t>
      </w:r>
      <w:r>
        <w:rPr>
          <w:rFonts w:ascii="仿宋_GB2312" w:eastAsia="仿宋_GB2312" w:hAnsi="宋体" w:hint="eastAsia"/>
          <w:bCs/>
          <w:sz w:val="32"/>
          <w:szCs w:val="32"/>
        </w:rPr>
        <w:t>道路停车动态监测和电子收费管理系统技术要求</w:t>
      </w:r>
      <w:r>
        <w:rPr>
          <w:rFonts w:ascii="仿宋_GB2312" w:eastAsia="仿宋_GB2312" w:hAnsi="宋体" w:hint="eastAsia"/>
          <w:bCs/>
          <w:sz w:val="32"/>
          <w:szCs w:val="32"/>
        </w:rPr>
        <w:t xml:space="preserve"> </w:t>
      </w:r>
      <w:r>
        <w:rPr>
          <w:rFonts w:ascii="仿宋_GB2312" w:eastAsia="仿宋_GB2312" w:hAnsi="宋体" w:hint="eastAsia"/>
          <w:bCs/>
          <w:sz w:val="32"/>
          <w:szCs w:val="32"/>
        </w:rPr>
        <w:t>第</w:t>
      </w:r>
      <w:r>
        <w:rPr>
          <w:rFonts w:ascii="仿宋_GB2312" w:eastAsia="仿宋_GB2312" w:hAnsi="宋体" w:hint="eastAsia"/>
          <w:bCs/>
          <w:sz w:val="32"/>
          <w:szCs w:val="32"/>
        </w:rPr>
        <w:t>1</w:t>
      </w:r>
      <w:r>
        <w:rPr>
          <w:rFonts w:ascii="仿宋_GB2312" w:eastAsia="仿宋_GB2312" w:hAnsi="宋体" w:hint="eastAsia"/>
          <w:bCs/>
          <w:sz w:val="32"/>
          <w:szCs w:val="32"/>
        </w:rPr>
        <w:t>部分：外场设备</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 xml:space="preserve">DB11/T 1729.2  </w:t>
      </w:r>
      <w:r>
        <w:rPr>
          <w:rFonts w:ascii="仿宋_GB2312" w:eastAsia="仿宋_GB2312" w:hAnsi="宋体" w:hint="eastAsia"/>
          <w:bCs/>
          <w:sz w:val="32"/>
          <w:szCs w:val="32"/>
        </w:rPr>
        <w:t>道路停车动态监</w:t>
      </w:r>
      <w:r>
        <w:rPr>
          <w:rFonts w:ascii="仿宋_GB2312" w:eastAsia="仿宋_GB2312" w:hAnsi="宋体" w:hint="eastAsia"/>
          <w:bCs/>
          <w:sz w:val="32"/>
          <w:szCs w:val="32"/>
        </w:rPr>
        <w:t>测和电子收费管理系统技术要求</w:t>
      </w:r>
      <w:r>
        <w:rPr>
          <w:rFonts w:ascii="仿宋_GB2312" w:eastAsia="仿宋_GB2312" w:hAnsi="宋体" w:hint="eastAsia"/>
          <w:bCs/>
          <w:sz w:val="32"/>
          <w:szCs w:val="32"/>
        </w:rPr>
        <w:t xml:space="preserve"> </w:t>
      </w:r>
      <w:r>
        <w:rPr>
          <w:rFonts w:ascii="仿宋_GB2312" w:eastAsia="仿宋_GB2312" w:hAnsi="宋体" w:hint="eastAsia"/>
          <w:bCs/>
          <w:sz w:val="32"/>
          <w:szCs w:val="32"/>
        </w:rPr>
        <w:t>第</w:t>
      </w:r>
      <w:r>
        <w:rPr>
          <w:rFonts w:ascii="仿宋_GB2312" w:eastAsia="仿宋_GB2312" w:hAnsi="宋体" w:hint="eastAsia"/>
          <w:bCs/>
          <w:sz w:val="32"/>
          <w:szCs w:val="32"/>
        </w:rPr>
        <w:t>2</w:t>
      </w:r>
      <w:r>
        <w:rPr>
          <w:rFonts w:ascii="仿宋_GB2312" w:eastAsia="仿宋_GB2312" w:hAnsi="宋体" w:hint="eastAsia"/>
          <w:bCs/>
          <w:sz w:val="32"/>
          <w:szCs w:val="32"/>
        </w:rPr>
        <w:t>部分：数据交换</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 xml:space="preserve">DB11/T 1729.3  </w:t>
      </w:r>
      <w:r>
        <w:rPr>
          <w:rFonts w:ascii="仿宋_GB2312" w:eastAsia="仿宋_GB2312" w:hAnsi="宋体" w:hint="eastAsia"/>
          <w:bCs/>
          <w:sz w:val="32"/>
          <w:szCs w:val="32"/>
        </w:rPr>
        <w:t>道路停车动态监测和电子收费管理系统技术要求</w:t>
      </w:r>
      <w:r>
        <w:rPr>
          <w:rFonts w:ascii="仿宋_GB2312" w:eastAsia="仿宋_GB2312" w:hAnsi="宋体" w:hint="eastAsia"/>
          <w:bCs/>
          <w:sz w:val="32"/>
          <w:szCs w:val="32"/>
        </w:rPr>
        <w:t xml:space="preserve"> </w:t>
      </w:r>
      <w:r>
        <w:rPr>
          <w:rFonts w:ascii="仿宋_GB2312" w:eastAsia="仿宋_GB2312" w:hAnsi="宋体" w:hint="eastAsia"/>
          <w:bCs/>
          <w:sz w:val="32"/>
          <w:szCs w:val="32"/>
        </w:rPr>
        <w:t>第</w:t>
      </w:r>
      <w:r>
        <w:rPr>
          <w:rFonts w:ascii="仿宋_GB2312" w:eastAsia="仿宋_GB2312" w:hAnsi="宋体" w:hint="eastAsia"/>
          <w:bCs/>
          <w:sz w:val="32"/>
          <w:szCs w:val="32"/>
        </w:rPr>
        <w:t>3</w:t>
      </w:r>
      <w:r>
        <w:rPr>
          <w:rFonts w:ascii="仿宋_GB2312" w:eastAsia="仿宋_GB2312" w:hAnsi="宋体" w:hint="eastAsia"/>
          <w:bCs/>
          <w:sz w:val="32"/>
          <w:szCs w:val="32"/>
        </w:rPr>
        <w:t>部分：车位检测设备测试</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 xml:space="preserve">GB 4943.1-2022  </w:t>
      </w:r>
      <w:r>
        <w:rPr>
          <w:rFonts w:ascii="仿宋_GB2312" w:eastAsia="仿宋_GB2312" w:hAnsi="宋体" w:hint="eastAsia"/>
          <w:bCs/>
          <w:sz w:val="32"/>
          <w:szCs w:val="32"/>
        </w:rPr>
        <w:t>音视频、信息技术和通信技术设备</w:t>
      </w:r>
      <w:r>
        <w:rPr>
          <w:rFonts w:ascii="仿宋_GB2312" w:eastAsia="仿宋_GB2312" w:hAnsi="宋体" w:hint="eastAsia"/>
          <w:bCs/>
          <w:sz w:val="32"/>
          <w:szCs w:val="32"/>
        </w:rPr>
        <w:t xml:space="preserve"> </w:t>
      </w:r>
      <w:r>
        <w:rPr>
          <w:rFonts w:ascii="仿宋_GB2312" w:eastAsia="仿宋_GB2312" w:hAnsi="宋体" w:hint="eastAsia"/>
          <w:bCs/>
          <w:sz w:val="32"/>
          <w:szCs w:val="32"/>
        </w:rPr>
        <w:t>第</w:t>
      </w:r>
      <w:r>
        <w:rPr>
          <w:rFonts w:ascii="仿宋_GB2312" w:eastAsia="仿宋_GB2312" w:hAnsi="宋体" w:hint="eastAsia"/>
          <w:bCs/>
          <w:sz w:val="32"/>
          <w:szCs w:val="32"/>
        </w:rPr>
        <w:t>1</w:t>
      </w:r>
      <w:r>
        <w:rPr>
          <w:rFonts w:ascii="仿宋_GB2312" w:eastAsia="仿宋_GB2312" w:hAnsi="宋体" w:hint="eastAsia"/>
          <w:bCs/>
          <w:sz w:val="32"/>
          <w:szCs w:val="32"/>
        </w:rPr>
        <w:t>部分：安全要求</w:t>
      </w:r>
    </w:p>
    <w:p w:rsidR="00C105F8" w:rsidRDefault="00382765">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五、主要条款的说明</w:t>
      </w:r>
    </w:p>
    <w:p w:rsidR="00C105F8" w:rsidRDefault="00382765">
      <w:pPr>
        <w:adjustRightInd w:val="0"/>
        <w:snapToGrid w:val="0"/>
        <w:spacing w:line="360" w:lineRule="auto"/>
        <w:ind w:firstLineChars="200" w:firstLine="643"/>
        <w:outlineLvl w:val="1"/>
        <w:rPr>
          <w:rFonts w:ascii="楷体_GB2312" w:eastAsia="楷体_GB2312" w:hAnsi="黑体"/>
          <w:b/>
          <w:bCs/>
          <w:sz w:val="32"/>
          <w:szCs w:val="32"/>
        </w:rPr>
      </w:pPr>
      <w:r>
        <w:rPr>
          <w:rFonts w:ascii="楷体_GB2312" w:eastAsia="楷体_GB2312" w:hAnsi="黑体" w:hint="eastAsia"/>
          <w:b/>
          <w:bCs/>
          <w:sz w:val="32"/>
          <w:szCs w:val="32"/>
        </w:rPr>
        <w:t>（一）功能相关条款（</w:t>
      </w:r>
      <w:r>
        <w:rPr>
          <w:rFonts w:ascii="楷体_GB2312" w:eastAsia="楷体_GB2312" w:hAnsi="黑体" w:hint="eastAsia"/>
          <w:b/>
          <w:bCs/>
          <w:sz w:val="32"/>
          <w:szCs w:val="32"/>
        </w:rPr>
        <w:t>4</w:t>
      </w:r>
      <w:r>
        <w:rPr>
          <w:rFonts w:ascii="楷体_GB2312" w:eastAsia="楷体_GB2312" w:hAnsi="黑体" w:hint="eastAsia"/>
          <w:b/>
          <w:bCs/>
          <w:sz w:val="32"/>
          <w:szCs w:val="32"/>
        </w:rPr>
        <w:t>）</w:t>
      </w:r>
    </w:p>
    <w:p w:rsidR="00C105F8" w:rsidRDefault="00382765">
      <w:pPr>
        <w:pStyle w:val="aff2"/>
        <w:spacing w:before="156" w:after="156"/>
        <w:ind w:firstLineChars="200" w:firstLine="643"/>
        <w:rPr>
          <w:rFonts w:ascii="仿宋_GB2312" w:eastAsia="仿宋_GB2312" w:hAnsi="宋体"/>
          <w:b/>
          <w:kern w:val="2"/>
          <w:sz w:val="32"/>
          <w:szCs w:val="32"/>
        </w:rPr>
      </w:pPr>
      <w:r>
        <w:rPr>
          <w:rFonts w:ascii="仿宋_GB2312" w:eastAsia="仿宋_GB2312" w:hAnsi="宋体" w:hint="eastAsia"/>
          <w:b/>
          <w:kern w:val="2"/>
          <w:sz w:val="32"/>
          <w:szCs w:val="32"/>
        </w:rPr>
        <w:t>1.</w:t>
      </w:r>
      <w:r>
        <w:rPr>
          <w:rFonts w:ascii="仿宋_GB2312" w:eastAsia="仿宋_GB2312" w:hAnsi="宋体" w:hint="eastAsia"/>
          <w:b/>
          <w:kern w:val="2"/>
          <w:sz w:val="32"/>
          <w:szCs w:val="32"/>
        </w:rPr>
        <w:t>图像信息采集识别（</w:t>
      </w:r>
      <w:r>
        <w:rPr>
          <w:rFonts w:ascii="仿宋_GB2312" w:eastAsia="仿宋_GB2312" w:hAnsi="宋体" w:hint="eastAsia"/>
          <w:b/>
          <w:kern w:val="2"/>
          <w:sz w:val="32"/>
          <w:szCs w:val="32"/>
        </w:rPr>
        <w:t>4.2</w:t>
      </w:r>
      <w:r>
        <w:rPr>
          <w:rFonts w:ascii="仿宋_GB2312" w:eastAsia="仿宋_GB2312" w:hAnsi="宋体" w:hint="eastAsia"/>
          <w:b/>
          <w:kern w:val="2"/>
          <w:sz w:val="32"/>
          <w:szCs w:val="32"/>
        </w:rPr>
        <w:t>）</w:t>
      </w:r>
    </w:p>
    <w:p w:rsidR="00C105F8" w:rsidRDefault="00382765">
      <w:pPr>
        <w:ind w:firstLineChars="200" w:firstLine="640"/>
        <w:rPr>
          <w:rFonts w:ascii="仿宋_GB2312" w:eastAsia="仿宋_GB2312" w:hAnsi="宋体"/>
          <w:bCs/>
          <w:sz w:val="32"/>
          <w:szCs w:val="32"/>
        </w:rPr>
      </w:pPr>
      <w:bookmarkStart w:id="1" w:name="_Hlk23884755"/>
      <w:bookmarkStart w:id="2" w:name="_Toc22757351"/>
      <w:r>
        <w:rPr>
          <w:rFonts w:ascii="仿宋_GB2312" w:eastAsia="仿宋_GB2312" w:hAnsi="宋体" w:hint="eastAsia"/>
          <w:bCs/>
          <w:sz w:val="32"/>
          <w:szCs w:val="32"/>
        </w:rPr>
        <w:t>1</w:t>
      </w:r>
      <w:r>
        <w:rPr>
          <w:rFonts w:ascii="仿宋_GB2312" w:eastAsia="仿宋_GB2312" w:hAnsi="宋体" w:hint="eastAsia"/>
          <w:bCs/>
          <w:sz w:val="32"/>
          <w:szCs w:val="32"/>
        </w:rPr>
        <w:t>）应具备一个或一个以上摄像头，具备拍照功能，支持前、后车牌信息的采集、预处理等功能。</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）应具备夜间补光功能，补光距离、亮度可调。</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）应具备实时检测停车泊位内停放车辆的功能，采集信息包括：停泊车辆车牌号码、号牌颜色、车辆特写图片、采集日期和时间等。</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）每次停车过程应至少拍摄两张图片，一张图片显示停车开始计时信息，另一张图片显示停车结束计时信息。</w:t>
      </w:r>
    </w:p>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Pr>
          <w:rFonts w:ascii="仿宋_GB2312" w:eastAsia="仿宋_GB2312" w:hAnsi="宋体" w:hint="eastAsia"/>
          <w:bCs/>
          <w:sz w:val="32"/>
          <w:szCs w:val="32"/>
        </w:rPr>
        <w:t>）输出图片应为车辆特写图片，所记录的图片可清晰显示车辆号码、号牌颜色、车身颜色及停泊情况等。每张图片上叠加车辆停泊发生日期和时间、道路名称等信息。叠加在图片上的时间应精确到秒。</w:t>
      </w:r>
    </w:p>
    <w:bookmarkEnd w:id="1"/>
    <w:bookmarkEnd w:id="2"/>
    <w:p w:rsidR="00C105F8" w:rsidRDefault="00382765">
      <w:pPr>
        <w:ind w:firstLineChars="200" w:firstLine="640"/>
        <w:rPr>
          <w:rFonts w:ascii="仿宋_GB2312" w:eastAsia="仿宋_GB2312" w:hAnsi="宋体"/>
          <w:bCs/>
          <w:sz w:val="32"/>
          <w:szCs w:val="32"/>
        </w:rPr>
      </w:pPr>
      <w:r>
        <w:rPr>
          <w:rFonts w:ascii="仿宋_GB2312" w:eastAsia="仿宋_GB2312" w:hAnsi="宋体" w:hint="eastAsia"/>
          <w:bCs/>
          <w:sz w:val="32"/>
          <w:szCs w:val="32"/>
        </w:rPr>
        <w:t>指标设定依据：</w:t>
      </w:r>
      <w:r>
        <w:rPr>
          <w:rFonts w:ascii="仿宋_GB2312" w:eastAsia="仿宋_GB2312" w:hAnsi="宋体" w:hint="eastAsia"/>
          <w:bCs/>
          <w:sz w:val="32"/>
          <w:szCs w:val="32"/>
        </w:rPr>
        <w:t>2017</w:t>
      </w:r>
      <w:r>
        <w:rPr>
          <w:rFonts w:ascii="仿宋_GB2312" w:eastAsia="仿宋_GB2312" w:hAnsi="宋体" w:hint="eastAsia"/>
          <w:bCs/>
          <w:sz w:val="32"/>
          <w:szCs w:val="32"/>
        </w:rPr>
        <w:t>年发布的</w:t>
      </w:r>
      <w:r>
        <w:rPr>
          <w:rFonts w:ascii="仿宋_GB2312" w:eastAsia="仿宋_GB2312" w:hint="eastAsia"/>
          <w:sz w:val="30"/>
          <w:szCs w:val="30"/>
        </w:rPr>
        <w:t>《北京市路侧停车动态监测和电子收费管理系统技术要求》对于视频类设备的采集功能做了功</w:t>
      </w:r>
      <w:r>
        <w:rPr>
          <w:rFonts w:ascii="仿宋_GB2312" w:eastAsia="仿宋_GB2312" w:hint="eastAsia"/>
          <w:sz w:val="30"/>
          <w:szCs w:val="30"/>
        </w:rPr>
        <w:t>能性能的规范，本次低位视频设备作为视频类设备的补充部分，也应当满足基本的采集功能要求，需要在</w:t>
      </w:r>
      <w:r>
        <w:rPr>
          <w:rFonts w:ascii="仿宋_GB2312" w:eastAsia="仿宋_GB2312" w:hAnsi="宋体" w:hint="eastAsia"/>
          <w:bCs/>
          <w:sz w:val="32"/>
          <w:szCs w:val="32"/>
        </w:rPr>
        <w:t>夜间和白天均可获取清晰可辨的停车证据信息，包括车牌号码、车牌颜色、车辆特写图片、开始计时</w:t>
      </w:r>
      <w:r>
        <w:rPr>
          <w:rFonts w:ascii="仿宋_GB2312" w:eastAsia="仿宋_GB2312" w:hAnsi="宋体" w:hint="eastAsia"/>
          <w:bCs/>
          <w:sz w:val="32"/>
          <w:szCs w:val="32"/>
        </w:rPr>
        <w:lastRenderedPageBreak/>
        <w:t>时间和结束计时时间等。</w:t>
      </w:r>
    </w:p>
    <w:p w:rsidR="00C105F8" w:rsidRDefault="00382765">
      <w:pPr>
        <w:pStyle w:val="afe"/>
        <w:spacing w:before="156" w:after="156" w:line="288" w:lineRule="auto"/>
        <w:ind w:firstLineChars="200" w:firstLine="643"/>
        <w:rPr>
          <w:rFonts w:ascii="仿宋_GB2312" w:eastAsia="仿宋_GB2312" w:hAnsi="宋体"/>
          <w:bCs/>
          <w:kern w:val="2"/>
          <w:sz w:val="32"/>
          <w:szCs w:val="32"/>
        </w:rPr>
      </w:pPr>
      <w:r>
        <w:rPr>
          <w:rFonts w:ascii="仿宋_GB2312" w:eastAsia="仿宋_GB2312" w:hAnsi="宋体"/>
          <w:b/>
          <w:bCs/>
          <w:sz w:val="32"/>
          <w:szCs w:val="32"/>
        </w:rPr>
        <w:t>2.</w:t>
      </w:r>
      <w:r>
        <w:rPr>
          <w:rFonts w:ascii="仿宋_GB2312" w:eastAsia="仿宋_GB2312" w:hAnsi="宋体" w:hint="eastAsia"/>
          <w:b/>
          <w:bCs/>
          <w:sz w:val="32"/>
          <w:szCs w:val="32"/>
        </w:rPr>
        <w:t>设备管理（</w:t>
      </w:r>
      <w:r>
        <w:rPr>
          <w:rFonts w:ascii="仿宋_GB2312" w:eastAsia="仿宋_GB2312" w:hAnsi="宋体" w:hint="eastAsia"/>
          <w:b/>
          <w:bCs/>
          <w:sz w:val="32"/>
          <w:szCs w:val="32"/>
        </w:rPr>
        <w:t>4.3</w:t>
      </w:r>
      <w:r>
        <w:rPr>
          <w:rFonts w:ascii="仿宋_GB2312" w:eastAsia="仿宋_GB2312" w:hAnsi="宋体" w:hint="eastAsia"/>
          <w:b/>
          <w:bCs/>
          <w:sz w:val="32"/>
          <w:szCs w:val="32"/>
        </w:rPr>
        <w:t>）</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）应具备数据存储备份功能，保证存储数据完整性、安全性和准确性。</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）应具备实时信息的缓存和错误重传功能。</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）应具备</w:t>
      </w:r>
      <w:r>
        <w:rPr>
          <w:rFonts w:ascii="仿宋_GB2312" w:eastAsia="仿宋_GB2312" w:hAnsi="宋体" w:hint="eastAsia"/>
          <w:bCs/>
          <w:sz w:val="32"/>
          <w:szCs w:val="32"/>
        </w:rPr>
        <w:t>4G/5G</w:t>
      </w:r>
      <w:r>
        <w:rPr>
          <w:rFonts w:ascii="仿宋_GB2312" w:eastAsia="仿宋_GB2312" w:hAnsi="宋体" w:hint="eastAsia"/>
          <w:bCs/>
          <w:sz w:val="32"/>
          <w:szCs w:val="32"/>
        </w:rPr>
        <w:t>通信传输接口。</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）应实现基于国际标准时间的自动对时、校时，故障自查自检，抗干扰和软件模块远程控制升级功能。</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Pr>
          <w:rFonts w:ascii="仿宋_GB2312" w:eastAsia="仿宋_GB2312" w:hAnsi="宋体" w:hint="eastAsia"/>
          <w:bCs/>
          <w:sz w:val="32"/>
          <w:szCs w:val="32"/>
        </w:rPr>
        <w:t>）支持脱机离线工作，网络恢复后，可自动进行数据的上传下载。</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6</w:t>
      </w:r>
      <w:r>
        <w:rPr>
          <w:rFonts w:ascii="仿宋_GB2312" w:eastAsia="仿宋_GB2312" w:hAnsi="宋体" w:hint="eastAsia"/>
          <w:bCs/>
          <w:sz w:val="32"/>
          <w:szCs w:val="32"/>
        </w:rPr>
        <w:t>）应具备一键自动恢复功能。</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7</w:t>
      </w:r>
      <w:r>
        <w:rPr>
          <w:rFonts w:ascii="仿宋_GB2312" w:eastAsia="仿宋_GB2312" w:hAnsi="宋体" w:hint="eastAsia"/>
          <w:bCs/>
          <w:sz w:val="32"/>
          <w:szCs w:val="32"/>
        </w:rPr>
        <w:t>）应具备镜头污损、镜头遮挡、电量过低等故障的异常报警功能。</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8</w:t>
      </w:r>
      <w:r>
        <w:rPr>
          <w:rFonts w:ascii="仿宋_GB2312" w:eastAsia="仿宋_GB2312" w:hAnsi="宋体" w:hint="eastAsia"/>
          <w:bCs/>
          <w:sz w:val="32"/>
          <w:szCs w:val="32"/>
        </w:rPr>
        <w:t>）设备箱体应防水、防尘、防压、防潮、防锈蚀、防雷击，耐高低温，箱体安全防护等级达到</w:t>
      </w:r>
      <w:r>
        <w:rPr>
          <w:rFonts w:ascii="仿宋_GB2312" w:eastAsia="仿宋_GB2312" w:hAnsi="宋体" w:hint="eastAsia"/>
          <w:bCs/>
          <w:sz w:val="32"/>
          <w:szCs w:val="32"/>
        </w:rPr>
        <w:t>IP65</w:t>
      </w:r>
      <w:r>
        <w:rPr>
          <w:rFonts w:ascii="仿宋_GB2312" w:eastAsia="仿宋_GB2312" w:hAnsi="宋体" w:hint="eastAsia"/>
          <w:bCs/>
          <w:sz w:val="32"/>
          <w:szCs w:val="32"/>
        </w:rPr>
        <w:t>防护标准，并应符合</w:t>
      </w:r>
      <w:r>
        <w:rPr>
          <w:rFonts w:ascii="仿宋_GB2312" w:eastAsia="仿宋_GB2312" w:hAnsi="宋体" w:hint="eastAsia"/>
          <w:bCs/>
          <w:sz w:val="32"/>
          <w:szCs w:val="32"/>
        </w:rPr>
        <w:t>GB 4943.1</w:t>
      </w:r>
      <w:r>
        <w:rPr>
          <w:rFonts w:ascii="仿宋_GB2312" w:eastAsia="仿宋_GB2312" w:hAnsi="宋体" w:hint="eastAsia"/>
          <w:bCs/>
          <w:sz w:val="32"/>
          <w:szCs w:val="32"/>
        </w:rPr>
        <w:t>的相关规定。</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指标设定依据：实际使用过程中，低位视频设备可能出现网络中断情况，为了确保不</w:t>
      </w:r>
      <w:proofErr w:type="gramStart"/>
      <w:r>
        <w:rPr>
          <w:rFonts w:ascii="仿宋_GB2312" w:eastAsia="仿宋_GB2312" w:hAnsi="宋体" w:hint="eastAsia"/>
          <w:bCs/>
          <w:sz w:val="32"/>
          <w:szCs w:val="32"/>
        </w:rPr>
        <w:t>出现漏单错单</w:t>
      </w:r>
      <w:proofErr w:type="gramEnd"/>
      <w:r>
        <w:rPr>
          <w:rFonts w:ascii="仿宋_GB2312" w:eastAsia="仿宋_GB2312" w:hAnsi="宋体" w:hint="eastAsia"/>
          <w:bCs/>
          <w:sz w:val="32"/>
          <w:szCs w:val="32"/>
        </w:rPr>
        <w:t>的情况，需要保证所有采集信息应在网络恢复后准确全面输送至后台系统；由于低位视频设备安装于路缘石表面，容易产生镜头污损、镜头遮挡</w:t>
      </w:r>
      <w:r>
        <w:rPr>
          <w:rFonts w:ascii="仿宋_GB2312" w:eastAsia="仿宋_GB2312" w:hAnsi="宋体" w:hint="eastAsia"/>
          <w:bCs/>
          <w:sz w:val="32"/>
          <w:szCs w:val="32"/>
        </w:rPr>
        <w:lastRenderedPageBreak/>
        <w:t>等问</w:t>
      </w:r>
      <w:r>
        <w:rPr>
          <w:rFonts w:ascii="仿宋_GB2312" w:eastAsia="仿宋_GB2312" w:hAnsi="宋体" w:hint="eastAsia"/>
          <w:bCs/>
          <w:sz w:val="32"/>
          <w:szCs w:val="32"/>
        </w:rPr>
        <w:t>题，为保证设备的正常运转，需要具备异常报警功能，及时提示现场管理员进行故障恢复；从日常使用安全方面考虑，需要设备保证坚固耐用安全可靠。</w:t>
      </w:r>
    </w:p>
    <w:p w:rsidR="00C105F8" w:rsidRDefault="00382765">
      <w:pPr>
        <w:pStyle w:val="afe"/>
        <w:spacing w:before="156" w:after="156" w:line="288" w:lineRule="auto"/>
        <w:ind w:firstLineChars="200" w:firstLine="643"/>
        <w:rPr>
          <w:rFonts w:ascii="仿宋_GB2312" w:eastAsia="仿宋_GB2312" w:hAnsi="宋体"/>
          <w:bCs/>
          <w:kern w:val="2"/>
          <w:sz w:val="32"/>
          <w:szCs w:val="32"/>
        </w:rPr>
      </w:pPr>
      <w:r>
        <w:rPr>
          <w:rFonts w:ascii="仿宋_GB2312" w:eastAsia="仿宋_GB2312" w:hAnsi="宋体" w:hint="eastAsia"/>
          <w:b/>
          <w:bCs/>
          <w:sz w:val="32"/>
          <w:szCs w:val="32"/>
        </w:rPr>
        <w:t>3</w:t>
      </w:r>
      <w:r>
        <w:rPr>
          <w:rFonts w:ascii="仿宋_GB2312" w:eastAsia="仿宋_GB2312" w:hAnsi="宋体"/>
          <w:b/>
          <w:bCs/>
          <w:sz w:val="32"/>
          <w:szCs w:val="32"/>
        </w:rPr>
        <w:t>.</w:t>
      </w:r>
      <w:r>
        <w:rPr>
          <w:rFonts w:ascii="仿宋_GB2312" w:eastAsia="仿宋_GB2312" w:hAnsi="宋体" w:hint="eastAsia"/>
          <w:b/>
          <w:bCs/>
          <w:sz w:val="32"/>
          <w:szCs w:val="32"/>
        </w:rPr>
        <w:t>配套管理后台相关条款（</w:t>
      </w:r>
      <w:r>
        <w:rPr>
          <w:rFonts w:ascii="仿宋_GB2312" w:eastAsia="仿宋_GB2312" w:hAnsi="宋体" w:hint="eastAsia"/>
          <w:b/>
          <w:bCs/>
          <w:sz w:val="32"/>
          <w:szCs w:val="32"/>
        </w:rPr>
        <w:t>4.4</w:t>
      </w:r>
      <w:r>
        <w:rPr>
          <w:rFonts w:ascii="仿宋_GB2312" w:eastAsia="仿宋_GB2312" w:hAnsi="宋体" w:hint="eastAsia"/>
          <w:b/>
          <w:bCs/>
          <w:sz w:val="32"/>
          <w:szCs w:val="32"/>
        </w:rPr>
        <w:t>）</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）应具备数据存储功能，支持数据的实时连接和可靠传输。</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）具备信息修改功能的，应保留修改日志。修改过信息上传的，应同时上</w:t>
      </w:r>
      <w:proofErr w:type="gramStart"/>
      <w:r>
        <w:rPr>
          <w:rFonts w:ascii="仿宋_GB2312" w:eastAsia="仿宋_GB2312" w:hAnsi="宋体" w:hint="eastAsia"/>
          <w:bCs/>
          <w:sz w:val="32"/>
          <w:szCs w:val="32"/>
        </w:rPr>
        <w:t>传修改</w:t>
      </w:r>
      <w:proofErr w:type="gramEnd"/>
      <w:r>
        <w:rPr>
          <w:rFonts w:ascii="仿宋_GB2312" w:eastAsia="仿宋_GB2312" w:hAnsi="宋体" w:hint="eastAsia"/>
          <w:bCs/>
          <w:sz w:val="32"/>
          <w:szCs w:val="32"/>
        </w:rPr>
        <w:t>前后信息以及相关证据信息。</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）支持实时通讯功能，支持数据上传至市级电子收费平台，支持不低于</w:t>
      </w:r>
      <w:r>
        <w:rPr>
          <w:rFonts w:ascii="仿宋_GB2312" w:eastAsia="仿宋_GB2312" w:hAnsi="宋体" w:hint="eastAsia"/>
          <w:bCs/>
          <w:sz w:val="32"/>
          <w:szCs w:val="32"/>
        </w:rPr>
        <w:t>100Mbps</w:t>
      </w:r>
      <w:r>
        <w:rPr>
          <w:rFonts w:ascii="仿宋_GB2312" w:eastAsia="仿宋_GB2312" w:hAnsi="宋体" w:hint="eastAsia"/>
          <w:bCs/>
          <w:sz w:val="32"/>
          <w:szCs w:val="32"/>
        </w:rPr>
        <w:t>传输速率。</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）支持文本、图像等多媒体文件的传输。</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5</w:t>
      </w:r>
      <w:r>
        <w:rPr>
          <w:rFonts w:ascii="仿宋_GB2312" w:eastAsia="仿宋_GB2312" w:hAnsi="宋体" w:hint="eastAsia"/>
          <w:bCs/>
          <w:sz w:val="32"/>
          <w:szCs w:val="32"/>
        </w:rPr>
        <w:t>）应具备定时向市级平台发送车辆图片的功能，发送时间周</w:t>
      </w:r>
      <w:r>
        <w:rPr>
          <w:rFonts w:ascii="仿宋_GB2312" w:eastAsia="仿宋_GB2312" w:hAnsi="宋体" w:hint="eastAsia"/>
          <w:bCs/>
          <w:sz w:val="32"/>
          <w:szCs w:val="32"/>
        </w:rPr>
        <w:t>期可调节。</w:t>
      </w:r>
    </w:p>
    <w:p w:rsidR="00C105F8" w:rsidRDefault="00382765">
      <w:pPr>
        <w:pStyle w:val="afc"/>
        <w:adjustRightInd w:val="0"/>
        <w:snapToGrid w:val="0"/>
        <w:spacing w:line="360" w:lineRule="auto"/>
        <w:ind w:firstLine="640"/>
        <w:rPr>
          <w:rFonts w:ascii="仿宋_GB2312" w:eastAsia="仿宋_GB2312" w:hAnsi="宋体"/>
          <w:bCs/>
          <w:sz w:val="32"/>
          <w:szCs w:val="32"/>
        </w:rPr>
      </w:pPr>
      <w:r>
        <w:rPr>
          <w:rFonts w:ascii="仿宋_GB2312" w:eastAsia="仿宋_GB2312" w:hAnsi="宋体" w:hint="eastAsia"/>
          <w:bCs/>
          <w:sz w:val="32"/>
          <w:szCs w:val="32"/>
        </w:rPr>
        <w:t>指标设定依据：道路停车管理需要前端设备采集车辆进出场图像等信息，需要设备及配套软件具备相应的传输和处理能力；设置</w:t>
      </w:r>
      <w:r>
        <w:rPr>
          <w:rFonts w:ascii="仿宋_GB2312" w:eastAsia="仿宋_GB2312" w:hAnsi="宋体" w:hint="eastAsia"/>
          <w:bCs/>
          <w:sz w:val="32"/>
          <w:szCs w:val="32"/>
        </w:rPr>
        <w:t>100Mbps,</w:t>
      </w:r>
      <w:r>
        <w:rPr>
          <w:rFonts w:ascii="仿宋_GB2312" w:eastAsia="仿宋_GB2312" w:hAnsi="宋体" w:hint="eastAsia"/>
          <w:bCs/>
          <w:sz w:val="32"/>
          <w:szCs w:val="32"/>
        </w:rPr>
        <w:t>考虑实际</w:t>
      </w:r>
      <w:r>
        <w:rPr>
          <w:rFonts w:ascii="仿宋_GB2312" w:eastAsia="仿宋_GB2312" w:hAnsi="宋体" w:hint="eastAsia"/>
          <w:bCs/>
          <w:sz w:val="32"/>
          <w:szCs w:val="32"/>
        </w:rPr>
        <w:t>4G/5G</w:t>
      </w:r>
      <w:r>
        <w:rPr>
          <w:rFonts w:ascii="仿宋_GB2312" w:eastAsia="仿宋_GB2312" w:hAnsi="宋体" w:hint="eastAsia"/>
          <w:bCs/>
          <w:sz w:val="32"/>
          <w:szCs w:val="32"/>
        </w:rPr>
        <w:t>网络承载能力和实际应用上行传输速率需求。</w:t>
      </w:r>
    </w:p>
    <w:p w:rsidR="00C105F8" w:rsidRDefault="00382765">
      <w:pPr>
        <w:adjustRightInd w:val="0"/>
        <w:snapToGrid w:val="0"/>
        <w:spacing w:line="360" w:lineRule="auto"/>
        <w:ind w:firstLineChars="200" w:firstLine="643"/>
        <w:outlineLvl w:val="1"/>
        <w:rPr>
          <w:rFonts w:ascii="仿宋_GB2312" w:eastAsia="仿宋_GB2312" w:hAnsi="宋体"/>
          <w:bCs/>
          <w:kern w:val="0"/>
          <w:sz w:val="32"/>
          <w:szCs w:val="32"/>
        </w:rPr>
      </w:pPr>
      <w:r>
        <w:rPr>
          <w:rFonts w:ascii="楷体_GB2312" w:eastAsia="楷体_GB2312" w:hAnsi="黑体" w:hint="eastAsia"/>
          <w:b/>
          <w:bCs/>
          <w:sz w:val="32"/>
          <w:szCs w:val="32"/>
        </w:rPr>
        <w:t>（二）</w:t>
      </w:r>
      <w:bookmarkStart w:id="3" w:name="_Toc47619017"/>
      <w:bookmarkStart w:id="4" w:name="_Toc47614815"/>
      <w:r>
        <w:rPr>
          <w:rFonts w:ascii="楷体_GB2312" w:eastAsia="楷体_GB2312" w:hAnsi="黑体" w:hint="eastAsia"/>
          <w:b/>
          <w:bCs/>
          <w:sz w:val="32"/>
          <w:szCs w:val="32"/>
        </w:rPr>
        <w:t>信息采集设备</w:t>
      </w:r>
      <w:bookmarkEnd w:id="3"/>
      <w:bookmarkEnd w:id="4"/>
      <w:r>
        <w:rPr>
          <w:rFonts w:ascii="楷体_GB2312" w:eastAsia="楷体_GB2312" w:hAnsi="黑体" w:hint="eastAsia"/>
          <w:b/>
          <w:bCs/>
          <w:sz w:val="32"/>
          <w:szCs w:val="32"/>
        </w:rPr>
        <w:t>性能相关条款（</w:t>
      </w:r>
      <w:r>
        <w:rPr>
          <w:rFonts w:ascii="楷体_GB2312" w:eastAsia="楷体_GB2312" w:hAnsi="黑体" w:hint="eastAsia"/>
          <w:b/>
          <w:bCs/>
          <w:sz w:val="32"/>
          <w:szCs w:val="32"/>
        </w:rPr>
        <w:t>5</w:t>
      </w:r>
      <w:r>
        <w:rPr>
          <w:rFonts w:ascii="楷体_GB2312" w:eastAsia="楷体_GB2312" w:hAnsi="黑体" w:hint="eastAsia"/>
          <w:b/>
          <w:bCs/>
          <w:sz w:val="32"/>
          <w:szCs w:val="32"/>
        </w:rPr>
        <w:t>）</w:t>
      </w:r>
    </w:p>
    <w:p w:rsidR="00C105F8" w:rsidRDefault="00382765">
      <w:pPr>
        <w:pStyle w:val="aff2"/>
        <w:spacing w:before="156" w:after="156"/>
        <w:ind w:firstLineChars="200" w:firstLine="643"/>
        <w:rPr>
          <w:rFonts w:ascii="仿宋_GB2312" w:eastAsia="仿宋_GB2312" w:hAnsi="宋体"/>
          <w:b/>
          <w:kern w:val="2"/>
          <w:sz w:val="32"/>
          <w:szCs w:val="32"/>
        </w:rPr>
      </w:pPr>
      <w:r>
        <w:rPr>
          <w:rFonts w:ascii="仿宋_GB2312" w:eastAsia="仿宋_GB2312" w:hAnsi="宋体" w:hint="eastAsia"/>
          <w:b/>
          <w:kern w:val="2"/>
          <w:sz w:val="32"/>
          <w:szCs w:val="32"/>
        </w:rPr>
        <w:t>1.</w:t>
      </w:r>
      <w:bookmarkStart w:id="5" w:name="_Toc22927"/>
      <w:r>
        <w:rPr>
          <w:rFonts w:ascii="仿宋_GB2312" w:eastAsia="仿宋_GB2312" w:hAnsi="宋体" w:hint="eastAsia"/>
          <w:b/>
          <w:kern w:val="2"/>
          <w:sz w:val="32"/>
          <w:szCs w:val="32"/>
        </w:rPr>
        <w:t>图像信息采集识别</w:t>
      </w:r>
      <w:bookmarkEnd w:id="5"/>
      <w:r>
        <w:rPr>
          <w:rFonts w:ascii="仿宋_GB2312" w:eastAsia="仿宋_GB2312" w:hAnsi="宋体" w:hint="eastAsia"/>
          <w:b/>
          <w:kern w:val="2"/>
          <w:sz w:val="32"/>
          <w:szCs w:val="32"/>
        </w:rPr>
        <w:t>（</w:t>
      </w:r>
      <w:r>
        <w:rPr>
          <w:rFonts w:ascii="仿宋_GB2312" w:eastAsia="仿宋_GB2312" w:hAnsi="宋体" w:hint="eastAsia"/>
          <w:b/>
          <w:kern w:val="2"/>
          <w:sz w:val="32"/>
          <w:szCs w:val="32"/>
        </w:rPr>
        <w:t>5.1</w:t>
      </w:r>
      <w:r>
        <w:rPr>
          <w:rFonts w:ascii="仿宋_GB2312" w:eastAsia="仿宋_GB2312" w:hAnsi="宋体" w:hint="eastAsia"/>
          <w:b/>
          <w:kern w:val="2"/>
          <w:sz w:val="32"/>
          <w:szCs w:val="32"/>
        </w:rPr>
        <w:t>）</w:t>
      </w:r>
    </w:p>
    <w:p w:rsidR="00C105F8" w:rsidRDefault="00382765">
      <w:pPr>
        <w:pStyle w:val="aff2"/>
        <w:spacing w:before="156" w:after="156"/>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lastRenderedPageBreak/>
        <w:t>1</w:t>
      </w:r>
      <w:r>
        <w:rPr>
          <w:rFonts w:ascii="仿宋_GB2312" w:eastAsia="仿宋_GB2312" w:hAnsi="宋体" w:cs="宋体" w:hint="eastAsia"/>
          <w:bCs/>
          <w:kern w:val="2"/>
          <w:sz w:val="32"/>
          <w:szCs w:val="32"/>
        </w:rPr>
        <w:t>）应支持</w:t>
      </w:r>
      <w:r>
        <w:rPr>
          <w:rFonts w:ascii="仿宋_GB2312" w:eastAsia="仿宋_GB2312" w:hAnsi="宋体" w:cs="宋体" w:hint="eastAsia"/>
          <w:bCs/>
          <w:kern w:val="2"/>
          <w:sz w:val="32"/>
          <w:szCs w:val="32"/>
        </w:rPr>
        <w:t>H.265</w:t>
      </w:r>
      <w:r>
        <w:rPr>
          <w:rFonts w:ascii="仿宋_GB2312" w:eastAsia="仿宋_GB2312" w:hAnsi="宋体" w:cs="宋体" w:hint="eastAsia"/>
          <w:bCs/>
          <w:kern w:val="2"/>
          <w:sz w:val="32"/>
          <w:szCs w:val="32"/>
        </w:rPr>
        <w:t>编码标准，视频输出的画面分辨率可达到</w:t>
      </w:r>
      <w:r>
        <w:rPr>
          <w:rFonts w:ascii="仿宋_GB2312" w:eastAsia="仿宋_GB2312" w:hAnsi="宋体" w:cs="宋体" w:hint="eastAsia"/>
          <w:bCs/>
          <w:kern w:val="2"/>
          <w:sz w:val="32"/>
          <w:szCs w:val="32"/>
        </w:rPr>
        <w:t>1920</w:t>
      </w:r>
      <w:r>
        <w:rPr>
          <w:rFonts w:ascii="仿宋_GB2312" w:eastAsia="仿宋_GB2312" w:hAnsi="宋体" w:cs="宋体" w:hint="eastAsia"/>
          <w:bCs/>
          <w:kern w:val="2"/>
          <w:sz w:val="32"/>
          <w:szCs w:val="32"/>
        </w:rPr>
        <w:t>×</w:t>
      </w:r>
      <w:r>
        <w:rPr>
          <w:rFonts w:ascii="仿宋_GB2312" w:eastAsia="仿宋_GB2312" w:hAnsi="宋体" w:cs="宋体" w:hint="eastAsia"/>
          <w:bCs/>
          <w:kern w:val="2"/>
          <w:sz w:val="32"/>
          <w:szCs w:val="32"/>
        </w:rPr>
        <w:t>1080</w:t>
      </w:r>
      <w:r>
        <w:rPr>
          <w:rFonts w:ascii="仿宋_GB2312" w:eastAsia="仿宋_GB2312" w:hAnsi="宋体" w:cs="宋体" w:hint="eastAsia"/>
          <w:bCs/>
          <w:kern w:val="2"/>
          <w:sz w:val="32"/>
          <w:szCs w:val="32"/>
        </w:rPr>
        <w:t>。</w:t>
      </w:r>
    </w:p>
    <w:p w:rsidR="00C105F8" w:rsidRDefault="00382765">
      <w:pPr>
        <w:pStyle w:val="aff2"/>
        <w:spacing w:before="156" w:after="156"/>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2</w:t>
      </w:r>
      <w:r>
        <w:rPr>
          <w:rFonts w:ascii="仿宋_GB2312" w:eastAsia="仿宋_GB2312" w:hAnsi="宋体" w:cs="宋体" w:hint="eastAsia"/>
          <w:bCs/>
          <w:kern w:val="2"/>
          <w:sz w:val="32"/>
          <w:szCs w:val="32"/>
        </w:rPr>
        <w:t>）输出图片应采用</w:t>
      </w:r>
      <w:r>
        <w:rPr>
          <w:rFonts w:ascii="仿宋_GB2312" w:eastAsia="仿宋_GB2312" w:hAnsi="宋体" w:cs="宋体" w:hint="eastAsia"/>
          <w:bCs/>
          <w:kern w:val="2"/>
          <w:sz w:val="32"/>
          <w:szCs w:val="32"/>
        </w:rPr>
        <w:t>JPEG</w:t>
      </w:r>
      <w:r>
        <w:rPr>
          <w:rFonts w:ascii="仿宋_GB2312" w:eastAsia="仿宋_GB2312" w:hAnsi="宋体" w:cs="宋体" w:hint="eastAsia"/>
          <w:bCs/>
          <w:kern w:val="2"/>
          <w:sz w:val="32"/>
          <w:szCs w:val="32"/>
        </w:rPr>
        <w:t>编码，压缩后大小不大于</w:t>
      </w:r>
      <w:r>
        <w:rPr>
          <w:rFonts w:ascii="仿宋_GB2312" w:eastAsia="仿宋_GB2312" w:hAnsi="宋体" w:cs="宋体" w:hint="eastAsia"/>
          <w:bCs/>
          <w:kern w:val="2"/>
          <w:sz w:val="32"/>
          <w:szCs w:val="32"/>
        </w:rPr>
        <w:t>500K</w:t>
      </w:r>
      <w:r>
        <w:rPr>
          <w:rFonts w:ascii="仿宋_GB2312" w:eastAsia="仿宋_GB2312" w:hAnsi="宋体" w:cs="宋体" w:hint="eastAsia"/>
          <w:bCs/>
          <w:kern w:val="2"/>
          <w:sz w:val="32"/>
          <w:szCs w:val="32"/>
        </w:rPr>
        <w:t>。图片压缩后应保证可清晰辨别车辆信息。</w:t>
      </w:r>
    </w:p>
    <w:p w:rsidR="00C105F8" w:rsidRDefault="00382765">
      <w:pPr>
        <w:pStyle w:val="aff2"/>
        <w:spacing w:before="156" w:after="156"/>
        <w:ind w:firstLineChars="200" w:firstLine="640"/>
        <w:rPr>
          <w:rFonts w:ascii="仿宋_GB2312" w:eastAsia="仿宋_GB2312" w:hAnsi="宋体" w:cs="宋体"/>
          <w:bCs/>
          <w:kern w:val="2"/>
          <w:sz w:val="32"/>
          <w:szCs w:val="32"/>
        </w:rPr>
      </w:pPr>
      <w:r>
        <w:rPr>
          <w:rFonts w:ascii="仿宋_GB2312" w:eastAsia="仿宋_GB2312" w:hAnsi="宋体" w:cs="宋体" w:hint="eastAsia"/>
          <w:bCs/>
          <w:kern w:val="2"/>
          <w:sz w:val="32"/>
          <w:szCs w:val="32"/>
        </w:rPr>
        <w:t>3</w:t>
      </w:r>
      <w:r>
        <w:rPr>
          <w:rFonts w:ascii="仿宋_GB2312" w:eastAsia="仿宋_GB2312" w:hAnsi="宋体" w:cs="宋体" w:hint="eastAsia"/>
          <w:bCs/>
          <w:kern w:val="2"/>
          <w:sz w:val="32"/>
          <w:szCs w:val="32"/>
        </w:rPr>
        <w:t>）在日间条件下，车辆图像捕获率应不低于</w:t>
      </w:r>
      <w:r>
        <w:rPr>
          <w:rFonts w:ascii="仿宋_GB2312" w:eastAsia="仿宋_GB2312" w:hAnsi="宋体" w:cs="宋体" w:hint="eastAsia"/>
          <w:bCs/>
          <w:kern w:val="2"/>
          <w:sz w:val="32"/>
          <w:szCs w:val="32"/>
        </w:rPr>
        <w:t>95%</w:t>
      </w:r>
      <w:r>
        <w:rPr>
          <w:rFonts w:ascii="仿宋_GB2312" w:eastAsia="仿宋_GB2312" w:hAnsi="宋体" w:cs="宋体" w:hint="eastAsia"/>
          <w:bCs/>
          <w:kern w:val="2"/>
          <w:sz w:val="32"/>
          <w:szCs w:val="32"/>
        </w:rPr>
        <w:t>，车辆号牌识别准确率应不低于</w:t>
      </w:r>
      <w:r>
        <w:rPr>
          <w:rFonts w:ascii="仿宋_GB2312" w:eastAsia="仿宋_GB2312" w:hAnsi="宋体" w:cs="宋体" w:hint="eastAsia"/>
          <w:bCs/>
          <w:kern w:val="2"/>
          <w:sz w:val="32"/>
          <w:szCs w:val="32"/>
        </w:rPr>
        <w:t>93%</w:t>
      </w:r>
      <w:r>
        <w:rPr>
          <w:rFonts w:ascii="仿宋_GB2312" w:eastAsia="仿宋_GB2312" w:hAnsi="宋体" w:cs="宋体" w:hint="eastAsia"/>
          <w:bCs/>
          <w:kern w:val="2"/>
          <w:sz w:val="32"/>
          <w:szCs w:val="32"/>
        </w:rPr>
        <w:t>，系统综合准确率应不低于</w:t>
      </w:r>
      <w:r>
        <w:rPr>
          <w:rFonts w:ascii="仿宋_GB2312" w:eastAsia="仿宋_GB2312" w:hAnsi="宋体" w:cs="宋体" w:hint="eastAsia"/>
          <w:bCs/>
          <w:kern w:val="2"/>
          <w:sz w:val="32"/>
          <w:szCs w:val="32"/>
        </w:rPr>
        <w:t>93%</w:t>
      </w:r>
      <w:r>
        <w:rPr>
          <w:rFonts w:ascii="仿宋_GB2312" w:eastAsia="仿宋_GB2312" w:hAnsi="宋体" w:cs="宋体" w:hint="eastAsia"/>
          <w:bCs/>
          <w:kern w:val="2"/>
          <w:sz w:val="32"/>
          <w:szCs w:val="32"/>
        </w:rPr>
        <w:t>；在夜间条件下，车辆图像捕获率应不低于</w:t>
      </w:r>
      <w:r>
        <w:rPr>
          <w:rFonts w:ascii="仿宋_GB2312" w:eastAsia="仿宋_GB2312" w:hAnsi="宋体" w:cs="宋体" w:hint="eastAsia"/>
          <w:bCs/>
          <w:kern w:val="2"/>
          <w:sz w:val="32"/>
          <w:szCs w:val="32"/>
        </w:rPr>
        <w:t>93%</w:t>
      </w:r>
      <w:r>
        <w:rPr>
          <w:rFonts w:ascii="仿宋_GB2312" w:eastAsia="仿宋_GB2312" w:hAnsi="宋体" w:cs="宋体" w:hint="eastAsia"/>
          <w:bCs/>
          <w:kern w:val="2"/>
          <w:sz w:val="32"/>
          <w:szCs w:val="32"/>
        </w:rPr>
        <w:t>，车辆号牌识别准确率应不低于</w:t>
      </w:r>
      <w:r>
        <w:rPr>
          <w:rFonts w:ascii="仿宋_GB2312" w:eastAsia="仿宋_GB2312" w:hAnsi="宋体" w:cs="宋体" w:hint="eastAsia"/>
          <w:bCs/>
          <w:kern w:val="2"/>
          <w:sz w:val="32"/>
          <w:szCs w:val="32"/>
        </w:rPr>
        <w:t>90%</w:t>
      </w:r>
      <w:r>
        <w:rPr>
          <w:rFonts w:ascii="仿宋_GB2312" w:eastAsia="仿宋_GB2312" w:hAnsi="宋体" w:cs="宋体" w:hint="eastAsia"/>
          <w:bCs/>
          <w:kern w:val="2"/>
          <w:sz w:val="32"/>
          <w:szCs w:val="32"/>
        </w:rPr>
        <w:t>，系统综合准确率应不低于</w:t>
      </w:r>
      <w:r>
        <w:rPr>
          <w:rFonts w:ascii="仿宋_GB2312" w:eastAsia="仿宋_GB2312" w:hAnsi="宋体" w:cs="宋体" w:hint="eastAsia"/>
          <w:bCs/>
          <w:kern w:val="2"/>
          <w:sz w:val="32"/>
          <w:szCs w:val="32"/>
        </w:rPr>
        <w:t>90%</w:t>
      </w:r>
      <w:r>
        <w:rPr>
          <w:rFonts w:ascii="仿宋_GB2312" w:eastAsia="仿宋_GB2312" w:hAnsi="宋体" w:cs="宋体" w:hint="eastAsia"/>
          <w:bCs/>
          <w:kern w:val="2"/>
          <w:sz w:val="32"/>
          <w:szCs w:val="32"/>
        </w:rPr>
        <w:t>。车辆图像捕获率、车辆号牌识别准确率、系统综合准确率指标的计算应符合</w:t>
      </w:r>
      <w:r>
        <w:rPr>
          <w:rFonts w:ascii="仿宋_GB2312" w:eastAsia="仿宋_GB2312" w:hAnsi="宋体" w:cs="宋体" w:hint="eastAsia"/>
          <w:bCs/>
          <w:kern w:val="2"/>
          <w:sz w:val="32"/>
          <w:szCs w:val="32"/>
        </w:rPr>
        <w:t>DB11/T 1729.3</w:t>
      </w:r>
      <w:r>
        <w:rPr>
          <w:rFonts w:ascii="仿宋_GB2312" w:eastAsia="仿宋_GB2312" w:hAnsi="宋体" w:cs="宋体" w:hint="eastAsia"/>
          <w:bCs/>
          <w:kern w:val="2"/>
          <w:sz w:val="32"/>
          <w:szCs w:val="32"/>
        </w:rPr>
        <w:t>中的规定。</w:t>
      </w:r>
    </w:p>
    <w:p w:rsidR="00C105F8" w:rsidRDefault="00382765">
      <w:pPr>
        <w:pStyle w:val="afc"/>
        <w:adjustRightInd w:val="0"/>
        <w:snapToGrid w:val="0"/>
        <w:spacing w:line="360" w:lineRule="auto"/>
        <w:ind w:firstLine="640"/>
        <w:rPr>
          <w:rFonts w:ascii="仿宋_GB2312" w:eastAsia="仿宋_GB2312" w:hAnsi="宋体"/>
          <w:bCs/>
          <w:sz w:val="32"/>
          <w:szCs w:val="32"/>
          <w:highlight w:val="yellow"/>
        </w:rPr>
      </w:pPr>
      <w:r>
        <w:rPr>
          <w:rFonts w:ascii="仿宋_GB2312" w:eastAsia="仿宋_GB2312" w:hAnsi="宋体" w:hint="eastAsia"/>
          <w:bCs/>
          <w:sz w:val="32"/>
          <w:szCs w:val="32"/>
        </w:rPr>
        <w:t>指标设定依据：设置图片大小不超过</w:t>
      </w:r>
      <w:r>
        <w:rPr>
          <w:rFonts w:ascii="仿宋_GB2312" w:eastAsia="仿宋_GB2312" w:hAnsi="宋体" w:hint="eastAsia"/>
          <w:bCs/>
          <w:sz w:val="32"/>
          <w:szCs w:val="32"/>
        </w:rPr>
        <w:t>500K,</w:t>
      </w:r>
      <w:r>
        <w:rPr>
          <w:rFonts w:ascii="仿宋_GB2312" w:eastAsia="仿宋_GB2312" w:hAnsi="宋体" w:hint="eastAsia"/>
          <w:bCs/>
          <w:sz w:val="32"/>
          <w:szCs w:val="32"/>
        </w:rPr>
        <w:t>考虑到图片传输要求及车牌识别质量要求，图片不宜过大；综合考虑低位视频设备的安装位置、拍摄角度、电池续航能力和抗干扰能力，设置日间条件下，车辆图像捕</w:t>
      </w:r>
      <w:r>
        <w:rPr>
          <w:rFonts w:ascii="仿宋_GB2312" w:eastAsia="仿宋_GB2312" w:hAnsi="宋体" w:hint="eastAsia"/>
          <w:bCs/>
          <w:sz w:val="32"/>
          <w:szCs w:val="32"/>
        </w:rPr>
        <w:t>获率应不低于</w:t>
      </w:r>
      <w:r>
        <w:rPr>
          <w:rFonts w:ascii="仿宋_GB2312" w:eastAsia="仿宋_GB2312" w:hAnsi="宋体" w:hint="eastAsia"/>
          <w:bCs/>
          <w:sz w:val="32"/>
          <w:szCs w:val="32"/>
        </w:rPr>
        <w:t>95%</w:t>
      </w:r>
      <w:r>
        <w:rPr>
          <w:rFonts w:ascii="仿宋_GB2312" w:eastAsia="仿宋_GB2312" w:hAnsi="宋体" w:hint="eastAsia"/>
          <w:bCs/>
          <w:sz w:val="32"/>
          <w:szCs w:val="32"/>
        </w:rPr>
        <w:t>，车辆号牌识别准确率应不低于</w:t>
      </w:r>
      <w:r>
        <w:rPr>
          <w:rFonts w:ascii="仿宋_GB2312" w:eastAsia="仿宋_GB2312" w:hAnsi="宋体" w:hint="eastAsia"/>
          <w:bCs/>
          <w:sz w:val="32"/>
          <w:szCs w:val="32"/>
        </w:rPr>
        <w:t>93%</w:t>
      </w:r>
      <w:r>
        <w:rPr>
          <w:rFonts w:ascii="仿宋_GB2312" w:eastAsia="仿宋_GB2312" w:hAnsi="宋体" w:hint="eastAsia"/>
          <w:bCs/>
          <w:sz w:val="32"/>
          <w:szCs w:val="32"/>
        </w:rPr>
        <w:t>，系统综合准确率应不低于</w:t>
      </w:r>
      <w:r>
        <w:rPr>
          <w:rFonts w:ascii="仿宋_GB2312" w:eastAsia="仿宋_GB2312" w:hAnsi="宋体" w:hint="eastAsia"/>
          <w:bCs/>
          <w:sz w:val="32"/>
          <w:szCs w:val="32"/>
        </w:rPr>
        <w:t>93%</w:t>
      </w:r>
      <w:r>
        <w:rPr>
          <w:rFonts w:ascii="仿宋_GB2312" w:eastAsia="仿宋_GB2312" w:hAnsi="宋体" w:hint="eastAsia"/>
          <w:bCs/>
          <w:sz w:val="32"/>
          <w:szCs w:val="32"/>
        </w:rPr>
        <w:t>；夜间条件下，车辆图像捕获率应不低于</w:t>
      </w:r>
      <w:r>
        <w:rPr>
          <w:rFonts w:ascii="仿宋_GB2312" w:eastAsia="仿宋_GB2312" w:hAnsi="宋体" w:hint="eastAsia"/>
          <w:bCs/>
          <w:sz w:val="32"/>
          <w:szCs w:val="32"/>
        </w:rPr>
        <w:t>93%</w:t>
      </w:r>
      <w:r>
        <w:rPr>
          <w:rFonts w:ascii="仿宋_GB2312" w:eastAsia="仿宋_GB2312" w:hAnsi="宋体" w:hint="eastAsia"/>
          <w:bCs/>
          <w:sz w:val="32"/>
          <w:szCs w:val="32"/>
        </w:rPr>
        <w:t>，车辆号牌识别准确率应不低于</w:t>
      </w:r>
      <w:r>
        <w:rPr>
          <w:rFonts w:ascii="仿宋_GB2312" w:eastAsia="仿宋_GB2312" w:hAnsi="宋体" w:hint="eastAsia"/>
          <w:bCs/>
          <w:sz w:val="32"/>
          <w:szCs w:val="32"/>
        </w:rPr>
        <w:t>90%</w:t>
      </w:r>
      <w:r>
        <w:rPr>
          <w:rFonts w:ascii="仿宋_GB2312" w:eastAsia="仿宋_GB2312" w:hAnsi="宋体" w:hint="eastAsia"/>
          <w:bCs/>
          <w:sz w:val="32"/>
          <w:szCs w:val="32"/>
        </w:rPr>
        <w:t>，系统综合准确率应不低于</w:t>
      </w:r>
      <w:r>
        <w:rPr>
          <w:rFonts w:ascii="仿宋_GB2312" w:eastAsia="仿宋_GB2312" w:hAnsi="宋体" w:hint="eastAsia"/>
          <w:bCs/>
          <w:sz w:val="32"/>
          <w:szCs w:val="32"/>
        </w:rPr>
        <w:t>90%</w:t>
      </w:r>
      <w:r>
        <w:rPr>
          <w:rFonts w:ascii="仿宋_GB2312" w:eastAsia="仿宋_GB2312" w:hAnsi="宋体" w:hint="eastAsia"/>
          <w:bCs/>
          <w:sz w:val="32"/>
          <w:szCs w:val="32"/>
        </w:rPr>
        <w:t>。技术指标要求与现有移动视频设备一致。</w:t>
      </w:r>
    </w:p>
    <w:p w:rsidR="00C105F8" w:rsidRDefault="00382765">
      <w:pPr>
        <w:pStyle w:val="aff2"/>
        <w:spacing w:before="156" w:after="156"/>
        <w:ind w:firstLineChars="200" w:firstLine="643"/>
        <w:rPr>
          <w:rFonts w:ascii="仿宋_GB2312" w:eastAsia="仿宋_GB2312" w:hAnsi="宋体"/>
          <w:b/>
          <w:kern w:val="2"/>
          <w:sz w:val="32"/>
          <w:szCs w:val="32"/>
        </w:rPr>
      </w:pPr>
      <w:r>
        <w:rPr>
          <w:rFonts w:ascii="仿宋_GB2312" w:eastAsia="仿宋_GB2312" w:hAnsi="宋体" w:hint="eastAsia"/>
          <w:b/>
          <w:kern w:val="2"/>
          <w:sz w:val="32"/>
          <w:szCs w:val="32"/>
        </w:rPr>
        <w:t>2.</w:t>
      </w:r>
      <w:r>
        <w:rPr>
          <w:rFonts w:ascii="仿宋_GB2312" w:eastAsia="仿宋_GB2312" w:hAnsi="宋体" w:hint="eastAsia"/>
          <w:b/>
          <w:kern w:val="2"/>
          <w:sz w:val="32"/>
          <w:szCs w:val="32"/>
        </w:rPr>
        <w:t>设备管理（</w:t>
      </w:r>
      <w:r>
        <w:rPr>
          <w:rFonts w:ascii="仿宋_GB2312" w:eastAsia="仿宋_GB2312" w:hAnsi="宋体" w:hint="eastAsia"/>
          <w:b/>
          <w:kern w:val="2"/>
          <w:sz w:val="32"/>
          <w:szCs w:val="32"/>
        </w:rPr>
        <w:t>5.2</w:t>
      </w:r>
      <w:r>
        <w:rPr>
          <w:rFonts w:ascii="仿宋_GB2312" w:eastAsia="仿宋_GB2312" w:hAnsi="宋体" w:hint="eastAsia"/>
          <w:b/>
          <w:kern w:val="2"/>
          <w:sz w:val="32"/>
          <w:szCs w:val="32"/>
        </w:rPr>
        <w:t>）</w:t>
      </w:r>
    </w:p>
    <w:p w:rsidR="00C105F8" w:rsidRDefault="00382765">
      <w:pPr>
        <w:pStyle w:val="aff2"/>
        <w:spacing w:before="156" w:after="156"/>
        <w:ind w:leftChars="152" w:left="319" w:firstLineChars="100" w:firstLine="320"/>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）存储容量不低于</w:t>
      </w:r>
      <w:r>
        <w:rPr>
          <w:rFonts w:ascii="仿宋_GB2312" w:eastAsia="仿宋_GB2312" w:hAnsi="宋体" w:hint="eastAsia"/>
          <w:bCs/>
          <w:sz w:val="32"/>
          <w:szCs w:val="32"/>
        </w:rPr>
        <w:t>8G</w:t>
      </w:r>
      <w:r>
        <w:rPr>
          <w:rFonts w:ascii="仿宋_GB2312" w:eastAsia="仿宋_GB2312" w:hAnsi="宋体" w:hint="eastAsia"/>
          <w:bCs/>
          <w:sz w:val="32"/>
          <w:szCs w:val="32"/>
        </w:rPr>
        <w:t>，数据存储时间不少于</w:t>
      </w:r>
      <w:r>
        <w:rPr>
          <w:rFonts w:ascii="仿宋_GB2312" w:eastAsia="仿宋_GB2312" w:hAnsi="宋体" w:hint="eastAsia"/>
          <w:bCs/>
          <w:sz w:val="32"/>
          <w:szCs w:val="32"/>
        </w:rPr>
        <w:t>10</w:t>
      </w:r>
      <w:r>
        <w:rPr>
          <w:rFonts w:ascii="仿宋_GB2312" w:eastAsia="仿宋_GB2312" w:hAnsi="宋体" w:hint="eastAsia"/>
          <w:bCs/>
          <w:sz w:val="32"/>
          <w:szCs w:val="32"/>
        </w:rPr>
        <w:t>天。</w:t>
      </w:r>
    </w:p>
    <w:p w:rsidR="00C105F8" w:rsidRDefault="00382765">
      <w:pPr>
        <w:pStyle w:val="aff2"/>
        <w:spacing w:before="156" w:after="156"/>
        <w:ind w:leftChars="152" w:left="319" w:firstLineChars="100" w:firstLine="32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）电池容量不低于</w:t>
      </w:r>
      <w:r>
        <w:rPr>
          <w:rFonts w:ascii="仿宋_GB2312" w:eastAsia="仿宋_GB2312" w:hAnsi="宋体" w:hint="eastAsia"/>
          <w:bCs/>
          <w:sz w:val="32"/>
          <w:szCs w:val="32"/>
        </w:rPr>
        <w:t>20000</w:t>
      </w:r>
      <w:r>
        <w:rPr>
          <w:rFonts w:ascii="仿宋_GB2312" w:eastAsia="仿宋_GB2312" w:hAnsi="宋体" w:hint="eastAsia"/>
          <w:bCs/>
          <w:sz w:val="32"/>
          <w:szCs w:val="32"/>
        </w:rPr>
        <w:t>毫安时。</w:t>
      </w:r>
    </w:p>
    <w:p w:rsidR="00C105F8" w:rsidRDefault="00382765">
      <w:pPr>
        <w:pStyle w:val="aff2"/>
        <w:spacing w:before="156" w:after="156"/>
        <w:ind w:leftChars="152" w:left="319" w:firstLineChars="100" w:firstLine="320"/>
        <w:rPr>
          <w:rFonts w:ascii="仿宋_GB2312" w:eastAsia="仿宋_GB2312" w:hAnsi="宋体"/>
          <w:bCs/>
          <w:sz w:val="32"/>
          <w:szCs w:val="32"/>
        </w:rPr>
      </w:pPr>
      <w:r>
        <w:rPr>
          <w:rFonts w:ascii="仿宋_GB2312" w:eastAsia="仿宋_GB2312" w:hAnsi="宋体" w:hint="eastAsia"/>
          <w:bCs/>
          <w:sz w:val="32"/>
          <w:szCs w:val="32"/>
        </w:rPr>
        <w:lastRenderedPageBreak/>
        <w:t>3</w:t>
      </w:r>
      <w:r>
        <w:rPr>
          <w:rFonts w:ascii="仿宋_GB2312" w:eastAsia="仿宋_GB2312" w:hAnsi="宋体" w:hint="eastAsia"/>
          <w:bCs/>
          <w:sz w:val="32"/>
          <w:szCs w:val="32"/>
        </w:rPr>
        <w:t>）无线传输支持不低于</w:t>
      </w:r>
      <w:r>
        <w:rPr>
          <w:rFonts w:ascii="仿宋_GB2312" w:eastAsia="仿宋_GB2312" w:hAnsi="宋体" w:hint="eastAsia"/>
          <w:bCs/>
          <w:sz w:val="32"/>
          <w:szCs w:val="32"/>
        </w:rPr>
        <w:t>100Mbps</w:t>
      </w:r>
      <w:r>
        <w:rPr>
          <w:rFonts w:ascii="仿宋_GB2312" w:eastAsia="仿宋_GB2312" w:hAnsi="宋体" w:hint="eastAsia"/>
          <w:bCs/>
          <w:sz w:val="32"/>
          <w:szCs w:val="32"/>
        </w:rPr>
        <w:t>传输速率。</w:t>
      </w:r>
    </w:p>
    <w:p w:rsidR="00C105F8" w:rsidRDefault="00382765">
      <w:pPr>
        <w:pStyle w:val="aff2"/>
        <w:spacing w:before="156" w:after="156"/>
        <w:ind w:leftChars="152" w:left="319" w:firstLineChars="100" w:firstLine="320"/>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）当前时刻最大同步误差不超过±</w:t>
      </w:r>
      <w:r>
        <w:rPr>
          <w:rFonts w:ascii="仿宋_GB2312" w:eastAsia="仿宋_GB2312" w:hAnsi="宋体" w:hint="eastAsia"/>
          <w:bCs/>
          <w:sz w:val="32"/>
          <w:szCs w:val="32"/>
        </w:rPr>
        <w:t>30</w:t>
      </w:r>
      <w:r>
        <w:rPr>
          <w:rFonts w:ascii="仿宋_GB2312" w:eastAsia="仿宋_GB2312" w:hAnsi="宋体" w:hint="eastAsia"/>
          <w:bCs/>
          <w:sz w:val="32"/>
          <w:szCs w:val="32"/>
        </w:rPr>
        <w:t>秒，显示时刻误差不超过±</w:t>
      </w:r>
      <w:r>
        <w:rPr>
          <w:rFonts w:ascii="仿宋_GB2312" w:eastAsia="仿宋_GB2312" w:hAnsi="宋体" w:hint="eastAsia"/>
          <w:bCs/>
          <w:sz w:val="32"/>
          <w:szCs w:val="32"/>
        </w:rPr>
        <w:t>1</w:t>
      </w:r>
      <w:r>
        <w:rPr>
          <w:rFonts w:ascii="仿宋_GB2312" w:eastAsia="仿宋_GB2312" w:hAnsi="宋体" w:hint="eastAsia"/>
          <w:bCs/>
          <w:sz w:val="32"/>
          <w:szCs w:val="32"/>
        </w:rPr>
        <w:t>分钟。</w:t>
      </w:r>
    </w:p>
    <w:p w:rsidR="00C105F8" w:rsidRDefault="00382765">
      <w:pPr>
        <w:pStyle w:val="aff2"/>
        <w:spacing w:before="156" w:after="156"/>
        <w:ind w:leftChars="152" w:left="319" w:firstLineChars="100" w:firstLine="320"/>
        <w:rPr>
          <w:rFonts w:ascii="仿宋_GB2312" w:eastAsia="仿宋_GB2312" w:hAnsi="宋体"/>
          <w:bCs/>
          <w:sz w:val="32"/>
          <w:szCs w:val="32"/>
        </w:rPr>
      </w:pPr>
      <w:r>
        <w:rPr>
          <w:rFonts w:ascii="仿宋_GB2312" w:eastAsia="仿宋_GB2312" w:hAnsi="宋体" w:hint="eastAsia"/>
          <w:bCs/>
          <w:sz w:val="32"/>
          <w:szCs w:val="32"/>
        </w:rPr>
        <w:t>5</w:t>
      </w:r>
      <w:r>
        <w:rPr>
          <w:rFonts w:ascii="仿宋_GB2312" w:eastAsia="仿宋_GB2312" w:hAnsi="宋体" w:hint="eastAsia"/>
          <w:bCs/>
          <w:sz w:val="32"/>
          <w:szCs w:val="32"/>
        </w:rPr>
        <w:t>）平均无故障工作时间大于</w:t>
      </w:r>
      <w:r>
        <w:rPr>
          <w:rFonts w:ascii="仿宋_GB2312" w:eastAsia="仿宋_GB2312" w:hAnsi="宋体" w:hint="eastAsia"/>
          <w:bCs/>
          <w:sz w:val="32"/>
          <w:szCs w:val="32"/>
        </w:rPr>
        <w:t>10000</w:t>
      </w:r>
      <w:r>
        <w:rPr>
          <w:rFonts w:ascii="仿宋_GB2312" w:eastAsia="仿宋_GB2312" w:hAnsi="宋体" w:hint="eastAsia"/>
          <w:bCs/>
          <w:sz w:val="32"/>
          <w:szCs w:val="32"/>
        </w:rPr>
        <w:t>小时，平均修复时间不超过</w:t>
      </w:r>
      <w:r>
        <w:rPr>
          <w:rFonts w:ascii="仿宋_GB2312" w:eastAsia="仿宋_GB2312" w:hAnsi="宋体" w:hint="eastAsia"/>
          <w:bCs/>
          <w:sz w:val="32"/>
          <w:szCs w:val="32"/>
        </w:rPr>
        <w:t>2</w:t>
      </w:r>
      <w:r>
        <w:rPr>
          <w:rFonts w:ascii="仿宋_GB2312" w:eastAsia="仿宋_GB2312" w:hAnsi="宋体" w:hint="eastAsia"/>
          <w:bCs/>
          <w:sz w:val="32"/>
          <w:szCs w:val="32"/>
        </w:rPr>
        <w:t>小时。</w:t>
      </w:r>
    </w:p>
    <w:p w:rsidR="00C105F8" w:rsidRDefault="00382765">
      <w:pPr>
        <w:pStyle w:val="aff2"/>
        <w:spacing w:before="156" w:after="156"/>
        <w:ind w:leftChars="152" w:left="319" w:firstLineChars="100" w:firstLine="320"/>
        <w:rPr>
          <w:rFonts w:ascii="仿宋_GB2312" w:eastAsia="仿宋_GB2312" w:hAnsi="宋体"/>
          <w:bCs/>
          <w:sz w:val="32"/>
          <w:szCs w:val="32"/>
        </w:rPr>
      </w:pPr>
      <w:r>
        <w:rPr>
          <w:rFonts w:ascii="仿宋_GB2312" w:eastAsia="仿宋_GB2312" w:hAnsi="宋体" w:hint="eastAsia"/>
          <w:bCs/>
          <w:sz w:val="32"/>
          <w:szCs w:val="32"/>
        </w:rPr>
        <w:t>6</w:t>
      </w:r>
      <w:r>
        <w:rPr>
          <w:rFonts w:ascii="仿宋_GB2312" w:eastAsia="仿宋_GB2312" w:hAnsi="宋体" w:hint="eastAsia"/>
          <w:bCs/>
          <w:sz w:val="32"/>
          <w:szCs w:val="32"/>
        </w:rPr>
        <w:t>）设备箱体应支持</w:t>
      </w:r>
      <w:r>
        <w:rPr>
          <w:rFonts w:ascii="仿宋_GB2312" w:eastAsia="仿宋_GB2312" w:hAnsi="宋体" w:hint="eastAsia"/>
          <w:bCs/>
          <w:sz w:val="32"/>
          <w:szCs w:val="32"/>
        </w:rPr>
        <w:t>5</w:t>
      </w:r>
      <w:r>
        <w:rPr>
          <w:rFonts w:ascii="仿宋_GB2312" w:eastAsia="仿宋_GB2312" w:hAnsi="宋体" w:hint="eastAsia"/>
          <w:bCs/>
          <w:sz w:val="32"/>
          <w:szCs w:val="32"/>
        </w:rPr>
        <w:t>吨以上抗压能力。</w:t>
      </w:r>
    </w:p>
    <w:p w:rsidR="00C105F8" w:rsidRDefault="00382765">
      <w:pPr>
        <w:pStyle w:val="aff2"/>
        <w:spacing w:before="156" w:after="156"/>
        <w:ind w:leftChars="152" w:left="319" w:firstLineChars="100" w:firstLine="320"/>
        <w:rPr>
          <w:rFonts w:ascii="仿宋_GB2312" w:eastAsia="仿宋_GB2312" w:hAnsi="宋体"/>
          <w:bCs/>
          <w:sz w:val="32"/>
          <w:szCs w:val="32"/>
        </w:rPr>
      </w:pPr>
      <w:r>
        <w:rPr>
          <w:rFonts w:ascii="仿宋_GB2312" w:eastAsia="仿宋_GB2312" w:hAnsi="宋体" w:hint="eastAsia"/>
          <w:bCs/>
          <w:sz w:val="32"/>
          <w:szCs w:val="32"/>
        </w:rPr>
        <w:t>7</w:t>
      </w:r>
      <w:r>
        <w:rPr>
          <w:rFonts w:ascii="仿宋_GB2312" w:eastAsia="仿宋_GB2312" w:hAnsi="宋体" w:hint="eastAsia"/>
          <w:bCs/>
          <w:sz w:val="32"/>
          <w:szCs w:val="32"/>
        </w:rPr>
        <w:t>）设备应可保证在</w:t>
      </w:r>
      <w:r>
        <w:rPr>
          <w:rFonts w:ascii="仿宋_GB2312" w:eastAsia="仿宋_GB2312" w:hAnsi="宋体" w:hint="eastAsia"/>
          <w:bCs/>
          <w:sz w:val="32"/>
          <w:szCs w:val="32"/>
        </w:rPr>
        <w:t>-30</w:t>
      </w:r>
      <w:r>
        <w:rPr>
          <w:rFonts w:ascii="仿宋_GB2312" w:eastAsia="仿宋_GB2312" w:hAnsi="宋体" w:hint="eastAsia"/>
          <w:bCs/>
          <w:sz w:val="32"/>
          <w:szCs w:val="32"/>
        </w:rPr>
        <w:t>℃～</w:t>
      </w:r>
      <w:r>
        <w:rPr>
          <w:rFonts w:ascii="仿宋_GB2312" w:eastAsia="仿宋_GB2312" w:hAnsi="宋体" w:hint="eastAsia"/>
          <w:bCs/>
          <w:sz w:val="32"/>
          <w:szCs w:val="32"/>
        </w:rPr>
        <w:t>70</w:t>
      </w:r>
      <w:r>
        <w:rPr>
          <w:rFonts w:ascii="仿宋_GB2312" w:eastAsia="仿宋_GB2312" w:hAnsi="宋体" w:hint="eastAsia"/>
          <w:bCs/>
          <w:sz w:val="32"/>
          <w:szCs w:val="32"/>
        </w:rPr>
        <w:t>℃正常工作。</w:t>
      </w:r>
    </w:p>
    <w:p w:rsidR="00C105F8" w:rsidRDefault="00382765">
      <w:pPr>
        <w:pStyle w:val="aff2"/>
        <w:spacing w:before="156" w:after="156"/>
        <w:ind w:leftChars="152" w:left="319" w:firstLineChars="100" w:firstLine="320"/>
        <w:rPr>
          <w:rFonts w:ascii="仿宋_GB2312" w:eastAsia="仿宋_GB2312" w:hAnsi="宋体"/>
          <w:bCs/>
          <w:sz w:val="32"/>
          <w:szCs w:val="32"/>
        </w:rPr>
      </w:pPr>
      <w:r>
        <w:rPr>
          <w:rFonts w:ascii="仿宋_GB2312" w:eastAsia="仿宋_GB2312" w:hAnsi="宋体" w:hint="eastAsia"/>
          <w:bCs/>
          <w:sz w:val="32"/>
          <w:szCs w:val="32"/>
        </w:rPr>
        <w:t>8</w:t>
      </w:r>
      <w:r>
        <w:rPr>
          <w:rFonts w:ascii="仿宋_GB2312" w:eastAsia="仿宋_GB2312" w:hAnsi="宋体" w:hint="eastAsia"/>
          <w:bCs/>
          <w:sz w:val="32"/>
          <w:szCs w:val="32"/>
        </w:rPr>
        <w:t>）设备箱体尺寸宽度应不大于</w:t>
      </w:r>
      <w:r>
        <w:rPr>
          <w:rFonts w:ascii="仿宋_GB2312" w:eastAsia="仿宋_GB2312" w:hAnsi="宋体" w:hint="eastAsia"/>
          <w:bCs/>
          <w:sz w:val="32"/>
          <w:szCs w:val="32"/>
        </w:rPr>
        <w:t>8</w:t>
      </w:r>
      <w:r>
        <w:rPr>
          <w:rFonts w:ascii="仿宋_GB2312" w:eastAsia="仿宋_GB2312" w:hAnsi="宋体" w:hint="eastAsia"/>
          <w:bCs/>
          <w:sz w:val="32"/>
          <w:szCs w:val="32"/>
        </w:rPr>
        <w:t>厘米</w:t>
      </w:r>
      <w:r>
        <w:rPr>
          <w:rFonts w:ascii="仿宋_GB2312" w:eastAsia="仿宋_GB2312" w:hAnsi="宋体" w:hint="eastAsia"/>
          <w:bCs/>
          <w:sz w:val="32"/>
          <w:szCs w:val="32"/>
        </w:rPr>
        <w:t>,</w:t>
      </w:r>
      <w:r>
        <w:rPr>
          <w:rFonts w:ascii="仿宋_GB2312" w:eastAsia="仿宋_GB2312" w:hAnsi="宋体" w:hint="eastAsia"/>
          <w:bCs/>
          <w:sz w:val="32"/>
          <w:szCs w:val="32"/>
        </w:rPr>
        <w:t>高度应不大于</w:t>
      </w:r>
      <w:r>
        <w:rPr>
          <w:rFonts w:ascii="仿宋_GB2312" w:eastAsia="仿宋_GB2312" w:hAnsi="宋体" w:hint="eastAsia"/>
          <w:bCs/>
          <w:sz w:val="32"/>
          <w:szCs w:val="32"/>
        </w:rPr>
        <w:t>12</w:t>
      </w:r>
      <w:r>
        <w:rPr>
          <w:rFonts w:ascii="仿宋_GB2312" w:eastAsia="仿宋_GB2312" w:hAnsi="宋体" w:hint="eastAsia"/>
          <w:bCs/>
          <w:sz w:val="32"/>
          <w:szCs w:val="32"/>
        </w:rPr>
        <w:t>厘米，长度应不大于</w:t>
      </w:r>
      <w:r>
        <w:rPr>
          <w:rFonts w:ascii="仿宋_GB2312" w:eastAsia="仿宋_GB2312" w:hAnsi="宋体" w:hint="eastAsia"/>
          <w:bCs/>
          <w:sz w:val="32"/>
          <w:szCs w:val="32"/>
        </w:rPr>
        <w:t>40</w:t>
      </w:r>
      <w:r>
        <w:rPr>
          <w:rFonts w:ascii="仿宋_GB2312" w:eastAsia="仿宋_GB2312" w:hAnsi="宋体" w:hint="eastAsia"/>
          <w:bCs/>
          <w:sz w:val="32"/>
          <w:szCs w:val="32"/>
        </w:rPr>
        <w:t>厘米。</w:t>
      </w:r>
    </w:p>
    <w:p w:rsidR="00C105F8" w:rsidRDefault="00382765">
      <w:pPr>
        <w:pStyle w:val="aff2"/>
        <w:spacing w:before="156" w:after="156"/>
        <w:ind w:firstLineChars="200" w:firstLine="640"/>
        <w:rPr>
          <w:rFonts w:ascii="仿宋_GB2312" w:eastAsia="仿宋_GB2312" w:hAnsi="宋体"/>
          <w:bCs/>
          <w:sz w:val="32"/>
          <w:szCs w:val="32"/>
        </w:rPr>
      </w:pPr>
      <w:r>
        <w:rPr>
          <w:rFonts w:ascii="仿宋_GB2312" w:eastAsia="仿宋_GB2312" w:hAnsi="宋体" w:hint="eastAsia"/>
          <w:bCs/>
          <w:sz w:val="32"/>
          <w:szCs w:val="32"/>
        </w:rPr>
        <w:t>指标设定依据：</w:t>
      </w:r>
      <w:r>
        <w:rPr>
          <w:rFonts w:ascii="仿宋_GB2312" w:eastAsia="仿宋_GB2312" w:hAnsi="宋体" w:hint="eastAsia"/>
          <w:bCs/>
          <w:sz w:val="32"/>
          <w:szCs w:val="32"/>
        </w:rPr>
        <w:t>8G</w:t>
      </w:r>
      <w:r>
        <w:rPr>
          <w:rFonts w:ascii="仿宋_GB2312" w:eastAsia="仿宋_GB2312" w:hAnsi="宋体" w:hint="eastAsia"/>
          <w:bCs/>
          <w:sz w:val="32"/>
          <w:szCs w:val="32"/>
        </w:rPr>
        <w:t>存储容量考虑到图片存储场景，设备应当支持</w:t>
      </w:r>
      <w:r>
        <w:rPr>
          <w:rFonts w:ascii="仿宋_GB2312" w:eastAsia="仿宋_GB2312" w:hAnsi="宋体" w:hint="eastAsia"/>
          <w:bCs/>
          <w:sz w:val="32"/>
          <w:szCs w:val="32"/>
        </w:rPr>
        <w:t>10</w:t>
      </w:r>
      <w:r>
        <w:rPr>
          <w:rFonts w:ascii="仿宋_GB2312" w:eastAsia="仿宋_GB2312" w:hAnsi="宋体" w:hint="eastAsia"/>
          <w:bCs/>
          <w:sz w:val="32"/>
          <w:szCs w:val="32"/>
        </w:rPr>
        <w:t>天内停车证据链本地溯源；综合考虑北京市道路路缘石的敷设现状、设备安装位置、车辆停放等因素，需限制设备的长宽高尺寸，</w:t>
      </w:r>
      <w:proofErr w:type="gramStart"/>
      <w:r>
        <w:rPr>
          <w:rFonts w:ascii="仿宋_GB2312" w:eastAsia="仿宋_GB2312" w:hAnsi="宋体" w:hint="eastAsia"/>
          <w:bCs/>
          <w:sz w:val="32"/>
          <w:szCs w:val="32"/>
        </w:rPr>
        <w:t>故设计</w:t>
      </w:r>
      <w:proofErr w:type="gramEnd"/>
      <w:r>
        <w:rPr>
          <w:rFonts w:ascii="仿宋_GB2312" w:eastAsia="仿宋_GB2312" w:hAnsi="宋体" w:hint="eastAsia"/>
          <w:bCs/>
          <w:sz w:val="32"/>
          <w:szCs w:val="32"/>
        </w:rPr>
        <w:t>以上箱体尺寸指标。</w:t>
      </w:r>
    </w:p>
    <w:p w:rsidR="00C105F8" w:rsidRDefault="00382765">
      <w:pPr>
        <w:pStyle w:val="afd"/>
        <w:rPr>
          <w:rFonts w:ascii="楷体_GB2312" w:eastAsia="楷体_GB2312" w:hAnsi="黑体"/>
          <w:b/>
          <w:bCs/>
          <w:sz w:val="32"/>
          <w:szCs w:val="32"/>
        </w:rPr>
      </w:pPr>
      <w:bookmarkStart w:id="6" w:name="_Toc47619021"/>
      <w:bookmarkStart w:id="7" w:name="_Toc47614819"/>
      <w:r>
        <w:rPr>
          <w:rFonts w:ascii="楷体_GB2312" w:eastAsia="楷体_GB2312" w:hAnsi="黑体" w:hint="eastAsia"/>
          <w:b/>
          <w:bCs/>
          <w:sz w:val="32"/>
          <w:szCs w:val="32"/>
        </w:rPr>
        <w:t>（三）数据交换内容</w:t>
      </w:r>
      <w:bookmarkEnd w:id="6"/>
      <w:bookmarkEnd w:id="7"/>
      <w:r>
        <w:rPr>
          <w:rFonts w:ascii="楷体_GB2312" w:eastAsia="楷体_GB2312" w:hAnsi="黑体" w:hint="eastAsia"/>
          <w:b/>
          <w:bCs/>
          <w:sz w:val="32"/>
          <w:szCs w:val="32"/>
        </w:rPr>
        <w:t>相关条款（</w:t>
      </w:r>
      <w:r>
        <w:rPr>
          <w:rFonts w:ascii="楷体_GB2312" w:eastAsia="楷体_GB2312" w:hAnsi="黑体" w:hint="eastAsia"/>
          <w:b/>
          <w:bCs/>
          <w:sz w:val="32"/>
          <w:szCs w:val="32"/>
        </w:rPr>
        <w:t>6.2</w:t>
      </w:r>
      <w:r>
        <w:rPr>
          <w:rFonts w:ascii="楷体_GB2312" w:eastAsia="楷体_GB2312" w:hAnsi="黑体" w:hint="eastAsia"/>
          <w:b/>
          <w:bCs/>
          <w:sz w:val="32"/>
          <w:szCs w:val="32"/>
        </w:rPr>
        <w:t>）</w:t>
      </w:r>
    </w:p>
    <w:p w:rsidR="00C105F8" w:rsidRDefault="00382765">
      <w:pPr>
        <w:pStyle w:val="afd"/>
        <w:ind w:firstLineChars="200" w:firstLine="640"/>
        <w:rPr>
          <w:rFonts w:ascii="仿宋_GB2312" w:eastAsia="仿宋_GB2312" w:hAnsi="宋体"/>
          <w:bCs/>
          <w:sz w:val="32"/>
          <w:szCs w:val="32"/>
        </w:rPr>
      </w:pPr>
      <w:bookmarkStart w:id="8" w:name="_Toc47614820"/>
      <w:bookmarkStart w:id="9" w:name="_Toc47619022"/>
      <w:r>
        <w:rPr>
          <w:rFonts w:ascii="仿宋_GB2312" w:eastAsia="仿宋_GB2312" w:hAnsi="宋体" w:hint="eastAsia"/>
          <w:bCs/>
          <w:sz w:val="32"/>
          <w:szCs w:val="32"/>
        </w:rPr>
        <w:t>1)</w:t>
      </w:r>
      <w:r>
        <w:rPr>
          <w:rFonts w:ascii="仿宋_GB2312" w:eastAsia="仿宋_GB2312" w:hAnsi="宋体" w:hint="eastAsia"/>
          <w:bCs/>
          <w:sz w:val="32"/>
          <w:szCs w:val="32"/>
        </w:rPr>
        <w:t>停车数据的数据项应包括设备厂商编</w:t>
      </w:r>
      <w:r>
        <w:rPr>
          <w:rFonts w:ascii="仿宋_GB2312" w:eastAsia="仿宋_GB2312" w:hAnsi="宋体" w:hint="eastAsia"/>
          <w:bCs/>
          <w:sz w:val="32"/>
          <w:szCs w:val="32"/>
        </w:rPr>
        <w:t>码、设备编号、停车记录编号、停车路段编号、泊位号、车辆驶入时间、车辆驶出时间、车辆停泊状态、车牌号码、号牌颜色、车辆类型、异常标识、停车图片、驶入数据来源、驶出数据来源等信息。</w:t>
      </w:r>
    </w:p>
    <w:p w:rsidR="00C105F8" w:rsidRDefault="00382765">
      <w:pPr>
        <w:pStyle w:val="afd"/>
        <w:ind w:firstLineChars="200" w:firstLine="640"/>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设备流水数据的数据项应包括设备厂商编码、设备编号、停车记录编号、停车路段编号、泊位号、车辆驶入时间、</w:t>
      </w:r>
      <w:r>
        <w:rPr>
          <w:rFonts w:ascii="仿宋_GB2312" w:eastAsia="仿宋_GB2312" w:hAnsi="宋体" w:hint="eastAsia"/>
          <w:bCs/>
          <w:sz w:val="32"/>
          <w:szCs w:val="32"/>
        </w:rPr>
        <w:lastRenderedPageBreak/>
        <w:t>车辆驶出时间、车辆停泊状态、车牌号码、号牌颜色、车辆类型、异常标识、停车图片、驶入数据来源、驶出数据来源等信息。</w:t>
      </w:r>
    </w:p>
    <w:p w:rsidR="00C105F8" w:rsidRDefault="00382765">
      <w:pPr>
        <w:pStyle w:val="afd"/>
        <w:ind w:firstLineChars="200" w:firstLine="640"/>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设备状态数据的数据项应符合</w:t>
      </w:r>
      <w:r>
        <w:rPr>
          <w:rFonts w:ascii="仿宋_GB2312" w:eastAsia="仿宋_GB2312" w:hAnsi="宋体" w:hint="eastAsia"/>
          <w:bCs/>
          <w:sz w:val="32"/>
          <w:szCs w:val="32"/>
        </w:rPr>
        <w:t>DB11/T 1729.2</w:t>
      </w:r>
      <w:r>
        <w:rPr>
          <w:rFonts w:ascii="仿宋_GB2312" w:eastAsia="仿宋_GB2312" w:hAnsi="宋体" w:hint="eastAsia"/>
          <w:bCs/>
          <w:sz w:val="32"/>
          <w:szCs w:val="32"/>
        </w:rPr>
        <w:t>中高位视频设备状态信息的规定。</w:t>
      </w:r>
    </w:p>
    <w:p w:rsidR="00C105F8" w:rsidRDefault="00382765">
      <w:pPr>
        <w:pStyle w:val="afd"/>
        <w:ind w:firstLineChars="200" w:firstLine="640"/>
        <w:rPr>
          <w:rFonts w:ascii="仿宋_GB2312" w:eastAsia="仿宋_GB2312" w:hAnsi="宋体"/>
          <w:bCs/>
          <w:sz w:val="32"/>
          <w:szCs w:val="32"/>
        </w:rPr>
      </w:pPr>
      <w:r>
        <w:rPr>
          <w:rFonts w:ascii="仿宋_GB2312" w:eastAsia="仿宋_GB2312" w:hAnsi="宋体" w:hint="eastAsia"/>
          <w:bCs/>
          <w:sz w:val="32"/>
          <w:szCs w:val="32"/>
        </w:rPr>
        <w:t>指标设定依据：参考目前北京市</w:t>
      </w:r>
      <w:r>
        <w:rPr>
          <w:rFonts w:ascii="仿宋_GB2312" w:eastAsia="仿宋_GB2312" w:hAnsi="宋体" w:hint="eastAsia"/>
          <w:bCs/>
          <w:sz w:val="32"/>
          <w:szCs w:val="32"/>
        </w:rPr>
        <w:t>道路停车电子收费系统相关数据接口要求。</w:t>
      </w:r>
    </w:p>
    <w:p w:rsidR="00C105F8" w:rsidRDefault="00382765">
      <w:pPr>
        <w:pStyle w:val="afd"/>
        <w:rPr>
          <w:rFonts w:ascii="楷体_GB2312" w:eastAsia="楷体_GB2312" w:hAnsi="黑体"/>
          <w:b/>
          <w:bCs/>
          <w:sz w:val="32"/>
          <w:szCs w:val="32"/>
        </w:rPr>
      </w:pPr>
      <w:r>
        <w:rPr>
          <w:rFonts w:ascii="楷体_GB2312" w:eastAsia="楷体_GB2312" w:hAnsi="黑体" w:hint="eastAsia"/>
          <w:b/>
          <w:bCs/>
          <w:sz w:val="32"/>
          <w:szCs w:val="32"/>
        </w:rPr>
        <w:t>（四）设备安装相关条款（</w:t>
      </w:r>
      <w:r>
        <w:rPr>
          <w:rFonts w:ascii="楷体_GB2312" w:eastAsia="楷体_GB2312" w:hAnsi="黑体" w:hint="eastAsia"/>
          <w:b/>
          <w:bCs/>
          <w:sz w:val="32"/>
          <w:szCs w:val="32"/>
        </w:rPr>
        <w:t>7</w:t>
      </w:r>
      <w:r>
        <w:rPr>
          <w:rFonts w:ascii="楷体_GB2312" w:eastAsia="楷体_GB2312" w:hAnsi="黑体" w:hint="eastAsia"/>
          <w:b/>
          <w:bCs/>
          <w:sz w:val="32"/>
          <w:szCs w:val="32"/>
        </w:rPr>
        <w:t>）</w:t>
      </w:r>
    </w:p>
    <w:p w:rsidR="00C105F8" w:rsidRDefault="00382765">
      <w:pPr>
        <w:pStyle w:val="afc"/>
        <w:ind w:firstLine="640"/>
        <w:jc w:val="left"/>
        <w:rPr>
          <w:rFonts w:ascii="仿宋_GB2312" w:eastAsia="仿宋_GB2312" w:hAnsi="宋体" w:cs="Times New Roman"/>
          <w:bCs/>
          <w:kern w:val="0"/>
          <w:sz w:val="32"/>
          <w:szCs w:val="32"/>
        </w:rPr>
      </w:pPr>
      <w:bookmarkStart w:id="10" w:name="_Toc27102"/>
      <w:r>
        <w:rPr>
          <w:rFonts w:ascii="仿宋_GB2312" w:eastAsia="仿宋_GB2312" w:hAnsi="宋体" w:cs="Times New Roman" w:hint="eastAsia"/>
          <w:bCs/>
          <w:kern w:val="0"/>
          <w:sz w:val="32"/>
          <w:szCs w:val="32"/>
        </w:rPr>
        <w:t>1</w:t>
      </w:r>
      <w:r>
        <w:rPr>
          <w:rFonts w:ascii="仿宋_GB2312" w:eastAsia="仿宋_GB2312" w:hAnsi="宋体" w:cs="Times New Roman" w:hint="eastAsia"/>
          <w:bCs/>
          <w:kern w:val="0"/>
          <w:sz w:val="32"/>
          <w:szCs w:val="32"/>
        </w:rPr>
        <w:t>）设备安装固件连接应可靠牢固，防风防雷击，总体整齐美观。</w:t>
      </w:r>
      <w:bookmarkEnd w:id="10"/>
    </w:p>
    <w:p w:rsidR="00C105F8" w:rsidRDefault="00382765">
      <w:pPr>
        <w:pStyle w:val="afc"/>
        <w:ind w:firstLine="640"/>
        <w:jc w:val="left"/>
        <w:rPr>
          <w:rFonts w:ascii="仿宋_GB2312" w:eastAsia="仿宋_GB2312" w:hAnsi="宋体" w:cs="Times New Roman"/>
          <w:bCs/>
          <w:kern w:val="0"/>
          <w:sz w:val="32"/>
          <w:szCs w:val="32"/>
        </w:rPr>
      </w:pPr>
      <w:bookmarkStart w:id="11" w:name="_Toc20074"/>
      <w:r>
        <w:rPr>
          <w:rFonts w:ascii="仿宋_GB2312" w:eastAsia="仿宋_GB2312" w:hAnsi="宋体" w:cs="Times New Roman" w:hint="eastAsia"/>
          <w:bCs/>
          <w:kern w:val="0"/>
          <w:sz w:val="32"/>
          <w:szCs w:val="32"/>
        </w:rPr>
        <w:t>2</w:t>
      </w:r>
      <w:r>
        <w:rPr>
          <w:rFonts w:ascii="仿宋_GB2312" w:eastAsia="仿宋_GB2312" w:hAnsi="宋体" w:cs="Times New Roman" w:hint="eastAsia"/>
          <w:bCs/>
          <w:kern w:val="0"/>
          <w:sz w:val="32"/>
          <w:szCs w:val="32"/>
        </w:rPr>
        <w:t>）设备安装时应与路缘石面保持平行，离地高度不低于</w:t>
      </w:r>
      <w:r>
        <w:rPr>
          <w:rFonts w:ascii="仿宋_GB2312" w:eastAsia="仿宋_GB2312" w:hAnsi="宋体" w:cs="Times New Roman" w:hint="eastAsia"/>
          <w:bCs/>
          <w:kern w:val="0"/>
          <w:sz w:val="32"/>
          <w:szCs w:val="32"/>
        </w:rPr>
        <w:t>3</w:t>
      </w:r>
      <w:r>
        <w:rPr>
          <w:rFonts w:ascii="仿宋_GB2312" w:eastAsia="仿宋_GB2312" w:hAnsi="宋体" w:cs="Times New Roman" w:hint="eastAsia"/>
          <w:bCs/>
          <w:kern w:val="0"/>
          <w:sz w:val="32"/>
          <w:szCs w:val="32"/>
        </w:rPr>
        <w:t>厘米。</w:t>
      </w:r>
      <w:bookmarkEnd w:id="11"/>
    </w:p>
    <w:p w:rsidR="00C105F8" w:rsidRDefault="00382765">
      <w:pPr>
        <w:pStyle w:val="afc"/>
        <w:ind w:firstLine="640"/>
        <w:jc w:val="left"/>
        <w:rPr>
          <w:rFonts w:ascii="仿宋_GB2312" w:eastAsia="仿宋_GB2312" w:hAnsi="宋体" w:cs="Times New Roman"/>
          <w:bCs/>
          <w:kern w:val="0"/>
          <w:sz w:val="32"/>
          <w:szCs w:val="32"/>
        </w:rPr>
      </w:pPr>
      <w:bookmarkStart w:id="12" w:name="_Toc23394"/>
      <w:r>
        <w:rPr>
          <w:rFonts w:ascii="仿宋_GB2312" w:eastAsia="仿宋_GB2312" w:hAnsi="宋体" w:cs="Times New Roman" w:hint="eastAsia"/>
          <w:bCs/>
          <w:kern w:val="0"/>
          <w:sz w:val="32"/>
          <w:szCs w:val="32"/>
        </w:rPr>
        <w:t>3</w:t>
      </w:r>
      <w:r>
        <w:rPr>
          <w:rFonts w:ascii="仿宋_GB2312" w:eastAsia="仿宋_GB2312" w:hAnsi="宋体" w:cs="Times New Roman" w:hint="eastAsia"/>
          <w:bCs/>
          <w:kern w:val="0"/>
          <w:sz w:val="32"/>
          <w:szCs w:val="32"/>
        </w:rPr>
        <w:t>）设备</w:t>
      </w:r>
      <w:proofErr w:type="gramStart"/>
      <w:r>
        <w:rPr>
          <w:rFonts w:ascii="仿宋_GB2312" w:eastAsia="仿宋_GB2312" w:hAnsi="宋体" w:cs="Times New Roman" w:hint="eastAsia"/>
          <w:bCs/>
          <w:kern w:val="0"/>
          <w:sz w:val="32"/>
          <w:szCs w:val="32"/>
        </w:rPr>
        <w:t>安位置</w:t>
      </w:r>
      <w:proofErr w:type="gramEnd"/>
      <w:r>
        <w:rPr>
          <w:rFonts w:ascii="仿宋_GB2312" w:eastAsia="仿宋_GB2312" w:hAnsi="宋体" w:cs="Times New Roman" w:hint="eastAsia"/>
          <w:bCs/>
          <w:kern w:val="0"/>
          <w:sz w:val="32"/>
          <w:szCs w:val="32"/>
        </w:rPr>
        <w:t>应与车位前边缘线间隔不低于</w:t>
      </w:r>
      <w:r>
        <w:rPr>
          <w:rFonts w:ascii="仿宋_GB2312" w:eastAsia="仿宋_GB2312" w:hAnsi="宋体" w:cs="Times New Roman" w:hint="eastAsia"/>
          <w:bCs/>
          <w:kern w:val="0"/>
          <w:sz w:val="32"/>
          <w:szCs w:val="32"/>
        </w:rPr>
        <w:t>30</w:t>
      </w:r>
      <w:r>
        <w:rPr>
          <w:rFonts w:ascii="仿宋_GB2312" w:eastAsia="仿宋_GB2312" w:hAnsi="宋体" w:cs="Times New Roman" w:hint="eastAsia"/>
          <w:bCs/>
          <w:kern w:val="0"/>
          <w:sz w:val="32"/>
          <w:szCs w:val="32"/>
        </w:rPr>
        <w:t>厘米。</w:t>
      </w:r>
      <w:bookmarkEnd w:id="12"/>
    </w:p>
    <w:p w:rsidR="00C105F8" w:rsidRDefault="00382765">
      <w:pPr>
        <w:pStyle w:val="afd"/>
        <w:ind w:firstLineChars="200" w:firstLine="640"/>
        <w:rPr>
          <w:rFonts w:ascii="仿宋_GB2312" w:eastAsia="仿宋_GB2312" w:hAnsi="宋体"/>
          <w:bCs/>
          <w:sz w:val="32"/>
          <w:szCs w:val="32"/>
        </w:rPr>
      </w:pPr>
      <w:r>
        <w:rPr>
          <w:rFonts w:ascii="仿宋_GB2312" w:eastAsia="仿宋_GB2312" w:hAnsi="宋体" w:hint="eastAsia"/>
          <w:bCs/>
          <w:sz w:val="32"/>
          <w:szCs w:val="32"/>
        </w:rPr>
        <w:t>指标设定依据：考虑到雨雪极端天气因素，为保证设备日常工作时不受路面积水积雪影响，设备安装时</w:t>
      </w:r>
      <w:proofErr w:type="gramStart"/>
      <w:r>
        <w:rPr>
          <w:rFonts w:ascii="仿宋_GB2312" w:eastAsia="仿宋_GB2312" w:hAnsi="宋体" w:hint="eastAsia"/>
          <w:bCs/>
          <w:sz w:val="32"/>
          <w:szCs w:val="32"/>
        </w:rPr>
        <w:t>需距离</w:t>
      </w:r>
      <w:proofErr w:type="gramEnd"/>
      <w:r>
        <w:rPr>
          <w:rFonts w:ascii="仿宋_GB2312" w:eastAsia="仿宋_GB2312" w:hAnsi="宋体" w:hint="eastAsia"/>
          <w:bCs/>
          <w:sz w:val="32"/>
          <w:szCs w:val="32"/>
        </w:rPr>
        <w:t>地面预留</w:t>
      </w:r>
      <w:r>
        <w:rPr>
          <w:rFonts w:ascii="仿宋_GB2312" w:eastAsia="仿宋_GB2312" w:hAnsi="宋体" w:hint="eastAsia"/>
          <w:bCs/>
          <w:sz w:val="32"/>
          <w:szCs w:val="32"/>
        </w:rPr>
        <w:t>3</w:t>
      </w:r>
      <w:r>
        <w:rPr>
          <w:rFonts w:ascii="仿宋_GB2312" w:eastAsia="仿宋_GB2312" w:hAnsi="宋体" w:hint="eastAsia"/>
          <w:bCs/>
          <w:sz w:val="32"/>
          <w:szCs w:val="32"/>
        </w:rPr>
        <w:t>厘米以上高度。为保证设备可在合理视角内拍摄识别车牌号码，需要与车位线预留一定距离，结合实际停车情形，设定</w:t>
      </w:r>
      <w:r>
        <w:rPr>
          <w:rFonts w:ascii="仿宋_GB2312" w:eastAsia="仿宋_GB2312" w:hAnsi="宋体" w:hint="eastAsia"/>
          <w:bCs/>
          <w:sz w:val="32"/>
          <w:szCs w:val="32"/>
        </w:rPr>
        <w:t>30</w:t>
      </w:r>
      <w:r>
        <w:rPr>
          <w:rFonts w:ascii="仿宋_GB2312" w:eastAsia="仿宋_GB2312" w:hAnsi="宋体" w:hint="eastAsia"/>
          <w:bCs/>
          <w:sz w:val="32"/>
          <w:szCs w:val="32"/>
        </w:rPr>
        <w:t>厘米为下限。</w:t>
      </w:r>
    </w:p>
    <w:p w:rsidR="00C105F8" w:rsidRDefault="00C105F8">
      <w:pPr>
        <w:pStyle w:val="afc"/>
      </w:pPr>
    </w:p>
    <w:bookmarkEnd w:id="8"/>
    <w:bookmarkEnd w:id="9"/>
    <w:p w:rsidR="00C105F8" w:rsidRDefault="00382765">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六、重大分歧意见的处理</w:t>
      </w:r>
    </w:p>
    <w:p w:rsidR="00C105F8" w:rsidRDefault="00382765">
      <w:pPr>
        <w:adjustRightInd w:val="0"/>
        <w:snapToGrid w:val="0"/>
        <w:spacing w:line="360" w:lineRule="auto"/>
        <w:ind w:firstLineChars="200" w:firstLine="640"/>
        <w:rPr>
          <w:rFonts w:ascii="仿宋_GB2312" w:eastAsia="仿宋_GB2312" w:hAnsi="等线"/>
          <w:color w:val="000000"/>
          <w:sz w:val="32"/>
          <w:szCs w:val="32"/>
        </w:rPr>
      </w:pPr>
      <w:r>
        <w:rPr>
          <w:rFonts w:ascii="仿宋_GB2312" w:eastAsia="仿宋_GB2312" w:hAnsi="等线" w:hint="eastAsia"/>
          <w:color w:val="000000"/>
          <w:sz w:val="32"/>
          <w:szCs w:val="32"/>
        </w:rPr>
        <w:t>无。</w:t>
      </w:r>
    </w:p>
    <w:p w:rsidR="00C105F8" w:rsidRDefault="00382765">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七、标准性质的建议说明</w:t>
      </w:r>
    </w:p>
    <w:p w:rsidR="00C105F8" w:rsidRDefault="00382765">
      <w:pPr>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建议本技术指南为标准化技术文件。</w:t>
      </w:r>
    </w:p>
    <w:p w:rsidR="00C105F8" w:rsidRDefault="00382765">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lastRenderedPageBreak/>
        <w:t>八、贯彻标准的要求和措施建议</w:t>
      </w:r>
      <w:r>
        <w:rPr>
          <w:rFonts w:ascii="黑体" w:eastAsia="黑体" w:hAnsi="黑体" w:hint="eastAsia"/>
          <w:sz w:val="32"/>
          <w:szCs w:val="32"/>
        </w:rPr>
        <w:t xml:space="preserve"> </w:t>
      </w:r>
    </w:p>
    <w:p w:rsidR="00C105F8" w:rsidRDefault="00382765">
      <w:pPr>
        <w:autoSpaceDE w:val="0"/>
        <w:autoSpaceDN w:val="0"/>
        <w:adjustRightInd w:val="0"/>
        <w:snapToGrid w:val="0"/>
        <w:spacing w:line="360" w:lineRule="auto"/>
        <w:ind w:firstLineChars="200" w:firstLine="640"/>
        <w:rPr>
          <w:rFonts w:ascii="仿宋_GB2312" w:eastAsia="仿宋_GB2312" w:hAnsi="等线" w:cs="宋体"/>
          <w:color w:val="000000"/>
          <w:kern w:val="0"/>
          <w:sz w:val="32"/>
          <w:szCs w:val="32"/>
        </w:rPr>
      </w:pPr>
      <w:r>
        <w:rPr>
          <w:rFonts w:ascii="仿宋_GB2312" w:eastAsia="仿宋_GB2312" w:hAnsi="等线" w:cs="宋体" w:hint="eastAsia"/>
          <w:color w:val="000000"/>
          <w:kern w:val="0"/>
          <w:sz w:val="32"/>
          <w:szCs w:val="32"/>
        </w:rPr>
        <w:t>无。</w:t>
      </w:r>
      <w:r>
        <w:rPr>
          <w:rFonts w:ascii="仿宋_GB2312" w:eastAsia="仿宋_GB2312" w:hAnsi="等线" w:cs="宋体" w:hint="eastAsia"/>
          <w:color w:val="000000"/>
          <w:kern w:val="0"/>
          <w:sz w:val="32"/>
          <w:szCs w:val="32"/>
        </w:rPr>
        <w:t xml:space="preserve"> </w:t>
      </w:r>
    </w:p>
    <w:p w:rsidR="00C105F8" w:rsidRDefault="00382765">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九、废止现行相关标准的建议</w:t>
      </w:r>
      <w:r>
        <w:rPr>
          <w:rFonts w:ascii="黑体" w:eastAsia="黑体" w:hAnsi="黑体" w:hint="eastAsia"/>
          <w:sz w:val="32"/>
          <w:szCs w:val="32"/>
        </w:rPr>
        <w:t xml:space="preserve"> </w:t>
      </w:r>
    </w:p>
    <w:p w:rsidR="00C105F8" w:rsidRDefault="00382765">
      <w:pPr>
        <w:autoSpaceDE w:val="0"/>
        <w:autoSpaceDN w:val="0"/>
        <w:adjustRightInd w:val="0"/>
        <w:snapToGrid w:val="0"/>
        <w:spacing w:line="360" w:lineRule="auto"/>
        <w:ind w:firstLineChars="200" w:firstLine="640"/>
        <w:rPr>
          <w:rFonts w:ascii="仿宋_GB2312" w:eastAsia="仿宋_GB2312" w:cs="宋体"/>
          <w:color w:val="000000"/>
          <w:kern w:val="0"/>
          <w:sz w:val="32"/>
          <w:szCs w:val="32"/>
        </w:rPr>
      </w:pPr>
      <w:r>
        <w:rPr>
          <w:rFonts w:ascii="仿宋_GB2312" w:eastAsia="仿宋_GB2312" w:cs="宋体" w:hint="eastAsia"/>
          <w:color w:val="000000"/>
          <w:kern w:val="0"/>
          <w:sz w:val="32"/>
          <w:szCs w:val="32"/>
        </w:rPr>
        <w:t>无。</w:t>
      </w:r>
      <w:r>
        <w:rPr>
          <w:rFonts w:ascii="仿宋_GB2312" w:eastAsia="仿宋_GB2312" w:cs="宋体" w:hint="eastAsia"/>
          <w:color w:val="000000"/>
          <w:kern w:val="0"/>
          <w:sz w:val="32"/>
          <w:szCs w:val="32"/>
        </w:rPr>
        <w:t xml:space="preserve"> </w:t>
      </w:r>
    </w:p>
    <w:p w:rsidR="00C105F8" w:rsidRDefault="00382765">
      <w:pPr>
        <w:adjustRightInd w:val="0"/>
        <w:snapToGrid w:val="0"/>
        <w:spacing w:line="360" w:lineRule="auto"/>
        <w:outlineLvl w:val="0"/>
        <w:rPr>
          <w:rFonts w:ascii="黑体" w:eastAsia="黑体" w:hAnsi="黑体"/>
          <w:sz w:val="32"/>
          <w:szCs w:val="32"/>
        </w:rPr>
      </w:pPr>
      <w:r>
        <w:rPr>
          <w:rFonts w:ascii="黑体" w:eastAsia="黑体" w:hAnsi="黑体" w:hint="eastAsia"/>
          <w:sz w:val="32"/>
          <w:szCs w:val="32"/>
        </w:rPr>
        <w:t>十、其他应予说明的事项</w:t>
      </w:r>
    </w:p>
    <w:p w:rsidR="00C105F8" w:rsidRDefault="00382765">
      <w:pPr>
        <w:adjustRightInd w:val="0"/>
        <w:snapToGrid w:val="0"/>
        <w:spacing w:line="360" w:lineRule="auto"/>
        <w:ind w:firstLineChars="200" w:firstLine="640"/>
        <w:rPr>
          <w:rFonts w:ascii="仿宋_GB2312" w:eastAsia="仿宋_GB2312" w:hAnsi="等线"/>
          <w:sz w:val="32"/>
          <w:szCs w:val="32"/>
        </w:rPr>
      </w:pPr>
      <w:r>
        <w:rPr>
          <w:rFonts w:ascii="仿宋_GB2312" w:eastAsia="仿宋_GB2312" w:cs="宋体" w:hint="eastAsia"/>
          <w:color w:val="000000"/>
          <w:kern w:val="0"/>
          <w:sz w:val="32"/>
          <w:szCs w:val="32"/>
        </w:rPr>
        <w:t>无。</w:t>
      </w:r>
    </w:p>
    <w:sectPr w:rsidR="00C105F8">
      <w:footerReference w:type="even" r:id="rId8"/>
      <w:footerReference w:type="default" r:id="rId9"/>
      <w:pgSz w:w="11906" w:h="16838"/>
      <w:pgMar w:top="1440" w:right="1418" w:bottom="1440" w:left="158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65" w:rsidRDefault="00382765">
      <w:r>
        <w:separator/>
      </w:r>
    </w:p>
  </w:endnote>
  <w:endnote w:type="continuationSeparator" w:id="0">
    <w:p w:rsidR="00382765" w:rsidRDefault="0038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F8" w:rsidRDefault="00382765">
    <w:pPr>
      <w:pStyle w:val="af1"/>
      <w:framePr w:wrap="around" w:vAnchor="text" w:hAnchor="margin" w:xAlign="center" w:y="1"/>
      <w:rPr>
        <w:rStyle w:val="af7"/>
      </w:rPr>
    </w:pPr>
    <w:r>
      <w:fldChar w:fldCharType="begin"/>
    </w:r>
    <w:r>
      <w:rPr>
        <w:rStyle w:val="af7"/>
      </w:rPr>
      <w:instrText xml:space="preserve">PAGE  </w:instrText>
    </w:r>
    <w:r>
      <w:fldChar w:fldCharType="end"/>
    </w:r>
  </w:p>
  <w:p w:rsidR="00C105F8" w:rsidRDefault="00C105F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5F8" w:rsidRDefault="00382765">
    <w:pPr>
      <w:pStyle w:val="af1"/>
      <w:jc w:val="center"/>
    </w:pPr>
    <w:r>
      <w:fldChar w:fldCharType="begin"/>
    </w:r>
    <w:r>
      <w:instrText>PAGE   \* MERGEFORMAT</w:instrText>
    </w:r>
    <w:r>
      <w:fldChar w:fldCharType="separate"/>
    </w:r>
    <w:r w:rsidR="003E2E22" w:rsidRPr="003E2E22">
      <w:rPr>
        <w:noProof/>
        <w:lang w:val="zh-CN"/>
      </w:rPr>
      <w:t>11</w:t>
    </w:r>
    <w:r>
      <w:fldChar w:fldCharType="end"/>
    </w:r>
  </w:p>
  <w:p w:rsidR="00C105F8" w:rsidRDefault="00C105F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65" w:rsidRDefault="00382765">
      <w:r>
        <w:separator/>
      </w:r>
    </w:p>
  </w:footnote>
  <w:footnote w:type="continuationSeparator" w:id="0">
    <w:p w:rsidR="00382765" w:rsidRDefault="00382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pStyle w:val="a0"/>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0000017"/>
    <w:multiLevelType w:val="multilevel"/>
    <w:tmpl w:val="00000017"/>
    <w:lvl w:ilvl="0">
      <w:start w:val="1"/>
      <w:numFmt w:val="decimal"/>
      <w:pStyle w:val="a1"/>
      <w:suff w:val="nothing"/>
      <w:lvlText w:val="%1　"/>
      <w:lvlJc w:val="left"/>
      <w:pPr>
        <w:tabs>
          <w:tab w:val="left" w:pos="0"/>
        </w:tabs>
        <w:ind w:left="0" w:firstLine="0"/>
      </w:pPr>
      <w:rPr>
        <w:rFonts w:ascii="黑体" w:eastAsia="黑体" w:hAnsi="Times New Roman" w:hint="default"/>
        <w:b w:val="0"/>
        <w:i w:val="0"/>
        <w:sz w:val="21"/>
        <w:szCs w:val="21"/>
      </w:rPr>
    </w:lvl>
    <w:lvl w:ilvl="1">
      <w:start w:val="1"/>
      <w:numFmt w:val="decimal"/>
      <w:suff w:val="nothing"/>
      <w:lvlText w:val="%1.%2　"/>
      <w:lvlJc w:val="left"/>
      <w:pPr>
        <w:tabs>
          <w:tab w:val="left" w:pos="0"/>
        </w:tabs>
        <w:ind w:left="0" w:firstLine="0"/>
      </w:pPr>
      <w:rPr>
        <w:rFonts w:ascii="宋体" w:eastAsia="宋体" w:hAnsi="宋体" w:cs="宋体" w:hint="default"/>
        <w:b w:val="0"/>
        <w:bCs w:val="0"/>
        <w:i w:val="0"/>
        <w:iCs w:val="0"/>
        <w:caps w:val="0"/>
        <w:vanish w:val="0"/>
        <w:spacing w:val="0"/>
        <w:kern w:val="0"/>
        <w:position w:val="0"/>
        <w:sz w:val="21"/>
        <w:szCs w:val="21"/>
        <w:u w:val="none"/>
        <w:vertAlign w:val="baseline"/>
      </w:rPr>
    </w:lvl>
    <w:lvl w:ilvl="2">
      <w:start w:val="1"/>
      <w:numFmt w:val="decimal"/>
      <w:pStyle w:val="a2"/>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0000001F"/>
    <w:multiLevelType w:val="multilevel"/>
    <w:tmpl w:val="0000001F"/>
    <w:lvl w:ilvl="0">
      <w:start w:val="1"/>
      <w:numFmt w:val="decimal"/>
      <w:pStyle w:val="a3"/>
      <w:suff w:val="nothing"/>
      <w:lvlText w:val="表%1　"/>
      <w:lvlJc w:val="left"/>
      <w:pPr>
        <w:ind w:left="0" w:firstLine="0"/>
      </w:pPr>
      <w:rPr>
        <w:rFonts w:ascii="宋体" w:eastAsia="宋体" w:hAnsi="宋体" w:hint="eastAsia"/>
        <w:b w:val="0"/>
        <w:i w:val="0"/>
        <w:sz w:val="28"/>
        <w:szCs w:val="28"/>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zZGE2ZjE2Nzg5MmZkZmZmZWQ2MTI1NTdlOWQ5NWYifQ=="/>
  </w:docVars>
  <w:rsids>
    <w:rsidRoot w:val="00C8755D"/>
    <w:rsid w:val="00070D9B"/>
    <w:rsid w:val="000F0606"/>
    <w:rsid w:val="0012242F"/>
    <w:rsid w:val="001300B7"/>
    <w:rsid w:val="001835C6"/>
    <w:rsid w:val="00225141"/>
    <w:rsid w:val="00246918"/>
    <w:rsid w:val="00292653"/>
    <w:rsid w:val="00325A93"/>
    <w:rsid w:val="00363851"/>
    <w:rsid w:val="00382765"/>
    <w:rsid w:val="003C40E0"/>
    <w:rsid w:val="003E2E22"/>
    <w:rsid w:val="0040295F"/>
    <w:rsid w:val="00462B96"/>
    <w:rsid w:val="00487D36"/>
    <w:rsid w:val="00520D9B"/>
    <w:rsid w:val="00526C2E"/>
    <w:rsid w:val="005946FC"/>
    <w:rsid w:val="0059567E"/>
    <w:rsid w:val="005A2A35"/>
    <w:rsid w:val="005B79AE"/>
    <w:rsid w:val="005F76DC"/>
    <w:rsid w:val="006054D2"/>
    <w:rsid w:val="006523B8"/>
    <w:rsid w:val="007C4510"/>
    <w:rsid w:val="007F49BB"/>
    <w:rsid w:val="008401CF"/>
    <w:rsid w:val="00940123"/>
    <w:rsid w:val="009523E1"/>
    <w:rsid w:val="00A42097"/>
    <w:rsid w:val="00A907AE"/>
    <w:rsid w:val="00B35132"/>
    <w:rsid w:val="00B44558"/>
    <w:rsid w:val="00B81879"/>
    <w:rsid w:val="00B91423"/>
    <w:rsid w:val="00B961AE"/>
    <w:rsid w:val="00BD4A5C"/>
    <w:rsid w:val="00C105F8"/>
    <w:rsid w:val="00C83213"/>
    <w:rsid w:val="00C8755D"/>
    <w:rsid w:val="00CE569B"/>
    <w:rsid w:val="00D30A8D"/>
    <w:rsid w:val="00D50D55"/>
    <w:rsid w:val="00DB7D6C"/>
    <w:rsid w:val="00DC4B20"/>
    <w:rsid w:val="00DC54A0"/>
    <w:rsid w:val="00E014B0"/>
    <w:rsid w:val="00E10801"/>
    <w:rsid w:val="00E232C8"/>
    <w:rsid w:val="00E25721"/>
    <w:rsid w:val="00E96895"/>
    <w:rsid w:val="00EA0EE3"/>
    <w:rsid w:val="0913264A"/>
    <w:rsid w:val="10CA1840"/>
    <w:rsid w:val="1EF74CC1"/>
    <w:rsid w:val="1FAD4DA0"/>
    <w:rsid w:val="227B5FA9"/>
    <w:rsid w:val="27672DD5"/>
    <w:rsid w:val="35F55E59"/>
    <w:rsid w:val="39AB7C14"/>
    <w:rsid w:val="3F7314AD"/>
    <w:rsid w:val="47A932CC"/>
    <w:rsid w:val="47FA358A"/>
    <w:rsid w:val="48781433"/>
    <w:rsid w:val="4DC4018A"/>
    <w:rsid w:val="514B44E1"/>
    <w:rsid w:val="63672563"/>
    <w:rsid w:val="66C55AD2"/>
    <w:rsid w:val="6CD62F1E"/>
    <w:rsid w:val="746F3D4D"/>
    <w:rsid w:val="7B6C7C25"/>
    <w:rsid w:val="7E96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D2CAE"/>
  <w15:docId w15:val="{B8EDAE64-73BC-42E9-93EA-D7801F67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next w:val="a6"/>
    <w:qFormat/>
    <w:pPr>
      <w:widowControl w:val="0"/>
      <w:jc w:val="both"/>
    </w:pPr>
    <w:rPr>
      <w:kern w:val="2"/>
      <w:sz w:val="21"/>
    </w:rPr>
  </w:style>
  <w:style w:type="paragraph" w:styleId="2">
    <w:name w:val="heading 2"/>
    <w:basedOn w:val="a5"/>
    <w:next w:val="a5"/>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Plain Text"/>
    <w:basedOn w:val="a5"/>
    <w:uiPriority w:val="99"/>
    <w:semiHidden/>
    <w:unhideWhenUsed/>
    <w:rPr>
      <w:rFonts w:ascii="宋体" w:hAnsi="Courier New"/>
    </w:rPr>
  </w:style>
  <w:style w:type="paragraph" w:styleId="aa">
    <w:name w:val="annotation text"/>
    <w:basedOn w:val="a5"/>
    <w:link w:val="ab"/>
    <w:qFormat/>
    <w:pPr>
      <w:widowControl/>
      <w:spacing w:line="288" w:lineRule="auto"/>
      <w:jc w:val="left"/>
    </w:pPr>
    <w:rPr>
      <w:szCs w:val="24"/>
    </w:rPr>
  </w:style>
  <w:style w:type="paragraph" w:styleId="ac">
    <w:name w:val="Body Text Indent"/>
    <w:basedOn w:val="a5"/>
    <w:qFormat/>
    <w:pPr>
      <w:ind w:left="375"/>
    </w:pPr>
    <w:rPr>
      <w:rFonts w:ascii="宋体" w:hAnsi="宋体"/>
      <w:sz w:val="24"/>
    </w:rPr>
  </w:style>
  <w:style w:type="paragraph" w:styleId="ad">
    <w:name w:val="Date"/>
    <w:basedOn w:val="a5"/>
    <w:next w:val="a5"/>
    <w:link w:val="ae"/>
    <w:qFormat/>
    <w:rPr>
      <w:rFonts w:ascii="黑体" w:eastAsia="黑体"/>
      <w:b/>
      <w:caps/>
      <w:spacing w:val="20"/>
      <w:sz w:val="30"/>
    </w:rPr>
  </w:style>
  <w:style w:type="paragraph" w:styleId="af">
    <w:name w:val="Balloon Text"/>
    <w:basedOn w:val="a5"/>
    <w:link w:val="af0"/>
    <w:uiPriority w:val="99"/>
    <w:qFormat/>
    <w:rPr>
      <w:sz w:val="18"/>
      <w:szCs w:val="18"/>
    </w:rPr>
  </w:style>
  <w:style w:type="paragraph" w:styleId="af1">
    <w:name w:val="footer"/>
    <w:basedOn w:val="a5"/>
    <w:link w:val="af2"/>
    <w:uiPriority w:val="99"/>
    <w:qFormat/>
    <w:pPr>
      <w:tabs>
        <w:tab w:val="center" w:pos="4153"/>
        <w:tab w:val="right" w:pos="8306"/>
      </w:tabs>
      <w:snapToGrid w:val="0"/>
      <w:jc w:val="left"/>
    </w:pPr>
    <w:rPr>
      <w:sz w:val="18"/>
      <w:szCs w:val="18"/>
    </w:rPr>
  </w:style>
  <w:style w:type="paragraph" w:styleId="af3">
    <w:name w:val="header"/>
    <w:basedOn w:val="a5"/>
    <w:link w:val="af4"/>
    <w:uiPriority w:val="99"/>
    <w:qFormat/>
    <w:pPr>
      <w:pBdr>
        <w:bottom w:val="single" w:sz="6" w:space="1" w:color="auto"/>
      </w:pBdr>
      <w:tabs>
        <w:tab w:val="center" w:pos="4153"/>
        <w:tab w:val="right" w:pos="8306"/>
      </w:tabs>
      <w:snapToGrid w:val="0"/>
      <w:jc w:val="center"/>
    </w:pPr>
    <w:rPr>
      <w:sz w:val="18"/>
      <w:szCs w:val="18"/>
    </w:rPr>
  </w:style>
  <w:style w:type="paragraph" w:styleId="1">
    <w:name w:val="toc 1"/>
    <w:basedOn w:val="a5"/>
    <w:next w:val="a5"/>
    <w:qFormat/>
    <w:pPr>
      <w:tabs>
        <w:tab w:val="left" w:pos="315"/>
        <w:tab w:val="right" w:leader="dot" w:pos="8720"/>
      </w:tabs>
      <w:adjustRightInd w:val="0"/>
      <w:snapToGrid w:val="0"/>
      <w:spacing w:line="360" w:lineRule="auto"/>
      <w:jc w:val="center"/>
    </w:pPr>
    <w:rPr>
      <w:rFonts w:ascii="楷体_GB2312" w:eastAsia="楷体_GB2312"/>
      <w:b/>
      <w:caps/>
      <w:spacing w:val="20"/>
      <w:sz w:val="52"/>
    </w:rPr>
  </w:style>
  <w:style w:type="paragraph" w:styleId="af5">
    <w:name w:val="Normal (Web)"/>
    <w:basedOn w:val="a5"/>
    <w:uiPriority w:val="99"/>
    <w:qFormat/>
    <w:pPr>
      <w:widowControl/>
      <w:spacing w:before="100" w:beforeAutospacing="1" w:after="100" w:afterAutospacing="1" w:line="288" w:lineRule="auto"/>
      <w:jc w:val="left"/>
    </w:pPr>
    <w:rPr>
      <w:kern w:val="0"/>
      <w:sz w:val="24"/>
      <w:szCs w:val="24"/>
    </w:rPr>
  </w:style>
  <w:style w:type="table" w:styleId="af6">
    <w:name w:val="Table Grid"/>
    <w:basedOn w:val="a8"/>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7"/>
    <w:qFormat/>
  </w:style>
  <w:style w:type="character" w:styleId="af8">
    <w:name w:val="Emphasis"/>
    <w:basedOn w:val="a7"/>
    <w:uiPriority w:val="20"/>
    <w:qFormat/>
    <w:rPr>
      <w:i/>
    </w:rPr>
  </w:style>
  <w:style w:type="character" w:styleId="af9">
    <w:name w:val="annotation reference"/>
    <w:qFormat/>
    <w:rPr>
      <w:sz w:val="21"/>
      <w:szCs w:val="21"/>
    </w:rPr>
  </w:style>
  <w:style w:type="character" w:customStyle="1" w:styleId="af2">
    <w:name w:val="页脚 字符"/>
    <w:basedOn w:val="a7"/>
    <w:link w:val="af1"/>
    <w:uiPriority w:val="99"/>
    <w:qFormat/>
    <w:rPr>
      <w:rFonts w:ascii="Times New Roman" w:eastAsia="宋体" w:hAnsi="Times New Roman" w:cs="Times New Roman"/>
      <w:sz w:val="18"/>
      <w:szCs w:val="18"/>
    </w:rPr>
  </w:style>
  <w:style w:type="character" w:customStyle="1" w:styleId="ae">
    <w:name w:val="日期 字符"/>
    <w:basedOn w:val="a7"/>
    <w:link w:val="ad"/>
    <w:qFormat/>
    <w:rPr>
      <w:rFonts w:ascii="黑体" w:eastAsia="黑体" w:hAnsi="Times New Roman" w:cs="Times New Roman"/>
      <w:b/>
      <w:caps/>
      <w:spacing w:val="20"/>
      <w:sz w:val="30"/>
      <w:szCs w:val="20"/>
    </w:rPr>
  </w:style>
  <w:style w:type="paragraph" w:styleId="afa">
    <w:name w:val="List Paragraph"/>
    <w:basedOn w:val="a5"/>
    <w:link w:val="afb"/>
    <w:uiPriority w:val="34"/>
    <w:qFormat/>
    <w:pPr>
      <w:spacing w:line="360" w:lineRule="auto"/>
      <w:ind w:firstLineChars="200" w:firstLine="420"/>
    </w:pPr>
    <w:rPr>
      <w:rFonts w:ascii="Calibri" w:hAnsi="Calibri"/>
      <w:szCs w:val="22"/>
    </w:rPr>
  </w:style>
  <w:style w:type="character" w:customStyle="1" w:styleId="afb">
    <w:name w:val="列出段落 字符"/>
    <w:basedOn w:val="a7"/>
    <w:link w:val="afa"/>
    <w:uiPriority w:val="34"/>
    <w:qFormat/>
    <w:rPr>
      <w:rFonts w:ascii="Calibri" w:eastAsia="宋体" w:hAnsi="Calibri" w:cs="Times New Roman"/>
    </w:rPr>
  </w:style>
  <w:style w:type="character" w:customStyle="1" w:styleId="Char">
    <w:name w:val="段 Char"/>
    <w:link w:val="afc"/>
    <w:uiPriority w:val="99"/>
    <w:qFormat/>
    <w:rPr>
      <w:rFonts w:ascii="宋体"/>
    </w:rPr>
  </w:style>
  <w:style w:type="paragraph" w:customStyle="1" w:styleId="afc">
    <w:name w:val="段"/>
    <w:link w:val="Char"/>
    <w:uiPriority w:val="99"/>
    <w:qFormat/>
    <w:pPr>
      <w:tabs>
        <w:tab w:val="center" w:pos="4201"/>
        <w:tab w:val="right" w:leader="dot" w:pos="9298"/>
      </w:tabs>
      <w:autoSpaceDE w:val="0"/>
      <w:autoSpaceDN w:val="0"/>
      <w:ind w:firstLineChars="200" w:firstLine="420"/>
      <w:jc w:val="both"/>
    </w:pPr>
    <w:rPr>
      <w:rFonts w:ascii="宋体" w:eastAsia="等线" w:hAnsi="等线" w:cs="宋体"/>
      <w:kern w:val="2"/>
      <w:sz w:val="21"/>
      <w:szCs w:val="22"/>
    </w:rPr>
  </w:style>
  <w:style w:type="paragraph" w:customStyle="1" w:styleId="afd">
    <w:name w:val="一级条标题"/>
    <w:next w:val="afc"/>
    <w:link w:val="Char0"/>
    <w:uiPriority w:val="99"/>
    <w:qFormat/>
    <w:pPr>
      <w:outlineLvl w:val="2"/>
    </w:pPr>
    <w:rPr>
      <w:rFonts w:eastAsia="黑体"/>
      <w:sz w:val="21"/>
    </w:rPr>
  </w:style>
  <w:style w:type="paragraph" w:customStyle="1" w:styleId="a1">
    <w:name w:val="章标题"/>
    <w:next w:val="a5"/>
    <w:qFormat/>
    <w:pPr>
      <w:numPr>
        <w:numId w:val="1"/>
      </w:numPr>
      <w:spacing w:beforeLines="100" w:afterLines="100"/>
      <w:jc w:val="both"/>
      <w:outlineLvl w:val="1"/>
    </w:pPr>
    <w:rPr>
      <w:rFonts w:ascii="黑体" w:eastAsia="黑体"/>
      <w:sz w:val="21"/>
    </w:rPr>
  </w:style>
  <w:style w:type="character" w:customStyle="1" w:styleId="af4">
    <w:name w:val="页眉 字符"/>
    <w:basedOn w:val="a7"/>
    <w:link w:val="af3"/>
    <w:uiPriority w:val="99"/>
    <w:qFormat/>
    <w:rPr>
      <w:rFonts w:ascii="Times New Roman" w:eastAsia="宋体" w:hAnsi="Times New Roman" w:cs="Times New Roman"/>
      <w:sz w:val="18"/>
      <w:szCs w:val="18"/>
    </w:rPr>
  </w:style>
  <w:style w:type="character" w:customStyle="1" w:styleId="af0">
    <w:name w:val="批注框文本 字符"/>
    <w:basedOn w:val="a7"/>
    <w:link w:val="af"/>
    <w:uiPriority w:val="99"/>
    <w:qFormat/>
    <w:rPr>
      <w:rFonts w:ascii="Times New Roman" w:eastAsia="宋体" w:hAnsi="Times New Roman" w:cs="Times New Roman"/>
      <w:sz w:val="18"/>
      <w:szCs w:val="18"/>
    </w:rPr>
  </w:style>
  <w:style w:type="paragraph" w:customStyle="1" w:styleId="afe">
    <w:name w:val="二级条标题"/>
    <w:basedOn w:val="afd"/>
    <w:next w:val="afc"/>
    <w:qFormat/>
    <w:pPr>
      <w:spacing w:beforeLines="50" w:afterLines="50"/>
      <w:outlineLvl w:val="3"/>
    </w:pPr>
    <w:rPr>
      <w:rFonts w:ascii="黑体"/>
      <w:szCs w:val="21"/>
    </w:rPr>
  </w:style>
  <w:style w:type="paragraph" w:customStyle="1" w:styleId="aff">
    <w:name w:val="四级条标题"/>
    <w:basedOn w:val="a5"/>
    <w:next w:val="afc"/>
    <w:qFormat/>
    <w:pPr>
      <w:widowControl/>
      <w:spacing w:beforeLines="50" w:afterLines="50"/>
      <w:jc w:val="left"/>
      <w:outlineLvl w:val="5"/>
    </w:pPr>
    <w:rPr>
      <w:rFonts w:ascii="黑体" w:eastAsia="黑体"/>
      <w:kern w:val="0"/>
      <w:szCs w:val="21"/>
    </w:rPr>
  </w:style>
  <w:style w:type="paragraph" w:customStyle="1" w:styleId="aff0">
    <w:name w:val="五级条标题"/>
    <w:basedOn w:val="aff"/>
    <w:next w:val="afc"/>
    <w:qFormat/>
    <w:pPr>
      <w:outlineLvl w:val="6"/>
    </w:pPr>
  </w:style>
  <w:style w:type="paragraph" w:customStyle="1" w:styleId="aff1">
    <w:name w:val="三级条标题"/>
    <w:basedOn w:val="afe"/>
    <w:next w:val="afc"/>
    <w:qFormat/>
    <w:pPr>
      <w:outlineLvl w:val="4"/>
    </w:pPr>
  </w:style>
  <w:style w:type="paragraph" w:customStyle="1" w:styleId="a3">
    <w:name w:val="正文表标题"/>
    <w:next w:val="afc"/>
    <w:qFormat/>
    <w:pPr>
      <w:numPr>
        <w:numId w:val="2"/>
      </w:numPr>
      <w:tabs>
        <w:tab w:val="left" w:pos="360"/>
      </w:tabs>
      <w:spacing w:beforeLines="50" w:afterLines="50"/>
      <w:jc w:val="center"/>
    </w:pPr>
    <w:rPr>
      <w:rFonts w:ascii="黑体" w:eastAsia="黑体"/>
      <w:sz w:val="21"/>
    </w:rPr>
  </w:style>
  <w:style w:type="paragraph" w:customStyle="1" w:styleId="a0">
    <w:name w:val="数字编号列项（二级）"/>
    <w:qFormat/>
    <w:pPr>
      <w:numPr>
        <w:ilvl w:val="1"/>
        <w:numId w:val="3"/>
      </w:numPr>
      <w:jc w:val="both"/>
    </w:pPr>
    <w:rPr>
      <w:rFonts w:ascii="宋体"/>
      <w:sz w:val="21"/>
    </w:rPr>
  </w:style>
  <w:style w:type="paragraph" w:customStyle="1" w:styleId="a">
    <w:name w:val="字母编号列项（一级）"/>
    <w:qFormat/>
    <w:pPr>
      <w:numPr>
        <w:numId w:val="3"/>
      </w:numPr>
      <w:jc w:val="both"/>
    </w:pPr>
    <w:rPr>
      <w:rFonts w:ascii="宋体"/>
      <w:sz w:val="21"/>
    </w:rPr>
  </w:style>
  <w:style w:type="paragraph" w:customStyle="1" w:styleId="aff2">
    <w:name w:val="三级无"/>
    <w:basedOn w:val="aff1"/>
    <w:qFormat/>
    <w:rPr>
      <w:rFonts w:ascii="宋体"/>
    </w:rPr>
  </w:style>
  <w:style w:type="paragraph" w:customStyle="1" w:styleId="a2">
    <w:name w:val="二级无"/>
    <w:basedOn w:val="afe"/>
    <w:qFormat/>
    <w:pPr>
      <w:numPr>
        <w:ilvl w:val="2"/>
        <w:numId w:val="1"/>
      </w:numPr>
      <w:tabs>
        <w:tab w:val="left" w:pos="0"/>
        <w:tab w:val="left" w:pos="360"/>
      </w:tabs>
      <w:spacing w:line="288" w:lineRule="auto"/>
    </w:pPr>
    <w:rPr>
      <w:rFonts w:ascii="宋体" w:eastAsia="宋体"/>
    </w:rPr>
  </w:style>
  <w:style w:type="character" w:customStyle="1" w:styleId="Char0">
    <w:name w:val="一级条标题 Char"/>
    <w:link w:val="afd"/>
    <w:uiPriority w:val="99"/>
    <w:qFormat/>
    <w:rPr>
      <w:rFonts w:eastAsia="黑体"/>
      <w:sz w:val="21"/>
    </w:rPr>
  </w:style>
  <w:style w:type="character" w:customStyle="1" w:styleId="ab">
    <w:name w:val="批注文字 字符"/>
    <w:basedOn w:val="a7"/>
    <w:link w:val="aa"/>
    <w:qFormat/>
    <w:rPr>
      <w:kern w:val="2"/>
      <w:sz w:val="21"/>
      <w:szCs w:val="24"/>
    </w:rPr>
  </w:style>
  <w:style w:type="character" w:customStyle="1" w:styleId="20">
    <w:name w:val="标题 2 字符"/>
    <w:basedOn w:val="a7"/>
    <w:link w:val="2"/>
    <w:uiPriority w:val="9"/>
    <w:semiHidden/>
    <w:qFormat/>
    <w:rPr>
      <w:rFonts w:asciiTheme="majorHAnsi" w:eastAsiaTheme="majorEastAsia" w:hAnsiTheme="majorHAnsi" w:cstheme="majorBidi"/>
      <w:b/>
      <w:bCs/>
      <w:kern w:val="2"/>
      <w:sz w:val="32"/>
      <w:szCs w:val="32"/>
    </w:rPr>
  </w:style>
  <w:style w:type="paragraph" w:customStyle="1" w:styleId="a4">
    <w:name w:val="正文图标题"/>
    <w:next w:val="afc"/>
    <w:qFormat/>
    <w:pPr>
      <w:numPr>
        <w:numId w:val="4"/>
      </w:numPr>
      <w:tabs>
        <w:tab w:val="left" w:pos="360"/>
      </w:tabs>
      <w:spacing w:beforeLines="50" w:before="156" w:afterLines="50" w:after="156"/>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08F5-35E8-427B-9876-8862002F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721</Words>
  <Characters>4115</Characters>
  <Application>Microsoft Office Word</Application>
  <DocSecurity>0</DocSecurity>
  <Lines>34</Lines>
  <Paragraphs>9</Paragraphs>
  <ScaleCrop>false</ScaleCrop>
  <Company>Lenovo</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 青年</dc:creator>
  <cp:lastModifiedBy>gzy</cp:lastModifiedBy>
  <cp:revision>8</cp:revision>
  <dcterms:created xsi:type="dcterms:W3CDTF">2023-02-28T03:29:00Z</dcterms:created>
  <dcterms:modified xsi:type="dcterms:W3CDTF">2023-02-28T04:39:00Z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E6E0330DD90B469CA2174C3CA9A6AB72</vt:lpwstr>
  </property>
</Properties>
</file>