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2026年昌平区粮油规模种植主体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单产提升项目实施方案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楷体_GB2312" w:hAnsi="方正楷体_GB2312" w:eastAsia="方正楷体_GB2312" w:cs="方正楷体_GB2312"/>
          <w:sz w:val="32"/>
          <w:szCs w:val="40"/>
        </w:rPr>
      </w:pPr>
      <w:r>
        <w:rPr>
          <w:rFonts w:hint="eastAsia" w:ascii="方正楷体_GB2312" w:hAnsi="方正楷体_GB2312" w:eastAsia="方正楷体_GB2312" w:cs="方正楷体_GB2312"/>
          <w:sz w:val="32"/>
          <w:szCs w:val="40"/>
        </w:rPr>
        <w:t>（征求意见稿）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《2026年北京市粮油规模种植主体单产提升项目实施方案》要求，为支持我区粮油规模种植主体应用高产技术、发挥带动作用，推动良田良种良机良法集成增效，推进粮食等作物大面积单产提升，结合昌平区实际制定此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一、支持对象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在昌平区支持4个规模种植主体，包括从事粮食等作物规模种植的大户、农民合作社、企业、村集体经济组织等粮食作物达到当地平均产量水平的主体。每个主体支持资金不超过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万元，种植规模不少于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亩，不含托管等对外提供农业社会化服务面积。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二、支持内容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在2026年粮食高产高效提升区及近几年建设的高标准农田内，种植夏播籽粒玉米及鲜食玉米，支持推广应用关键技术、田间装备、优新品种等，改善生产设施条件，促进大面积单产提升。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关键技术。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夏玉米推进沟渠治理，筛选推广早熟紧凑型品种，加快推广气力式高性能播种机，集成推广抢茬免耕直播、水肥一体化、化控防倒、一喷多促、适期晚收等技术，防控玉米南方锈病。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（二）田间装备。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围绕精准调控和条件改善，支持建设节水灌溉、水肥一体化、水肥精准调控、病虫害绿色防控、智能监测管理等装置装备。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（三）优新品种。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推广应用夏玉米(含鲜食玉米、转基因玉米)高产优质品种，开展种子包衣、分级筛选等播前处理。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三、奖补方式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实施项目制管理，釆取主体自主申报、择优竞争的方式抓好具体组织实施，并坚持结果导向确定奖补对象和拨付奖补资金。奖补资金结合承担项目主体的单产表现、种植规模、先进种植技术应用项数以及奖补资金总体规模等多项因素综合测算，釆取阶梯化设置，并对单个主体设置奖补上限，防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垒大户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。具体标准为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第一档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建设核心示范田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亩,亩产稳定在600公斤以上,集成应用科学种植管理技术6项及以上,在全区粮食生产中发挥较强示范引领作用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第二档:建设核心示范田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亩,亩产稳定在580公斤以上,集成应用科学种植管理技术5项及以上,对区域及周边镇（街道）粮食生产具备一定示范带动效应;第三档:建设核心示范田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亩,亩产稳定在550公斤以上,集成应用科学种植管理技术4项及以上,对所在镇（街道）范围内具备示范带动作用。根据具体种植面积、单产表现、管理措施落实等情况,经专家评定,按照第一档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名、第二档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名、第三档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名的标准进行奖补。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四、实施步骤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按照申报审核、过程记录、测产核实、结果公示的程序推进实施。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（一）申报审核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。各镇（街道）组织符合条件的规模种植主体积极参与、自愿申报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并对申报材料初审把关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统一汇总报送到区农业技术推广站。申报材料需明确作物种类、种植面积、关键技术、单产目标等基本信息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。区农业服务中心对申报材料组织审核，根据综合考察结果研究确定承担项目主体报农业农村局，公示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天无异议后报市农业农村局备案。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（二）过程记录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承担项目主体确定后，相关主体应按要求加强田间管理，落实关键技术。在整地播种、肥水管理、病虫草害防控及机械收获等关键环节，通过田间记录、照片、影像资料等形式留存应用关键技术措施的佐证材料，实行一主体一档案（附件2），并上报镇（街道）农业主管部门进行核验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（三）测产核实。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作物收获期，各承担项目主体如实上报实际单产，区农业技术推广站开展测产，按照不低于25%的比例，随机抽取承担项目主体核实测产结果，并组织对承担项目主体上报的资料进行复核。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结果公示。及时公示项目拟奖补主体及资金情况，公示期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天，对反映有异议的组织核实。公示无异议后，区农业技术推广站将项目复核结果及兑现资金情况报区农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中心审议批准后按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国库集中支付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程序及时兑付资金。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五、工作要求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区农业服务中心牵头成立项目工作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组，中心主要领导任组长，区农业技术推广站、区农业机械化技术推广站、区植保植检站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为成员单位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要负责项目的统筹设计、组织协调、具体实施等工作（附件3）。严格执行财政资金使用管理办法，不得超出任务范围安排资金。相关负责部门要全过程建立档案，记录技术落实、要素投入、成效评估等内容，确保项目实施规范有序、测产结果真实可靠、奖补发放公开透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项目跟踪调度，及时填报农业农村部转移支付管理平台（https://zyzf.xnzb.org.cn）。于2026年11月中旬前完成项目实施任务并将主要做法、取得成效、工作建议和下一年度任务资金需求等情况，形成工作总结报市农业农村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附件：1.申报材料格式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2.项目主体档案格式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20" w:hanging="1920" w:hangingChars="6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3.2026年昌平区粮油规模种植主体单产提升项目工作小组名单</w:t>
      </w:r>
    </w:p>
    <w:p>
      <w:pPr>
        <w:rPr>
          <w:rFonts w:hint="eastAsia"/>
        </w:rPr>
      </w:pPr>
      <w:r>
        <w:rPr>
          <w:rFonts w:hint="eastAsia"/>
        </w:rPr>
        <w:t xml:space="preserve">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5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44"/>
          <w:szCs w:val="44"/>
          <w:lang w:val="en-US" w:eastAsia="zh-CN" w:bidi="ar-SA"/>
        </w:rPr>
        <w:t>2026年昌平区粮油规模种植主体单产提升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44"/>
          <w:szCs w:val="44"/>
          <w:lang w:val="en-US" w:eastAsia="zh-CN" w:bidi="ar-SA"/>
        </w:rPr>
        <w:t>项目申报表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2"/>
        <w:gridCol w:w="1343"/>
        <w:gridCol w:w="1298"/>
        <w:gridCol w:w="1878"/>
        <w:gridCol w:w="218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8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 w:firstLineChars="100"/>
              <w:jc w:val="both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申报单位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 w:firstLineChars="100"/>
              <w:jc w:val="both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实施地点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 w:firstLineChars="100"/>
              <w:jc w:val="both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种植作物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土地流转年限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 w:firstLineChars="100"/>
              <w:jc w:val="both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种植品种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种植面积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8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 w:firstLineChars="100"/>
              <w:jc w:val="both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单产目标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200" w:firstLineChars="100"/>
              <w:jc w:val="left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落实关键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 w:firstLineChars="200"/>
              <w:jc w:val="both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技术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40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申报单位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4" w:firstLineChars="242"/>
              <w:jc w:val="left"/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意见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146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负责人签字: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(盖章)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tabs>
                <w:tab w:val="left" w:pos="1234"/>
              </w:tabs>
              <w:bidi w:val="0"/>
              <w:spacing w:before="0" w:after="2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年 月</w:t>
            </w: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7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镇（街道）政府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rFonts w:hint="default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/>
              </w:rPr>
              <w:t xml:space="preserve">  意见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146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负责人签字: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(盖章)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tabs>
                <w:tab w:val="left" w:pos="1234"/>
              </w:tabs>
              <w:bidi w:val="0"/>
              <w:spacing w:before="0" w:after="22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年 月</w:t>
            </w: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ab/>
            </w:r>
            <w:r>
              <w:rPr>
                <w:rFonts w:ascii="MS Mincho" w:hAnsi="MS Mincho" w:eastAsia="MS Mincho" w:cs="MS Mincho"/>
                <w:color w:val="000000"/>
                <w:spacing w:val="0"/>
                <w:w w:val="100"/>
                <w:position w:val="0"/>
                <w:sz w:val="20"/>
                <w:szCs w:val="20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2" w:hRule="exact"/>
          <w:jc w:val="center"/>
        </w:trPr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4" w:firstLineChars="242"/>
              <w:jc w:val="left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MS Mincho" w:hAnsi="MS Mincho" w:cs="MS Mincho"/>
                <w:color w:val="000000"/>
                <w:spacing w:val="0"/>
                <w:w w:val="100"/>
                <w:position w:val="0"/>
                <w:sz w:val="20"/>
                <w:szCs w:val="20"/>
                <w:lang w:eastAsia="zh-CN"/>
              </w:rPr>
              <w:t>备注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/>
                <w:sz w:val="18"/>
                <w:szCs w:val="18"/>
                <w:lang w:eastAsia="zh-CN"/>
              </w:rPr>
            </w:pPr>
          </w:p>
          <w:p>
            <w:pPr>
              <w:widowControl w:val="0"/>
              <w:rPr>
                <w:rFonts w:hint="eastAsia"/>
                <w:sz w:val="18"/>
                <w:szCs w:val="18"/>
                <w:lang w:eastAsia="zh-CN"/>
              </w:rPr>
            </w:pPr>
          </w:p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具体地块所在村、位置、面积在此详细注明。</w:t>
            </w:r>
          </w:p>
        </w:tc>
      </w:tr>
    </w:tbl>
    <w:p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36"/>
          <w:szCs w:val="36"/>
          <w:lang w:val="en-US" w:eastAsia="zh-CN" w:bidi="ar-SA"/>
        </w:rPr>
        <w:br w:type="page"/>
      </w:r>
    </w:p>
    <w:p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36"/>
          <w:szCs w:val="36"/>
          <w:lang w:val="en-US" w:eastAsia="zh-CN" w:bidi="ar-SA"/>
        </w:rPr>
        <w:sectPr>
          <w:pgSz w:w="11906" w:h="16838"/>
          <w:pgMar w:top="2098" w:right="1474" w:bottom="181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tabs>
          <w:tab w:val="left" w:pos="399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tabs>
          <w:tab w:val="left" w:pos="399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baseline"/>
        <w:rPr>
          <w:rFonts w:ascii="宋体" w:hAnsi="宋体" w:eastAsia="宋体" w:cs="宋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36"/>
          <w:szCs w:val="36"/>
        </w:rPr>
        <w:t>项目主体档案</w:t>
      </w:r>
    </w:p>
    <w:p>
      <w:pPr>
        <w:pStyle w:val="5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tbl>
      <w:tblPr>
        <w:tblStyle w:val="9"/>
        <w:tblpPr w:leftFromText="180" w:rightFromText="180" w:vertAnchor="text" w:horzAnchor="page" w:tblpXSpec="center" w:tblpY="468"/>
        <w:tblOverlap w:val="never"/>
        <w:tblW w:w="149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074"/>
        <w:gridCol w:w="1074"/>
        <w:gridCol w:w="1695"/>
        <w:gridCol w:w="1582"/>
        <w:gridCol w:w="2040"/>
        <w:gridCol w:w="1554"/>
        <w:gridCol w:w="909"/>
        <w:gridCol w:w="1122"/>
        <w:gridCol w:w="1965"/>
        <w:gridCol w:w="12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8"/>
                <w:sz w:val="28"/>
                <w:szCs w:val="28"/>
              </w:rPr>
              <w:t>序号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9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9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9"/>
                <w:sz w:val="28"/>
                <w:szCs w:val="28"/>
                <w:lang w:eastAsia="zh-CN"/>
              </w:rPr>
              <w:t>镇（街道）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2"/>
                <w:sz w:val="28"/>
                <w:szCs w:val="28"/>
              </w:rPr>
              <w:t>项目主体</w:t>
            </w:r>
          </w:p>
        </w:tc>
        <w:tc>
          <w:tcPr>
            <w:tcW w:w="15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6"/>
                <w:sz w:val="28"/>
                <w:szCs w:val="28"/>
              </w:rPr>
              <w:t>负责人姓名</w:t>
            </w:r>
          </w:p>
        </w:tc>
        <w:tc>
          <w:tcPr>
            <w:tcW w:w="2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"/>
                <w:sz w:val="28"/>
                <w:szCs w:val="28"/>
              </w:rPr>
              <w:t>身份证号码/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sz w:val="28"/>
                <w:szCs w:val="28"/>
              </w:rPr>
              <w:t>社会信用代码</w:t>
            </w:r>
          </w:p>
        </w:tc>
        <w:tc>
          <w:tcPr>
            <w:tcW w:w="1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pacing w:val="2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2"/>
                <w:sz w:val="28"/>
                <w:szCs w:val="28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2"/>
                <w:sz w:val="28"/>
                <w:szCs w:val="28"/>
              </w:rPr>
              <w:t>方式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6"/>
                <w:sz w:val="28"/>
                <w:szCs w:val="28"/>
              </w:rPr>
              <w:t>作物</w:t>
            </w:r>
            <w:r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9"/>
                <w:sz w:val="28"/>
                <w:szCs w:val="28"/>
              </w:rPr>
              <w:t>品种</w:t>
            </w:r>
          </w:p>
        </w:tc>
        <w:tc>
          <w:tcPr>
            <w:tcW w:w="1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8"/>
                <w:sz w:val="28"/>
                <w:szCs w:val="28"/>
              </w:rPr>
              <w:t>面积</w:t>
            </w:r>
            <w:r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18"/>
                <w:sz w:val="28"/>
                <w:szCs w:val="28"/>
              </w:rPr>
              <w:t>(亩)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28"/>
                <w:szCs w:val="28"/>
              </w:rPr>
              <w:t>落实的关键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3"/>
                <w:sz w:val="28"/>
                <w:szCs w:val="28"/>
              </w:rPr>
              <w:t>技术措施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pacing w:val="1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6"/>
                <w:sz w:val="28"/>
                <w:szCs w:val="28"/>
              </w:rPr>
              <w:t>亩产</w:t>
            </w:r>
            <w:r>
              <w:rPr>
                <w:rFonts w:ascii="宋体" w:hAnsi="宋体" w:eastAsia="宋体" w:cs="宋体"/>
                <w:b w:val="0"/>
                <w:bCs w:val="0"/>
                <w:spacing w:val="1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13"/>
                <w:sz w:val="28"/>
                <w:szCs w:val="28"/>
              </w:rPr>
              <w:t>(</w:t>
            </w:r>
            <w:r>
              <w:rPr>
                <w:rFonts w:hint="eastAsia" w:ascii="宋体" w:hAnsi="宋体" w:cs="宋体"/>
                <w:b w:val="0"/>
                <w:bCs w:val="0"/>
                <w:spacing w:val="13"/>
                <w:sz w:val="28"/>
                <w:szCs w:val="28"/>
                <w:lang w:eastAsia="zh-CN"/>
              </w:rPr>
              <w:t>公</w:t>
            </w:r>
            <w:r>
              <w:rPr>
                <w:rFonts w:ascii="宋体" w:hAnsi="宋体" w:eastAsia="宋体" w:cs="宋体"/>
                <w:b w:val="0"/>
                <w:bCs w:val="0"/>
                <w:spacing w:val="13"/>
                <w:sz w:val="28"/>
                <w:szCs w:val="28"/>
              </w:rPr>
              <w:t>斤)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7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7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7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5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0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1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9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7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7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7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5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0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1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9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2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7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07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5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0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1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9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2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pStyle w:val="5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5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pgSz w:w="16838" w:h="11906" w:orient="landscape"/>
          <w:pgMar w:top="1587" w:right="2098" w:bottom="1474" w:left="1814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5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44"/>
          <w:szCs w:val="44"/>
          <w:lang w:val="en-US" w:eastAsia="zh-CN" w:bidi="ar-SA"/>
        </w:rPr>
        <w:t>2026年昌平区粮油规模种植主体单产提升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44"/>
          <w:szCs w:val="44"/>
          <w:lang w:val="en-US" w:eastAsia="zh-CN" w:bidi="ar-SA"/>
        </w:rPr>
        <w:t>项目工作小组名单</w:t>
      </w:r>
    </w:p>
    <w:p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  <w:t>组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  <w:t>长：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 xml:space="preserve">  陈怀勐    区农服中心主任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副组长：  陈卫文    区农服中心副主任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 xml:space="preserve">组  员：  王尚君    区农服中心主任助理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2240" w:firstLineChars="7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齐长红    区农服中心机关总工程师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 xml:space="preserve">          邢广青    区农业机械化技术推广站站长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 xml:space="preserve">          钟连全    区植保植检站站长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 xml:space="preserve">          祝  宁    区农业技术推广站副站长</w:t>
      </w:r>
    </w:p>
    <w:p>
      <w:pPr>
        <w:pStyle w:val="5"/>
        <w:ind w:firstLine="696"/>
        <w:rPr>
          <w:rFonts w:hint="eastAsia" w:ascii="楷体_GB2312" w:hAnsi="楷体_GB2312" w:eastAsia="楷体_GB2312" w:cs="楷体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5"/>
        <w:ind w:firstLine="696"/>
        <w:rPr>
          <w:rFonts w:hint="eastAsia" w:ascii="楷体_GB2312" w:hAnsi="楷体_GB2312" w:eastAsia="楷体_GB2312" w:cs="楷体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  <w:t>工作小组下设办公室，办公地点为区农业技术推广站2012室，负责项目全流程日常工作。</w:t>
      </w:r>
    </w:p>
    <w:p>
      <w:pPr>
        <w:pStyle w:val="5"/>
        <w:ind w:firstLine="696"/>
        <w:rPr>
          <w:rFonts w:hint="default" w:ascii="楷体_GB2312" w:hAnsi="楷体_GB2312" w:eastAsia="楷体_GB2312" w:cs="楷体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  <w:t>联系人：于畅； 联系电话：13520313021</w:t>
      </w:r>
    </w:p>
    <w:p>
      <w:pPr>
        <w:pStyle w:val="5"/>
        <w:ind w:firstLine="696"/>
        <w:rPr>
          <w:rFonts w:hint="default" w:ascii="楷体_GB2312" w:hAnsi="楷体_GB2312" w:eastAsia="楷体_GB2312" w:cs="楷体_GB2312"/>
          <w:b w:val="0"/>
          <w:bCs w:val="0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2C2A73-29D8-4FBC-BB74-23A3B8BB622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2" w:fontKey="{FCDE00C2-3482-4ADD-BC4E-BEEADA2CEC3B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8535EDB-E0F5-4FCD-981A-54BAD8DFF64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14C8CDA-E19A-46CE-8797-601D45828D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FF3C035-CA29-48D7-9A80-A1144BAD2A2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CC4E1880-FC8D-45BF-9CB7-47E32B5B3732}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  <w:embedRegular r:id="rId7" w:fontKey="{BE316DC5-B8BE-4306-A68B-08D3CBF0EB9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48EF842C-9BDB-4A3D-9422-26CB09A569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E6B4C"/>
    <w:rsid w:val="25EF4DF8"/>
    <w:rsid w:val="335E0573"/>
    <w:rsid w:val="3C1934F8"/>
    <w:rsid w:val="3D693870"/>
    <w:rsid w:val="3DFF19BF"/>
    <w:rsid w:val="3F7279F0"/>
    <w:rsid w:val="3FD76976"/>
    <w:rsid w:val="470B7E3C"/>
    <w:rsid w:val="4AED66D4"/>
    <w:rsid w:val="4C3F0FD3"/>
    <w:rsid w:val="50384DD3"/>
    <w:rsid w:val="50FD3EEA"/>
    <w:rsid w:val="519C2232"/>
    <w:rsid w:val="577D7A34"/>
    <w:rsid w:val="58C148A4"/>
    <w:rsid w:val="594C0EE6"/>
    <w:rsid w:val="5B8D52A2"/>
    <w:rsid w:val="5CB345BE"/>
    <w:rsid w:val="5F3B0194"/>
    <w:rsid w:val="70465730"/>
    <w:rsid w:val="70E525D9"/>
    <w:rsid w:val="7AEC512A"/>
    <w:rsid w:val="7F0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408" w:lineRule="auto"/>
      <w:ind w:firstLine="400"/>
    </w:pPr>
    <w:rPr>
      <w:rFonts w:ascii="宋体" w:hAnsi="宋体" w:eastAsia="宋体" w:cs="宋体"/>
      <w:sz w:val="19"/>
      <w:szCs w:val="19"/>
      <w:u w:val="none"/>
      <w:shd w:val="clear" w:color="auto" w:fill="auto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Office_12.8.2.16984_F1E327BC-269C-435d-A152-05C5408002CA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2026-07-02T06:33:00Z</dcterms:created>
  <dc:creator>abc</dc:creator>
  <cp:lastModifiedBy>小兔子乖乖</cp:lastModifiedBy>
  <dcterms:modified xsi:type="dcterms:W3CDTF">2026-07-09T01:51:06Z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2052-12.8.2.16984</vt:lpwstr>
  </property>
  <property fmtid="{D5CDD505-2E9C-101B-9397-08002B2CF9AE}" pid="3" name="KSOTemplateDocerSaveRecord">
    <vt:lpwstr>eyJoZGlkIjoiMzBjMGNhNmVhZTZjY2NlZGEyOTBjZTA0Y2JjZTgxMzkiLCJ1c2VySWQiOiIzODM3NTcyMjMifQ==</vt:lpwstr>
  </property>
  <property fmtid="{D5CDD505-2E9C-101B-9397-08002B2CF9AE}" pid="4" name="ICV">
    <vt:lpwstr>FF3CB14F5D3A4F84A07198872467AB59_12</vt:lpwstr>
  </property>
</Properties>
</file>