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6490" w14:textId="77777777" w:rsidR="002F06C1" w:rsidRDefault="00000000" w:rsidP="002F06C1">
      <w:pPr>
        <w:widowControl w:val="0"/>
        <w:overflowPunct w:val="0"/>
        <w:spacing w:line="560" w:lineRule="exact"/>
        <w:jc w:val="center"/>
        <w:outlineLvl w:val="0"/>
        <w:rPr>
          <w:rFonts w:ascii="方正小标宋简体" w:eastAsia="方正小标宋简体"/>
          <w:sz w:val="44"/>
          <w:szCs w:val="44"/>
        </w:rPr>
      </w:pPr>
      <w:r w:rsidRPr="00593A9A">
        <w:rPr>
          <w:rFonts w:ascii="方正小标宋简体" w:eastAsia="方正小标宋简体" w:hint="eastAsia"/>
          <w:sz w:val="44"/>
          <w:szCs w:val="44"/>
        </w:rPr>
        <w:t>海淀区进一步完善“五方六力”机制促进科技成果转化</w:t>
      </w:r>
      <w:r w:rsidR="0001326A" w:rsidRPr="00593A9A">
        <w:rPr>
          <w:rFonts w:ascii="方正小标宋简体" w:eastAsia="方正小标宋简体" w:hint="eastAsia"/>
          <w:sz w:val="44"/>
          <w:szCs w:val="44"/>
        </w:rPr>
        <w:t>若</w:t>
      </w:r>
      <w:r w:rsidRPr="00593A9A">
        <w:rPr>
          <w:rFonts w:ascii="方正小标宋简体" w:eastAsia="方正小标宋简体" w:hint="eastAsia"/>
          <w:sz w:val="44"/>
          <w:szCs w:val="44"/>
        </w:rPr>
        <w:t>干措施</w:t>
      </w:r>
    </w:p>
    <w:p w14:paraId="63B39E5D" w14:textId="4D7EE184" w:rsidR="00B54BAE" w:rsidRDefault="003F0A78" w:rsidP="002F06C1">
      <w:pPr>
        <w:widowControl w:val="0"/>
        <w:overflowPunct w:val="0"/>
        <w:spacing w:line="560" w:lineRule="exact"/>
        <w:jc w:val="center"/>
        <w:outlineLvl w:val="0"/>
        <w:rPr>
          <w:rFonts w:ascii="仿宋_GB2312" w:eastAsia="仿宋_GB2312"/>
          <w:sz w:val="32"/>
          <w:szCs w:val="32"/>
        </w:rPr>
      </w:pPr>
      <w:r w:rsidRPr="003F0A78">
        <w:rPr>
          <w:rFonts w:ascii="仿宋_GB2312" w:eastAsia="仿宋_GB2312"/>
          <w:sz w:val="32"/>
          <w:szCs w:val="32"/>
        </w:rPr>
        <w:t>（征求意见稿）</w:t>
      </w:r>
      <w:proofErr w:type="gramStart"/>
      <w:r w:rsidRPr="003F0A78">
        <w:rPr>
          <w:rFonts w:ascii="仿宋_GB2312" w:eastAsia="仿宋_GB2312"/>
          <w:sz w:val="32"/>
          <w:szCs w:val="32"/>
        </w:rPr>
        <w:t>》</w:t>
      </w:r>
      <w:proofErr w:type="gramEnd"/>
      <w:r w:rsidRPr="003F0A78">
        <w:rPr>
          <w:rFonts w:ascii="仿宋_GB2312" w:eastAsia="仿宋_GB2312"/>
          <w:sz w:val="32"/>
          <w:szCs w:val="32"/>
        </w:rPr>
        <w:t>（试行）</w:t>
      </w:r>
    </w:p>
    <w:p w14:paraId="28CBB2D8" w14:textId="77777777" w:rsidR="002F06C1" w:rsidRPr="002F06C1" w:rsidRDefault="002F06C1" w:rsidP="002F06C1">
      <w:pPr>
        <w:widowControl w:val="0"/>
        <w:overflowPunct w:val="0"/>
        <w:spacing w:line="560" w:lineRule="exact"/>
        <w:jc w:val="center"/>
        <w:outlineLvl w:val="0"/>
        <w:rPr>
          <w:rFonts w:ascii="仿宋_GB2312" w:eastAsia="仿宋_GB2312" w:hint="eastAsia"/>
          <w:sz w:val="32"/>
          <w:szCs w:val="32"/>
        </w:rPr>
      </w:pPr>
    </w:p>
    <w:p w14:paraId="7CCF3670" w14:textId="77777777" w:rsidR="00B54BAE" w:rsidRPr="00593A9A" w:rsidRDefault="00000000">
      <w:pPr>
        <w:widowControl w:val="0"/>
        <w:overflowPunct w:val="0"/>
        <w:spacing w:line="560" w:lineRule="exact"/>
        <w:ind w:firstLineChars="200" w:firstLine="640"/>
        <w:jc w:val="both"/>
        <w:rPr>
          <w:rFonts w:ascii="仿宋_GB2312" w:eastAsia="仿宋_GB2312" w:hint="eastAsia"/>
          <w:sz w:val="32"/>
          <w:szCs w:val="32"/>
        </w:rPr>
      </w:pPr>
      <w:r w:rsidRPr="00593A9A">
        <w:rPr>
          <w:rFonts w:ascii="仿宋_GB2312" w:eastAsia="仿宋_GB2312" w:hint="eastAsia"/>
          <w:sz w:val="32"/>
          <w:szCs w:val="32"/>
        </w:rPr>
        <w:t>为深入贯彻落实北京市推进科技成果转化落地行动方案（2025-2027年），加快推动“五方六力”协同促进科技成果转化机制落地见效，强化“五方”协同、激活“六力”共振，促进科技成果转化落地，推进科技创新和产业发展深度融合，制定本若干措施。</w:t>
      </w:r>
    </w:p>
    <w:p w14:paraId="34687307" w14:textId="77777777" w:rsidR="00B54BAE" w:rsidRPr="00593A9A" w:rsidRDefault="00000000">
      <w:pPr>
        <w:widowControl w:val="0"/>
        <w:overflowPunct w:val="0"/>
        <w:spacing w:line="560" w:lineRule="exact"/>
        <w:ind w:firstLineChars="200" w:firstLine="640"/>
        <w:jc w:val="both"/>
        <w:outlineLvl w:val="0"/>
        <w:rPr>
          <w:rFonts w:ascii="黑体" w:eastAsia="黑体" w:hAnsi="黑体" w:hint="eastAsia"/>
          <w:sz w:val="32"/>
          <w:szCs w:val="32"/>
        </w:rPr>
      </w:pPr>
      <w:r w:rsidRPr="00593A9A">
        <w:rPr>
          <w:rFonts w:ascii="黑体" w:eastAsia="黑体" w:hAnsi="黑体" w:hint="eastAsia"/>
          <w:sz w:val="32"/>
          <w:szCs w:val="32"/>
        </w:rPr>
        <w:t>一、发展目标</w:t>
      </w:r>
    </w:p>
    <w:p w14:paraId="2611B5A0" w14:textId="77777777" w:rsidR="00B54BAE" w:rsidRPr="00593A9A" w:rsidRDefault="00000000">
      <w:pPr>
        <w:widowControl w:val="0"/>
        <w:overflowPunct w:val="0"/>
        <w:spacing w:line="560" w:lineRule="exact"/>
        <w:ind w:firstLineChars="200" w:firstLine="640"/>
        <w:jc w:val="both"/>
        <w:rPr>
          <w:rFonts w:ascii="仿宋_GB2312" w:eastAsia="仿宋_GB2312" w:hint="eastAsia"/>
          <w:sz w:val="32"/>
          <w:szCs w:val="32"/>
        </w:rPr>
      </w:pPr>
      <w:r w:rsidRPr="00593A9A">
        <w:rPr>
          <w:rFonts w:ascii="仿宋_GB2312" w:eastAsia="仿宋_GB2312" w:hint="eastAsia"/>
          <w:sz w:val="32"/>
          <w:szCs w:val="32"/>
        </w:rPr>
        <w:t>到2028年，海淀区“五方六力”协同促进科技成果转化的工作格局全面形成，“一校（所）</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策”精准服务在区内高校院所实现全覆盖，科技成果转化体系更加完善，成功转化一批服务国家战略需求、满足区域经济社会发展需要的重大科技成果，持续培育一批引领未来产业发展的高成长性企业，三年累计转化科技型企业1200家以上，区域自主创新策源地优势有效转化为新兴产业聚集地胜势。为海淀区加快发展新质生产力、建设世界领先科技园区提供有力支撑。</w:t>
      </w:r>
    </w:p>
    <w:p w14:paraId="10718C0D" w14:textId="77777777" w:rsidR="00B54BAE" w:rsidRPr="00593A9A" w:rsidRDefault="00000000">
      <w:pPr>
        <w:widowControl w:val="0"/>
        <w:spacing w:line="560" w:lineRule="exact"/>
        <w:ind w:firstLineChars="200" w:firstLine="640"/>
        <w:jc w:val="both"/>
        <w:outlineLvl w:val="0"/>
        <w:rPr>
          <w:rFonts w:ascii="黑体" w:eastAsia="黑体" w:hAnsi="黑体" w:hint="eastAsia"/>
          <w:sz w:val="32"/>
          <w:szCs w:val="32"/>
        </w:rPr>
      </w:pPr>
      <w:r w:rsidRPr="00593A9A">
        <w:rPr>
          <w:rFonts w:ascii="黑体" w:eastAsia="黑体" w:hAnsi="黑体" w:hint="eastAsia"/>
          <w:sz w:val="32"/>
          <w:szCs w:val="32"/>
        </w:rPr>
        <w:t>二、重点任务</w:t>
      </w:r>
    </w:p>
    <w:p w14:paraId="6F1688CA"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（一）创新科技成果转出机制</w:t>
      </w:r>
    </w:p>
    <w:p w14:paraId="4E8AA4D1"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1.建立“一校（所）</w:t>
      </w:r>
      <w:proofErr w:type="gramStart"/>
      <w:r w:rsidRPr="00593A9A">
        <w:rPr>
          <w:rFonts w:ascii="仿宋_GB2312" w:eastAsia="仿宋_GB2312" w:hint="eastAsia"/>
          <w:b/>
          <w:bCs/>
          <w:sz w:val="32"/>
          <w:szCs w:val="32"/>
        </w:rPr>
        <w:t>一</w:t>
      </w:r>
      <w:proofErr w:type="gramEnd"/>
      <w:r w:rsidRPr="00593A9A">
        <w:rPr>
          <w:rFonts w:ascii="仿宋_GB2312" w:eastAsia="仿宋_GB2312" w:hint="eastAsia"/>
          <w:b/>
          <w:bCs/>
          <w:sz w:val="32"/>
          <w:szCs w:val="32"/>
        </w:rPr>
        <w:t>策”精准服务机制。</w:t>
      </w:r>
      <w:r w:rsidRPr="00593A9A">
        <w:rPr>
          <w:rFonts w:ascii="仿宋_GB2312" w:eastAsia="仿宋_GB2312" w:hint="eastAsia"/>
          <w:sz w:val="32"/>
          <w:szCs w:val="32"/>
        </w:rPr>
        <w:t>围绕重点高校院所组建“五方六力”专业服务团队，落实“</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高校院所</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团队、</w:t>
      </w:r>
      <w:proofErr w:type="gramStart"/>
      <w:r w:rsidRPr="00593A9A">
        <w:rPr>
          <w:rFonts w:ascii="仿宋_GB2312" w:eastAsia="仿宋_GB2312" w:hint="eastAsia"/>
          <w:sz w:val="32"/>
          <w:szCs w:val="32"/>
        </w:rPr>
        <w:lastRenderedPageBreak/>
        <w:t>一</w:t>
      </w:r>
      <w:proofErr w:type="gramEnd"/>
      <w:r w:rsidRPr="00593A9A">
        <w:rPr>
          <w:rFonts w:ascii="仿宋_GB2312" w:eastAsia="仿宋_GB2312" w:hint="eastAsia"/>
          <w:sz w:val="32"/>
          <w:szCs w:val="32"/>
        </w:rPr>
        <w:t>项目</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专员”服务模式。制定“</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高校院所</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政策”精准服务方案，项目化、清单式推进科技成果转出，逐步实现创新源头全覆盖。</w:t>
      </w:r>
    </w:p>
    <w:p w14:paraId="37E1D472"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2.推动成果转化试点先行机制。</w:t>
      </w:r>
      <w:r w:rsidRPr="00593A9A">
        <w:rPr>
          <w:rFonts w:ascii="仿宋_GB2312" w:eastAsia="仿宋_GB2312" w:hint="eastAsia"/>
          <w:sz w:val="32"/>
          <w:szCs w:val="32"/>
        </w:rPr>
        <w:t>充分利用新一轮中关村先行先</w:t>
      </w:r>
      <w:proofErr w:type="gramStart"/>
      <w:r w:rsidRPr="00593A9A">
        <w:rPr>
          <w:rFonts w:ascii="仿宋_GB2312" w:eastAsia="仿宋_GB2312" w:hint="eastAsia"/>
          <w:sz w:val="32"/>
          <w:szCs w:val="32"/>
        </w:rPr>
        <w:t>试改革</w:t>
      </w:r>
      <w:proofErr w:type="gramEnd"/>
      <w:r w:rsidRPr="00593A9A">
        <w:rPr>
          <w:rFonts w:ascii="仿宋_GB2312" w:eastAsia="仿宋_GB2312" w:hint="eastAsia"/>
          <w:sz w:val="32"/>
          <w:szCs w:val="32"/>
        </w:rPr>
        <w:t>契机，鼓励驻区高校院所在职务科技成果“先使用后付费”、赋权改革、资产单列管理等方面试点先行，充分释放科研人员转化活力；建立健全服务国家实验室成果转化工作体系，提高新型研发机构评估考核中科技成果转化成效指标权重，加速各类科技成果转化落地。</w:t>
      </w:r>
    </w:p>
    <w:p w14:paraId="6D9FF02E"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（二）提升源头转化动能</w:t>
      </w:r>
    </w:p>
    <w:p w14:paraId="2BCDFB97"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3.打造高校院所标杆技术转移机构。</w:t>
      </w:r>
      <w:r w:rsidRPr="00593A9A">
        <w:rPr>
          <w:rFonts w:ascii="仿宋_GB2312" w:eastAsia="仿宋_GB2312" w:hint="eastAsia"/>
          <w:sz w:val="32"/>
          <w:szCs w:val="32"/>
        </w:rPr>
        <w:t>支持高校院所建设专业化技术转移机构，开展成果挖掘、技术评估、转化方案设计、专利布局、市场对接、商业谈判、资源链接、创业孵化等成果转化全流程、全链条服务。鼓励高校技术转移机构引进和培育专业化运营团队，提升成果评估、技术经纪等核心能力。推动技术转移机构与孵化器、大学科技园、特色产业园对接合作，共享项目和资源信息，形成接力孵化机制。</w:t>
      </w:r>
    </w:p>
    <w:p w14:paraId="18399278"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4.支持高校院所建设概念验证中心。</w:t>
      </w:r>
      <w:r w:rsidRPr="00593A9A">
        <w:rPr>
          <w:rFonts w:ascii="仿宋_GB2312" w:eastAsia="仿宋_GB2312" w:hint="eastAsia"/>
          <w:sz w:val="32"/>
          <w:szCs w:val="32"/>
        </w:rPr>
        <w:t>鼓励高校科研院所设立概念验证中心，为科技成果提供技术可行性验证、商业化验证等专业服务。鼓励概念验证中心面向社会开放，集聚专业资源，降低成果转化早期风险，为提升科技成果成熟度提供支撑。</w:t>
      </w:r>
    </w:p>
    <w:p w14:paraId="56C69889" w14:textId="713A7446" w:rsidR="003B17FB"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5</w:t>
      </w:r>
      <w:r w:rsidR="003B17FB" w:rsidRPr="00593A9A">
        <w:rPr>
          <w:rFonts w:ascii="仿宋_GB2312" w:eastAsia="仿宋_GB2312" w:hint="eastAsia"/>
          <w:b/>
          <w:bCs/>
          <w:sz w:val="32"/>
          <w:szCs w:val="32"/>
        </w:rPr>
        <w:t>.促进</w:t>
      </w:r>
      <w:proofErr w:type="gramStart"/>
      <w:r w:rsidR="003B17FB" w:rsidRPr="00593A9A">
        <w:rPr>
          <w:rFonts w:ascii="仿宋_GB2312" w:eastAsia="仿宋_GB2312" w:hint="eastAsia"/>
          <w:b/>
          <w:bCs/>
          <w:sz w:val="32"/>
          <w:szCs w:val="32"/>
        </w:rPr>
        <w:t>央</w:t>
      </w:r>
      <w:proofErr w:type="gramEnd"/>
      <w:r w:rsidR="003B17FB" w:rsidRPr="00593A9A">
        <w:rPr>
          <w:rFonts w:ascii="仿宋_GB2312" w:eastAsia="仿宋_GB2312" w:hint="eastAsia"/>
          <w:b/>
          <w:bCs/>
          <w:sz w:val="32"/>
          <w:szCs w:val="32"/>
        </w:rPr>
        <w:t>国企、医疗机构成果转化</w:t>
      </w:r>
      <w:r w:rsidR="003B17FB" w:rsidRPr="00593A9A">
        <w:rPr>
          <w:rFonts w:ascii="仿宋_GB2312" w:eastAsia="仿宋_GB2312" w:hint="eastAsia"/>
          <w:sz w:val="32"/>
          <w:szCs w:val="32"/>
        </w:rPr>
        <w:t>。支持</w:t>
      </w:r>
      <w:proofErr w:type="gramStart"/>
      <w:r w:rsidR="003B17FB" w:rsidRPr="00593A9A">
        <w:rPr>
          <w:rFonts w:ascii="仿宋_GB2312" w:eastAsia="仿宋_GB2312" w:hint="eastAsia"/>
          <w:sz w:val="32"/>
          <w:szCs w:val="32"/>
        </w:rPr>
        <w:t>央</w:t>
      </w:r>
      <w:proofErr w:type="gramEnd"/>
      <w:r w:rsidR="003B17FB" w:rsidRPr="00593A9A">
        <w:rPr>
          <w:rFonts w:ascii="仿宋_GB2312" w:eastAsia="仿宋_GB2312" w:hint="eastAsia"/>
          <w:sz w:val="32"/>
          <w:szCs w:val="32"/>
        </w:rPr>
        <w:t>国企、医疗机构</w:t>
      </w:r>
      <w:r w:rsidR="003B17FB" w:rsidRPr="00593A9A">
        <w:rPr>
          <w:rFonts w:ascii="仿宋_GB2312" w:eastAsia="仿宋_GB2312"/>
          <w:sz w:val="32"/>
          <w:szCs w:val="32"/>
        </w:rPr>
        <w:lastRenderedPageBreak/>
        <w:t>围绕国家重大</w:t>
      </w:r>
      <w:r w:rsidR="003B17FB" w:rsidRPr="00593A9A">
        <w:rPr>
          <w:rFonts w:ascii="仿宋_GB2312" w:eastAsia="仿宋_GB2312" w:hint="eastAsia"/>
          <w:sz w:val="32"/>
          <w:szCs w:val="32"/>
        </w:rPr>
        <w:t>科研</w:t>
      </w:r>
      <w:r w:rsidR="003B17FB" w:rsidRPr="00593A9A">
        <w:rPr>
          <w:rFonts w:ascii="仿宋_GB2312" w:eastAsia="仿宋_GB2312"/>
          <w:sz w:val="32"/>
          <w:szCs w:val="32"/>
        </w:rPr>
        <w:t>任务开展</w:t>
      </w:r>
      <w:r w:rsidR="003B17FB" w:rsidRPr="00593A9A">
        <w:rPr>
          <w:rFonts w:ascii="仿宋_GB2312" w:eastAsia="仿宋_GB2312" w:hint="eastAsia"/>
          <w:sz w:val="32"/>
          <w:szCs w:val="32"/>
        </w:rPr>
        <w:t>技术</w:t>
      </w:r>
      <w:r w:rsidR="003B17FB" w:rsidRPr="00593A9A">
        <w:rPr>
          <w:rFonts w:ascii="仿宋_GB2312" w:eastAsia="仿宋_GB2312"/>
          <w:sz w:val="32"/>
          <w:szCs w:val="32"/>
        </w:rPr>
        <w:t>攻关</w:t>
      </w:r>
      <w:r w:rsidR="003B17FB" w:rsidRPr="00593A9A">
        <w:rPr>
          <w:rFonts w:ascii="仿宋_GB2312" w:eastAsia="仿宋_GB2312" w:hint="eastAsia"/>
          <w:sz w:val="32"/>
          <w:szCs w:val="32"/>
        </w:rPr>
        <w:t>，推动一批重大科研成果在本地转化。鼓励</w:t>
      </w:r>
      <w:proofErr w:type="gramStart"/>
      <w:r w:rsidR="003B17FB" w:rsidRPr="00593A9A">
        <w:rPr>
          <w:rFonts w:ascii="仿宋_GB2312" w:eastAsia="仿宋_GB2312" w:hint="eastAsia"/>
          <w:sz w:val="32"/>
          <w:szCs w:val="32"/>
        </w:rPr>
        <w:t>央</w:t>
      </w:r>
      <w:proofErr w:type="gramEnd"/>
      <w:r w:rsidR="003B17FB" w:rsidRPr="00593A9A">
        <w:rPr>
          <w:rFonts w:ascii="仿宋_GB2312" w:eastAsia="仿宋_GB2312" w:hint="eastAsia"/>
          <w:sz w:val="32"/>
          <w:szCs w:val="32"/>
        </w:rPr>
        <w:t>国企设立科技成果转化专项基金，以市场化方式参与</w:t>
      </w:r>
      <w:proofErr w:type="gramStart"/>
      <w:r w:rsidR="003B17FB" w:rsidRPr="00593A9A">
        <w:rPr>
          <w:rFonts w:ascii="仿宋_GB2312" w:eastAsia="仿宋_GB2312" w:hint="eastAsia"/>
          <w:sz w:val="32"/>
          <w:szCs w:val="32"/>
        </w:rPr>
        <w:t>早期硬科技</w:t>
      </w:r>
      <w:proofErr w:type="gramEnd"/>
      <w:r w:rsidR="003B17FB" w:rsidRPr="00593A9A">
        <w:rPr>
          <w:rFonts w:ascii="仿宋_GB2312" w:eastAsia="仿宋_GB2312" w:hint="eastAsia"/>
          <w:sz w:val="32"/>
          <w:szCs w:val="32"/>
        </w:rPr>
        <w:t>项目孵化投资，发挥在资金、市场和产业</w:t>
      </w:r>
      <w:proofErr w:type="gramStart"/>
      <w:r w:rsidR="003B17FB" w:rsidRPr="00593A9A">
        <w:rPr>
          <w:rFonts w:ascii="仿宋_GB2312" w:eastAsia="仿宋_GB2312" w:hint="eastAsia"/>
          <w:sz w:val="32"/>
          <w:szCs w:val="32"/>
        </w:rPr>
        <w:t>链方面</w:t>
      </w:r>
      <w:proofErr w:type="gramEnd"/>
      <w:r w:rsidR="003B17FB" w:rsidRPr="00593A9A">
        <w:rPr>
          <w:rFonts w:ascii="仿宋_GB2312" w:eastAsia="仿宋_GB2312" w:hint="eastAsia"/>
          <w:sz w:val="32"/>
          <w:szCs w:val="32"/>
        </w:rPr>
        <w:t>的综合优势，形成紧密</w:t>
      </w:r>
      <w:proofErr w:type="gramStart"/>
      <w:r w:rsidR="003B17FB" w:rsidRPr="00593A9A">
        <w:rPr>
          <w:rFonts w:ascii="仿宋_GB2312" w:eastAsia="仿宋_GB2312" w:hint="eastAsia"/>
          <w:sz w:val="32"/>
          <w:szCs w:val="32"/>
        </w:rPr>
        <w:t>的央地</w:t>
      </w:r>
      <w:proofErr w:type="gramEnd"/>
      <w:r w:rsidR="003B17FB" w:rsidRPr="00593A9A">
        <w:rPr>
          <w:rFonts w:ascii="仿宋_GB2312" w:eastAsia="仿宋_GB2312" w:hint="eastAsia"/>
          <w:sz w:val="32"/>
          <w:szCs w:val="32"/>
        </w:rPr>
        <w:t>合作协同生态。</w:t>
      </w:r>
      <w:r w:rsidR="003B17FB" w:rsidRPr="00593A9A">
        <w:rPr>
          <w:rFonts w:ascii="仿宋_GB2312" w:eastAsia="仿宋_GB2312"/>
          <w:sz w:val="32"/>
          <w:szCs w:val="32"/>
        </w:rPr>
        <w:t>鼓励医疗机构加强医研企协同，推动医疗健康领域科技成果加速转化落地。</w:t>
      </w:r>
    </w:p>
    <w:p w14:paraId="73B4CB6D"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（三）构建成果转化金融服务体系</w:t>
      </w:r>
    </w:p>
    <w:p w14:paraId="79ECF986" w14:textId="08ADC239" w:rsidR="00B54BAE"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6.打造创投集聚的早期投资高地。</w:t>
      </w:r>
      <w:r w:rsidRPr="00593A9A">
        <w:rPr>
          <w:rFonts w:ascii="仿宋_GB2312" w:eastAsia="仿宋_GB2312" w:hint="eastAsia"/>
          <w:sz w:val="32"/>
          <w:szCs w:val="32"/>
        </w:rPr>
        <w:t>充分发挥中关村科学城科技成长基金牵引作用，遴选合作一批专注创新源头、深耕高校院所、专业投早投小的优秀投资机构，探索“一院系</w:t>
      </w:r>
      <w:proofErr w:type="gramStart"/>
      <w:r w:rsidRPr="00593A9A">
        <w:rPr>
          <w:rFonts w:ascii="仿宋_GB2312" w:eastAsia="仿宋_GB2312" w:hint="eastAsia"/>
          <w:sz w:val="32"/>
          <w:szCs w:val="32"/>
        </w:rPr>
        <w:t>一</w:t>
      </w:r>
      <w:proofErr w:type="gramEnd"/>
      <w:r w:rsidRPr="00593A9A">
        <w:rPr>
          <w:rFonts w:ascii="仿宋_GB2312" w:eastAsia="仿宋_GB2312" w:hint="eastAsia"/>
          <w:sz w:val="32"/>
          <w:szCs w:val="32"/>
        </w:rPr>
        <w:t>基金”精准布局。</w:t>
      </w:r>
      <w:proofErr w:type="gramStart"/>
      <w:r w:rsidRPr="00593A9A">
        <w:rPr>
          <w:rFonts w:ascii="仿宋_GB2312" w:eastAsia="仿宋_GB2312" w:hint="eastAsia"/>
          <w:sz w:val="32"/>
          <w:szCs w:val="32"/>
        </w:rPr>
        <w:t>做优做</w:t>
      </w:r>
      <w:proofErr w:type="gramEnd"/>
      <w:r w:rsidRPr="00593A9A">
        <w:rPr>
          <w:rFonts w:ascii="仿宋_GB2312" w:eastAsia="仿宋_GB2312" w:hint="eastAsia"/>
          <w:sz w:val="32"/>
          <w:szCs w:val="32"/>
        </w:rPr>
        <w:t>强区级科技成果转化基金，聚焦种子轮、天使轮等</w:t>
      </w:r>
      <w:proofErr w:type="gramStart"/>
      <w:r w:rsidRPr="00593A9A">
        <w:rPr>
          <w:rFonts w:ascii="仿宋_GB2312" w:eastAsia="仿宋_GB2312" w:hint="eastAsia"/>
          <w:sz w:val="32"/>
          <w:szCs w:val="32"/>
        </w:rPr>
        <w:t>早期硬科技</w:t>
      </w:r>
      <w:proofErr w:type="gramEnd"/>
      <w:r w:rsidRPr="00593A9A">
        <w:rPr>
          <w:rFonts w:ascii="仿宋_GB2312" w:eastAsia="仿宋_GB2312" w:hint="eastAsia"/>
          <w:sz w:val="32"/>
          <w:szCs w:val="32"/>
        </w:rPr>
        <w:t>项目投早、投小、投长期，与市场化投资机构</w:t>
      </w:r>
      <w:proofErr w:type="gramStart"/>
      <w:r w:rsidRPr="00593A9A">
        <w:rPr>
          <w:rFonts w:ascii="仿宋_GB2312" w:eastAsia="仿宋_GB2312" w:hint="eastAsia"/>
          <w:sz w:val="32"/>
          <w:szCs w:val="32"/>
        </w:rPr>
        <w:t>合投跟投</w:t>
      </w:r>
      <w:proofErr w:type="gramEnd"/>
      <w:r w:rsidRPr="00593A9A">
        <w:rPr>
          <w:rFonts w:ascii="仿宋_GB2312" w:eastAsia="仿宋_GB2312" w:hint="eastAsia"/>
          <w:sz w:val="32"/>
          <w:szCs w:val="32"/>
        </w:rPr>
        <w:t>，撬动社会资本更多投向高校院所前沿转化项目。用好国家创投基金、北京市级政府投资基金，吸引合作社保基金、银行AIC、</w:t>
      </w:r>
      <w:proofErr w:type="gramStart"/>
      <w:r w:rsidRPr="00593A9A">
        <w:rPr>
          <w:rFonts w:ascii="仿宋_GB2312" w:eastAsia="仿宋_GB2312" w:hint="eastAsia"/>
          <w:sz w:val="32"/>
          <w:szCs w:val="32"/>
        </w:rPr>
        <w:t>央企基金</w:t>
      </w:r>
      <w:proofErr w:type="gramEnd"/>
      <w:r w:rsidRPr="00593A9A">
        <w:rPr>
          <w:rFonts w:ascii="仿宋_GB2312" w:eastAsia="仿宋_GB2312" w:hint="eastAsia"/>
          <w:sz w:val="32"/>
          <w:szCs w:val="32"/>
        </w:rPr>
        <w:t>等长期资本，加大对成果转化项目投资力度。</w:t>
      </w:r>
    </w:p>
    <w:p w14:paraId="132D7D4C" w14:textId="6E5663E0" w:rsidR="00B54BAE"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7.提升科技金融服务能级。</w:t>
      </w:r>
      <w:r w:rsidRPr="00593A9A">
        <w:rPr>
          <w:rFonts w:ascii="仿宋_GB2312" w:eastAsia="仿宋_GB2312"/>
          <w:sz w:val="32"/>
          <w:szCs w:val="32"/>
        </w:rPr>
        <w:t>利用好</w:t>
      </w:r>
      <w:r w:rsidRPr="00593A9A">
        <w:rPr>
          <w:rFonts w:ascii="仿宋_GB2312" w:eastAsia="仿宋_GB2312" w:hint="eastAsia"/>
          <w:sz w:val="32"/>
          <w:szCs w:val="32"/>
        </w:rPr>
        <w:t>“</w:t>
      </w:r>
      <w:r w:rsidRPr="00593A9A">
        <w:rPr>
          <w:rFonts w:ascii="仿宋_GB2312" w:eastAsia="仿宋_GB2312"/>
          <w:sz w:val="32"/>
          <w:szCs w:val="32"/>
        </w:rPr>
        <w:t>投贷联动</w:t>
      </w:r>
      <w:r w:rsidRPr="00593A9A">
        <w:rPr>
          <w:rFonts w:ascii="仿宋_GB2312" w:eastAsia="仿宋_GB2312" w:hint="eastAsia"/>
          <w:sz w:val="32"/>
          <w:szCs w:val="32"/>
        </w:rPr>
        <w:t>”</w:t>
      </w:r>
      <w:r w:rsidRPr="00593A9A">
        <w:rPr>
          <w:rFonts w:ascii="仿宋_GB2312" w:eastAsia="仿宋_GB2312"/>
          <w:sz w:val="32"/>
          <w:szCs w:val="32"/>
        </w:rPr>
        <w:t>工作机制，协同北京金监局针对</w:t>
      </w:r>
      <w:r w:rsidRPr="00593A9A">
        <w:rPr>
          <w:rFonts w:ascii="仿宋_GB2312" w:eastAsia="仿宋_GB2312" w:hint="eastAsia"/>
          <w:sz w:val="32"/>
          <w:szCs w:val="32"/>
        </w:rPr>
        <w:t>“</w:t>
      </w:r>
      <w:r w:rsidRPr="00593A9A">
        <w:rPr>
          <w:rFonts w:ascii="仿宋_GB2312" w:eastAsia="仿宋_GB2312"/>
          <w:sz w:val="32"/>
          <w:szCs w:val="32"/>
        </w:rPr>
        <w:t>五方六力</w:t>
      </w:r>
      <w:r w:rsidRPr="00593A9A">
        <w:rPr>
          <w:rFonts w:ascii="仿宋_GB2312" w:eastAsia="仿宋_GB2312" w:hint="eastAsia"/>
          <w:sz w:val="32"/>
          <w:szCs w:val="32"/>
        </w:rPr>
        <w:t>”</w:t>
      </w:r>
      <w:r w:rsidRPr="00593A9A">
        <w:rPr>
          <w:rFonts w:ascii="仿宋_GB2312" w:eastAsia="仿宋_GB2312"/>
          <w:sz w:val="32"/>
          <w:szCs w:val="32"/>
        </w:rPr>
        <w:t>的重点人群开展人才</w:t>
      </w:r>
      <w:proofErr w:type="gramStart"/>
      <w:r w:rsidRPr="00593A9A">
        <w:rPr>
          <w:rFonts w:ascii="仿宋_GB2312" w:eastAsia="仿宋_GB2312"/>
          <w:sz w:val="32"/>
          <w:szCs w:val="32"/>
        </w:rPr>
        <w:t>贷相关</w:t>
      </w:r>
      <w:proofErr w:type="gramEnd"/>
      <w:r w:rsidRPr="00593A9A">
        <w:rPr>
          <w:rFonts w:ascii="仿宋_GB2312" w:eastAsia="仿宋_GB2312"/>
          <w:sz w:val="32"/>
          <w:szCs w:val="32"/>
        </w:rPr>
        <w:t>工作，建立</w:t>
      </w:r>
      <w:r w:rsidRPr="00593A9A">
        <w:rPr>
          <w:rFonts w:ascii="仿宋_GB2312" w:eastAsia="仿宋_GB2312" w:hint="eastAsia"/>
          <w:sz w:val="32"/>
          <w:szCs w:val="32"/>
        </w:rPr>
        <w:t>“</w:t>
      </w:r>
      <w:r w:rsidRPr="00593A9A">
        <w:rPr>
          <w:rFonts w:ascii="仿宋_GB2312" w:eastAsia="仿宋_GB2312"/>
          <w:sz w:val="32"/>
          <w:szCs w:val="32"/>
        </w:rPr>
        <w:t>人才白名单</w:t>
      </w:r>
      <w:r w:rsidRPr="00593A9A">
        <w:rPr>
          <w:rFonts w:ascii="仿宋_GB2312" w:eastAsia="仿宋_GB2312" w:hint="eastAsia"/>
          <w:sz w:val="32"/>
          <w:szCs w:val="32"/>
        </w:rPr>
        <w:t>”</w:t>
      </w:r>
      <w:r w:rsidRPr="00593A9A">
        <w:rPr>
          <w:rFonts w:ascii="仿宋_GB2312" w:eastAsia="仿宋_GB2312"/>
          <w:sz w:val="32"/>
          <w:szCs w:val="32"/>
        </w:rPr>
        <w:t>，以信用贷款形式支持人才创业与成果转化。鼓励商业银行结合我区特色设立并推广</w:t>
      </w:r>
      <w:r w:rsidRPr="00593A9A">
        <w:rPr>
          <w:rFonts w:ascii="仿宋_GB2312" w:eastAsia="仿宋_GB2312" w:hint="eastAsia"/>
          <w:sz w:val="32"/>
          <w:szCs w:val="32"/>
        </w:rPr>
        <w:t>“</w:t>
      </w:r>
      <w:r w:rsidRPr="00593A9A">
        <w:rPr>
          <w:rFonts w:ascii="仿宋_GB2312" w:eastAsia="仿宋_GB2312"/>
          <w:sz w:val="32"/>
          <w:szCs w:val="32"/>
        </w:rPr>
        <w:t>科技成果转化贷</w:t>
      </w:r>
      <w:r w:rsidRPr="00593A9A">
        <w:rPr>
          <w:rFonts w:ascii="仿宋_GB2312" w:eastAsia="仿宋_GB2312" w:hint="eastAsia"/>
          <w:sz w:val="32"/>
          <w:szCs w:val="32"/>
        </w:rPr>
        <w:t>”</w:t>
      </w:r>
      <w:r w:rsidRPr="00593A9A">
        <w:rPr>
          <w:rFonts w:ascii="仿宋_GB2312" w:eastAsia="仿宋_GB2312"/>
          <w:sz w:val="32"/>
          <w:szCs w:val="32"/>
        </w:rPr>
        <w:t>,为具有科技成果的企业提供纯信用方式的贷款并给予优惠利率，解决科技成果转化企业</w:t>
      </w:r>
      <w:r w:rsidRPr="00593A9A">
        <w:rPr>
          <w:rFonts w:ascii="仿宋_GB2312" w:eastAsia="仿宋_GB2312" w:hint="eastAsia"/>
          <w:sz w:val="32"/>
          <w:szCs w:val="32"/>
        </w:rPr>
        <w:t>“</w:t>
      </w:r>
      <w:r w:rsidRPr="00593A9A">
        <w:rPr>
          <w:rFonts w:ascii="仿宋_GB2312" w:eastAsia="仿宋_GB2312"/>
          <w:sz w:val="32"/>
          <w:szCs w:val="32"/>
        </w:rPr>
        <w:t>最初一公里</w:t>
      </w:r>
      <w:r w:rsidRPr="00593A9A">
        <w:rPr>
          <w:rFonts w:ascii="仿宋_GB2312" w:eastAsia="仿宋_GB2312" w:hint="eastAsia"/>
          <w:sz w:val="32"/>
          <w:szCs w:val="32"/>
        </w:rPr>
        <w:t>”</w:t>
      </w:r>
      <w:r w:rsidRPr="00593A9A">
        <w:rPr>
          <w:rFonts w:ascii="仿宋_GB2312" w:eastAsia="仿宋_GB2312"/>
          <w:sz w:val="32"/>
          <w:szCs w:val="32"/>
        </w:rPr>
        <w:t>的融资难题</w:t>
      </w:r>
      <w:r w:rsidRPr="00593A9A">
        <w:rPr>
          <w:rFonts w:ascii="仿宋_GB2312" w:eastAsia="仿宋_GB2312" w:hint="eastAsia"/>
          <w:sz w:val="32"/>
          <w:szCs w:val="32"/>
        </w:rPr>
        <w:t>。用足超长期特别国债、</w:t>
      </w:r>
      <w:proofErr w:type="gramStart"/>
      <w:r w:rsidRPr="00593A9A">
        <w:rPr>
          <w:rFonts w:ascii="仿宋_GB2312" w:eastAsia="仿宋_GB2312" w:hint="eastAsia"/>
          <w:sz w:val="32"/>
          <w:szCs w:val="32"/>
        </w:rPr>
        <w:t>科创债券</w:t>
      </w:r>
      <w:proofErr w:type="gramEnd"/>
      <w:r w:rsidRPr="00593A9A">
        <w:rPr>
          <w:rFonts w:ascii="仿宋_GB2312" w:eastAsia="仿宋_GB2312" w:hint="eastAsia"/>
          <w:sz w:val="32"/>
          <w:szCs w:val="32"/>
        </w:rPr>
        <w:t>融资等政策，支持重大科技成果转化。支持探索科技保险在成果转化领域的应用，降低科技成果转化过程中</w:t>
      </w:r>
      <w:r w:rsidRPr="00593A9A">
        <w:rPr>
          <w:rFonts w:ascii="仿宋_GB2312" w:eastAsia="仿宋_GB2312" w:hint="eastAsia"/>
          <w:sz w:val="32"/>
          <w:szCs w:val="32"/>
        </w:rPr>
        <w:lastRenderedPageBreak/>
        <w:t>的风险。</w:t>
      </w:r>
    </w:p>
    <w:p w14:paraId="532C8A93" w14:textId="27F1E4CC" w:rsidR="00B54BAE"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8.建立市区</w:t>
      </w:r>
      <w:proofErr w:type="gramStart"/>
      <w:r w:rsidRPr="00593A9A">
        <w:rPr>
          <w:rFonts w:ascii="仿宋_GB2312" w:eastAsia="仿宋_GB2312" w:hint="eastAsia"/>
          <w:b/>
          <w:bCs/>
          <w:sz w:val="32"/>
          <w:szCs w:val="32"/>
        </w:rPr>
        <w:t>协同拨投联动</w:t>
      </w:r>
      <w:proofErr w:type="gramEnd"/>
      <w:r w:rsidRPr="00593A9A">
        <w:rPr>
          <w:rFonts w:ascii="仿宋_GB2312" w:eastAsia="仿宋_GB2312" w:hint="eastAsia"/>
          <w:b/>
          <w:bCs/>
          <w:sz w:val="32"/>
          <w:szCs w:val="32"/>
        </w:rPr>
        <w:t>机制。</w:t>
      </w:r>
      <w:r w:rsidRPr="00593A9A">
        <w:rPr>
          <w:rFonts w:ascii="仿宋_GB2312" w:eastAsia="仿宋_GB2312" w:hint="eastAsia"/>
          <w:sz w:val="32"/>
          <w:szCs w:val="32"/>
        </w:rPr>
        <w:t>采取市区协同方式，对重点科技成果转化项目给予研发资金支持和股权投资，形成“财政拨款+股权投资”联动模式，助力企业早期成长和持续发展。</w:t>
      </w:r>
    </w:p>
    <w:p w14:paraId="6ECD0B8E"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（四）提高成果孵育服务能力</w:t>
      </w:r>
    </w:p>
    <w:p w14:paraId="4B4144D7" w14:textId="767E7F76" w:rsidR="00B54BAE"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9.培育高水平</w:t>
      </w:r>
      <w:proofErr w:type="gramStart"/>
      <w:r w:rsidRPr="00593A9A">
        <w:rPr>
          <w:rFonts w:ascii="仿宋_GB2312" w:eastAsia="仿宋_GB2312" w:hint="eastAsia"/>
          <w:b/>
          <w:bCs/>
          <w:sz w:val="32"/>
          <w:szCs w:val="32"/>
        </w:rPr>
        <w:t>硬科技</w:t>
      </w:r>
      <w:proofErr w:type="gramEnd"/>
      <w:r w:rsidRPr="00593A9A">
        <w:rPr>
          <w:rFonts w:ascii="仿宋_GB2312" w:eastAsia="仿宋_GB2312" w:hint="eastAsia"/>
          <w:b/>
          <w:bCs/>
          <w:sz w:val="32"/>
          <w:szCs w:val="32"/>
        </w:rPr>
        <w:t>孵化平台。</w:t>
      </w:r>
      <w:r w:rsidRPr="00593A9A">
        <w:rPr>
          <w:rFonts w:ascii="仿宋_GB2312" w:eastAsia="仿宋_GB2312" w:hint="eastAsia"/>
          <w:sz w:val="32"/>
          <w:szCs w:val="32"/>
        </w:rPr>
        <w:t>坚持“源头激活、垂直深耕、生态赋能”，支持</w:t>
      </w:r>
      <w:proofErr w:type="gramStart"/>
      <w:r w:rsidRPr="00593A9A">
        <w:rPr>
          <w:rFonts w:ascii="仿宋_GB2312" w:eastAsia="仿宋_GB2312" w:hint="eastAsia"/>
          <w:sz w:val="32"/>
          <w:szCs w:val="32"/>
        </w:rPr>
        <w:t>硬科技</w:t>
      </w:r>
      <w:proofErr w:type="gramEnd"/>
      <w:r w:rsidRPr="00593A9A">
        <w:rPr>
          <w:rFonts w:ascii="仿宋_GB2312" w:eastAsia="仿宋_GB2312" w:hint="eastAsia"/>
          <w:sz w:val="32"/>
          <w:szCs w:val="32"/>
        </w:rPr>
        <w:t>孵化器建设，完善超前孵化能力，推动高校院所前沿、颠覆性技术转化为创业项目。鼓励引领型孵化器集聚各类资源要素，提升技术加速、资本赋能、商业带动等全周期、专业化孵化服务。支持街镇专属孵化器面向成果转化项目，构建“拎包入驻、加速成长”的友好型社区服务支撑体系。</w:t>
      </w:r>
    </w:p>
    <w:p w14:paraId="21FAC87F" w14:textId="424F49D5" w:rsidR="00B54BAE" w:rsidRPr="00593A9A" w:rsidRDefault="00D91C8D">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10.支持高校周边创新空间建设。</w:t>
      </w:r>
      <w:r w:rsidRPr="00593A9A">
        <w:rPr>
          <w:rFonts w:ascii="仿宋_GB2312" w:eastAsia="仿宋_GB2312" w:hint="eastAsia"/>
          <w:sz w:val="32"/>
          <w:szCs w:val="32"/>
        </w:rPr>
        <w:t>鼓励在驻区高校院所周边布局建设创新转化孵化空间，将成果对接、项目洽谈、早期孵化等服务延伸</w:t>
      </w:r>
      <w:proofErr w:type="gramStart"/>
      <w:r w:rsidRPr="00593A9A">
        <w:rPr>
          <w:rFonts w:ascii="仿宋_GB2312" w:eastAsia="仿宋_GB2312" w:hint="eastAsia"/>
          <w:sz w:val="32"/>
          <w:szCs w:val="32"/>
        </w:rPr>
        <w:t>至创新</w:t>
      </w:r>
      <w:proofErr w:type="gramEnd"/>
      <w:r w:rsidRPr="00593A9A">
        <w:rPr>
          <w:rFonts w:ascii="仿宋_GB2312" w:eastAsia="仿宋_GB2312" w:hint="eastAsia"/>
          <w:sz w:val="32"/>
          <w:szCs w:val="32"/>
        </w:rPr>
        <w:t>源头，建设“一公里转化圈”，打造环高校创新带，以创新源头的“最近一公里”推动成果转化的“最后一公里”。</w:t>
      </w:r>
    </w:p>
    <w:p w14:paraId="2CEA6231" w14:textId="2F68BBC4"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1</w:t>
      </w:r>
      <w:r w:rsidRPr="00593A9A">
        <w:rPr>
          <w:rFonts w:ascii="仿宋_GB2312" w:eastAsia="仿宋_GB2312" w:hint="eastAsia"/>
          <w:b/>
          <w:bCs/>
          <w:sz w:val="32"/>
          <w:szCs w:val="32"/>
        </w:rPr>
        <w:t>.支持成果转化重大平台建设。</w:t>
      </w:r>
      <w:r w:rsidRPr="00593A9A">
        <w:rPr>
          <w:rFonts w:ascii="仿宋_GB2312" w:eastAsia="仿宋_GB2312" w:hint="eastAsia"/>
          <w:sz w:val="32"/>
          <w:szCs w:val="32"/>
        </w:rPr>
        <w:t>支持中关村国际技术交易中心建设，引导国际技术交易组织、技术交易服务机构和科技成果转化人才集聚；推动建立成果交易“安全港”机制，对平台完成交易的科技成果探索认定已</w:t>
      </w:r>
      <w:proofErr w:type="gramStart"/>
      <w:r w:rsidRPr="00593A9A">
        <w:rPr>
          <w:rFonts w:ascii="仿宋_GB2312" w:eastAsia="仿宋_GB2312" w:hint="eastAsia"/>
          <w:sz w:val="32"/>
          <w:szCs w:val="32"/>
        </w:rPr>
        <w:t>履行国</w:t>
      </w:r>
      <w:proofErr w:type="gramEnd"/>
      <w:r w:rsidRPr="00593A9A">
        <w:rPr>
          <w:rFonts w:ascii="仿宋_GB2312" w:eastAsia="仿宋_GB2312" w:hint="eastAsia"/>
          <w:sz w:val="32"/>
          <w:szCs w:val="32"/>
        </w:rPr>
        <w:t>资定价等合规程序，降低高校院所成果转化制度性成本。支持全国高校人工智能区域技术转移转化中心（北京）建设，</w:t>
      </w:r>
      <w:proofErr w:type="gramStart"/>
      <w:r w:rsidRPr="00593A9A">
        <w:rPr>
          <w:rFonts w:ascii="仿宋_GB2312" w:eastAsia="仿宋_GB2312" w:hint="eastAsia"/>
          <w:sz w:val="32"/>
          <w:szCs w:val="32"/>
        </w:rPr>
        <w:t>匹配算力支持</w:t>
      </w:r>
      <w:proofErr w:type="gramEnd"/>
      <w:r w:rsidRPr="00593A9A">
        <w:rPr>
          <w:rFonts w:ascii="仿宋_GB2312" w:eastAsia="仿宋_GB2312" w:hint="eastAsia"/>
          <w:sz w:val="32"/>
          <w:szCs w:val="32"/>
        </w:rPr>
        <w:t>，设立专项基金，服务</w:t>
      </w:r>
      <w:r w:rsidRPr="00593A9A">
        <w:rPr>
          <w:rFonts w:ascii="仿宋_GB2312" w:eastAsia="仿宋_GB2312" w:hint="eastAsia"/>
          <w:sz w:val="32"/>
          <w:szCs w:val="32"/>
        </w:rPr>
        <w:lastRenderedPageBreak/>
        <w:t>国内外高校优秀人工智能成果转化落地。支持京津</w:t>
      </w:r>
      <w:proofErr w:type="gramStart"/>
      <w:r w:rsidRPr="00593A9A">
        <w:rPr>
          <w:rFonts w:ascii="仿宋_GB2312" w:eastAsia="仿宋_GB2312" w:hint="eastAsia"/>
          <w:sz w:val="32"/>
          <w:szCs w:val="32"/>
        </w:rPr>
        <w:t>冀国家</w:t>
      </w:r>
      <w:proofErr w:type="gramEnd"/>
      <w:r w:rsidRPr="00593A9A">
        <w:rPr>
          <w:rFonts w:ascii="仿宋_GB2312" w:eastAsia="仿宋_GB2312" w:hint="eastAsia"/>
          <w:sz w:val="32"/>
          <w:szCs w:val="32"/>
        </w:rPr>
        <w:t>技术创新中心开展颠覆性项目培育，设立颠覆性技术海淀专项；围绕“六链五群”产业布局，打造京津冀三地科技成果协同转化新生态。</w:t>
      </w:r>
    </w:p>
    <w:p w14:paraId="36C5B22A" w14:textId="4EC038AF"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2</w:t>
      </w:r>
      <w:r w:rsidRPr="00593A9A">
        <w:rPr>
          <w:rFonts w:ascii="仿宋_GB2312" w:eastAsia="仿宋_GB2312" w:hint="eastAsia"/>
          <w:b/>
          <w:bCs/>
          <w:sz w:val="32"/>
          <w:szCs w:val="32"/>
        </w:rPr>
        <w:t>.深化国际技术转移开放合作。</w:t>
      </w:r>
      <w:r w:rsidRPr="00593A9A">
        <w:rPr>
          <w:rFonts w:ascii="仿宋_GB2312" w:eastAsia="仿宋_GB2312" w:hint="eastAsia"/>
          <w:sz w:val="32"/>
          <w:szCs w:val="32"/>
        </w:rPr>
        <w:t>加大知名国际技术转移机构、外资研发中心、国际优秀科研机构引进力度，鼓励国际技术转移组织为跨国成果转化提供专业服务。鼓励技术转移机构、孵化器进行海外布局，完善国际技术转移渠道和网络。依托中关村论坛年会，加强技术交流，促进全球科技成果转移转化。</w:t>
      </w:r>
    </w:p>
    <w:p w14:paraId="5950D038"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（五）深化科技园区转化赋能</w:t>
      </w:r>
    </w:p>
    <w:p w14:paraId="0C50E1D1" w14:textId="4C7886C4"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3</w:t>
      </w:r>
      <w:r w:rsidRPr="00593A9A">
        <w:rPr>
          <w:rFonts w:ascii="仿宋_GB2312" w:eastAsia="仿宋_GB2312" w:hint="eastAsia"/>
          <w:b/>
          <w:bCs/>
          <w:sz w:val="32"/>
          <w:szCs w:val="32"/>
        </w:rPr>
        <w:t>.加强共性平台服务能力建设。</w:t>
      </w:r>
      <w:r w:rsidRPr="00593A9A">
        <w:rPr>
          <w:rFonts w:ascii="仿宋_GB2312" w:eastAsia="仿宋_GB2312" w:hint="eastAsia"/>
          <w:sz w:val="32"/>
          <w:szCs w:val="32"/>
        </w:rPr>
        <w:t>鼓励特色园区围绕人工智能、集成电路和生物医药等战略性新兴产业、</w:t>
      </w:r>
      <w:proofErr w:type="gramStart"/>
      <w:r w:rsidRPr="00593A9A">
        <w:rPr>
          <w:rFonts w:ascii="仿宋_GB2312" w:eastAsia="仿宋_GB2312" w:hint="eastAsia"/>
          <w:sz w:val="32"/>
          <w:szCs w:val="32"/>
        </w:rPr>
        <w:t>具身智能</w:t>
      </w:r>
      <w:proofErr w:type="gramEnd"/>
      <w:r w:rsidRPr="00593A9A">
        <w:rPr>
          <w:rFonts w:ascii="仿宋_GB2312" w:eastAsia="仿宋_GB2312" w:hint="eastAsia"/>
          <w:sz w:val="32"/>
          <w:szCs w:val="32"/>
        </w:rPr>
        <w:t>和量子信息等未来产业，牵头建设共性技术平台，面向行业提供开放共享服务，赋能科技成果加速实现产品化、商品化。</w:t>
      </w:r>
    </w:p>
    <w:p w14:paraId="15F3D0DE" w14:textId="3B8D3823"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4</w:t>
      </w:r>
      <w:r w:rsidRPr="00593A9A">
        <w:rPr>
          <w:rFonts w:ascii="仿宋_GB2312" w:eastAsia="仿宋_GB2312" w:hint="eastAsia"/>
          <w:b/>
          <w:bCs/>
          <w:sz w:val="32"/>
          <w:szCs w:val="32"/>
        </w:rPr>
        <w:t>.支持特色园区服务成果转化。</w:t>
      </w:r>
      <w:r w:rsidRPr="00593A9A">
        <w:rPr>
          <w:rFonts w:ascii="仿宋_GB2312" w:eastAsia="仿宋_GB2312" w:hint="eastAsia"/>
          <w:sz w:val="32"/>
          <w:szCs w:val="32"/>
        </w:rPr>
        <w:t>鼓励发展成熟的科技成果转化企业向特色产业园区集聚，健全成果转化企业从孵化空间到产业园区的接续机制。支持特色产业园围绕产业定位建立高校院所科技成果供给和园区企业需求对接服务台账，优质高效推动成果转化。鼓励园区建设运营单位强化产业服务能力，加快传统空间改造，增加高品质创新空间供给，提升对科技成果转化承载力。</w:t>
      </w:r>
    </w:p>
    <w:p w14:paraId="45A08221"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（六）打造企业融通创新生态</w:t>
      </w:r>
    </w:p>
    <w:p w14:paraId="39AD0FA5" w14:textId="6B755527" w:rsidR="00B54BAE" w:rsidRPr="00593A9A" w:rsidRDefault="00000000">
      <w:pPr>
        <w:widowControl w:val="0"/>
        <w:spacing w:line="560" w:lineRule="exact"/>
        <w:ind w:firstLineChars="200" w:firstLine="643"/>
        <w:jc w:val="both"/>
        <w:rPr>
          <w:rFonts w:ascii="仿宋_GB2312" w:eastAsia="仿宋_GB2312" w:hint="eastAsia"/>
          <w:sz w:val="32"/>
          <w:szCs w:val="32"/>
        </w:rPr>
      </w:pPr>
      <w:bookmarkStart w:id="0" w:name="OLE_LINK1"/>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5</w:t>
      </w:r>
      <w:r w:rsidRPr="00593A9A">
        <w:rPr>
          <w:rFonts w:ascii="仿宋_GB2312" w:eastAsia="仿宋_GB2312" w:hint="eastAsia"/>
          <w:b/>
          <w:bCs/>
          <w:sz w:val="32"/>
          <w:szCs w:val="32"/>
        </w:rPr>
        <w:t>.</w:t>
      </w:r>
      <w:r w:rsidRPr="00593A9A">
        <w:rPr>
          <w:rFonts w:ascii="仿宋_GB2312" w:eastAsia="仿宋_GB2312"/>
          <w:b/>
          <w:bCs/>
          <w:sz w:val="32"/>
          <w:szCs w:val="32"/>
        </w:rPr>
        <w:t>强化企业需求</w:t>
      </w:r>
      <w:r w:rsidRPr="00593A9A">
        <w:rPr>
          <w:rFonts w:ascii="仿宋_GB2312" w:eastAsia="仿宋_GB2312" w:hint="eastAsia"/>
          <w:b/>
          <w:bCs/>
          <w:sz w:val="32"/>
          <w:szCs w:val="32"/>
        </w:rPr>
        <w:t>为</w:t>
      </w:r>
      <w:r w:rsidRPr="00593A9A">
        <w:rPr>
          <w:rFonts w:ascii="仿宋_GB2312" w:eastAsia="仿宋_GB2312"/>
          <w:b/>
          <w:bCs/>
          <w:sz w:val="32"/>
          <w:szCs w:val="32"/>
        </w:rPr>
        <w:t>导向</w:t>
      </w:r>
      <w:r w:rsidRPr="00593A9A">
        <w:rPr>
          <w:rFonts w:ascii="仿宋_GB2312" w:eastAsia="仿宋_GB2312" w:hint="eastAsia"/>
          <w:b/>
          <w:bCs/>
          <w:sz w:val="32"/>
          <w:szCs w:val="32"/>
        </w:rPr>
        <w:t>的联合创新。</w:t>
      </w:r>
      <w:r w:rsidRPr="00593A9A">
        <w:rPr>
          <w:rFonts w:ascii="仿宋_GB2312" w:eastAsia="仿宋_GB2312"/>
          <w:sz w:val="32"/>
          <w:szCs w:val="32"/>
        </w:rPr>
        <w:t>充分发挥企业主体作用，围绕高精尖产业和未来产业发展需要，深化</w:t>
      </w:r>
      <w:r w:rsidRPr="00593A9A">
        <w:rPr>
          <w:rFonts w:ascii="仿宋_GB2312" w:eastAsia="仿宋_GB2312" w:hint="eastAsia"/>
          <w:sz w:val="32"/>
          <w:szCs w:val="32"/>
        </w:rPr>
        <w:t>“</w:t>
      </w:r>
      <w:r w:rsidRPr="00593A9A">
        <w:rPr>
          <w:rFonts w:ascii="仿宋_GB2312" w:eastAsia="仿宋_GB2312"/>
          <w:sz w:val="32"/>
          <w:szCs w:val="32"/>
        </w:rPr>
        <w:t>揭榜挂帅</w:t>
      </w:r>
      <w:r w:rsidRPr="00593A9A">
        <w:rPr>
          <w:rFonts w:ascii="仿宋_GB2312" w:eastAsia="仿宋_GB2312" w:hint="eastAsia"/>
          <w:sz w:val="32"/>
          <w:szCs w:val="32"/>
        </w:rPr>
        <w:t>”</w:t>
      </w:r>
      <w:r w:rsidRPr="00593A9A">
        <w:rPr>
          <w:rFonts w:ascii="仿宋_GB2312" w:eastAsia="仿宋_GB2312"/>
          <w:sz w:val="32"/>
          <w:szCs w:val="32"/>
        </w:rPr>
        <w:t>机</w:t>
      </w:r>
      <w:r w:rsidRPr="00593A9A">
        <w:rPr>
          <w:rFonts w:ascii="仿宋_GB2312" w:eastAsia="仿宋_GB2312"/>
          <w:sz w:val="32"/>
          <w:szCs w:val="32"/>
        </w:rPr>
        <w:lastRenderedPageBreak/>
        <w:t>制，</w:t>
      </w:r>
      <w:proofErr w:type="gramStart"/>
      <w:r w:rsidRPr="00593A9A">
        <w:rPr>
          <w:rFonts w:ascii="仿宋_GB2312" w:eastAsia="仿宋_GB2312"/>
          <w:sz w:val="32"/>
          <w:szCs w:val="32"/>
        </w:rPr>
        <w:t>扩围升级</w:t>
      </w:r>
      <w:proofErr w:type="gramEnd"/>
      <w:r w:rsidRPr="00593A9A">
        <w:rPr>
          <w:rFonts w:ascii="仿宋_GB2312" w:eastAsia="仿宋_GB2312"/>
          <w:sz w:val="32"/>
          <w:szCs w:val="32"/>
        </w:rPr>
        <w:t>北京市自然科学基金海淀联合基金，建立</w:t>
      </w:r>
      <w:r w:rsidRPr="00593A9A">
        <w:rPr>
          <w:rFonts w:ascii="仿宋_GB2312" w:eastAsia="仿宋_GB2312" w:hint="eastAsia"/>
          <w:sz w:val="32"/>
          <w:szCs w:val="32"/>
        </w:rPr>
        <w:t>“</w:t>
      </w:r>
      <w:r w:rsidRPr="00593A9A">
        <w:rPr>
          <w:rFonts w:ascii="仿宋_GB2312" w:eastAsia="仿宋_GB2312"/>
          <w:sz w:val="32"/>
          <w:szCs w:val="32"/>
        </w:rPr>
        <w:t>企业出题、高校院所答题、联合攻关</w:t>
      </w:r>
      <w:r w:rsidRPr="00593A9A">
        <w:rPr>
          <w:rFonts w:ascii="仿宋_GB2312" w:eastAsia="仿宋_GB2312" w:hint="eastAsia"/>
          <w:sz w:val="32"/>
          <w:szCs w:val="32"/>
        </w:rPr>
        <w:t>”</w:t>
      </w:r>
      <w:r w:rsidRPr="00593A9A">
        <w:rPr>
          <w:rFonts w:ascii="仿宋_GB2312" w:eastAsia="仿宋_GB2312"/>
          <w:sz w:val="32"/>
          <w:szCs w:val="32"/>
        </w:rPr>
        <w:t>的产学研协同创新模式，促进科技成果供需有效对接。</w:t>
      </w:r>
      <w:r w:rsidRPr="00593A9A">
        <w:rPr>
          <w:rFonts w:ascii="仿宋_GB2312" w:eastAsia="仿宋_GB2312" w:hint="eastAsia"/>
          <w:sz w:val="32"/>
          <w:szCs w:val="32"/>
        </w:rPr>
        <w:t>支持企业联合高校院所共建产业创新合作平台，鼓励校企组建创新联合体</w:t>
      </w:r>
      <w:r w:rsidRPr="00593A9A">
        <w:rPr>
          <w:rFonts w:ascii="仿宋_GB2312" w:eastAsia="仿宋_GB2312"/>
          <w:sz w:val="32"/>
          <w:szCs w:val="32"/>
        </w:rPr>
        <w:t>，开展关键核心技术攻关，加速科技创新与产业创新融通发展。</w:t>
      </w:r>
    </w:p>
    <w:p w14:paraId="3F3DF6BF" w14:textId="26268BCC"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w:t>
      </w:r>
      <w:r w:rsidR="00D91C8D" w:rsidRPr="00593A9A">
        <w:rPr>
          <w:rFonts w:ascii="仿宋_GB2312" w:eastAsia="仿宋_GB2312" w:hint="eastAsia"/>
          <w:b/>
          <w:bCs/>
          <w:sz w:val="32"/>
          <w:szCs w:val="32"/>
        </w:rPr>
        <w:t>6</w:t>
      </w:r>
      <w:r w:rsidRPr="00593A9A">
        <w:rPr>
          <w:rFonts w:ascii="仿宋_GB2312" w:eastAsia="仿宋_GB2312" w:hint="eastAsia"/>
          <w:b/>
          <w:bCs/>
          <w:sz w:val="32"/>
          <w:szCs w:val="32"/>
        </w:rPr>
        <w:t>.推动场景创新引领成果转化。</w:t>
      </w:r>
      <w:r w:rsidRPr="00593A9A">
        <w:rPr>
          <w:rFonts w:ascii="仿宋_GB2312" w:eastAsia="仿宋_GB2312" w:hint="eastAsia"/>
          <w:sz w:val="32"/>
          <w:szCs w:val="32"/>
        </w:rPr>
        <w:t>鼓励领军企业开放产业应用场景，通过开放</w:t>
      </w:r>
      <w:proofErr w:type="gramStart"/>
      <w:r w:rsidRPr="00593A9A">
        <w:rPr>
          <w:rFonts w:ascii="仿宋_GB2312" w:eastAsia="仿宋_GB2312" w:hint="eastAsia"/>
          <w:sz w:val="32"/>
          <w:szCs w:val="32"/>
        </w:rPr>
        <w:t>真实业务</w:t>
      </w:r>
      <w:proofErr w:type="gramEnd"/>
      <w:r w:rsidRPr="00593A9A">
        <w:rPr>
          <w:rFonts w:ascii="仿宋_GB2312" w:eastAsia="仿宋_GB2312" w:hint="eastAsia"/>
          <w:sz w:val="32"/>
          <w:szCs w:val="32"/>
        </w:rPr>
        <w:t>需求、发布场景清单、搭建验证平台，构建以场景为纽带的协同创新体系，以开放场景加速技术熟化、促进成果转化、提升产业链水平。面向城市治理、民生服务等重点领域，系统布局重大创新场景，开放公共资源、释放市场需求，为新技术、新产品、新模式提供全周期验证环境，培育新质生产力。</w:t>
      </w:r>
    </w:p>
    <w:p w14:paraId="10E5034E"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17.</w:t>
      </w:r>
      <w:r w:rsidRPr="00593A9A">
        <w:rPr>
          <w:rFonts w:ascii="仿宋_GB2312" w:eastAsia="仿宋_GB2312"/>
          <w:b/>
          <w:bCs/>
          <w:sz w:val="32"/>
          <w:szCs w:val="32"/>
        </w:rPr>
        <w:t>加强科技成果转化人才队伍建设</w:t>
      </w:r>
      <w:r w:rsidRPr="00593A9A">
        <w:rPr>
          <w:rFonts w:ascii="仿宋_GB2312" w:eastAsia="仿宋_GB2312" w:hint="eastAsia"/>
          <w:b/>
          <w:bCs/>
          <w:sz w:val="32"/>
          <w:szCs w:val="32"/>
        </w:rPr>
        <w:t>。</w:t>
      </w:r>
      <w:r w:rsidRPr="00593A9A">
        <w:rPr>
          <w:rFonts w:ascii="仿宋_GB2312" w:eastAsia="仿宋_GB2312"/>
          <w:sz w:val="32"/>
          <w:szCs w:val="32"/>
        </w:rPr>
        <w:t>鼓励驻区高校院所选派优秀科研人员赴企业挂职兼职担任</w:t>
      </w:r>
      <w:r w:rsidRPr="00593A9A">
        <w:rPr>
          <w:rFonts w:ascii="仿宋_GB2312" w:eastAsia="仿宋_GB2312" w:hint="eastAsia"/>
          <w:sz w:val="32"/>
          <w:szCs w:val="32"/>
        </w:rPr>
        <w:t>“</w:t>
      </w:r>
      <w:r w:rsidRPr="00593A9A">
        <w:rPr>
          <w:rFonts w:ascii="仿宋_GB2312" w:eastAsia="仿宋_GB2312"/>
          <w:sz w:val="32"/>
          <w:szCs w:val="32"/>
        </w:rPr>
        <w:t>科技副总</w:t>
      </w:r>
      <w:r w:rsidRPr="00593A9A">
        <w:rPr>
          <w:rFonts w:ascii="仿宋_GB2312" w:eastAsia="仿宋_GB2312" w:hint="eastAsia"/>
          <w:sz w:val="32"/>
          <w:szCs w:val="32"/>
        </w:rPr>
        <w:t>”</w:t>
      </w:r>
      <w:r w:rsidRPr="00593A9A">
        <w:rPr>
          <w:rFonts w:ascii="仿宋_GB2312" w:eastAsia="仿宋_GB2312"/>
          <w:sz w:val="32"/>
          <w:szCs w:val="32"/>
        </w:rPr>
        <w:t>，支持企业人员担任高校院所</w:t>
      </w:r>
      <w:proofErr w:type="gramStart"/>
      <w:r w:rsidRPr="00593A9A">
        <w:rPr>
          <w:rFonts w:ascii="仿宋_GB2312" w:eastAsia="仿宋_GB2312" w:hint="eastAsia"/>
          <w:sz w:val="32"/>
          <w:szCs w:val="32"/>
        </w:rPr>
        <w:t>”</w:t>
      </w:r>
      <w:proofErr w:type="gramEnd"/>
      <w:r w:rsidRPr="00593A9A">
        <w:rPr>
          <w:rFonts w:ascii="仿宋_GB2312" w:eastAsia="仿宋_GB2312"/>
          <w:sz w:val="32"/>
          <w:szCs w:val="32"/>
        </w:rPr>
        <w:t>产业导师</w:t>
      </w:r>
      <w:proofErr w:type="gramStart"/>
      <w:r w:rsidRPr="00593A9A">
        <w:rPr>
          <w:rFonts w:ascii="仿宋_GB2312" w:eastAsia="仿宋_GB2312" w:hint="eastAsia"/>
          <w:sz w:val="32"/>
          <w:szCs w:val="32"/>
        </w:rPr>
        <w:t>”</w:t>
      </w:r>
      <w:proofErr w:type="gramEnd"/>
      <w:r w:rsidRPr="00593A9A">
        <w:rPr>
          <w:rFonts w:ascii="仿宋_GB2312" w:eastAsia="仿宋_GB2312"/>
          <w:sz w:val="32"/>
          <w:szCs w:val="32"/>
        </w:rPr>
        <w:t>，强化校</w:t>
      </w:r>
      <w:proofErr w:type="gramStart"/>
      <w:r w:rsidRPr="00593A9A">
        <w:rPr>
          <w:rFonts w:ascii="仿宋_GB2312" w:eastAsia="仿宋_GB2312"/>
          <w:sz w:val="32"/>
          <w:szCs w:val="32"/>
        </w:rPr>
        <w:t>企人才</w:t>
      </w:r>
      <w:proofErr w:type="gramEnd"/>
      <w:r w:rsidRPr="00593A9A">
        <w:rPr>
          <w:rFonts w:ascii="仿宋_GB2312" w:eastAsia="仿宋_GB2312"/>
          <w:sz w:val="32"/>
          <w:szCs w:val="32"/>
        </w:rPr>
        <w:t>双向流通。鼓励国家技术转移人才培养基地、行业协会等平台机构开展技术经理人培养培训，推动技术经理人深入高校院所挖掘优质科研成果，围绕产业需求开展专业技术转移服务，</w:t>
      </w:r>
      <w:r w:rsidRPr="00593A9A">
        <w:rPr>
          <w:rFonts w:ascii="仿宋_GB2312" w:eastAsia="仿宋_GB2312" w:hint="eastAsia"/>
          <w:sz w:val="32"/>
          <w:szCs w:val="32"/>
        </w:rPr>
        <w:t>营造</w:t>
      </w:r>
      <w:r w:rsidRPr="00593A9A">
        <w:rPr>
          <w:rFonts w:ascii="仿宋_GB2312" w:eastAsia="仿宋_GB2312"/>
          <w:sz w:val="32"/>
          <w:szCs w:val="32"/>
        </w:rPr>
        <w:t>开放共享的技术经理人培育生态。</w:t>
      </w:r>
    </w:p>
    <w:p w14:paraId="3CBC921D" w14:textId="77777777" w:rsidR="00B54BAE" w:rsidRPr="00593A9A" w:rsidRDefault="00000000">
      <w:pPr>
        <w:widowControl w:val="0"/>
        <w:spacing w:line="560" w:lineRule="exact"/>
        <w:ind w:firstLineChars="200" w:firstLine="643"/>
        <w:jc w:val="both"/>
        <w:rPr>
          <w:rFonts w:ascii="仿宋_GB2312" w:eastAsia="仿宋_GB2312" w:hint="eastAsia"/>
          <w:sz w:val="32"/>
          <w:szCs w:val="32"/>
        </w:rPr>
      </w:pPr>
      <w:r w:rsidRPr="00593A9A">
        <w:rPr>
          <w:rFonts w:ascii="仿宋_GB2312" w:eastAsia="仿宋_GB2312" w:hint="eastAsia"/>
          <w:b/>
          <w:bCs/>
          <w:sz w:val="32"/>
          <w:szCs w:val="32"/>
        </w:rPr>
        <w:t>18.建立产学研创新交流平台。</w:t>
      </w:r>
      <w:r w:rsidRPr="00593A9A">
        <w:rPr>
          <w:rFonts w:ascii="仿宋_GB2312" w:eastAsia="仿宋_GB2312" w:hint="eastAsia"/>
          <w:sz w:val="32"/>
          <w:szCs w:val="32"/>
        </w:rPr>
        <w:t>依托“薪火共燃”计划，突出“五方六力”主体，搭建企业家、投资人、技术经理人等科技成果转化各类人才交流合作平台。设立“投海</w:t>
      </w:r>
      <w:proofErr w:type="spellStart"/>
      <w:r w:rsidRPr="00593A9A">
        <w:rPr>
          <w:rFonts w:ascii="仿宋_GB2312" w:eastAsia="仿宋_GB2312" w:hint="eastAsia"/>
          <w:sz w:val="32"/>
          <w:szCs w:val="32"/>
        </w:rPr>
        <w:t>DemoDay</w:t>
      </w:r>
      <w:proofErr w:type="spellEnd"/>
      <w:r w:rsidRPr="00593A9A">
        <w:rPr>
          <w:rFonts w:ascii="仿宋_GB2312" w:eastAsia="仿宋_GB2312" w:hint="eastAsia"/>
          <w:sz w:val="32"/>
          <w:szCs w:val="32"/>
        </w:rPr>
        <w:t>”高校院</w:t>
      </w:r>
      <w:r w:rsidRPr="00593A9A">
        <w:rPr>
          <w:rFonts w:ascii="仿宋_GB2312" w:eastAsia="仿宋_GB2312" w:hint="eastAsia"/>
          <w:sz w:val="32"/>
          <w:szCs w:val="32"/>
        </w:rPr>
        <w:lastRenderedPageBreak/>
        <w:t>所专场，鼓励投资人、企业家走进高校和科研机构，挖掘科技成果，促进创新成果高效转化。</w:t>
      </w:r>
    </w:p>
    <w:bookmarkEnd w:id="0"/>
    <w:p w14:paraId="293E4704" w14:textId="77777777" w:rsidR="00B54BAE" w:rsidRPr="00593A9A" w:rsidRDefault="00000000">
      <w:pPr>
        <w:widowControl w:val="0"/>
        <w:spacing w:line="560" w:lineRule="exact"/>
        <w:ind w:firstLineChars="200" w:firstLine="640"/>
        <w:jc w:val="both"/>
        <w:outlineLvl w:val="0"/>
        <w:rPr>
          <w:rFonts w:ascii="黑体" w:eastAsia="黑体" w:hAnsi="黑体" w:hint="eastAsia"/>
          <w:sz w:val="32"/>
          <w:szCs w:val="32"/>
        </w:rPr>
      </w:pPr>
      <w:r w:rsidRPr="00593A9A">
        <w:rPr>
          <w:rFonts w:ascii="黑体" w:eastAsia="黑体" w:hAnsi="黑体" w:hint="eastAsia"/>
          <w:sz w:val="32"/>
          <w:szCs w:val="32"/>
        </w:rPr>
        <w:t>三、保障措施</w:t>
      </w:r>
    </w:p>
    <w:p w14:paraId="55372E2E"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（一）健全工作机制</w:t>
      </w:r>
    </w:p>
    <w:p w14:paraId="40F390B9" w14:textId="77777777" w:rsidR="00B54BAE" w:rsidRPr="00593A9A" w:rsidRDefault="00000000">
      <w:pPr>
        <w:widowControl w:val="0"/>
        <w:spacing w:line="560" w:lineRule="exact"/>
        <w:ind w:firstLineChars="200" w:firstLine="640"/>
        <w:jc w:val="both"/>
        <w:rPr>
          <w:rFonts w:ascii="仿宋_GB2312" w:eastAsia="仿宋_GB2312" w:hint="eastAsia"/>
          <w:sz w:val="32"/>
          <w:szCs w:val="32"/>
        </w:rPr>
      </w:pPr>
      <w:r w:rsidRPr="00593A9A">
        <w:rPr>
          <w:rFonts w:ascii="仿宋_GB2312" w:eastAsia="仿宋_GB2312" w:hint="eastAsia"/>
          <w:sz w:val="32"/>
          <w:szCs w:val="32"/>
        </w:rPr>
        <w:t>完善“五方六力”协同促进科技成果转化工作机制，建立健全高校院所工作组，选优配强“五方六力”人员队伍，加强统筹组织协调，为成果转化提供“硬核”支撑。</w:t>
      </w:r>
    </w:p>
    <w:p w14:paraId="5B03E644"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（二）加大资源投入</w:t>
      </w:r>
    </w:p>
    <w:p w14:paraId="3FA5AF78" w14:textId="77777777" w:rsidR="00B54BAE" w:rsidRPr="00593A9A" w:rsidRDefault="00000000">
      <w:pPr>
        <w:widowControl w:val="0"/>
        <w:spacing w:line="560" w:lineRule="exact"/>
        <w:ind w:firstLineChars="200" w:firstLine="640"/>
        <w:jc w:val="both"/>
        <w:rPr>
          <w:rFonts w:ascii="仿宋_GB2312" w:eastAsia="仿宋_GB2312" w:hint="eastAsia"/>
          <w:sz w:val="32"/>
          <w:szCs w:val="32"/>
        </w:rPr>
      </w:pPr>
      <w:r w:rsidRPr="00593A9A">
        <w:rPr>
          <w:rFonts w:ascii="仿宋_GB2312" w:eastAsia="仿宋_GB2312" w:hint="eastAsia"/>
          <w:sz w:val="32"/>
          <w:szCs w:val="32"/>
        </w:rPr>
        <w:t>坚持目标导向、政策牵引，加快推动各项措施落地实施，定期评估措施对“五方六力”推动科技成果转化的支撑效果，动态</w:t>
      </w:r>
      <w:proofErr w:type="gramStart"/>
      <w:r w:rsidRPr="00593A9A">
        <w:rPr>
          <w:rFonts w:ascii="仿宋_GB2312" w:eastAsia="仿宋_GB2312" w:hint="eastAsia"/>
          <w:sz w:val="32"/>
          <w:szCs w:val="32"/>
        </w:rPr>
        <w:t>优化全</w:t>
      </w:r>
      <w:proofErr w:type="gramEnd"/>
      <w:r w:rsidRPr="00593A9A">
        <w:rPr>
          <w:rFonts w:ascii="仿宋_GB2312" w:eastAsia="仿宋_GB2312" w:hint="eastAsia"/>
          <w:sz w:val="32"/>
          <w:szCs w:val="32"/>
        </w:rPr>
        <w:t>链条成果转化政策体系；建立促进成果转化资源投入稳定增长机制，为源头创新提供强力保障。</w:t>
      </w:r>
    </w:p>
    <w:p w14:paraId="52497698" w14:textId="77777777" w:rsidR="00B54BAE" w:rsidRPr="00593A9A" w:rsidRDefault="00000000">
      <w:pPr>
        <w:widowControl w:val="0"/>
        <w:spacing w:line="560" w:lineRule="exact"/>
        <w:ind w:firstLineChars="200" w:firstLine="640"/>
        <w:jc w:val="both"/>
        <w:outlineLvl w:val="1"/>
        <w:rPr>
          <w:rFonts w:ascii="楷体_GB2312" w:eastAsia="楷体_GB2312" w:hint="eastAsia"/>
          <w:sz w:val="32"/>
          <w:szCs w:val="32"/>
        </w:rPr>
      </w:pPr>
      <w:r w:rsidRPr="00593A9A">
        <w:rPr>
          <w:rFonts w:ascii="楷体_GB2312" w:eastAsia="楷体_GB2312" w:hint="eastAsia"/>
          <w:sz w:val="32"/>
          <w:szCs w:val="32"/>
        </w:rPr>
        <w:t>（三）形成示范引导</w:t>
      </w:r>
    </w:p>
    <w:p w14:paraId="6757838D" w14:textId="77777777" w:rsidR="00B54BAE" w:rsidRDefault="00000000">
      <w:pPr>
        <w:widowControl w:val="0"/>
        <w:spacing w:line="560" w:lineRule="exact"/>
        <w:ind w:firstLineChars="200" w:firstLine="640"/>
        <w:jc w:val="both"/>
        <w:rPr>
          <w:rFonts w:ascii="仿宋_GB2312" w:eastAsia="仿宋_GB2312" w:hint="eastAsia"/>
          <w:sz w:val="32"/>
          <w:szCs w:val="32"/>
        </w:rPr>
      </w:pPr>
      <w:r w:rsidRPr="00593A9A">
        <w:rPr>
          <w:rFonts w:ascii="仿宋_GB2312" w:eastAsia="仿宋_GB2312" w:hint="eastAsia"/>
          <w:sz w:val="32"/>
          <w:szCs w:val="32"/>
        </w:rPr>
        <w:t>及时总结推广“五方六力”协同促进科技成果转化的成功经验和创新模式，加强优秀人才、创新举措、典型案例宣传推介，充分发挥典型引领带动作用，让更多创新竞相迸发、充分涌流。</w:t>
      </w:r>
    </w:p>
    <w:p w14:paraId="235EAC5D" w14:textId="77777777" w:rsidR="00B54BAE" w:rsidRDefault="00B54BAE">
      <w:pPr>
        <w:widowControl w:val="0"/>
        <w:spacing w:line="560" w:lineRule="exact"/>
        <w:jc w:val="both"/>
        <w:rPr>
          <w:rFonts w:ascii="仿宋_GB2312" w:eastAsia="仿宋_GB2312" w:hint="eastAsia"/>
          <w:sz w:val="32"/>
          <w:szCs w:val="32"/>
        </w:rPr>
      </w:pPr>
    </w:p>
    <w:sectPr w:rsidR="00B54BAE">
      <w:footerReference w:type="even" r:id="rId8"/>
      <w:footerReference w:type="default" r:id="rId9"/>
      <w:pgSz w:w="11906" w:h="16838"/>
      <w:pgMar w:top="2098" w:right="1531" w:bottom="1984" w:left="1531" w:header="851" w:footer="141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EBFB" w14:textId="77777777" w:rsidR="00CF108C" w:rsidRDefault="00CF108C">
      <w:pPr>
        <w:rPr>
          <w:rFonts w:hint="eastAsia"/>
        </w:rPr>
      </w:pPr>
      <w:r>
        <w:separator/>
      </w:r>
    </w:p>
  </w:endnote>
  <w:endnote w:type="continuationSeparator" w:id="0">
    <w:p w14:paraId="1164F336" w14:textId="77777777" w:rsidR="00CF108C" w:rsidRDefault="00CF10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DBFA" w14:textId="77777777" w:rsidR="00B54BAE" w:rsidRDefault="00000000">
    <w:pPr>
      <w:pStyle w:val="a3"/>
      <w:rPr>
        <w:rFonts w:ascii="宋体" w:eastAsia="宋体" w:hAnsi="宋体" w:hint="eastAsia"/>
        <w:sz w:val="28"/>
        <w:szCs w:val="28"/>
      </w:rPr>
    </w:pPr>
    <w:r>
      <w:rPr>
        <w:noProof/>
      </w:rPr>
      <mc:AlternateContent>
        <mc:Choice Requires="wps">
          <w:drawing>
            <wp:anchor distT="0" distB="0" distL="114300" distR="114300" simplePos="0" relativeHeight="251659264" behindDoc="0" locked="0" layoutInCell="1" allowOverlap="1" wp14:anchorId="3DE71A31" wp14:editId="65E4939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F5DA" w14:textId="77777777" w:rsidR="00B54BAE"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E71A31"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2FF5DA" w14:textId="77777777" w:rsidR="00B54BAE"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630A" w14:textId="77777777" w:rsidR="00B54BAE" w:rsidRDefault="00000000">
    <w:pPr>
      <w:pStyle w:val="a3"/>
      <w:rPr>
        <w:rFonts w:hint="eastAsia"/>
      </w:rPr>
    </w:pPr>
    <w:r>
      <w:rPr>
        <w:noProof/>
      </w:rPr>
      <mc:AlternateContent>
        <mc:Choice Requires="wps">
          <w:drawing>
            <wp:anchor distT="0" distB="0" distL="114300" distR="114300" simplePos="0" relativeHeight="251660288" behindDoc="0" locked="0" layoutInCell="1" allowOverlap="1" wp14:anchorId="0CFF77EE" wp14:editId="3FA8980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D8269" w14:textId="77777777" w:rsidR="00B54BAE"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FF77E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1DD8269" w14:textId="77777777" w:rsidR="00B54BAE"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9D1E" w14:textId="77777777" w:rsidR="00CF108C" w:rsidRDefault="00CF108C">
      <w:pPr>
        <w:rPr>
          <w:rFonts w:hint="eastAsia"/>
        </w:rPr>
      </w:pPr>
      <w:r>
        <w:separator/>
      </w:r>
    </w:p>
  </w:footnote>
  <w:footnote w:type="continuationSeparator" w:id="0">
    <w:p w14:paraId="34810E82" w14:textId="77777777" w:rsidR="00CF108C" w:rsidRDefault="00CF108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9E"/>
    <w:rsid w:val="0001326A"/>
    <w:rsid w:val="000D15E9"/>
    <w:rsid w:val="000E269D"/>
    <w:rsid w:val="00123F78"/>
    <w:rsid w:val="00135EDC"/>
    <w:rsid w:val="001713AA"/>
    <w:rsid w:val="00187CCE"/>
    <w:rsid w:val="00190E2A"/>
    <w:rsid w:val="001A6C33"/>
    <w:rsid w:val="00297A20"/>
    <w:rsid w:val="00297EF8"/>
    <w:rsid w:val="002B5DC1"/>
    <w:rsid w:val="002F06C1"/>
    <w:rsid w:val="0039639E"/>
    <w:rsid w:val="003B17FB"/>
    <w:rsid w:val="003B25CA"/>
    <w:rsid w:val="003F0A78"/>
    <w:rsid w:val="00401B59"/>
    <w:rsid w:val="004024DE"/>
    <w:rsid w:val="00402D55"/>
    <w:rsid w:val="00446205"/>
    <w:rsid w:val="00475B7A"/>
    <w:rsid w:val="004F16A5"/>
    <w:rsid w:val="004F7C02"/>
    <w:rsid w:val="005073C7"/>
    <w:rsid w:val="0056119C"/>
    <w:rsid w:val="005712AF"/>
    <w:rsid w:val="00593A9A"/>
    <w:rsid w:val="00597BF4"/>
    <w:rsid w:val="00597E3C"/>
    <w:rsid w:val="005A15A0"/>
    <w:rsid w:val="005E0862"/>
    <w:rsid w:val="006B5E67"/>
    <w:rsid w:val="006C29EE"/>
    <w:rsid w:val="006D4631"/>
    <w:rsid w:val="006E710E"/>
    <w:rsid w:val="00701125"/>
    <w:rsid w:val="00707AD8"/>
    <w:rsid w:val="00727298"/>
    <w:rsid w:val="00783727"/>
    <w:rsid w:val="007F133E"/>
    <w:rsid w:val="00846CB8"/>
    <w:rsid w:val="008527F1"/>
    <w:rsid w:val="00967CC5"/>
    <w:rsid w:val="00981AD6"/>
    <w:rsid w:val="00A51376"/>
    <w:rsid w:val="00A53032"/>
    <w:rsid w:val="00AA7D6C"/>
    <w:rsid w:val="00AC2DCB"/>
    <w:rsid w:val="00B15F7D"/>
    <w:rsid w:val="00B25AA3"/>
    <w:rsid w:val="00B54BAE"/>
    <w:rsid w:val="00B9355A"/>
    <w:rsid w:val="00B9609C"/>
    <w:rsid w:val="00BC5973"/>
    <w:rsid w:val="00CA2C25"/>
    <w:rsid w:val="00CB3E5F"/>
    <w:rsid w:val="00CB6B34"/>
    <w:rsid w:val="00CC516F"/>
    <w:rsid w:val="00CD5A3D"/>
    <w:rsid w:val="00CF108C"/>
    <w:rsid w:val="00D90175"/>
    <w:rsid w:val="00D91C8D"/>
    <w:rsid w:val="00DB1F51"/>
    <w:rsid w:val="00DC5014"/>
    <w:rsid w:val="00E413F0"/>
    <w:rsid w:val="00EB0826"/>
    <w:rsid w:val="00EF662F"/>
    <w:rsid w:val="00F24E66"/>
    <w:rsid w:val="00F71E6B"/>
    <w:rsid w:val="00FB0AF1"/>
    <w:rsid w:val="00FD63B9"/>
    <w:rsid w:val="04571D1B"/>
    <w:rsid w:val="4EFCCF10"/>
    <w:rsid w:val="4FAD0347"/>
    <w:rsid w:val="995B1B13"/>
    <w:rsid w:val="FFF3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117E8"/>
  <w15:docId w15:val="{907612C3-C768-43C1-AA2D-7AE3817C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B402A-F634-44EB-87B1-1E8A156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方伟瑶</dc:creator>
  <cp:lastModifiedBy>1801213612@pku.edu.cn</cp:lastModifiedBy>
  <cp:revision>13</cp:revision>
  <cp:lastPrinted>2026-03-10T17:14:00Z</cp:lastPrinted>
  <dcterms:created xsi:type="dcterms:W3CDTF">2026-03-13T15:15:00Z</dcterms:created>
  <dcterms:modified xsi:type="dcterms:W3CDTF">2026-03-18T08:08:00Z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eyJoZGlkIjoiN2E0ODFiMDAxYTExNTVlMmU2OWMyODk5MTdiZTkwMjkiLCJ1c2VySWQiOiIxMjA4MjM0MzkifQ==</vt:lpwstr>
  </property>
  <property fmtid="{D5CDD505-2E9C-101B-9397-08002B2CF9AE}" pid="3" name="KSOProductBuildVer">
    <vt:lpwstr>2052-12.1.25205.25205</vt:lpwstr>
  </property>
  <property fmtid="{D5CDD505-2E9C-101B-9397-08002B2CF9AE}" pid="4" name="ICV">
    <vt:lpwstr>1210C4B1CCCF89F6D9BDB369397090BB_43</vt:lpwstr>
  </property>
</Properties>
</file>