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val="0"/>
        <w:autoSpaceDN w:val="0"/>
        <w:bidi w:val="0"/>
        <w:adjustRightInd w:val="0"/>
        <w:snapToGrid w:val="0"/>
        <w:spacing w:before="140" w:line="580" w:lineRule="exact"/>
        <w:jc w:val="center"/>
        <w:textAlignment w:val="baseline"/>
        <w:rPr>
          <w:rFonts w:hint="eastAsia" w:ascii="方正小标宋简体" w:hAnsi="仿宋_GB2312" w:eastAsia="方正小标宋简体" w:cs="仿宋_GB2312"/>
          <w:color w:val="auto"/>
          <w:spacing w:val="-4"/>
          <w:position w:val="2"/>
          <w:sz w:val="44"/>
          <w:szCs w:val="44"/>
          <w:highlight w:val="none"/>
          <w:lang w:val="en-US" w:eastAsia="zh-CN"/>
        </w:rPr>
      </w:pPr>
      <w:bookmarkStart w:id="0" w:name="_GoBack"/>
      <w:r>
        <w:rPr>
          <w:rFonts w:hint="eastAsia" w:ascii="方正小标宋简体" w:hAnsi="仿宋_GB2312" w:eastAsia="方正小标宋简体" w:cs="仿宋_GB2312"/>
          <w:color w:val="auto"/>
          <w:spacing w:val="-4"/>
          <w:position w:val="2"/>
          <w:sz w:val="44"/>
          <w:szCs w:val="44"/>
          <w:highlight w:val="none"/>
          <w:lang w:val="en-US" w:eastAsia="zh-CN"/>
        </w:rPr>
        <w:t>北京市通州区平原生态林养护专项</w:t>
      </w:r>
    </w:p>
    <w:p>
      <w:pPr>
        <w:keepNext w:val="0"/>
        <w:keepLines w:val="0"/>
        <w:pageBreakBefore w:val="0"/>
        <w:widowControl/>
        <w:kinsoku/>
        <w:wordWrap/>
        <w:overflowPunct/>
        <w:topLinePunct w:val="0"/>
        <w:autoSpaceDE w:val="0"/>
        <w:autoSpaceDN w:val="0"/>
        <w:bidi w:val="0"/>
        <w:adjustRightInd w:val="0"/>
        <w:snapToGrid w:val="0"/>
        <w:spacing w:before="140" w:line="580" w:lineRule="exact"/>
        <w:jc w:val="center"/>
        <w:textAlignment w:val="baseline"/>
        <w:rPr>
          <w:rFonts w:hint="eastAsia" w:ascii="方正小标宋简体" w:hAnsi="仿宋_GB2312" w:eastAsia="方正小标宋简体" w:cs="仿宋_GB2312"/>
          <w:color w:val="auto"/>
          <w:spacing w:val="-4"/>
          <w:position w:val="2"/>
          <w:sz w:val="44"/>
          <w:szCs w:val="44"/>
          <w:highlight w:val="none"/>
          <w:lang w:val="en-US" w:eastAsia="zh-CN"/>
        </w:rPr>
      </w:pPr>
      <w:r>
        <w:rPr>
          <w:rFonts w:hint="eastAsia" w:ascii="方正小标宋简体" w:hAnsi="仿宋_GB2312" w:eastAsia="方正小标宋简体" w:cs="仿宋_GB2312"/>
          <w:color w:val="auto"/>
          <w:spacing w:val="-4"/>
          <w:position w:val="2"/>
          <w:sz w:val="44"/>
          <w:szCs w:val="44"/>
          <w:highlight w:val="none"/>
          <w:lang w:val="en-US" w:eastAsia="zh-CN"/>
        </w:rPr>
        <w:t>资金管理办法（征求意见稿）</w:t>
      </w:r>
    </w:p>
    <w:p>
      <w:pPr>
        <w:keepNext w:val="0"/>
        <w:keepLines w:val="0"/>
        <w:pageBreakBefore w:val="0"/>
        <w:widowControl/>
        <w:kinsoku/>
        <w:wordWrap/>
        <w:overflowPunct/>
        <w:topLinePunct w:val="0"/>
        <w:autoSpaceDE w:val="0"/>
        <w:autoSpaceDN w:val="0"/>
        <w:bidi w:val="0"/>
        <w:adjustRightInd w:val="0"/>
        <w:snapToGrid w:val="0"/>
        <w:spacing w:before="140" w:line="560" w:lineRule="exact"/>
        <w:jc w:val="center"/>
        <w:textAlignment w:val="baseline"/>
        <w:rPr>
          <w:rFonts w:hint="eastAsia" w:ascii="方正小标宋简体" w:hAnsi="仿宋_GB2312" w:eastAsia="方正小标宋简体" w:cs="仿宋_GB2312"/>
          <w:color w:val="auto"/>
          <w:spacing w:val="-4"/>
          <w:position w:val="2"/>
          <w:sz w:val="44"/>
          <w:szCs w:val="44"/>
          <w:highlight w:val="none"/>
          <w:lang w:val="en-US" w:eastAsia="zh-CN"/>
        </w:rPr>
      </w:pPr>
    </w:p>
    <w:bookmarkEnd w:id="0"/>
    <w:p>
      <w:pPr>
        <w:keepNext w:val="0"/>
        <w:keepLines w:val="0"/>
        <w:pageBreakBefore w:val="0"/>
        <w:widowControl w:val="0"/>
        <w:kinsoku/>
        <w:wordWrap/>
        <w:overflowPunct/>
        <w:topLinePunct w:val="0"/>
        <w:autoSpaceDE w:val="0"/>
        <w:autoSpaceDN w:val="0"/>
        <w:bidi w:val="0"/>
        <w:adjustRightInd w:val="0"/>
        <w:snapToGrid w:val="0"/>
        <w:spacing w:after="120" w:line="560" w:lineRule="exact"/>
        <w:ind w:left="0" w:leftChars="0" w:firstLine="624" w:firstLineChars="200"/>
        <w:jc w:val="center"/>
        <w:textAlignment w:val="baseline"/>
        <w:outlineLvl w:val="0"/>
        <w:rPr>
          <w:rFonts w:hint="eastAsia"/>
          <w:sz w:val="32"/>
          <w:szCs w:val="32"/>
          <w:lang w:eastAsia="zh-CN"/>
        </w:rPr>
      </w:pPr>
      <w:r>
        <w:rPr>
          <w:rFonts w:hint="eastAsia" w:ascii="黑体" w:hAnsi="黑体" w:eastAsia="黑体" w:cs="黑体"/>
          <w:b w:val="0"/>
          <w:bCs w:val="0"/>
          <w:snapToGrid w:val="0"/>
          <w:color w:val="auto"/>
          <w:spacing w:val="-4"/>
          <w:kern w:val="0"/>
          <w:sz w:val="32"/>
          <w:szCs w:val="32"/>
          <w:highlight w:val="none"/>
          <w:lang w:val="en-US" w:eastAsia="zh-CN" w:bidi="ar-SA"/>
        </w:rPr>
        <w:t>第一章 总  则</w:t>
      </w:r>
    </w:p>
    <w:p>
      <w:pPr>
        <w:keepNext w:val="0"/>
        <w:keepLines w:val="0"/>
        <w:pageBreakBefore w:val="0"/>
        <w:widowControl w:val="0"/>
        <w:numPr>
          <w:ilvl w:val="0"/>
          <w:numId w:val="1"/>
        </w:numPr>
        <w:tabs>
          <w:tab w:val="left" w:pos="0"/>
        </w:tabs>
        <w:kinsoku/>
        <w:wordWrap/>
        <w:overflowPunct/>
        <w:topLinePunct w:val="0"/>
        <w:autoSpaceDE w:val="0"/>
        <w:autoSpaceDN w:val="0"/>
        <w:bidi w:val="0"/>
        <w:adjustRightInd w:val="0"/>
        <w:snapToGrid w:val="0"/>
        <w:spacing w:after="120" w:line="560" w:lineRule="exact"/>
        <w:ind w:left="0" w:leftChars="0" w:right="0" w:firstLine="640" w:firstLineChars="200"/>
        <w:jc w:val="left"/>
        <w:textAlignment w:val="baseline"/>
        <w:rPr>
          <w:rFonts w:hint="eastAsia" w:ascii="仿宋_GB2312" w:hAnsi="仿宋_GB2312" w:eastAsia="仿宋_GB2312" w:cs="仿宋_GB2312"/>
          <w:color w:val="auto"/>
          <w:spacing w:val="0"/>
          <w:kern w:val="2"/>
          <w:sz w:val="32"/>
          <w:szCs w:val="32"/>
          <w:highlight w:val="none"/>
          <w:lang w:val="en-US" w:eastAsia="zh-CN" w:bidi="ar-SA"/>
        </w:rPr>
      </w:pPr>
      <w:r>
        <w:rPr>
          <w:rFonts w:hint="eastAsia" w:ascii="仿宋_GB2312" w:hAnsi="仿宋_GB2312" w:eastAsia="仿宋_GB2312" w:cs="仿宋_GB2312"/>
          <w:color w:val="auto"/>
          <w:spacing w:val="0"/>
          <w:kern w:val="2"/>
          <w:sz w:val="32"/>
          <w:szCs w:val="32"/>
          <w:highlight w:val="none"/>
          <w:lang w:val="en-US" w:eastAsia="zh-CN" w:bidi="ar-SA"/>
        </w:rPr>
        <w:t xml:space="preserve"> 为加强和规范通州区平原生态林养护专项资金的使用和管理，提高资金使用效益，确保专项资金使用的安全性和规范性，进一步推进通州区平原生态林养护管理工作高效有序进行，根据《北京市人民政府办公厅关于本市发展新型集体林场的指导意见》（京政办发〔2021〕15号）《北京市新型集体林场建设和管理实施细则（试行）》（京绿办发〔2022〕79号）《北京市通州区新型集体林场管理实施细则》(通园林文〔2025〕229号）特制定本办法。</w:t>
      </w:r>
    </w:p>
    <w:p>
      <w:pPr>
        <w:keepNext w:val="0"/>
        <w:keepLines w:val="0"/>
        <w:pageBreakBefore w:val="0"/>
        <w:widowControl w:val="0"/>
        <w:numPr>
          <w:ilvl w:val="0"/>
          <w:numId w:val="1"/>
        </w:numPr>
        <w:tabs>
          <w:tab w:val="left" w:pos="0"/>
        </w:tabs>
        <w:kinsoku/>
        <w:wordWrap/>
        <w:overflowPunct/>
        <w:topLinePunct w:val="0"/>
        <w:autoSpaceDE w:val="0"/>
        <w:autoSpaceDN w:val="0"/>
        <w:bidi w:val="0"/>
        <w:adjustRightInd w:val="0"/>
        <w:snapToGrid w:val="0"/>
        <w:spacing w:after="120" w:line="560" w:lineRule="exact"/>
        <w:ind w:left="0" w:leftChars="0" w:right="0" w:firstLine="640" w:firstLineChars="200"/>
        <w:jc w:val="left"/>
        <w:textAlignment w:val="baseline"/>
        <w:rPr>
          <w:rFonts w:hint="eastAsia" w:ascii="黑体" w:hAnsi="黑体" w:eastAsia="黑体" w:cs="黑体"/>
          <w:b w:val="0"/>
          <w:bCs w:val="0"/>
          <w:snapToGrid w:val="0"/>
          <w:color w:val="auto"/>
          <w:spacing w:val="-4"/>
          <w:kern w:val="0"/>
          <w:sz w:val="32"/>
          <w:szCs w:val="32"/>
          <w:highlight w:val="none"/>
          <w:lang w:val="en-US" w:eastAsia="zh-CN" w:bidi="ar-SA"/>
        </w:rPr>
      </w:pPr>
      <w:r>
        <w:rPr>
          <w:rFonts w:hint="eastAsia" w:ascii="仿宋_GB2312" w:hAnsi="仿宋_GB2312" w:eastAsia="仿宋_GB2312" w:cs="仿宋_GB2312"/>
          <w:color w:val="auto"/>
          <w:spacing w:val="0"/>
          <w:kern w:val="2"/>
          <w:sz w:val="32"/>
          <w:szCs w:val="32"/>
          <w:highlight w:val="none"/>
          <w:lang w:val="en-US" w:eastAsia="zh-CN" w:bidi="ar-SA"/>
        </w:rPr>
        <w:t xml:space="preserve"> 本办法适用于北京市通州区新型集体林场取得的财政投入的平原生态林养护专项资金。平原生态林养护资金来源于市财政和区财政拨款，用于平原生态林日常养护，包括两轮百万亩造林绿化工程营造的生态林、完善政策生态林等生态公益林。平原生态林养护资金补助标准按照市、区两级财政部门核定的资金标准执行。</w:t>
      </w:r>
    </w:p>
    <w:p>
      <w:pPr>
        <w:keepNext w:val="0"/>
        <w:keepLines w:val="0"/>
        <w:pageBreakBefore w:val="0"/>
        <w:widowControl w:val="0"/>
        <w:numPr>
          <w:ilvl w:val="0"/>
          <w:numId w:val="2"/>
        </w:numPr>
        <w:kinsoku/>
        <w:wordWrap/>
        <w:overflowPunct/>
        <w:topLinePunct w:val="0"/>
        <w:autoSpaceDE w:val="0"/>
        <w:autoSpaceDN w:val="0"/>
        <w:bidi w:val="0"/>
        <w:adjustRightInd w:val="0"/>
        <w:snapToGrid w:val="0"/>
        <w:spacing w:after="120" w:line="560" w:lineRule="exact"/>
        <w:ind w:left="0" w:leftChars="0" w:firstLine="624" w:firstLineChars="200"/>
        <w:jc w:val="center"/>
        <w:textAlignment w:val="baseline"/>
        <w:outlineLvl w:val="0"/>
        <w:rPr>
          <w:rFonts w:hint="eastAsia" w:ascii="黑体" w:hAnsi="黑体" w:eastAsia="黑体" w:cs="黑体"/>
          <w:b w:val="0"/>
          <w:bCs w:val="0"/>
          <w:snapToGrid w:val="0"/>
          <w:color w:val="auto"/>
          <w:spacing w:val="-4"/>
          <w:kern w:val="0"/>
          <w:sz w:val="32"/>
          <w:szCs w:val="32"/>
          <w:highlight w:val="none"/>
          <w:lang w:val="en-US" w:eastAsia="zh-CN" w:bidi="ar-SA"/>
        </w:rPr>
      </w:pPr>
      <w:r>
        <w:rPr>
          <w:rFonts w:hint="eastAsia" w:ascii="黑体" w:hAnsi="黑体" w:eastAsia="黑体" w:cs="黑体"/>
          <w:b w:val="0"/>
          <w:bCs w:val="0"/>
          <w:snapToGrid w:val="0"/>
          <w:color w:val="auto"/>
          <w:spacing w:val="-4"/>
          <w:kern w:val="0"/>
          <w:sz w:val="32"/>
          <w:szCs w:val="32"/>
          <w:highlight w:val="none"/>
          <w:lang w:val="en-US" w:eastAsia="zh-CN" w:bidi="ar-SA"/>
        </w:rPr>
        <w:t>组织机构与职责</w:t>
      </w:r>
    </w:p>
    <w:p>
      <w:pPr>
        <w:keepNext w:val="0"/>
        <w:keepLines w:val="0"/>
        <w:pageBreakBefore w:val="0"/>
        <w:widowControl w:val="0"/>
        <w:numPr>
          <w:ilvl w:val="0"/>
          <w:numId w:val="1"/>
        </w:numPr>
        <w:tabs>
          <w:tab w:val="left" w:pos="0"/>
        </w:tabs>
        <w:kinsoku/>
        <w:wordWrap/>
        <w:overflowPunct/>
        <w:topLinePunct w:val="0"/>
        <w:autoSpaceDE w:val="0"/>
        <w:autoSpaceDN w:val="0"/>
        <w:bidi w:val="0"/>
        <w:adjustRightInd w:val="0"/>
        <w:snapToGrid w:val="0"/>
        <w:spacing w:after="120" w:line="560" w:lineRule="exact"/>
        <w:ind w:left="0" w:leftChars="0" w:right="0" w:firstLine="640" w:firstLineChars="200"/>
        <w:jc w:val="left"/>
        <w:textAlignment w:val="baseline"/>
        <w:rPr>
          <w:rFonts w:hint="eastAsia" w:ascii="仿宋_GB2312" w:hAnsi="仿宋_GB2312" w:eastAsia="仿宋_GB2312" w:cs="仿宋_GB2312"/>
          <w:color w:val="auto"/>
          <w:spacing w:val="0"/>
          <w:kern w:val="2"/>
          <w:sz w:val="32"/>
          <w:szCs w:val="32"/>
          <w:highlight w:val="none"/>
          <w:lang w:val="en-US" w:eastAsia="zh-CN" w:bidi="ar-SA"/>
        </w:rPr>
      </w:pPr>
      <w:r>
        <w:rPr>
          <w:rFonts w:hint="eastAsia" w:ascii="仿宋_GB2312" w:hAnsi="仿宋_GB2312" w:eastAsia="仿宋_GB2312" w:cs="仿宋_GB2312"/>
          <w:color w:val="auto"/>
          <w:spacing w:val="0"/>
          <w:kern w:val="2"/>
          <w:sz w:val="32"/>
          <w:szCs w:val="32"/>
          <w:highlight w:val="none"/>
          <w:lang w:val="en-US" w:eastAsia="zh-CN" w:bidi="ar-SA"/>
        </w:rPr>
        <w:t xml:space="preserve"> 区园林绿化局发挥行业监管和技术指导职责，会同区财政局做好预算安排、进度把控、资金拨付、资金监管等相关工作。</w:t>
      </w:r>
    </w:p>
    <w:p>
      <w:pPr>
        <w:keepNext w:val="0"/>
        <w:keepLines w:val="0"/>
        <w:pageBreakBefore w:val="0"/>
        <w:widowControl w:val="0"/>
        <w:numPr>
          <w:ilvl w:val="0"/>
          <w:numId w:val="1"/>
        </w:numPr>
        <w:tabs>
          <w:tab w:val="left" w:pos="0"/>
        </w:tabs>
        <w:kinsoku/>
        <w:wordWrap/>
        <w:overflowPunct/>
        <w:topLinePunct w:val="0"/>
        <w:autoSpaceDE w:val="0"/>
        <w:autoSpaceDN w:val="0"/>
        <w:bidi w:val="0"/>
        <w:adjustRightInd w:val="0"/>
        <w:snapToGrid w:val="0"/>
        <w:spacing w:after="120" w:line="560" w:lineRule="exact"/>
        <w:ind w:left="0" w:leftChars="0" w:right="0" w:firstLine="640" w:firstLineChars="200"/>
        <w:jc w:val="left"/>
        <w:textAlignment w:val="baseline"/>
        <w:rPr>
          <w:rFonts w:hint="eastAsia" w:ascii="仿宋_GB2312" w:hAnsi="仿宋_GB2312" w:eastAsia="仿宋_GB2312" w:cs="仿宋_GB2312"/>
          <w:color w:val="auto"/>
          <w:spacing w:val="0"/>
          <w:kern w:val="2"/>
          <w:sz w:val="32"/>
          <w:szCs w:val="32"/>
          <w:highlight w:val="none"/>
          <w:lang w:val="en-US" w:eastAsia="zh-CN" w:bidi="ar-SA"/>
        </w:rPr>
      </w:pPr>
      <w:r>
        <w:rPr>
          <w:rFonts w:hint="eastAsia" w:ascii="仿宋_GB2312" w:hAnsi="仿宋_GB2312" w:eastAsia="仿宋_GB2312" w:cs="仿宋_GB2312"/>
          <w:color w:val="auto"/>
          <w:spacing w:val="0"/>
          <w:kern w:val="2"/>
          <w:sz w:val="32"/>
          <w:szCs w:val="32"/>
          <w:highlight w:val="none"/>
          <w:lang w:val="en-US" w:eastAsia="zh-CN" w:bidi="ar-SA"/>
        </w:rPr>
        <w:t xml:space="preserve"> 属地政府负责属地内新型集体林场年度平原生态林养护资金的预算申报、资金使用计划的编制，履行平原生态林养护资金的管理和监督职责，对平原生态林养护资金使用进行监督指导，配合完成市、区两级拨付资金的入库与向新型集体林场的资金拨付，对平原生态林养护资金使用的合规性、合理性、真实性和相关性负主要责任。</w:t>
      </w:r>
    </w:p>
    <w:p>
      <w:pPr>
        <w:keepNext w:val="0"/>
        <w:keepLines w:val="0"/>
        <w:pageBreakBefore w:val="0"/>
        <w:widowControl w:val="0"/>
        <w:numPr>
          <w:ilvl w:val="0"/>
          <w:numId w:val="1"/>
        </w:numPr>
        <w:tabs>
          <w:tab w:val="left" w:pos="0"/>
        </w:tabs>
        <w:kinsoku/>
        <w:wordWrap/>
        <w:overflowPunct/>
        <w:topLinePunct w:val="0"/>
        <w:autoSpaceDE w:val="0"/>
        <w:autoSpaceDN w:val="0"/>
        <w:bidi w:val="0"/>
        <w:adjustRightInd w:val="0"/>
        <w:snapToGrid w:val="0"/>
        <w:spacing w:after="120" w:line="560" w:lineRule="exact"/>
        <w:ind w:left="0" w:leftChars="0" w:right="0" w:firstLine="640" w:firstLineChars="200"/>
        <w:jc w:val="left"/>
        <w:textAlignment w:val="baseline"/>
        <w:rPr>
          <w:rFonts w:hint="eastAsia" w:ascii="仿宋_GB2312" w:hAnsi="仿宋_GB2312" w:eastAsia="仿宋_GB2312" w:cs="仿宋_GB2312"/>
          <w:color w:val="auto"/>
          <w:spacing w:val="0"/>
          <w:kern w:val="2"/>
          <w:sz w:val="32"/>
          <w:szCs w:val="32"/>
          <w:highlight w:val="none"/>
          <w:lang w:val="en-US" w:eastAsia="zh-CN" w:bidi="ar-SA"/>
        </w:rPr>
      </w:pPr>
      <w:r>
        <w:rPr>
          <w:rFonts w:hint="eastAsia" w:ascii="仿宋_GB2312" w:hAnsi="仿宋_GB2312" w:eastAsia="仿宋_GB2312" w:cs="仿宋_GB2312"/>
          <w:color w:val="auto"/>
          <w:spacing w:val="0"/>
          <w:kern w:val="2"/>
          <w:sz w:val="32"/>
          <w:szCs w:val="32"/>
          <w:highlight w:val="none"/>
          <w:lang w:val="en-US" w:eastAsia="zh-CN" w:bidi="ar-SA"/>
        </w:rPr>
        <w:t xml:space="preserve"> 新型集体林场是平原生态林养护资金使用的直接责任人，新型集体林场应按照要求专账核算、专款专用，并按照属地政府财务管理相关规定出具正规票据。新型集体林场负责养护工作组织实施，按时开展资金核算及结算，配合属地政府做好资金使用绩效评价工作，将各项养护措施落实到位，切实提高平原生态林养护资金使用效率。</w:t>
      </w:r>
    </w:p>
    <w:p>
      <w:pPr>
        <w:keepNext w:val="0"/>
        <w:keepLines w:val="0"/>
        <w:pageBreakBefore w:val="0"/>
        <w:widowControl w:val="0"/>
        <w:numPr>
          <w:ilvl w:val="0"/>
          <w:numId w:val="2"/>
        </w:numPr>
        <w:kinsoku/>
        <w:wordWrap/>
        <w:overflowPunct/>
        <w:topLinePunct w:val="0"/>
        <w:autoSpaceDE w:val="0"/>
        <w:autoSpaceDN w:val="0"/>
        <w:bidi w:val="0"/>
        <w:adjustRightInd w:val="0"/>
        <w:snapToGrid w:val="0"/>
        <w:spacing w:after="120" w:line="560" w:lineRule="exact"/>
        <w:ind w:left="0" w:leftChars="0" w:firstLine="624" w:firstLineChars="200"/>
        <w:jc w:val="center"/>
        <w:textAlignment w:val="baseline"/>
        <w:outlineLvl w:val="0"/>
        <w:rPr>
          <w:rFonts w:hint="eastAsia" w:ascii="黑体" w:hAnsi="黑体" w:eastAsia="黑体" w:cs="黑体"/>
          <w:b w:val="0"/>
          <w:bCs w:val="0"/>
          <w:snapToGrid w:val="0"/>
          <w:color w:val="auto"/>
          <w:spacing w:val="-4"/>
          <w:kern w:val="0"/>
          <w:sz w:val="32"/>
          <w:szCs w:val="32"/>
          <w:highlight w:val="none"/>
          <w:lang w:val="en-US" w:eastAsia="zh-CN" w:bidi="ar-SA"/>
        </w:rPr>
      </w:pPr>
      <w:r>
        <w:rPr>
          <w:rFonts w:hint="eastAsia" w:ascii="黑体" w:hAnsi="黑体" w:eastAsia="黑体" w:cs="黑体"/>
          <w:b w:val="0"/>
          <w:bCs w:val="0"/>
          <w:snapToGrid w:val="0"/>
          <w:color w:val="auto"/>
          <w:spacing w:val="-4"/>
          <w:kern w:val="0"/>
          <w:sz w:val="32"/>
          <w:szCs w:val="32"/>
          <w:highlight w:val="none"/>
          <w:lang w:val="en-US" w:eastAsia="zh-CN" w:bidi="ar-SA"/>
        </w:rPr>
        <w:t>资金申请、审批和拨付</w:t>
      </w:r>
    </w:p>
    <w:p>
      <w:pPr>
        <w:keepNext w:val="0"/>
        <w:keepLines w:val="0"/>
        <w:pageBreakBefore w:val="0"/>
        <w:widowControl w:val="0"/>
        <w:numPr>
          <w:ilvl w:val="0"/>
          <w:numId w:val="1"/>
        </w:numPr>
        <w:tabs>
          <w:tab w:val="left" w:pos="0"/>
        </w:tabs>
        <w:kinsoku/>
        <w:wordWrap/>
        <w:overflowPunct/>
        <w:topLinePunct w:val="0"/>
        <w:autoSpaceDE w:val="0"/>
        <w:autoSpaceDN w:val="0"/>
        <w:bidi w:val="0"/>
        <w:adjustRightInd w:val="0"/>
        <w:snapToGrid w:val="0"/>
        <w:spacing w:after="120" w:line="560" w:lineRule="exact"/>
        <w:ind w:left="0" w:leftChars="0" w:right="0" w:firstLine="640" w:firstLineChars="200"/>
        <w:jc w:val="left"/>
        <w:textAlignment w:val="baseline"/>
        <w:rPr>
          <w:rFonts w:hint="eastAsia" w:ascii="仿宋_GB2312" w:hAnsi="仿宋_GB2312" w:eastAsia="仿宋_GB2312" w:cs="仿宋_GB2312"/>
          <w:color w:val="auto"/>
          <w:spacing w:val="0"/>
          <w:kern w:val="2"/>
          <w:sz w:val="32"/>
          <w:szCs w:val="32"/>
          <w:highlight w:val="none"/>
          <w:lang w:val="en-US" w:eastAsia="zh-CN" w:bidi="ar-SA"/>
        </w:rPr>
      </w:pPr>
      <w:r>
        <w:rPr>
          <w:rFonts w:hint="eastAsia" w:ascii="仿宋_GB2312" w:hAnsi="仿宋_GB2312" w:eastAsia="仿宋_GB2312" w:cs="仿宋_GB2312"/>
          <w:color w:val="auto"/>
          <w:spacing w:val="0"/>
          <w:kern w:val="2"/>
          <w:sz w:val="32"/>
          <w:szCs w:val="32"/>
          <w:highlight w:val="none"/>
          <w:lang w:val="en-US" w:eastAsia="zh-CN" w:bidi="ar-SA"/>
        </w:rPr>
        <w:t xml:space="preserve"> 平原生态林养护资金的管理和使用坚持“依法依规、科学分配、注重绩效、规范管理”的原则，全面实施预算绩效管理。</w:t>
      </w:r>
    </w:p>
    <w:p>
      <w:pPr>
        <w:keepNext w:val="0"/>
        <w:keepLines w:val="0"/>
        <w:pageBreakBefore w:val="0"/>
        <w:widowControl w:val="0"/>
        <w:numPr>
          <w:ilvl w:val="0"/>
          <w:numId w:val="1"/>
        </w:numPr>
        <w:tabs>
          <w:tab w:val="left" w:pos="0"/>
        </w:tabs>
        <w:kinsoku/>
        <w:wordWrap/>
        <w:overflowPunct/>
        <w:topLinePunct w:val="0"/>
        <w:autoSpaceDE w:val="0"/>
        <w:autoSpaceDN w:val="0"/>
        <w:bidi w:val="0"/>
        <w:adjustRightInd w:val="0"/>
        <w:snapToGrid w:val="0"/>
        <w:spacing w:after="120" w:line="560" w:lineRule="exact"/>
        <w:ind w:left="0" w:leftChars="0" w:right="0" w:firstLine="640" w:firstLineChars="200"/>
        <w:jc w:val="left"/>
        <w:textAlignment w:val="baseline"/>
        <w:rPr>
          <w:rFonts w:hint="eastAsia" w:ascii="仿宋_GB2312" w:hAnsi="仿宋_GB2312" w:eastAsia="仿宋_GB2312" w:cs="仿宋_GB2312"/>
          <w:color w:val="auto"/>
          <w:spacing w:val="0"/>
          <w:kern w:val="2"/>
          <w:sz w:val="32"/>
          <w:szCs w:val="32"/>
          <w:highlight w:val="none"/>
          <w:lang w:val="en-US" w:eastAsia="zh-CN" w:bidi="ar-SA"/>
        </w:rPr>
      </w:pPr>
      <w:r>
        <w:rPr>
          <w:rFonts w:hint="eastAsia" w:ascii="仿宋_GB2312" w:hAnsi="仿宋_GB2312" w:eastAsia="仿宋_GB2312" w:cs="仿宋_GB2312"/>
          <w:color w:val="auto"/>
          <w:spacing w:val="0"/>
          <w:kern w:val="2"/>
          <w:sz w:val="32"/>
          <w:szCs w:val="32"/>
          <w:highlight w:val="none"/>
          <w:lang w:val="en-US" w:eastAsia="zh-CN" w:bidi="ar-SA"/>
        </w:rPr>
        <w:t xml:space="preserve"> 属地政府负责提交各集体林场的养护资金申请并提交至区园林绿化局</w:t>
      </w:r>
      <w:r>
        <w:rPr>
          <w:rFonts w:hint="eastAsia" w:ascii="仿宋_GB2312" w:hAnsi="仿宋_GB2312" w:eastAsia="仿宋_GB2312" w:cs="仿宋_GB2312"/>
          <w:color w:val="auto"/>
          <w:spacing w:val="-6"/>
          <w:kern w:val="2"/>
          <w:sz w:val="32"/>
          <w:szCs w:val="32"/>
          <w:highlight w:val="none"/>
          <w:lang w:val="en-US" w:eastAsia="zh-CN" w:bidi="ar-SA"/>
        </w:rPr>
        <w:t>，区园林绿化局审核并汇总各新型集体林场的资金需求后提交养护资金使用的说明，至区财政局。</w:t>
      </w:r>
    </w:p>
    <w:p>
      <w:pPr>
        <w:keepNext w:val="0"/>
        <w:keepLines w:val="0"/>
        <w:pageBreakBefore w:val="0"/>
        <w:widowControl w:val="0"/>
        <w:numPr>
          <w:ilvl w:val="0"/>
          <w:numId w:val="1"/>
        </w:numPr>
        <w:tabs>
          <w:tab w:val="left" w:pos="0"/>
        </w:tabs>
        <w:kinsoku/>
        <w:wordWrap/>
        <w:overflowPunct/>
        <w:topLinePunct w:val="0"/>
        <w:autoSpaceDE w:val="0"/>
        <w:autoSpaceDN w:val="0"/>
        <w:bidi w:val="0"/>
        <w:adjustRightInd w:val="0"/>
        <w:snapToGrid w:val="0"/>
        <w:spacing w:after="120" w:line="560" w:lineRule="exact"/>
        <w:ind w:left="0" w:leftChars="0" w:firstLine="616" w:firstLineChars="200"/>
        <w:jc w:val="left"/>
        <w:textAlignment w:val="baseline"/>
        <w:outlineLvl w:val="9"/>
        <w:rPr>
          <w:rFonts w:hint="eastAsia" w:ascii="黑体" w:hAnsi="黑体" w:eastAsia="黑体" w:cs="黑体"/>
          <w:b w:val="0"/>
          <w:bCs w:val="0"/>
          <w:snapToGrid w:val="0"/>
          <w:color w:val="auto"/>
          <w:spacing w:val="-4"/>
          <w:kern w:val="0"/>
          <w:sz w:val="32"/>
          <w:szCs w:val="32"/>
          <w:highlight w:val="none"/>
          <w:lang w:val="en-US" w:eastAsia="zh-CN" w:bidi="ar-SA"/>
        </w:rPr>
      </w:pPr>
      <w:r>
        <w:rPr>
          <w:rFonts w:hint="eastAsia" w:ascii="仿宋_GB2312" w:hAnsi="仿宋_GB2312" w:eastAsia="仿宋_GB2312" w:cs="仿宋_GB2312"/>
          <w:color w:val="auto"/>
          <w:spacing w:val="-6"/>
          <w:kern w:val="2"/>
          <w:sz w:val="32"/>
          <w:szCs w:val="32"/>
          <w:highlight w:val="none"/>
          <w:lang w:val="en-US" w:eastAsia="zh-CN" w:bidi="ar-SA"/>
        </w:rPr>
        <w:t xml:space="preserve"> 区财政资金下达后，由属地政府以代收代付的形式向新型集体林场进行资金拨付，集体林场执行</w:t>
      </w:r>
      <w:r>
        <w:rPr>
          <w:rFonts w:hint="eastAsia" w:ascii="仿宋_GB2312" w:hAnsi="仿宋_GB2312" w:eastAsia="仿宋_GB2312" w:cs="仿宋_GB2312"/>
          <w:color w:val="auto"/>
          <w:spacing w:val="0"/>
          <w:kern w:val="2"/>
          <w:sz w:val="32"/>
          <w:szCs w:val="32"/>
          <w:highlight w:val="none"/>
          <w:lang w:val="en-US" w:eastAsia="zh-CN" w:bidi="ar-SA"/>
        </w:rPr>
        <w:t>属地政府财务管理相关规定。</w:t>
      </w:r>
    </w:p>
    <w:p>
      <w:pPr>
        <w:keepNext w:val="0"/>
        <w:keepLines w:val="0"/>
        <w:pageBreakBefore w:val="0"/>
        <w:widowControl w:val="0"/>
        <w:numPr>
          <w:ilvl w:val="0"/>
          <w:numId w:val="2"/>
        </w:numPr>
        <w:kinsoku/>
        <w:wordWrap/>
        <w:overflowPunct/>
        <w:topLinePunct w:val="0"/>
        <w:autoSpaceDE w:val="0"/>
        <w:autoSpaceDN w:val="0"/>
        <w:bidi w:val="0"/>
        <w:adjustRightInd w:val="0"/>
        <w:snapToGrid w:val="0"/>
        <w:spacing w:after="120" w:line="560" w:lineRule="exact"/>
        <w:ind w:left="0" w:leftChars="0" w:firstLine="624" w:firstLineChars="200"/>
        <w:jc w:val="center"/>
        <w:textAlignment w:val="baseline"/>
        <w:outlineLvl w:val="0"/>
        <w:rPr>
          <w:rFonts w:hint="eastAsia" w:ascii="黑体" w:hAnsi="黑体" w:eastAsia="黑体" w:cs="黑体"/>
          <w:b w:val="0"/>
          <w:bCs w:val="0"/>
          <w:snapToGrid w:val="0"/>
          <w:color w:val="auto"/>
          <w:spacing w:val="-4"/>
          <w:kern w:val="0"/>
          <w:sz w:val="32"/>
          <w:szCs w:val="32"/>
          <w:highlight w:val="none"/>
          <w:lang w:val="en-US" w:eastAsia="zh-CN" w:bidi="ar-SA"/>
        </w:rPr>
      </w:pPr>
      <w:r>
        <w:rPr>
          <w:rFonts w:hint="eastAsia" w:ascii="黑体" w:hAnsi="黑体" w:eastAsia="黑体" w:cs="黑体"/>
          <w:b w:val="0"/>
          <w:bCs w:val="0"/>
          <w:snapToGrid w:val="0"/>
          <w:color w:val="auto"/>
          <w:spacing w:val="-4"/>
          <w:kern w:val="0"/>
          <w:sz w:val="32"/>
          <w:szCs w:val="32"/>
          <w:highlight w:val="none"/>
          <w:lang w:val="en-US" w:eastAsia="zh-CN" w:bidi="ar-SA"/>
        </w:rPr>
        <w:t>专项资金使用</w:t>
      </w:r>
    </w:p>
    <w:p>
      <w:pPr>
        <w:keepNext w:val="0"/>
        <w:keepLines w:val="0"/>
        <w:pageBreakBefore w:val="0"/>
        <w:widowControl w:val="0"/>
        <w:numPr>
          <w:ilvl w:val="0"/>
          <w:numId w:val="1"/>
        </w:numPr>
        <w:tabs>
          <w:tab w:val="left" w:pos="0"/>
        </w:tabs>
        <w:kinsoku/>
        <w:wordWrap/>
        <w:overflowPunct/>
        <w:topLinePunct w:val="0"/>
        <w:autoSpaceDE w:val="0"/>
        <w:autoSpaceDN w:val="0"/>
        <w:bidi w:val="0"/>
        <w:adjustRightInd w:val="0"/>
        <w:snapToGrid w:val="0"/>
        <w:spacing w:after="120" w:line="560" w:lineRule="exact"/>
        <w:ind w:left="0" w:leftChars="0" w:right="0" w:firstLine="624" w:firstLineChars="200"/>
        <w:jc w:val="left"/>
        <w:textAlignment w:val="baseline"/>
        <w:rPr>
          <w:rFonts w:hint="eastAsia" w:ascii="仿宋_GB2312" w:hAnsi="仿宋_GB2312" w:eastAsia="仿宋_GB2312" w:cs="仿宋_GB2312"/>
          <w:color w:val="auto"/>
          <w:spacing w:val="0"/>
          <w:kern w:val="2"/>
          <w:sz w:val="32"/>
          <w:szCs w:val="32"/>
          <w:highlight w:val="none"/>
          <w:lang w:val="en-US" w:eastAsia="zh-CN" w:bidi="ar-SA"/>
        </w:rPr>
      </w:pPr>
      <w:r>
        <w:rPr>
          <w:rFonts w:hint="eastAsia" w:ascii="黑体" w:hAnsi="黑体" w:eastAsia="黑体" w:cs="黑体"/>
          <w:b w:val="0"/>
          <w:bCs w:val="0"/>
          <w:snapToGrid w:val="0"/>
          <w:color w:val="auto"/>
          <w:spacing w:val="-4"/>
          <w:kern w:val="0"/>
          <w:sz w:val="32"/>
          <w:szCs w:val="32"/>
          <w:highlight w:val="none"/>
          <w:lang w:val="en-US" w:eastAsia="zh-CN" w:bidi="ar-SA"/>
        </w:rPr>
        <w:t xml:space="preserve"> </w:t>
      </w:r>
      <w:r>
        <w:rPr>
          <w:rFonts w:hint="eastAsia" w:ascii="仿宋_GB2312" w:hAnsi="仿宋_GB2312" w:eastAsia="仿宋_GB2312" w:cs="仿宋_GB2312"/>
          <w:b w:val="0"/>
          <w:bCs w:val="0"/>
          <w:snapToGrid w:val="0"/>
          <w:color w:val="auto"/>
          <w:spacing w:val="-4"/>
          <w:kern w:val="0"/>
          <w:sz w:val="32"/>
          <w:szCs w:val="32"/>
          <w:highlight w:val="none"/>
          <w:lang w:val="en-US" w:eastAsia="zh-CN" w:bidi="ar-SA"/>
        </w:rPr>
        <w:t>平原生态林养护专项资金全部用于日常养护工作及重点工作的实施，包括平原生态林养护经营、巡查看护、林地保洁、基础设施建设与维护、生物多样性保护恢复与监测、科普宣传、森林防火、林业有害生物监测与防治、自然灾害的应急处置、生产资料购置、方案编制、技术培训与咨询、相关技术研究与开发等支出。</w:t>
      </w:r>
    </w:p>
    <w:p>
      <w:pPr>
        <w:keepNext w:val="0"/>
        <w:keepLines w:val="0"/>
        <w:pageBreakBefore w:val="0"/>
        <w:widowControl w:val="0"/>
        <w:numPr>
          <w:ilvl w:val="0"/>
          <w:numId w:val="1"/>
        </w:numPr>
        <w:tabs>
          <w:tab w:val="left" w:pos="0"/>
        </w:tabs>
        <w:kinsoku/>
        <w:wordWrap/>
        <w:overflowPunct/>
        <w:topLinePunct w:val="0"/>
        <w:autoSpaceDE w:val="0"/>
        <w:autoSpaceDN w:val="0"/>
        <w:bidi w:val="0"/>
        <w:adjustRightInd w:val="0"/>
        <w:snapToGrid w:val="0"/>
        <w:spacing w:after="120" w:line="560" w:lineRule="exact"/>
        <w:ind w:left="0" w:leftChars="0" w:right="0" w:firstLine="640" w:firstLineChars="200"/>
        <w:jc w:val="left"/>
        <w:textAlignment w:val="baseline"/>
        <w:rPr>
          <w:rFonts w:hint="eastAsia" w:ascii="仿宋_GB2312" w:hAnsi="仿宋_GB2312" w:eastAsia="仿宋_GB2312" w:cs="仿宋_GB2312"/>
          <w:color w:val="auto"/>
          <w:spacing w:val="0"/>
          <w:kern w:val="2"/>
          <w:sz w:val="32"/>
          <w:szCs w:val="32"/>
          <w:highlight w:val="none"/>
          <w:lang w:val="en-US" w:eastAsia="zh-CN" w:bidi="ar-SA"/>
        </w:rPr>
      </w:pPr>
      <w:r>
        <w:rPr>
          <w:rFonts w:hint="eastAsia" w:ascii="仿宋_GB2312" w:hAnsi="仿宋_GB2312" w:eastAsia="仿宋_GB2312" w:cs="仿宋_GB2312"/>
          <w:color w:val="auto"/>
          <w:spacing w:val="0"/>
          <w:kern w:val="2"/>
          <w:sz w:val="32"/>
          <w:szCs w:val="32"/>
          <w:highlight w:val="none"/>
          <w:lang w:val="en-US" w:eastAsia="zh-CN" w:bidi="ar-SA"/>
        </w:rPr>
        <w:t xml:space="preserve"> 平原生态林养护专项资金可用于小型林机（具）、货用车辆的购置及其运维。每经营管护3000亩平原生态林可配置一辆货用车辆。自有资金购置车辆的维修保养费、油费等严禁使用平原生态林养护专项资金支付。新型集体林场建设初期购置货用生产型车辆超额配备的，后续新增养护面积不得再进行车辆购置。经营管护面积较大的新型集体林场，应当分年度、分批次、有计划购置机械设备和货用车辆，以保证正常生产经营活动资金使用。新型集体林场购置的林业机械、车辆、仪器等设备，修建的用于生产经营、科学研究、生态定位监测的设施等，应当按其资产类型分别造册登记和管理。</w:t>
      </w:r>
    </w:p>
    <w:p>
      <w:pPr>
        <w:keepNext w:val="0"/>
        <w:keepLines w:val="0"/>
        <w:pageBreakBefore w:val="0"/>
        <w:widowControl w:val="0"/>
        <w:numPr>
          <w:ilvl w:val="0"/>
          <w:numId w:val="1"/>
        </w:numPr>
        <w:tabs>
          <w:tab w:val="left" w:pos="0"/>
        </w:tabs>
        <w:kinsoku/>
        <w:wordWrap/>
        <w:overflowPunct/>
        <w:topLinePunct w:val="0"/>
        <w:autoSpaceDE w:val="0"/>
        <w:autoSpaceDN w:val="0"/>
        <w:bidi w:val="0"/>
        <w:adjustRightInd w:val="0"/>
        <w:snapToGrid w:val="0"/>
        <w:spacing w:after="120" w:line="560" w:lineRule="exact"/>
        <w:ind w:left="0" w:leftChars="0" w:right="0" w:firstLine="640" w:firstLineChars="200"/>
        <w:jc w:val="left"/>
        <w:textAlignment w:val="baseline"/>
        <w:rPr>
          <w:rFonts w:hint="eastAsia" w:ascii="仿宋_GB2312" w:hAnsi="仿宋_GB2312" w:eastAsia="仿宋_GB2312" w:cs="仿宋_GB2312"/>
          <w:color w:val="auto"/>
          <w:spacing w:val="0"/>
          <w:kern w:val="2"/>
          <w:sz w:val="32"/>
          <w:szCs w:val="32"/>
          <w:highlight w:val="none"/>
          <w:lang w:val="en-US" w:eastAsia="zh-CN" w:bidi="ar-SA"/>
        </w:rPr>
      </w:pPr>
      <w:r>
        <w:rPr>
          <w:rFonts w:hint="eastAsia" w:ascii="仿宋_GB2312" w:hAnsi="仿宋_GB2312" w:eastAsia="仿宋_GB2312" w:cs="仿宋_GB2312"/>
          <w:color w:val="auto"/>
          <w:spacing w:val="0"/>
          <w:kern w:val="2"/>
          <w:sz w:val="32"/>
          <w:szCs w:val="32"/>
          <w:highlight w:val="none"/>
          <w:lang w:val="en-US" w:eastAsia="zh-CN" w:bidi="ar-SA"/>
        </w:rPr>
        <w:t xml:space="preserve"> 平原生态林养护专项资金，可用于支付办公场所的租金和简单装修费用，严禁超标准配置办公室、豪华装修和用于“三公”经费支出。新型集体林场办公场所面积大小参照国有企业办公用房面积大小执行。</w:t>
      </w:r>
    </w:p>
    <w:p>
      <w:pPr>
        <w:keepNext w:val="0"/>
        <w:keepLines w:val="0"/>
        <w:pageBreakBefore w:val="0"/>
        <w:widowControl w:val="0"/>
        <w:numPr>
          <w:ilvl w:val="0"/>
          <w:numId w:val="1"/>
        </w:numPr>
        <w:tabs>
          <w:tab w:val="left" w:pos="0"/>
        </w:tabs>
        <w:kinsoku/>
        <w:wordWrap/>
        <w:overflowPunct/>
        <w:topLinePunct w:val="0"/>
        <w:autoSpaceDE w:val="0"/>
        <w:autoSpaceDN w:val="0"/>
        <w:bidi w:val="0"/>
        <w:adjustRightInd w:val="0"/>
        <w:snapToGrid w:val="0"/>
        <w:spacing w:after="120" w:line="560" w:lineRule="exact"/>
        <w:ind w:left="0" w:leftChars="0" w:right="0" w:firstLine="640" w:firstLineChars="200"/>
        <w:jc w:val="left"/>
        <w:textAlignment w:val="baseline"/>
        <w:rPr>
          <w:rFonts w:hint="eastAsia" w:ascii="仿宋_GB2312" w:hAnsi="仿宋_GB2312" w:eastAsia="仿宋_GB2312" w:cs="仿宋_GB2312"/>
          <w:color w:val="auto"/>
          <w:spacing w:val="0"/>
          <w:kern w:val="2"/>
          <w:sz w:val="32"/>
          <w:szCs w:val="32"/>
          <w:highlight w:val="none"/>
          <w:lang w:val="en-US" w:eastAsia="zh-CN" w:bidi="ar-SA"/>
        </w:rPr>
      </w:pPr>
      <w:r>
        <w:rPr>
          <w:rFonts w:hint="eastAsia" w:ascii="仿宋_GB2312" w:hAnsi="仿宋_GB2312" w:eastAsia="仿宋_GB2312" w:cs="仿宋_GB2312"/>
          <w:color w:val="auto"/>
          <w:spacing w:val="0"/>
          <w:kern w:val="2"/>
          <w:sz w:val="32"/>
          <w:szCs w:val="32"/>
          <w:highlight w:val="none"/>
          <w:lang w:val="en-US" w:eastAsia="zh-CN" w:bidi="ar-SA"/>
        </w:rPr>
        <w:t xml:space="preserve"> 平原生态林养护专项资金，可用于公共服务导引、提示警示类标识标牌设置，科普宣传展示、森林康（疗）养、森林体验教育课程研发、培训，园林绿化废弃物处理、垃圾分类设备设施以及生态文化解说系统配置等林下经济发展设施。</w:t>
      </w:r>
    </w:p>
    <w:p>
      <w:pPr>
        <w:keepNext w:val="0"/>
        <w:keepLines w:val="0"/>
        <w:pageBreakBefore w:val="0"/>
        <w:widowControl w:val="0"/>
        <w:numPr>
          <w:ilvl w:val="0"/>
          <w:numId w:val="1"/>
        </w:numPr>
        <w:tabs>
          <w:tab w:val="left" w:pos="0"/>
        </w:tabs>
        <w:kinsoku/>
        <w:wordWrap/>
        <w:overflowPunct/>
        <w:topLinePunct w:val="0"/>
        <w:autoSpaceDE w:val="0"/>
        <w:autoSpaceDN w:val="0"/>
        <w:bidi w:val="0"/>
        <w:adjustRightInd w:val="0"/>
        <w:snapToGrid w:val="0"/>
        <w:spacing w:after="120" w:line="560" w:lineRule="exact"/>
        <w:ind w:left="0" w:leftChars="0" w:right="0" w:firstLine="640" w:firstLineChars="200"/>
        <w:jc w:val="left"/>
        <w:textAlignment w:val="baseline"/>
        <w:rPr>
          <w:rFonts w:hint="eastAsia" w:ascii="仿宋_GB2312" w:hAnsi="仿宋_GB2312" w:eastAsia="仿宋_GB2312" w:cs="仿宋_GB2312"/>
          <w:color w:val="auto"/>
          <w:spacing w:val="0"/>
          <w:kern w:val="2"/>
          <w:sz w:val="32"/>
          <w:szCs w:val="32"/>
          <w:highlight w:val="none"/>
          <w:lang w:val="en-US" w:eastAsia="zh-CN" w:bidi="ar-SA"/>
        </w:rPr>
      </w:pPr>
      <w:r>
        <w:rPr>
          <w:rFonts w:hint="eastAsia" w:ascii="仿宋_GB2312" w:hAnsi="仿宋_GB2312" w:eastAsia="仿宋_GB2312" w:cs="仿宋_GB2312"/>
          <w:color w:val="auto"/>
          <w:spacing w:val="0"/>
          <w:kern w:val="2"/>
          <w:sz w:val="32"/>
          <w:szCs w:val="32"/>
          <w:highlight w:val="none"/>
          <w:lang w:val="en-US" w:eastAsia="zh-CN" w:bidi="ar-SA"/>
        </w:rPr>
        <w:t xml:space="preserve"> 平原生态林养护专项资金，可用于职工技能培训，年度实施方案（作业设计）、中长期森林经营方案、应急预案等的编制，修建直接为林业生产经营服务的设施、本杰士堆、小微湿地、昆虫旅馆、鸟巢、蜂巢、野生动物栖息场所，以及良种繁育、生态定位监测评估、生物多样性监测评估、技术咨询等科技支撑工作。</w:t>
      </w:r>
    </w:p>
    <w:p>
      <w:pPr>
        <w:keepNext w:val="0"/>
        <w:keepLines w:val="0"/>
        <w:pageBreakBefore w:val="0"/>
        <w:widowControl w:val="0"/>
        <w:numPr>
          <w:ilvl w:val="0"/>
          <w:numId w:val="1"/>
        </w:numPr>
        <w:tabs>
          <w:tab w:val="left" w:pos="0"/>
        </w:tabs>
        <w:kinsoku/>
        <w:wordWrap/>
        <w:overflowPunct/>
        <w:topLinePunct w:val="0"/>
        <w:autoSpaceDE w:val="0"/>
        <w:autoSpaceDN w:val="0"/>
        <w:bidi w:val="0"/>
        <w:adjustRightInd w:val="0"/>
        <w:snapToGrid w:val="0"/>
        <w:spacing w:after="120" w:line="560" w:lineRule="exact"/>
        <w:ind w:left="0" w:leftChars="0" w:right="0" w:firstLine="640" w:firstLineChars="200"/>
        <w:jc w:val="both"/>
        <w:textAlignment w:val="baseline"/>
        <w:rPr>
          <w:rFonts w:hint="eastAsia" w:ascii="仿宋_GB2312" w:hAnsi="仿宋_GB2312" w:eastAsia="仿宋_GB2312" w:cs="仿宋_GB2312"/>
          <w:color w:val="auto"/>
          <w:spacing w:val="0"/>
          <w:kern w:val="2"/>
          <w:sz w:val="32"/>
          <w:szCs w:val="32"/>
          <w:highlight w:val="none"/>
          <w:lang w:val="en-US" w:eastAsia="zh-CN" w:bidi="ar-SA"/>
        </w:rPr>
      </w:pPr>
      <w:r>
        <w:rPr>
          <w:rFonts w:hint="eastAsia" w:ascii="仿宋_GB2312" w:hAnsi="仿宋_GB2312" w:eastAsia="仿宋_GB2312" w:cs="仿宋_GB2312"/>
          <w:color w:val="auto"/>
          <w:spacing w:val="0"/>
          <w:kern w:val="2"/>
          <w:sz w:val="32"/>
          <w:szCs w:val="32"/>
          <w:highlight w:val="none"/>
          <w:u w:val="none"/>
          <w:lang w:val="en-US" w:eastAsia="zh-CN" w:bidi="ar-SA"/>
        </w:rPr>
        <w:t xml:space="preserve"> </w:t>
      </w:r>
      <w:r>
        <w:rPr>
          <w:rFonts w:hint="eastAsia" w:ascii="仿宋_GB2312" w:hAnsi="仿宋_GB2312" w:eastAsia="仿宋_GB2312" w:cs="仿宋_GB2312"/>
          <w:color w:val="auto"/>
          <w:sz w:val="32"/>
          <w:szCs w:val="32"/>
          <w:highlight w:val="none"/>
        </w:rPr>
        <w:t>新型集体林场职工的工资由基础工资和绩效工资组成。场长、副场长的基础工资不高于职工平均工资的2倍。</w:t>
      </w:r>
      <w:r>
        <w:rPr>
          <w:rFonts w:hint="eastAsia" w:ascii="仿宋_GB2312" w:hAnsi="仿宋_GB2312" w:eastAsia="仿宋_GB2312" w:cs="仿宋_GB2312"/>
          <w:color w:val="auto"/>
          <w:spacing w:val="0"/>
          <w:kern w:val="2"/>
          <w:sz w:val="32"/>
          <w:szCs w:val="32"/>
          <w:highlight w:val="none"/>
          <w:u w:val="none"/>
          <w:lang w:val="en-US" w:eastAsia="zh-CN" w:bidi="ar-SA"/>
        </w:rPr>
        <w:t>平原生态林养护专项资金</w:t>
      </w:r>
      <w:r>
        <w:rPr>
          <w:rFonts w:hint="eastAsia" w:ascii="仿宋_GB2312" w:hAnsi="仿宋_GB2312" w:eastAsia="仿宋_GB2312" w:cs="仿宋_GB2312"/>
          <w:color w:val="auto"/>
          <w:spacing w:val="0"/>
          <w:kern w:val="2"/>
          <w:sz w:val="32"/>
          <w:szCs w:val="32"/>
          <w:highlight w:val="none"/>
          <w:lang w:val="en-US" w:eastAsia="zh-CN" w:bidi="ar-SA"/>
        </w:rPr>
        <w:t>用于支付职工工资的占比不高于65%。</w:t>
      </w:r>
    </w:p>
    <w:p>
      <w:pPr>
        <w:keepNext w:val="0"/>
        <w:keepLines w:val="0"/>
        <w:pageBreakBefore w:val="0"/>
        <w:widowControl w:val="0"/>
        <w:numPr>
          <w:ilvl w:val="0"/>
          <w:numId w:val="2"/>
        </w:numPr>
        <w:kinsoku/>
        <w:wordWrap/>
        <w:overflowPunct/>
        <w:topLinePunct w:val="0"/>
        <w:autoSpaceDE w:val="0"/>
        <w:autoSpaceDN w:val="0"/>
        <w:bidi w:val="0"/>
        <w:adjustRightInd w:val="0"/>
        <w:snapToGrid w:val="0"/>
        <w:spacing w:after="120" w:line="560" w:lineRule="exact"/>
        <w:ind w:left="0" w:leftChars="0" w:firstLine="624" w:firstLineChars="200"/>
        <w:jc w:val="center"/>
        <w:textAlignment w:val="baseline"/>
        <w:outlineLvl w:val="0"/>
        <w:rPr>
          <w:rFonts w:hint="eastAsia" w:ascii="黑体" w:hAnsi="黑体" w:eastAsia="黑体" w:cs="黑体"/>
          <w:b w:val="0"/>
          <w:bCs w:val="0"/>
          <w:snapToGrid w:val="0"/>
          <w:color w:val="auto"/>
          <w:spacing w:val="-4"/>
          <w:kern w:val="0"/>
          <w:sz w:val="32"/>
          <w:szCs w:val="32"/>
          <w:highlight w:val="none"/>
          <w:lang w:val="en-US" w:eastAsia="zh-CN" w:bidi="ar-SA"/>
        </w:rPr>
      </w:pPr>
      <w:r>
        <w:rPr>
          <w:rFonts w:hint="eastAsia" w:ascii="黑体" w:hAnsi="黑体" w:eastAsia="黑体" w:cs="黑体"/>
          <w:b w:val="0"/>
          <w:bCs w:val="0"/>
          <w:snapToGrid w:val="0"/>
          <w:color w:val="auto"/>
          <w:spacing w:val="-4"/>
          <w:kern w:val="0"/>
          <w:sz w:val="32"/>
          <w:szCs w:val="32"/>
          <w:highlight w:val="none"/>
          <w:lang w:val="en-US" w:eastAsia="zh-CN" w:bidi="ar-SA"/>
        </w:rPr>
        <w:t>专项资金管理和监督</w:t>
      </w:r>
    </w:p>
    <w:p>
      <w:pPr>
        <w:keepNext w:val="0"/>
        <w:keepLines w:val="0"/>
        <w:pageBreakBefore w:val="0"/>
        <w:widowControl w:val="0"/>
        <w:numPr>
          <w:ilvl w:val="0"/>
          <w:numId w:val="1"/>
        </w:numPr>
        <w:tabs>
          <w:tab w:val="left" w:pos="0"/>
        </w:tabs>
        <w:kinsoku/>
        <w:wordWrap/>
        <w:overflowPunct/>
        <w:topLinePunct w:val="0"/>
        <w:autoSpaceDE w:val="0"/>
        <w:autoSpaceDN w:val="0"/>
        <w:bidi w:val="0"/>
        <w:adjustRightInd w:val="0"/>
        <w:snapToGrid w:val="0"/>
        <w:spacing w:after="120" w:line="560" w:lineRule="exact"/>
        <w:ind w:left="0" w:leftChars="0" w:right="0" w:firstLine="624" w:firstLineChars="200"/>
        <w:jc w:val="left"/>
        <w:textAlignment w:val="baseline"/>
        <w:rPr>
          <w:rFonts w:hint="eastAsia" w:ascii="仿宋_GB2312" w:hAnsi="仿宋_GB2312" w:eastAsia="仿宋_GB2312" w:cs="仿宋_GB2312"/>
          <w:color w:val="auto"/>
          <w:spacing w:val="0"/>
          <w:kern w:val="2"/>
          <w:sz w:val="32"/>
          <w:szCs w:val="32"/>
          <w:highlight w:val="none"/>
          <w:lang w:val="en-US" w:eastAsia="zh-CN" w:bidi="ar-SA"/>
        </w:rPr>
      </w:pPr>
      <w:r>
        <w:rPr>
          <w:rFonts w:hint="eastAsia" w:ascii="黑体" w:hAnsi="黑体" w:eastAsia="黑体" w:cs="黑体"/>
          <w:b w:val="0"/>
          <w:bCs w:val="0"/>
          <w:snapToGrid w:val="0"/>
          <w:color w:val="auto"/>
          <w:spacing w:val="-4"/>
          <w:kern w:val="0"/>
          <w:sz w:val="32"/>
          <w:szCs w:val="32"/>
          <w:highlight w:val="none"/>
          <w:lang w:val="en-US" w:eastAsia="zh-CN" w:bidi="ar-SA"/>
        </w:rPr>
        <w:t xml:space="preserve"> </w:t>
      </w:r>
      <w:r>
        <w:rPr>
          <w:rFonts w:hint="eastAsia" w:ascii="仿宋_GB2312" w:hAnsi="仿宋_GB2312" w:eastAsia="仿宋_GB2312" w:cs="仿宋_GB2312"/>
          <w:color w:val="auto"/>
          <w:spacing w:val="0"/>
          <w:kern w:val="2"/>
          <w:sz w:val="32"/>
          <w:szCs w:val="32"/>
          <w:highlight w:val="none"/>
          <w:lang w:val="en-US" w:eastAsia="zh-CN" w:bidi="ar-SA"/>
        </w:rPr>
        <w:t xml:space="preserve"> 平原生态林养护专项资金专款专账、专款专用，严禁各级管理部门以各种理由提取管理费或截留、挪用资金。严禁新型集体林场以其经营管理的国有或集体资产为抵押申请贷款。严禁任何部门及非林项目借用新型集体林场人员和固定资产，挤占平原生态林养护专项资金。</w:t>
      </w:r>
    </w:p>
    <w:p>
      <w:pPr>
        <w:keepNext w:val="0"/>
        <w:keepLines w:val="0"/>
        <w:pageBreakBefore w:val="0"/>
        <w:widowControl w:val="0"/>
        <w:numPr>
          <w:ilvl w:val="0"/>
          <w:numId w:val="1"/>
        </w:numPr>
        <w:tabs>
          <w:tab w:val="left" w:pos="0"/>
        </w:tabs>
        <w:kinsoku/>
        <w:wordWrap/>
        <w:overflowPunct/>
        <w:topLinePunct w:val="0"/>
        <w:autoSpaceDE w:val="0"/>
        <w:autoSpaceDN w:val="0"/>
        <w:bidi w:val="0"/>
        <w:adjustRightInd w:val="0"/>
        <w:snapToGrid w:val="0"/>
        <w:spacing w:after="120" w:line="560" w:lineRule="exact"/>
        <w:ind w:left="0" w:leftChars="0" w:right="0" w:firstLine="640" w:firstLineChars="200"/>
        <w:jc w:val="left"/>
        <w:textAlignment w:val="baseline"/>
        <w:rPr>
          <w:rFonts w:hint="eastAsia" w:ascii="仿宋_GB2312" w:hAnsi="仿宋_GB2312" w:eastAsia="仿宋_GB2312" w:cs="仿宋_GB2312"/>
          <w:color w:val="auto"/>
          <w:spacing w:val="0"/>
          <w:kern w:val="2"/>
          <w:sz w:val="32"/>
          <w:szCs w:val="32"/>
          <w:highlight w:val="none"/>
          <w:lang w:val="en-US" w:eastAsia="zh-CN" w:bidi="ar-SA"/>
        </w:rPr>
      </w:pPr>
      <w:r>
        <w:rPr>
          <w:rFonts w:hint="eastAsia" w:ascii="仿宋_GB2312" w:hAnsi="仿宋_GB2312" w:eastAsia="仿宋_GB2312" w:cs="仿宋_GB2312"/>
          <w:color w:val="auto"/>
          <w:spacing w:val="0"/>
          <w:kern w:val="2"/>
          <w:sz w:val="32"/>
          <w:szCs w:val="32"/>
          <w:highlight w:val="none"/>
          <w:lang w:val="en-US" w:eastAsia="zh-CN" w:bidi="ar-SA"/>
        </w:rPr>
        <w:t xml:space="preserve"> 新型集体林场应当具备健全的财务管理制度，由专职的财务人员负责平原生态林养护资金的财务核算(参照</w:t>
      </w:r>
      <w:r>
        <w:rPr>
          <w:rFonts w:hint="eastAsia" w:ascii="仿宋_GB2312" w:hAnsi="仿宋_GB2312" w:eastAsia="仿宋_GB2312" w:cs="仿宋_GB2312"/>
          <w:color w:val="auto"/>
          <w:spacing w:val="-4"/>
          <w:position w:val="2"/>
          <w:sz w:val="32"/>
          <w:szCs w:val="32"/>
          <w:highlight w:val="none"/>
          <w:lang w:val="en-US" w:eastAsia="zh-CN"/>
        </w:rPr>
        <w:t>《企业会计准则—基本准则》《企业会计准则第16号——政府补助》及应用指南</w:t>
      </w:r>
      <w:r>
        <w:rPr>
          <w:rFonts w:hint="eastAsia" w:ascii="仿宋_GB2312" w:hAnsi="仿宋_GB2312" w:eastAsia="仿宋_GB2312" w:cs="仿宋_GB2312"/>
          <w:color w:val="auto"/>
          <w:spacing w:val="0"/>
          <w:kern w:val="2"/>
          <w:sz w:val="32"/>
          <w:szCs w:val="32"/>
          <w:highlight w:val="none"/>
          <w:lang w:val="en-US" w:eastAsia="zh-CN" w:bidi="ar-SA"/>
        </w:rPr>
        <w:t>)和管理工作，规范财务记账，留存支付回单、明细等原始凭证。平原生态林养护资金应当实行信息化管理，详细记录资金到位与人工、机械、材料资金支出情况，分类归档各项支出原始凭证，健全资金使用内部管理监督制度，应加强财务数据的电子化建设，推动平原生态林养护资金管理的数字化，提高养护资金管理效率。</w:t>
      </w:r>
    </w:p>
    <w:p>
      <w:pPr>
        <w:keepNext w:val="0"/>
        <w:keepLines w:val="0"/>
        <w:pageBreakBefore w:val="0"/>
        <w:widowControl w:val="0"/>
        <w:numPr>
          <w:ilvl w:val="0"/>
          <w:numId w:val="1"/>
        </w:numPr>
        <w:tabs>
          <w:tab w:val="left" w:pos="0"/>
        </w:tabs>
        <w:kinsoku/>
        <w:wordWrap/>
        <w:overflowPunct/>
        <w:topLinePunct w:val="0"/>
        <w:autoSpaceDE w:val="0"/>
        <w:autoSpaceDN w:val="0"/>
        <w:bidi w:val="0"/>
        <w:adjustRightInd w:val="0"/>
        <w:snapToGrid w:val="0"/>
        <w:spacing w:after="120" w:line="560" w:lineRule="exact"/>
        <w:ind w:left="0" w:leftChars="0" w:firstLine="640" w:firstLineChars="200"/>
        <w:jc w:val="left"/>
        <w:textAlignment w:val="baseline"/>
        <w:rPr>
          <w:rFonts w:hint="eastAsia" w:ascii="仿宋_GB2312" w:hAnsi="仿宋_GB2312" w:eastAsia="仿宋_GB2312" w:cs="仿宋_GB2312"/>
          <w:color w:val="auto"/>
          <w:spacing w:val="0"/>
          <w:sz w:val="32"/>
          <w:szCs w:val="32"/>
          <w:highlight w:val="none"/>
          <w:lang w:eastAsia="zh-CN"/>
        </w:rPr>
      </w:pPr>
      <w:r>
        <w:rPr>
          <w:rFonts w:hint="eastAsia" w:ascii="仿宋_GB2312" w:hAnsi="仿宋_GB2312" w:eastAsia="仿宋_GB2312" w:cs="仿宋_GB2312"/>
          <w:color w:val="auto"/>
          <w:spacing w:val="0"/>
          <w:sz w:val="32"/>
          <w:szCs w:val="32"/>
          <w:highlight w:val="none"/>
          <w:lang w:eastAsia="zh-CN"/>
        </w:rPr>
        <w:t xml:space="preserve"> </w:t>
      </w:r>
      <w:r>
        <w:rPr>
          <w:rFonts w:hint="eastAsia" w:ascii="仿宋_GB2312" w:hAnsi="仿宋_GB2312" w:eastAsia="仿宋_GB2312" w:cs="仿宋_GB2312"/>
          <w:color w:val="auto"/>
          <w:spacing w:val="0"/>
          <w:sz w:val="32"/>
          <w:szCs w:val="32"/>
          <w:highlight w:val="none"/>
          <w:u w:val="none"/>
          <w:lang w:val="en-US" w:eastAsia="zh-CN"/>
        </w:rPr>
        <w:t>平原生态林养护专项资金</w:t>
      </w:r>
      <w:r>
        <w:rPr>
          <w:rFonts w:hint="eastAsia" w:ascii="仿宋_GB2312" w:hAnsi="仿宋_GB2312" w:eastAsia="仿宋_GB2312" w:cs="仿宋_GB2312"/>
          <w:color w:val="auto"/>
          <w:spacing w:val="0"/>
          <w:sz w:val="32"/>
          <w:szCs w:val="32"/>
          <w:highlight w:val="none"/>
          <w:lang w:eastAsia="zh-CN"/>
        </w:rPr>
        <w:t>应当全部用于当年林木经营管护工作，不得</w:t>
      </w:r>
      <w:r>
        <w:rPr>
          <w:rFonts w:hint="eastAsia" w:ascii="仿宋_GB2312" w:hAnsi="仿宋_GB2312" w:eastAsia="仿宋_GB2312" w:cs="仿宋_GB2312"/>
          <w:color w:val="auto"/>
          <w:spacing w:val="0"/>
          <w:sz w:val="32"/>
          <w:szCs w:val="32"/>
          <w:highlight w:val="none"/>
          <w:lang w:val="en-US" w:eastAsia="zh-CN"/>
        </w:rPr>
        <w:t>结</w:t>
      </w:r>
      <w:r>
        <w:rPr>
          <w:rFonts w:hint="eastAsia" w:ascii="仿宋_GB2312" w:hAnsi="仿宋_GB2312" w:eastAsia="仿宋_GB2312" w:cs="仿宋_GB2312"/>
          <w:color w:val="auto"/>
          <w:spacing w:val="0"/>
          <w:sz w:val="32"/>
          <w:szCs w:val="32"/>
          <w:highlight w:val="none"/>
          <w:lang w:eastAsia="zh-CN"/>
        </w:rPr>
        <w:t>余，不计入经营性收入，不作为利润进行分配。</w:t>
      </w:r>
    </w:p>
    <w:p>
      <w:pPr>
        <w:keepNext w:val="0"/>
        <w:keepLines w:val="0"/>
        <w:pageBreakBefore w:val="0"/>
        <w:widowControl w:val="0"/>
        <w:numPr>
          <w:ilvl w:val="0"/>
          <w:numId w:val="1"/>
        </w:numPr>
        <w:tabs>
          <w:tab w:val="left" w:pos="0"/>
        </w:tabs>
        <w:kinsoku/>
        <w:wordWrap/>
        <w:overflowPunct/>
        <w:topLinePunct w:val="0"/>
        <w:autoSpaceDE w:val="0"/>
        <w:autoSpaceDN w:val="0"/>
        <w:bidi w:val="0"/>
        <w:adjustRightInd w:val="0"/>
        <w:snapToGrid w:val="0"/>
        <w:spacing w:after="120" w:line="560" w:lineRule="exact"/>
        <w:ind w:left="0" w:leftChars="0" w:firstLine="640" w:firstLineChars="200"/>
        <w:jc w:val="left"/>
        <w:textAlignment w:val="baseline"/>
        <w:rPr>
          <w:rFonts w:hint="eastAsia" w:ascii="仿宋_GB2312" w:hAnsi="仿宋_GB2312" w:eastAsia="仿宋_GB2312" w:cs="仿宋_GB2312"/>
          <w:color w:val="auto"/>
          <w:spacing w:val="0"/>
          <w:kern w:val="2"/>
          <w:sz w:val="32"/>
          <w:szCs w:val="32"/>
          <w:highlight w:val="none"/>
          <w:lang w:val="en-US" w:eastAsia="zh-CN" w:bidi="ar-SA"/>
        </w:rPr>
      </w:pPr>
      <w:r>
        <w:rPr>
          <w:rFonts w:hint="eastAsia" w:ascii="仿宋_GB2312" w:hAnsi="仿宋_GB2312" w:eastAsia="仿宋_GB2312" w:cs="仿宋_GB2312"/>
          <w:color w:val="auto"/>
          <w:spacing w:val="0"/>
          <w:kern w:val="2"/>
          <w:sz w:val="32"/>
          <w:szCs w:val="32"/>
          <w:highlight w:val="none"/>
          <w:lang w:val="en-US" w:eastAsia="zh-CN" w:bidi="ar-SA"/>
        </w:rPr>
        <w:t xml:space="preserve"> 属地政府组织平原生态林养护资金季度自查工作，每个季度新型集体林场应整理平原生态林养护收支账目，附财务打印并盖章的平原生态林专项资金收支报表,提交至属地政府，属地政府对资金的拨付、使用情况进行审核，以备区级检查。</w:t>
      </w:r>
    </w:p>
    <w:p>
      <w:pPr>
        <w:keepNext w:val="0"/>
        <w:keepLines w:val="0"/>
        <w:pageBreakBefore w:val="0"/>
        <w:widowControl w:val="0"/>
        <w:numPr>
          <w:ilvl w:val="0"/>
          <w:numId w:val="1"/>
        </w:numPr>
        <w:tabs>
          <w:tab w:val="left" w:pos="0"/>
        </w:tabs>
        <w:kinsoku/>
        <w:wordWrap/>
        <w:overflowPunct/>
        <w:topLinePunct w:val="0"/>
        <w:autoSpaceDE w:val="0"/>
        <w:autoSpaceDN w:val="0"/>
        <w:bidi w:val="0"/>
        <w:adjustRightInd w:val="0"/>
        <w:snapToGrid w:val="0"/>
        <w:spacing w:after="120" w:line="560" w:lineRule="exact"/>
        <w:ind w:left="0" w:leftChars="0" w:right="0" w:firstLine="640" w:firstLineChars="200"/>
        <w:jc w:val="left"/>
        <w:textAlignment w:val="baseline"/>
        <w:rPr>
          <w:rFonts w:hint="eastAsia" w:ascii="仿宋_GB2312" w:hAnsi="仿宋_GB2312" w:eastAsia="仿宋_GB2312" w:cs="仿宋_GB2312"/>
          <w:color w:val="auto"/>
          <w:spacing w:val="0"/>
          <w:kern w:val="2"/>
          <w:sz w:val="32"/>
          <w:szCs w:val="32"/>
          <w:highlight w:val="none"/>
          <w:lang w:val="en-US" w:eastAsia="zh-CN" w:bidi="ar-SA"/>
        </w:rPr>
      </w:pPr>
      <w:r>
        <w:rPr>
          <w:rFonts w:hint="eastAsia" w:ascii="仿宋_GB2312" w:hAnsi="仿宋_GB2312" w:eastAsia="仿宋_GB2312" w:cs="仿宋_GB2312"/>
          <w:color w:val="auto"/>
          <w:spacing w:val="0"/>
          <w:kern w:val="2"/>
          <w:sz w:val="32"/>
          <w:szCs w:val="32"/>
          <w:highlight w:val="none"/>
          <w:lang w:val="en-US" w:eastAsia="zh-CN" w:bidi="ar-SA"/>
        </w:rPr>
        <w:t xml:space="preserve"> 区园林绿化局、区财政局、区审计局根据平原生态林养护专项资金使用情况进行监督，确保平原生态林养护专项资金的安全合法、合规、合理使用。</w:t>
      </w:r>
    </w:p>
    <w:p>
      <w:pPr>
        <w:keepNext w:val="0"/>
        <w:keepLines w:val="0"/>
        <w:pageBreakBefore w:val="0"/>
        <w:widowControl w:val="0"/>
        <w:numPr>
          <w:ilvl w:val="0"/>
          <w:numId w:val="2"/>
        </w:numPr>
        <w:kinsoku/>
        <w:wordWrap/>
        <w:overflowPunct/>
        <w:topLinePunct w:val="0"/>
        <w:autoSpaceDE w:val="0"/>
        <w:autoSpaceDN w:val="0"/>
        <w:bidi w:val="0"/>
        <w:adjustRightInd w:val="0"/>
        <w:snapToGrid w:val="0"/>
        <w:spacing w:after="120" w:line="560" w:lineRule="exact"/>
        <w:ind w:left="0" w:leftChars="0" w:firstLine="624" w:firstLineChars="200"/>
        <w:jc w:val="center"/>
        <w:textAlignment w:val="baseline"/>
        <w:outlineLvl w:val="0"/>
        <w:rPr>
          <w:rFonts w:hint="eastAsia" w:ascii="黑体" w:hAnsi="黑体" w:eastAsia="黑体" w:cs="黑体"/>
          <w:b w:val="0"/>
          <w:bCs w:val="0"/>
          <w:snapToGrid w:val="0"/>
          <w:color w:val="auto"/>
          <w:spacing w:val="-4"/>
          <w:kern w:val="0"/>
          <w:sz w:val="32"/>
          <w:szCs w:val="32"/>
          <w:highlight w:val="none"/>
          <w:lang w:val="en-US" w:eastAsia="zh-CN" w:bidi="ar-SA"/>
        </w:rPr>
      </w:pPr>
      <w:r>
        <w:rPr>
          <w:rFonts w:hint="eastAsia" w:ascii="黑体" w:hAnsi="黑体" w:eastAsia="黑体" w:cs="黑体"/>
          <w:b w:val="0"/>
          <w:bCs w:val="0"/>
          <w:snapToGrid w:val="0"/>
          <w:color w:val="auto"/>
          <w:spacing w:val="-4"/>
          <w:kern w:val="0"/>
          <w:sz w:val="32"/>
          <w:szCs w:val="32"/>
          <w:highlight w:val="none"/>
          <w:lang w:val="en-US" w:eastAsia="zh-CN" w:bidi="ar-SA"/>
        </w:rPr>
        <w:t>附  则</w:t>
      </w:r>
    </w:p>
    <w:p>
      <w:pPr>
        <w:keepNext w:val="0"/>
        <w:keepLines w:val="0"/>
        <w:pageBreakBefore w:val="0"/>
        <w:widowControl w:val="0"/>
        <w:numPr>
          <w:ilvl w:val="0"/>
          <w:numId w:val="1"/>
        </w:numPr>
        <w:tabs>
          <w:tab w:val="left" w:pos="0"/>
        </w:tabs>
        <w:kinsoku/>
        <w:wordWrap/>
        <w:overflowPunct/>
        <w:topLinePunct w:val="0"/>
        <w:autoSpaceDE w:val="0"/>
        <w:autoSpaceDN w:val="0"/>
        <w:bidi w:val="0"/>
        <w:adjustRightInd w:val="0"/>
        <w:snapToGrid w:val="0"/>
        <w:spacing w:after="120" w:line="560" w:lineRule="exact"/>
        <w:ind w:left="0" w:leftChars="0" w:firstLine="640" w:firstLineChars="200"/>
        <w:jc w:val="left"/>
        <w:textAlignment w:val="baseline"/>
        <w:rPr>
          <w:rFonts w:hint="eastAsia" w:ascii="仿宋_GB2312" w:hAnsi="仿宋_GB2312" w:eastAsia="仿宋_GB2312" w:cs="仿宋_GB2312"/>
          <w:color w:val="auto"/>
          <w:spacing w:val="0"/>
          <w:sz w:val="32"/>
          <w:szCs w:val="32"/>
          <w:highlight w:val="none"/>
          <w:lang w:eastAsia="zh-CN"/>
        </w:rPr>
      </w:pPr>
      <w:r>
        <w:rPr>
          <w:rFonts w:hint="eastAsia" w:ascii="仿宋_GB2312" w:hAnsi="仿宋_GB2312" w:eastAsia="仿宋_GB2312" w:cs="仿宋_GB2312"/>
          <w:color w:val="auto"/>
          <w:spacing w:val="0"/>
          <w:sz w:val="32"/>
          <w:szCs w:val="32"/>
          <w:highlight w:val="none"/>
          <w:lang w:eastAsia="zh-CN"/>
        </w:rPr>
        <w:t xml:space="preserve"> </w:t>
      </w:r>
      <w:r>
        <w:rPr>
          <w:rFonts w:hint="eastAsia" w:ascii="仿宋_GB2312" w:hAnsi="仿宋_GB2312" w:eastAsia="仿宋_GB2312" w:cs="仿宋_GB2312"/>
          <w:color w:val="auto"/>
          <w:spacing w:val="6"/>
          <w:sz w:val="32"/>
          <w:szCs w:val="32"/>
          <w:highlight w:val="none"/>
          <w:lang w:eastAsia="zh-CN"/>
        </w:rPr>
        <w:t>本细则由北京市通州区园林绿化局制定并负责解释。</w:t>
      </w:r>
    </w:p>
    <w:p>
      <w:pPr>
        <w:keepNext w:val="0"/>
        <w:keepLines w:val="0"/>
        <w:pageBreakBefore w:val="0"/>
        <w:widowControl w:val="0"/>
        <w:numPr>
          <w:ilvl w:val="0"/>
          <w:numId w:val="1"/>
        </w:numPr>
        <w:tabs>
          <w:tab w:val="left" w:pos="0"/>
        </w:tabs>
        <w:kinsoku/>
        <w:wordWrap/>
        <w:overflowPunct/>
        <w:topLinePunct w:val="0"/>
        <w:autoSpaceDE w:val="0"/>
        <w:autoSpaceDN w:val="0"/>
        <w:bidi w:val="0"/>
        <w:adjustRightInd w:val="0"/>
        <w:snapToGrid w:val="0"/>
        <w:spacing w:after="120" w:line="560" w:lineRule="exact"/>
        <w:ind w:left="0" w:leftChars="0" w:firstLine="640" w:firstLineChars="200"/>
        <w:jc w:val="left"/>
        <w:textAlignment w:val="baseline"/>
        <w:rPr>
          <w:rFonts w:hint="eastAsia" w:ascii="仿宋_GB2312" w:hAnsi="仿宋_GB2312" w:eastAsia="仿宋_GB2312" w:cs="仿宋_GB2312"/>
          <w:color w:val="auto"/>
          <w:spacing w:val="0"/>
          <w:sz w:val="32"/>
          <w:szCs w:val="32"/>
          <w:highlight w:val="none"/>
          <w:lang w:eastAsia="zh-CN"/>
        </w:rPr>
      </w:pPr>
      <w:r>
        <w:rPr>
          <w:rFonts w:hint="eastAsia" w:ascii="仿宋_GB2312" w:hAnsi="仿宋_GB2312" w:eastAsia="仿宋_GB2312" w:cs="仿宋_GB2312"/>
          <w:color w:val="auto"/>
          <w:spacing w:val="0"/>
          <w:sz w:val="32"/>
          <w:szCs w:val="32"/>
          <w:highlight w:val="none"/>
          <w:lang w:eastAsia="zh-CN"/>
        </w:rPr>
        <w:t xml:space="preserve"> 本细则未列明事项参照《北京市新型集体林场建设和管理实施细则（试行）》（京绿办发〔2022〕79号）</w:t>
      </w:r>
      <w:r>
        <w:rPr>
          <w:rFonts w:hint="eastAsia" w:ascii="仿宋_GB2312" w:hAnsi="仿宋_GB2312" w:eastAsia="仿宋_GB2312" w:cs="仿宋_GB2312"/>
          <w:color w:val="auto"/>
          <w:spacing w:val="0"/>
          <w:kern w:val="2"/>
          <w:sz w:val="32"/>
          <w:szCs w:val="32"/>
          <w:highlight w:val="none"/>
          <w:lang w:val="en-US" w:eastAsia="zh-CN" w:bidi="ar-SA"/>
        </w:rPr>
        <w:t>《北京市通州区新型集体林场管理实施细则》(通园林文〔2025〕229号）</w:t>
      </w:r>
      <w:r>
        <w:rPr>
          <w:rFonts w:hint="eastAsia" w:ascii="仿宋_GB2312" w:hAnsi="仿宋_GB2312" w:eastAsia="仿宋_GB2312" w:cs="仿宋_GB2312"/>
          <w:color w:val="auto"/>
          <w:spacing w:val="0"/>
          <w:sz w:val="32"/>
          <w:szCs w:val="32"/>
          <w:highlight w:val="none"/>
          <w:lang w:eastAsia="zh-CN"/>
        </w:rPr>
        <w:t>执行。</w:t>
      </w:r>
    </w:p>
    <w:p>
      <w:pPr>
        <w:keepNext w:val="0"/>
        <w:keepLines w:val="0"/>
        <w:pageBreakBefore w:val="0"/>
        <w:widowControl w:val="0"/>
        <w:numPr>
          <w:ilvl w:val="0"/>
          <w:numId w:val="1"/>
        </w:numPr>
        <w:tabs>
          <w:tab w:val="left" w:pos="0"/>
        </w:tabs>
        <w:kinsoku/>
        <w:wordWrap/>
        <w:overflowPunct/>
        <w:topLinePunct w:val="0"/>
        <w:autoSpaceDE w:val="0"/>
        <w:autoSpaceDN w:val="0"/>
        <w:bidi w:val="0"/>
        <w:adjustRightInd w:val="0"/>
        <w:snapToGrid w:val="0"/>
        <w:spacing w:after="120" w:line="560" w:lineRule="exact"/>
        <w:ind w:left="0" w:leftChars="0" w:firstLine="640" w:firstLineChars="200"/>
        <w:jc w:val="left"/>
        <w:textAlignment w:val="baseline"/>
        <w:rPr>
          <w:rFonts w:hint="eastAsia" w:ascii="仿宋_GB2312" w:hAnsi="仿宋_GB2312" w:eastAsia="仿宋_GB2312" w:cs="仿宋_GB2312"/>
          <w:color w:val="auto"/>
          <w:spacing w:val="0"/>
          <w:sz w:val="32"/>
          <w:szCs w:val="32"/>
          <w:highlight w:val="none"/>
          <w:lang w:eastAsia="zh-CN"/>
        </w:rPr>
      </w:pPr>
      <w:r>
        <w:rPr>
          <w:rFonts w:hint="eastAsia" w:ascii="仿宋_GB2312" w:hAnsi="仿宋_GB2312" w:eastAsia="仿宋_GB2312" w:cs="仿宋_GB2312"/>
          <w:color w:val="auto"/>
          <w:spacing w:val="0"/>
          <w:sz w:val="32"/>
          <w:szCs w:val="32"/>
          <w:highlight w:val="none"/>
          <w:lang w:eastAsia="zh-CN"/>
        </w:rPr>
        <w:t xml:space="preserve"> 本细则自发布之日起生效。</w:t>
      </w:r>
    </w:p>
    <w:p>
      <w:pPr>
        <w:keepNext w:val="0"/>
        <w:keepLines w:val="0"/>
        <w:pageBreakBefore w:val="0"/>
        <w:widowControl w:val="0"/>
        <w:numPr>
          <w:ilvl w:val="0"/>
          <w:numId w:val="0"/>
        </w:numPr>
        <w:tabs>
          <w:tab w:val="left" w:pos="0"/>
        </w:tabs>
        <w:kinsoku/>
        <w:wordWrap/>
        <w:overflowPunct/>
        <w:topLinePunct w:val="0"/>
        <w:autoSpaceDE w:val="0"/>
        <w:autoSpaceDN w:val="0"/>
        <w:bidi w:val="0"/>
        <w:adjustRightInd w:val="0"/>
        <w:snapToGrid w:val="0"/>
        <w:spacing w:line="600" w:lineRule="exact"/>
        <w:jc w:val="left"/>
        <w:textAlignment w:val="baseline"/>
        <w:rPr>
          <w:rFonts w:hint="eastAsia" w:ascii="仿宋_GB2312" w:hAnsi="仿宋_GB2312" w:eastAsia="仿宋_GB2312" w:cs="仿宋_GB2312"/>
          <w:color w:val="auto"/>
          <w:spacing w:val="0"/>
          <w:sz w:val="32"/>
          <w:szCs w:val="32"/>
          <w:highlight w:val="none"/>
          <w:lang w:eastAsia="zh-CN"/>
        </w:rPr>
      </w:pPr>
    </w:p>
    <w:p>
      <w:pPr>
        <w:keepNext w:val="0"/>
        <w:keepLines w:val="0"/>
        <w:pageBreakBefore w:val="0"/>
        <w:widowControl w:val="0"/>
        <w:numPr>
          <w:ilvl w:val="0"/>
          <w:numId w:val="0"/>
        </w:numPr>
        <w:tabs>
          <w:tab w:val="left" w:pos="0"/>
        </w:tabs>
        <w:kinsoku/>
        <w:wordWrap/>
        <w:overflowPunct/>
        <w:topLinePunct w:val="0"/>
        <w:autoSpaceDE w:val="0"/>
        <w:autoSpaceDN w:val="0"/>
        <w:bidi w:val="0"/>
        <w:adjustRightInd w:val="0"/>
        <w:snapToGrid w:val="0"/>
        <w:spacing w:line="600" w:lineRule="exact"/>
        <w:jc w:val="left"/>
        <w:textAlignment w:val="baseline"/>
        <w:rPr>
          <w:rFonts w:hint="eastAsia" w:ascii="仿宋_GB2312" w:hAnsi="仿宋_GB2312" w:eastAsia="仿宋_GB2312" w:cs="仿宋_GB2312"/>
          <w:color w:val="auto"/>
          <w:spacing w:val="0"/>
          <w:sz w:val="32"/>
          <w:szCs w:val="32"/>
          <w:highlight w:val="none"/>
          <w:lang w:eastAsia="zh-CN"/>
        </w:rPr>
      </w:pPr>
    </w:p>
    <w:p>
      <w:pPr>
        <w:keepNext w:val="0"/>
        <w:keepLines w:val="0"/>
        <w:pageBreakBefore w:val="0"/>
        <w:widowControl w:val="0"/>
        <w:kinsoku/>
        <w:wordWrap/>
        <w:overflowPunct/>
        <w:topLinePunct w:val="0"/>
        <w:autoSpaceDE w:val="0"/>
        <w:autoSpaceDN w:val="0"/>
        <w:bidi w:val="0"/>
        <w:adjustRightInd w:val="0"/>
        <w:snapToGrid w:val="0"/>
        <w:spacing w:after="120" w:line="560" w:lineRule="exact"/>
        <w:ind w:left="0" w:right="0" w:firstLine="640" w:firstLineChars="200"/>
        <w:jc w:val="right"/>
        <w:textAlignment w:val="baseline"/>
        <w:outlineLvl w:val="9"/>
        <w:rPr>
          <w:rFonts w:hint="eastAsia" w:ascii="仿宋_GB2312" w:hAnsi="仿宋_GB2312" w:eastAsia="仿宋_GB2312" w:cs="仿宋_GB2312"/>
          <w:color w:val="auto"/>
          <w:spacing w:val="0"/>
          <w:kern w:val="2"/>
          <w:sz w:val="32"/>
          <w:szCs w:val="32"/>
          <w:highlight w:val="none"/>
          <w:lang w:val="en-US" w:eastAsia="zh-CN" w:bidi="ar-SA"/>
        </w:rPr>
      </w:pPr>
    </w:p>
    <w:p>
      <w:pPr>
        <w:keepNext w:val="0"/>
        <w:keepLines w:val="0"/>
        <w:pageBreakBefore w:val="0"/>
        <w:widowControl w:val="0"/>
        <w:kinsoku/>
        <w:wordWrap/>
        <w:overflowPunct/>
        <w:topLinePunct w:val="0"/>
        <w:autoSpaceDE w:val="0"/>
        <w:autoSpaceDN w:val="0"/>
        <w:bidi w:val="0"/>
        <w:adjustRightInd w:val="0"/>
        <w:snapToGrid w:val="0"/>
        <w:spacing w:after="120" w:line="560" w:lineRule="exact"/>
        <w:ind w:left="0" w:right="0" w:firstLine="640" w:firstLineChars="200"/>
        <w:jc w:val="right"/>
        <w:textAlignment w:val="baseline"/>
        <w:outlineLvl w:val="9"/>
        <w:rPr>
          <w:rFonts w:hint="eastAsia" w:ascii="仿宋_GB2312" w:hAnsi="仿宋_GB2312" w:eastAsia="仿宋_GB2312" w:cs="仿宋_GB2312"/>
          <w:color w:val="auto"/>
          <w:spacing w:val="0"/>
          <w:kern w:val="2"/>
          <w:sz w:val="32"/>
          <w:szCs w:val="32"/>
          <w:highlight w:val="none"/>
          <w:lang w:val="en-US" w:eastAsia="zh-CN" w:bidi="ar-SA"/>
        </w:rPr>
      </w:pPr>
      <w:r>
        <w:rPr>
          <w:rFonts w:hint="eastAsia" w:ascii="仿宋_GB2312" w:hAnsi="仿宋_GB2312" w:eastAsia="仿宋_GB2312" w:cs="仿宋_GB2312"/>
          <w:color w:val="auto"/>
          <w:spacing w:val="0"/>
          <w:kern w:val="2"/>
          <w:sz w:val="32"/>
          <w:szCs w:val="32"/>
          <w:highlight w:val="none"/>
          <w:lang w:val="en-US" w:eastAsia="zh-CN" w:bidi="ar-SA"/>
        </w:rPr>
        <w:t>北京市通州区园林绿化局</w:t>
      </w:r>
    </w:p>
    <w:p>
      <w:pPr>
        <w:keepNext w:val="0"/>
        <w:keepLines w:val="0"/>
        <w:pageBreakBefore w:val="0"/>
        <w:widowControl w:val="0"/>
        <w:kinsoku/>
        <w:wordWrap/>
        <w:overflowPunct/>
        <w:topLinePunct w:val="0"/>
        <w:autoSpaceDE w:val="0"/>
        <w:autoSpaceDN w:val="0"/>
        <w:bidi w:val="0"/>
        <w:adjustRightInd w:val="0"/>
        <w:snapToGrid w:val="0"/>
        <w:spacing w:after="120" w:line="560" w:lineRule="exact"/>
        <w:ind w:left="0" w:right="0" w:firstLine="672" w:firstLineChars="200"/>
        <w:jc w:val="center"/>
        <w:textAlignment w:val="baseline"/>
        <w:outlineLvl w:val="9"/>
        <w:rPr>
          <w:rFonts w:hint="eastAsia"/>
          <w:sz w:val="32"/>
          <w:szCs w:val="32"/>
          <w:lang w:eastAsia="zh-CN"/>
        </w:rPr>
      </w:pPr>
      <w:r>
        <w:rPr>
          <w:rFonts w:hint="eastAsia" w:ascii="仿宋_GB2312" w:hAnsi="仿宋_GB2312" w:eastAsia="仿宋_GB2312" w:cs="仿宋_GB2312"/>
          <w:color w:val="auto"/>
          <w:spacing w:val="0"/>
          <w:w w:val="105"/>
          <w:kern w:val="2"/>
          <w:sz w:val="32"/>
          <w:szCs w:val="32"/>
          <w:highlight w:val="none"/>
          <w:lang w:val="en-US" w:eastAsia="zh-CN" w:bidi="ar-SA"/>
        </w:rPr>
        <w:t xml:space="preserve">                             2025年   月   日</w:t>
      </w:r>
    </w:p>
    <w:sectPr>
      <w:footerReference r:id="rId3" w:type="default"/>
      <w:pgSz w:w="11906" w:h="16838"/>
      <w:pgMar w:top="2098" w:right="1474" w:bottom="198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posOffset>5047615</wp:posOffset>
              </wp:positionH>
              <wp:positionV relativeFrom="paragraph">
                <wp:posOffset>-19050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3"/>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p>
                      </w:txbxContent>
                    </wps:txbx>
                    <wps:bodyPr vert="horz" wrap="none" lIns="0" tIns="0" rIns="0" bIns="0" anchor="t" anchorCtr="false" upright="false">
                      <a:spAutoFit/>
                    </wps:bodyPr>
                  </wps:wsp>
                </a:graphicData>
              </a:graphic>
            </wp:anchor>
          </w:drawing>
        </mc:Choice>
        <mc:Fallback>
          <w:pict>
            <v:shape id="_x0000_s1026" o:spid="_x0000_s1026" o:spt="202" type="#_x0000_t202" style="position:absolute;left:0pt;margin-left:397.45pt;margin-top:-1.5pt;height:144pt;width:144pt;mso-position-horizontal-relative:margin;mso-wrap-style:none;z-index:251658240;mso-width-relative:page;mso-height-relative:page;" filled="f" stroked="f" coordsize="21600,21600" o:gfxdata="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BYAAABkcnMvUEsBAhQAFAAAAAgAh07iQIgdL5vWAAAACwEAAA8AAAAA&#10;AAAAAQAgAAAAOAAAAGRycy9kb3ducmV2LnhtbFBLAQIUABQAAAAIAIdO4kAQq/AjxwEAAHsDAAAO&#10;AAAAAAAAAAEAIAAAADsBAABkcnMvZTJvRG9jLnhtbFBLBQYAAAAABgAGAFkBAAB0BQAAAAA=&#10;">
              <v:fill on="f" focussize="0,0"/>
              <v:stroke on="f"/>
              <v:imagedata o:title=""/>
              <o:lock v:ext="edit" aspectratio="f"/>
              <v:textbox inset="0mm,0mm,0mm,0mm" style="mso-fit-shape-to-text:t;">
                <w:txbxContent>
                  <w:p>
                    <w:pPr>
                      <w:pStyle w:val="3"/>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7E4901"/>
    <w:multiLevelType w:val="singleLevel"/>
    <w:tmpl w:val="FF7E4901"/>
    <w:lvl w:ilvl="0" w:tentative="0">
      <w:start w:val="2"/>
      <w:numFmt w:val="chineseCounting"/>
      <w:suff w:val="space"/>
      <w:lvlText w:val="第%1章"/>
      <w:lvlJc w:val="left"/>
      <w:rPr>
        <w:rFonts w:hint="eastAsia"/>
      </w:rPr>
    </w:lvl>
  </w:abstractNum>
  <w:abstractNum w:abstractNumId="1">
    <w:nsid w:val="3C5ED469"/>
    <w:multiLevelType w:val="singleLevel"/>
    <w:tmpl w:val="3C5ED469"/>
    <w:lvl w:ilvl="0" w:tentative="0">
      <w:start w:val="1"/>
      <w:numFmt w:val="chineseCounting"/>
      <w:suff w:val="nothing"/>
      <w:lvlText w:val="第%1条"/>
      <w:lvlJc w:val="left"/>
      <w:pPr>
        <w:ind w:left="-220" w:firstLine="0"/>
      </w:pPr>
      <w:rPr>
        <w:rFonts w:hint="eastAsia" w:ascii="宋体" w:hAnsi="宋体" w:eastAsia="仿宋_GB2312" w:cs="宋体"/>
        <w:b/>
        <w:sz w:val="32"/>
        <w:szCs w:val="32"/>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5"/>
  <w:bordersDoNotSurroundHeader w:val="false"/>
  <w:bordersDoNotSurroundFooter w:val="false"/>
  <w:documentProtection w:enforcement="0"/>
  <w:defaultTabStop w:val="420"/>
  <w:hyphenationZone w:val="360"/>
  <w:drawingGridVerticalSpacing w:val="156"/>
  <w:displayHorizontalDrawingGridEvery w:val="1"/>
  <w:displayVerticalDrawingGridEvery w:val="1"/>
  <w:noPunctuationKerning w:val="true"/>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FEEC87E"/>
    <w:rsid w:val="21D81213"/>
    <w:rsid w:val="57F1A952"/>
    <w:rsid w:val="5BF62EB1"/>
    <w:rsid w:val="6DF97901"/>
    <w:rsid w:val="BBD7F0A6"/>
    <w:rsid w:val="BF7F4DBA"/>
    <w:rsid w:val="DBFBCA74"/>
    <w:rsid w:val="F5AF149D"/>
    <w:rsid w:val="F5FC6480"/>
    <w:rsid w:val="FFFD902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Style w:val="5"/>
      <w:tblCellMar>
        <w:top w:w="0" w:type="dxa"/>
        <w:left w:w="108" w:type="dxa"/>
        <w:bottom w:w="0" w:type="dxa"/>
        <w:right w:w="108" w:type="dxa"/>
      </w:tblCellMar>
    </w:tblPr>
  </w:style>
  <w:style w:type="paragraph" w:styleId="2">
    <w:name w:val="annotation text"/>
    <w:basedOn w:val="1"/>
    <w:uiPriority w:val="0"/>
    <w:pPr>
      <w:jc w:val="left"/>
    </w:p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2422</Words>
  <Characters>2454</Characters>
  <Lines>0</Lines>
  <Paragraphs>0</Paragraphs>
  <TotalTime>52.3333333333333</TotalTime>
  <ScaleCrop>false</ScaleCrop>
  <LinksUpToDate>false</LinksUpToDate>
  <CharactersWithSpaces>2511</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2025-09-14T09:28:00Z</dcterms:created>
  <dc:creator>User</dc:creator>
  <cp:lastModifiedBy>user</cp:lastModifiedBy>
  <cp:lastPrinted>2025-09-17T00:38:57Z</cp:lastPrinted>
  <dcterms:modified xsi:type="dcterms:W3CDTF">2025-10-09T10:29:54Z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4E44950D43724D0D8B29BABB32DAD852_13</vt:lpwstr>
  </property>
  <property fmtid="{D5CDD505-2E9C-101B-9397-08002B2CF9AE}" pid="4" name="KSOTemplateDocerSaveRecord">
    <vt:lpwstr>eyJoZGlkIjoiY2UzNGZlMjVhNDViZDFhMjE4NmZkNTE0NjM2NmY0NTkiLCJ1c2VySWQiOiIxMTQ1OTA2MTY1In0=</vt:lpwstr>
  </property>
</Properties>
</file>