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14:ligatures w14:val="none"/>
        </w:rPr>
        <w:t>关于《房山区支持科技企业孵化器奖励管理办法（征求意见稿）》的起草说明​</w:t>
      </w:r>
    </w:p>
    <w:p>
      <w:pPr>
        <w:pStyle w:val="3"/>
        <w:rPr>
          <w:rFonts w:hint="eastAsia"/>
        </w:rPr>
      </w:pPr>
    </w:p>
    <w:p>
      <w:pPr>
        <w:widowControl/>
        <w:shd w:val="clear" w:color="auto" w:fill="FFFFFF"/>
        <w:spacing w:line="450" w:lineRule="atLeast"/>
        <w:ind w:firstLine="684" w:firstLineChars="200"/>
        <w:jc w:val="left"/>
        <w:rPr>
          <w:rFonts w:hint="eastAsia" w:ascii="黑体" w:hAnsi="黑体" w:eastAsia="黑体" w:cs="黑体"/>
          <w:b w:val="0"/>
          <w:bCs w:val="0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1"/>
          <w:kern w:val="2"/>
          <w:sz w:val="32"/>
          <w:szCs w:val="32"/>
          <w:lang w:val="en-US" w:eastAsia="zh-CN" w:bidi="ar-SA"/>
        </w:rPr>
        <w:t>一、工作背景​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当前，科技创新已成为推动经济社会发展的核心动力，各地纷纷加大对科技企业孵化器的建设和扶持力度，以优化创业生态，激发创新活力。党的二十届三中全会对科技创新和科技企业发展提出了更高要求，为科技创业生态的构建指明了方向。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为深入贯彻落实党的二十届三中全会精神，积极响应国家及北京市关于促进科学技术进步、增强自主创新能力的号召，推动房山区科技企业孵化器向专业化、精准化方向发展，打造标杆孵化器，结合房山区的实际情况，制定本办法。​</w:t>
      </w:r>
    </w:p>
    <w:p>
      <w:pPr>
        <w:widowControl/>
        <w:shd w:val="clear" w:color="auto" w:fill="FFFFFF"/>
        <w:spacing w:line="450" w:lineRule="atLeast"/>
        <w:ind w:firstLine="684" w:firstLineChars="200"/>
        <w:jc w:val="left"/>
        <w:rPr>
          <w:rFonts w:hint="eastAsia" w:ascii="黑体" w:hAnsi="黑体" w:eastAsia="黑体" w:cs="黑体"/>
          <w:b w:val="0"/>
          <w:bCs w:val="0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11"/>
          <w:kern w:val="2"/>
          <w:sz w:val="32"/>
          <w:szCs w:val="32"/>
          <w:lang w:val="en-US" w:eastAsia="zh-CN" w:bidi="ar-SA"/>
        </w:rPr>
        <w:t>二、编制依据​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本办法的编制主要依据《北京市关于推动科技企业孵化器创新发展的指导意见》、《标杆孵化器培育行动方案（2022-2025 年）》、《北京市科技企业孵化器认定管理办法》等科技企业孵化器建设、创新发展等方面的相关政策文件。此外，办法还结合了房山区自身的科技产业发展规划、园区功能定位及产业发展方向等实际情况，确保办法的制定符合国家大政方针和区域发展需求，具有较强的针对性和可操作性。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b w:val="0"/>
          <w:bCs w:val="0"/>
          <w:spacing w:val="11"/>
          <w:kern w:val="2"/>
          <w:sz w:val="32"/>
          <w:szCs w:val="32"/>
          <w:lang w:val="en-US" w:eastAsia="zh-CN" w:bidi="ar-SA"/>
        </w:rPr>
        <w:t>三、主要内容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本办法共三部分，对支持科技企业孵化器发展的政策依据、具体支撑方式以及监督管理要求等事宜做出了明确规定。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第一部分为总则共计两条。主要阐述了制定本办法的目的，并明确了本办法的适用范围。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第二部分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  <w14:ligatures w14:val="none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奖励政策与监督管理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，共计十条。奖励政策部分阐述了科技企业孵化器在支持企业发展、引导企业方向、监督企业经营等维度的具体措施。监督管理部分在主责单位、考评原则、资金支付方式等内容进行了规定。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14:ligatures w14:val="none"/>
        </w:rPr>
        <w:t>第三部分为附则，共计三条。对政策应用、政策时效等问题进行了规定。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25"/>
    <w:rsid w:val="004266C5"/>
    <w:rsid w:val="004D4CD0"/>
    <w:rsid w:val="005D3BA1"/>
    <w:rsid w:val="005E4BF7"/>
    <w:rsid w:val="006B763E"/>
    <w:rsid w:val="007440B5"/>
    <w:rsid w:val="00751695"/>
    <w:rsid w:val="007B2723"/>
    <w:rsid w:val="00823BF0"/>
    <w:rsid w:val="00D61525"/>
    <w:rsid w:val="00DB55DD"/>
    <w:rsid w:val="00E1009E"/>
    <w:rsid w:val="00EA763E"/>
    <w:rsid w:val="1A3916AB"/>
    <w:rsid w:val="3044547A"/>
    <w:rsid w:val="596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5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6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7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8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9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10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13">
    <w:name w:val="Normal Indent"/>
    <w:basedOn w:val="1"/>
    <w:next w:val="14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14">
    <w:name w:val="Body Text"/>
    <w:basedOn w:val="1"/>
    <w:next w:val="1"/>
    <w:qFormat/>
    <w:uiPriority w:val="0"/>
    <w:pPr>
      <w:spacing w:after="120"/>
    </w:p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4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8"/>
    <w:link w:val="7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8"/>
    <w:link w:val="8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8"/>
    <w:link w:val="9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2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590</Characters>
  <Lines>4</Lines>
  <Paragraphs>1</Paragraphs>
  <TotalTime>5</TotalTime>
  <ScaleCrop>false</ScaleCrop>
  <LinksUpToDate>false</LinksUpToDate>
  <CharactersWithSpaces>692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2025-08-22T02:23:00Z</dcterms:created>
  <dc:creator>LDY</dc:creator>
  <cp:lastModifiedBy>user</cp:lastModifiedBy>
  <dcterms:modified xsi:type="dcterms:W3CDTF">2025-08-25T01:37:57Z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CE24388BF0694694BE001C053BFB1BCE</vt:lpwstr>
  </property>
</Properties>
</file>