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关于《石景山区贯彻落实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&lt;全面优化营商环境打造“北京服务”的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意见&gt;2024年工作方案》的起草说明</w:t>
      </w:r>
    </w:p>
    <w:bookmarkEnd w:id="0"/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</w:rPr>
        <w:t>一、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eastAsia="zh-CN"/>
        </w:rPr>
        <w:t>背景依据及形成过程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9"/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2023年12月，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我市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出台《全面优化营商环境打造“北京服务”的意见》（以下简称《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意见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》），作为今后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市营商环境工作的纲领性文件。2024年5月，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我市发布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2024年北京市全面优化营商环境工作要点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》（以下简称《工作要点》）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明确2024年年度重点任务。为落实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《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意见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》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《工作要点》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要求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结合石景山区实际，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我们研究制定了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《石景山区贯彻落实&lt;全面优化营商环境打造“北京服务”的意见&gt;2024年工作方案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（征求意见稿）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（以下简称《工作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方案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》）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，主要有以下两方面考虑：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注重任务落实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。认真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对照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《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意见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》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《工作要点》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，围绕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优化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"/>
        </w:rPr>
        <w:t>产业发展环境、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市场环境、法治环境等7大环境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，逐项细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化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任务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，切实抓好全市营商环境重点任务落地见效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注重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主动作为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。结合优化营商环境工作实际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围绕企业关注的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创业孵化、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融资信贷、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人才服务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等事项，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提出强化科技企业孵化和服务、创新“石实融”融资矩阵、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“景贤计划”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等区级工作举措，让企业有更多获得感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tl w:val="0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 w:firstLineChars="200"/>
        <w:outlineLvl w:val="1"/>
        <w:rPr>
          <w:rFonts w:hint="eastAsia" w:eastAsia="黑体"/>
          <w:sz w:val="32"/>
          <w:szCs w:val="24"/>
          <w:lang w:eastAsia="zh-CN"/>
        </w:rPr>
      </w:pPr>
      <w:r>
        <w:rPr>
          <w:rFonts w:hint="eastAsia" w:eastAsia="黑体"/>
          <w:sz w:val="32"/>
          <w:szCs w:val="24"/>
          <w:lang w:eastAsia="zh-CN"/>
        </w:rPr>
        <w:t>主要内容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right="23" w:rightChars="11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《工作方案》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围绕7大环境，提出55项具体举措。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优化区域产业发展环境，推进京津冀协同发展。包括强化科技企业孵化和服务、创新“石实融”融资矩阵、着力优化产业生态服务体系等10项任务。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强市场促公平，打造高效规范、平等竞争的市场环境。包括便利经营主体准入和退出、深化社会投资项目综合审批改革、加强市政公用设施报装规范管理等7项任务。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强公开稳预期，打造首善之区的法治环境。包括大力推进社会信用体系建设、大力推行非现场监管、推动智慧法院建设等7项任务。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强开放提质量，打造自由便利的投资贸易环境。包括做好重点外资项目服务、落实外商投资企业圆桌会议制度、加快国际开放合作区建设等5项任务。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强服务增便利，打造暖心高效的政务服务环境。包括提升“一网通办”质效、大力推进“高效办成一件事”、提供更加多元便利的办事渠道等9项任务。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六是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强支撑增效能，打造智慧便捷的数字社会环境。包括推进智慧养老服务、落实义务教育入学资格全流程线上审核、持续拓展“信用+医疗”服务等6项任务。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七是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强创新树标杆，打造开放包容的人文环境。包括有效激发青年人才发展活力、提升国际人才创新创业吸引力、完善全方位企业服务体系等11项任务。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 w:firstLineChars="200"/>
        <w:outlineLvl w:val="1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加强组织领导。切实落实“一把手”工程，坚持统筹谋划、高位调度、强力推进。各部门主要负责同志亲自抓营商环境工作，强化责任意识，制定任务台账，确保按时完成。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afterLines="0" w:line="540" w:lineRule="exact"/>
        <w:ind w:firstLine="643" w:firstLineChars="200"/>
        <w:jc w:val="both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狠抓政策落地见效。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加快推进改革任务落实，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定期通过北京数字营商平台报送重点任务进展。及时总结好经验、好做法，形成先进典型案例。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持续开展领导“走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流程”行动，切实打通政策落地“最后一公里”。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多元参与机制。充分发挥区人大、区政协等重要作用，建立常态化沟通、督导、协商和共同推进工作机制。充分发挥社会监督员、政务服务“体验员”等作用，引导社会各方积极参与政策制定和落实情况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加大宣传培训力度。总结推广宣传典型做法和案例，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选树“石景山服务”标杆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。面向窗口人员和审批人员开展政策培训，不断提高一线工作人员服务意识和业务水平，确保政策“落得实”“用得好”。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3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3"/>
        <w:jc w:val="right"/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北京市石景山区发展和改革委员会</w:t>
      </w:r>
    </w:p>
    <w:p>
      <w:pPr>
        <w:pStyle w:val="13"/>
        <w:jc w:val="center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2024年5月9日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永中宋体">
    <w:altName w:val="汉仪书宋二KW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</w:tabs>
      <w:wordWrap w:val="0"/>
      <w:snapToGrid w:val="0"/>
      <w:ind w:firstLine="560"/>
      <w:jc w:val="right"/>
      <w:rPr>
        <w:rFonts w:ascii="宋体" w:hAnsi="宋体"/>
        <w:sz w:val="28"/>
        <w:szCs w:val="28"/>
      </w:rPr>
    </w:pPr>
    <w:r>
      <w:rPr>
        <w:rFonts w:ascii="Calibri" w:hAnsi="Calibri" w:eastAsia="永中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4781550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right" w:pos="8306"/>
                            </w:tabs>
                            <w:snapToGrid w:val="0"/>
                            <w:jc w:val="lef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5pt;margin-top: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Is9M+zXAAAACQEAAA8AAAAAAAAAAQAg&#10;AAAAOAAAAGRycy9kb3ducmV2LnhtbFBLAQIUABQAAAAIAIdO4kA0iRrsMgIAAGMEAAAOAAAAAAAA&#10;AAEAIAAAADw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right" w:pos="8306"/>
                      </w:tabs>
                      <w:snapToGrid w:val="0"/>
                      <w:jc w:val="lef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 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792"/>
      </w:tabs>
      <w:snapToGrid w:val="0"/>
      <w:ind w:firstLine="280" w:firstLineChars="100"/>
      <w:jc w:val="left"/>
      <w:rPr>
        <w:rFonts w:ascii="宋体" w:hAnsi="宋体"/>
        <w:sz w:val="28"/>
        <w:szCs w:val="28"/>
      </w:rPr>
    </w:pPr>
    <w:r>
      <w:rPr>
        <w:rFonts w:ascii="Calibri" w:hAnsi="Calibri" w:eastAsia="永中宋体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right" w:pos="8306"/>
                            </w:tabs>
                            <w:snapToGrid w:val="0"/>
                            <w:ind w:firstLine="280" w:firstLineChars="100"/>
                            <w:jc w:val="lef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Gvk47w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right" w:pos="8306"/>
                      </w:tabs>
                      <w:snapToGrid w:val="0"/>
                      <w:ind w:firstLine="280" w:firstLineChars="100"/>
                      <w:jc w:val="lef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right" w:pos="8306"/>
      </w:tabs>
      <w:snapToGrid w:val="0"/>
      <w:ind w:firstLine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right" w:pos="8306"/>
      </w:tabs>
      <w:snapToGrid w:val="0"/>
      <w:ind w:firstLine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ED7F8"/>
    <w:multiLevelType w:val="singleLevel"/>
    <w:tmpl w:val="FDDED7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E7"/>
    <w:rsid w:val="00002EF6"/>
    <w:rsid w:val="000066D4"/>
    <w:rsid w:val="000101AF"/>
    <w:rsid w:val="00012F3F"/>
    <w:rsid w:val="00024A23"/>
    <w:rsid w:val="00032C64"/>
    <w:rsid w:val="00035405"/>
    <w:rsid w:val="000739B6"/>
    <w:rsid w:val="000C5809"/>
    <w:rsid w:val="0010414D"/>
    <w:rsid w:val="00110206"/>
    <w:rsid w:val="001127D9"/>
    <w:rsid w:val="00127873"/>
    <w:rsid w:val="00127DED"/>
    <w:rsid w:val="00151320"/>
    <w:rsid w:val="00161BAE"/>
    <w:rsid w:val="00175024"/>
    <w:rsid w:val="00220A4A"/>
    <w:rsid w:val="00256E82"/>
    <w:rsid w:val="0027058D"/>
    <w:rsid w:val="0028602E"/>
    <w:rsid w:val="00291A9D"/>
    <w:rsid w:val="002A20FF"/>
    <w:rsid w:val="002A6C92"/>
    <w:rsid w:val="002B0C56"/>
    <w:rsid w:val="002C3E38"/>
    <w:rsid w:val="002F4DE6"/>
    <w:rsid w:val="00302FF2"/>
    <w:rsid w:val="0031068E"/>
    <w:rsid w:val="003265A0"/>
    <w:rsid w:val="00347BDB"/>
    <w:rsid w:val="00361160"/>
    <w:rsid w:val="00362DEF"/>
    <w:rsid w:val="00390460"/>
    <w:rsid w:val="00391966"/>
    <w:rsid w:val="00451028"/>
    <w:rsid w:val="004566E9"/>
    <w:rsid w:val="00463ADE"/>
    <w:rsid w:val="00474B90"/>
    <w:rsid w:val="004852D5"/>
    <w:rsid w:val="004D5737"/>
    <w:rsid w:val="004E4CD8"/>
    <w:rsid w:val="004F6D14"/>
    <w:rsid w:val="0051280B"/>
    <w:rsid w:val="005866E4"/>
    <w:rsid w:val="0059004D"/>
    <w:rsid w:val="005975E2"/>
    <w:rsid w:val="005C01F2"/>
    <w:rsid w:val="005E56BC"/>
    <w:rsid w:val="005F055F"/>
    <w:rsid w:val="005F4E0B"/>
    <w:rsid w:val="006016E0"/>
    <w:rsid w:val="00623C5E"/>
    <w:rsid w:val="00651850"/>
    <w:rsid w:val="00687A78"/>
    <w:rsid w:val="006B218D"/>
    <w:rsid w:val="007163E7"/>
    <w:rsid w:val="00742D06"/>
    <w:rsid w:val="007450D5"/>
    <w:rsid w:val="00747011"/>
    <w:rsid w:val="00766030"/>
    <w:rsid w:val="00775212"/>
    <w:rsid w:val="007A04FB"/>
    <w:rsid w:val="007B0AC5"/>
    <w:rsid w:val="007D1EE0"/>
    <w:rsid w:val="00813F85"/>
    <w:rsid w:val="008333E6"/>
    <w:rsid w:val="00850A9D"/>
    <w:rsid w:val="00853706"/>
    <w:rsid w:val="00882650"/>
    <w:rsid w:val="008F6F2D"/>
    <w:rsid w:val="009027D3"/>
    <w:rsid w:val="0090638F"/>
    <w:rsid w:val="009107F9"/>
    <w:rsid w:val="00913429"/>
    <w:rsid w:val="00913504"/>
    <w:rsid w:val="00930209"/>
    <w:rsid w:val="009C1133"/>
    <w:rsid w:val="009C25D0"/>
    <w:rsid w:val="00A2561C"/>
    <w:rsid w:val="00A45A30"/>
    <w:rsid w:val="00AB5AF3"/>
    <w:rsid w:val="00AD14B8"/>
    <w:rsid w:val="00AD2650"/>
    <w:rsid w:val="00AE0172"/>
    <w:rsid w:val="00AE3003"/>
    <w:rsid w:val="00B118B5"/>
    <w:rsid w:val="00B74FE1"/>
    <w:rsid w:val="00BA5EBC"/>
    <w:rsid w:val="00BE4E8C"/>
    <w:rsid w:val="00C20428"/>
    <w:rsid w:val="00C64154"/>
    <w:rsid w:val="00C87414"/>
    <w:rsid w:val="00CB7D9A"/>
    <w:rsid w:val="00CF5BC3"/>
    <w:rsid w:val="00D178A3"/>
    <w:rsid w:val="00D449C0"/>
    <w:rsid w:val="00D474F7"/>
    <w:rsid w:val="00D74AE4"/>
    <w:rsid w:val="00DD1066"/>
    <w:rsid w:val="00E13D12"/>
    <w:rsid w:val="00E17494"/>
    <w:rsid w:val="00E20ADC"/>
    <w:rsid w:val="00E216B1"/>
    <w:rsid w:val="00E5394A"/>
    <w:rsid w:val="00E70561"/>
    <w:rsid w:val="00E7751C"/>
    <w:rsid w:val="00E80595"/>
    <w:rsid w:val="00E82D83"/>
    <w:rsid w:val="00E83115"/>
    <w:rsid w:val="00EF293C"/>
    <w:rsid w:val="00F27E65"/>
    <w:rsid w:val="00F77F8E"/>
    <w:rsid w:val="00FA03E9"/>
    <w:rsid w:val="00FB2196"/>
    <w:rsid w:val="00FE1C44"/>
    <w:rsid w:val="00FF531E"/>
    <w:rsid w:val="04E70867"/>
    <w:rsid w:val="05BFFB48"/>
    <w:rsid w:val="079932E1"/>
    <w:rsid w:val="0A127965"/>
    <w:rsid w:val="0D2D6C4A"/>
    <w:rsid w:val="16592954"/>
    <w:rsid w:val="2BFF1D60"/>
    <w:rsid w:val="366F0870"/>
    <w:rsid w:val="3B79815D"/>
    <w:rsid w:val="3CDD3430"/>
    <w:rsid w:val="3D0F0861"/>
    <w:rsid w:val="3FCEF05C"/>
    <w:rsid w:val="44DFD0A7"/>
    <w:rsid w:val="453F3F74"/>
    <w:rsid w:val="513649AF"/>
    <w:rsid w:val="52741BED"/>
    <w:rsid w:val="62200C00"/>
    <w:rsid w:val="63EF2D4C"/>
    <w:rsid w:val="667FB870"/>
    <w:rsid w:val="69A74897"/>
    <w:rsid w:val="6A8FB6A7"/>
    <w:rsid w:val="6B7C5A7C"/>
    <w:rsid w:val="6D0F0945"/>
    <w:rsid w:val="6D9F2C6B"/>
    <w:rsid w:val="6DAF668F"/>
    <w:rsid w:val="6F35131A"/>
    <w:rsid w:val="6FEF172B"/>
    <w:rsid w:val="73D1593C"/>
    <w:rsid w:val="75F1234F"/>
    <w:rsid w:val="769348B1"/>
    <w:rsid w:val="77F7DA3D"/>
    <w:rsid w:val="77FF5BDD"/>
    <w:rsid w:val="7A1D329C"/>
    <w:rsid w:val="7F77C20E"/>
    <w:rsid w:val="7F7AF388"/>
    <w:rsid w:val="7F97A6D5"/>
    <w:rsid w:val="7F9B4B01"/>
    <w:rsid w:val="7F9F534E"/>
    <w:rsid w:val="7FA9CD62"/>
    <w:rsid w:val="7FBFEAC5"/>
    <w:rsid w:val="7FCF0B46"/>
    <w:rsid w:val="7FDB4388"/>
    <w:rsid w:val="7FFF9A86"/>
    <w:rsid w:val="7FFFF864"/>
    <w:rsid w:val="BBFF353C"/>
    <w:rsid w:val="BEB7DFA5"/>
    <w:rsid w:val="BFB46927"/>
    <w:rsid w:val="BFEF8E34"/>
    <w:rsid w:val="CF7E3A4D"/>
    <w:rsid w:val="D34D1DD1"/>
    <w:rsid w:val="D3C58A22"/>
    <w:rsid w:val="DBB76322"/>
    <w:rsid w:val="DBEA4A13"/>
    <w:rsid w:val="DF7EC49D"/>
    <w:rsid w:val="DFF62963"/>
    <w:rsid w:val="E9ED2C49"/>
    <w:rsid w:val="EFFEBE48"/>
    <w:rsid w:val="F3F0D4A3"/>
    <w:rsid w:val="FAFF35A4"/>
    <w:rsid w:val="FD77836C"/>
    <w:rsid w:val="FFE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99"/>
    <w:pPr>
      <w:spacing w:after="120"/>
    </w:pPr>
    <w:rPr>
      <w:kern w:val="0"/>
    </w:rPr>
  </w:style>
  <w:style w:type="paragraph" w:styleId="5">
    <w:name w:val="Body Text Indent"/>
    <w:basedOn w:val="1"/>
    <w:link w:val="26"/>
    <w:semiHidden/>
    <w:unhideWhenUsed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Plain Text"/>
    <w:basedOn w:val="1"/>
    <w:next w:val="1"/>
    <w:semiHidden/>
    <w:unhideWhenUsed/>
    <w:qFormat/>
    <w:uiPriority w:val="99"/>
    <w:rPr>
      <w:rFonts w:ascii="宋体" w:hAnsi="Courier New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next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2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paragraph" w:styleId="13">
    <w:name w:val="Body Text First Indent 2"/>
    <w:basedOn w:val="1"/>
    <w:link w:val="27"/>
    <w:semiHidden/>
    <w:unhideWhenUsed/>
    <w:qFormat/>
    <w:uiPriority w:val="99"/>
    <w:pPr>
      <w:ind w:firstLine="420" w:firstLineChars="200"/>
    </w:p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8">
    <w:name w:val="_Style 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普通文字"/>
    <w:basedOn w:val="1"/>
    <w:next w:val="1"/>
    <w:qFormat/>
    <w:uiPriority w:val="0"/>
    <w:pPr>
      <w:widowControl/>
    </w:pPr>
    <w:rPr>
      <w:rFonts w:ascii="宋体"/>
      <w:color w:val="000000"/>
      <w:szCs w:val="20"/>
    </w:rPr>
  </w:style>
  <w:style w:type="character" w:customStyle="1" w:styleId="22">
    <w:name w:val="批注文字 Char"/>
    <w:basedOn w:val="15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3">
    <w:name w:val="批注主题 Char"/>
    <w:basedOn w:val="22"/>
    <w:link w:val="12"/>
    <w:semiHidden/>
    <w:qFormat/>
    <w:uiPriority w:val="99"/>
    <w:rPr>
      <w:rFonts w:ascii="Times New Roman" w:hAnsi="Times New Roman" w:eastAsia="宋体" w:cs="Times New Roman"/>
      <w:b/>
      <w:bCs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正文文本缩进 Char"/>
    <w:basedOn w:val="15"/>
    <w:link w:val="5"/>
    <w:semiHidden/>
    <w:qFormat/>
    <w:uiPriority w:val="99"/>
    <w:rPr>
      <w:kern w:val="2"/>
      <w:sz w:val="21"/>
      <w:szCs w:val="22"/>
    </w:rPr>
  </w:style>
  <w:style w:type="character" w:customStyle="1" w:styleId="27">
    <w:name w:val="正文首行缩进 2 Char"/>
    <w:basedOn w:val="26"/>
    <w:link w:val="13"/>
    <w:semiHidden/>
    <w:qFormat/>
    <w:uiPriority w:val="99"/>
    <w:rPr>
      <w:kern w:val="2"/>
      <w:sz w:val="21"/>
      <w:szCs w:val="22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1524</Words>
  <Characters>8689</Characters>
  <Lines>72</Lines>
  <Paragraphs>20</Paragraphs>
  <TotalTime>3</TotalTime>
  <ScaleCrop>false</ScaleCrop>
  <LinksUpToDate>false</LinksUpToDate>
  <CharactersWithSpaces>10193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2020-03-02T10:45:00Z</dcterms:created>
  <dc:creator>lenovo</dc:creator>
  <cp:lastModifiedBy>Jing</cp:lastModifiedBy>
  <cp:lastPrinted>2024-05-09T19:31:00Z</cp:lastPrinted>
  <dcterms:modified xsi:type="dcterms:W3CDTF">2024-05-09T14:07:02Z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A7C2F9A505A41C7406683C6656CB8419_42</vt:lpwstr>
  </property>
</Properties>
</file>