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关于《房山区因地制宜开展以工代赈工作促进农民群众就业增收实施方案》</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default" w:ascii="仿宋_GB2312" w:eastAsia="仿宋_GB2312"/>
          <w:sz w:val="32"/>
          <w:szCs w:val="36"/>
          <w:highlight w:val="none"/>
          <w:lang w:val="en-US"/>
        </w:rPr>
      </w:pPr>
      <w:r>
        <w:rPr>
          <w:rFonts w:hint="eastAsia" w:ascii="方正小标宋简体" w:hAnsi="方正小标宋简体" w:eastAsia="方正小标宋简体" w:cs="方正小标宋简体"/>
          <w:b w:val="0"/>
          <w:bCs w:val="0"/>
          <w:sz w:val="44"/>
          <w:szCs w:val="44"/>
          <w:lang w:val="en-US" w:eastAsia="zh-CN"/>
        </w:rPr>
        <w:t>（征求意见稿）的起草说明</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both"/>
        <w:textAlignment w:val="auto"/>
        <w:outlineLvl w:val="9"/>
        <w:rPr>
          <w:rFonts w:hint="eastAsia" w:ascii="仿宋_GB2312" w:eastAsia="仿宋_GB2312"/>
          <w:sz w:val="32"/>
          <w:szCs w:val="36"/>
          <w:highlight w:val="none"/>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黑体" w:hAnsi="黑体" w:eastAsia="黑体" w:cs="黑体"/>
          <w:sz w:val="32"/>
          <w:szCs w:val="36"/>
          <w:highlight w:val="none"/>
          <w:lang w:eastAsia="zh-CN"/>
        </w:rPr>
      </w:pPr>
      <w:r>
        <w:rPr>
          <w:rFonts w:hint="eastAsia" w:ascii="黑体" w:hAnsi="黑体" w:eastAsia="黑体" w:cs="黑体"/>
          <w:sz w:val="32"/>
          <w:szCs w:val="36"/>
          <w:highlight w:val="none"/>
          <w:lang w:eastAsia="zh-CN"/>
        </w:rPr>
        <w:t>一、起草背景</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outlineLvl w:val="9"/>
        <w:rPr>
          <w:rFonts w:hint="eastAsia" w:ascii="仿宋_GB2312" w:eastAsia="仿宋_GB2312"/>
          <w:sz w:val="32"/>
          <w:szCs w:val="36"/>
          <w:highlight w:val="none"/>
          <w:lang w:val="en-US" w:eastAsia="zh-CN"/>
        </w:rPr>
      </w:pPr>
      <w:r>
        <w:rPr>
          <w:rFonts w:hint="eastAsia" w:ascii="仿宋_GB2312" w:eastAsia="仿宋_GB2312"/>
          <w:sz w:val="32"/>
          <w:szCs w:val="36"/>
          <w:highlight w:val="none"/>
        </w:rPr>
        <w:t>为贯彻落实</w:t>
      </w:r>
      <w:r>
        <w:rPr>
          <w:rFonts w:hint="eastAsia" w:ascii="仿宋_GB2312" w:eastAsia="仿宋_GB2312"/>
          <w:sz w:val="32"/>
          <w:szCs w:val="36"/>
          <w:highlight w:val="none"/>
          <w:lang w:eastAsia="zh-CN"/>
        </w:rPr>
        <w:t>《国务院办公厅</w:t>
      </w:r>
      <w:bookmarkStart w:id="0" w:name="_GoBack"/>
      <w:bookmarkEnd w:id="0"/>
      <w:r>
        <w:rPr>
          <w:rFonts w:hint="eastAsia" w:ascii="仿宋_GB2312" w:eastAsia="仿宋_GB2312"/>
          <w:sz w:val="32"/>
          <w:szCs w:val="36"/>
          <w:highlight w:val="none"/>
          <w:lang w:val="en-US" w:eastAsia="zh-CN"/>
        </w:rPr>
        <w:t>转发国家发展改革委关于在重点工程项目中大力实施以工代赈促进当地群众就业增收工作方案的通知》（国办函〔2022〕58号）、《北京市发展和改革委员会等11部门关于印发因地制宜开展以工代赈工作促进农民群众就业增收实施意见的通知》（京发改〔2023〕1336号）</w:t>
      </w:r>
      <w:r>
        <w:rPr>
          <w:rFonts w:hint="eastAsia" w:ascii="仿宋_GB2312" w:eastAsia="仿宋_GB2312"/>
          <w:sz w:val="32"/>
          <w:szCs w:val="36"/>
          <w:highlight w:val="none"/>
          <w:lang w:eastAsia="zh-CN"/>
        </w:rPr>
        <w:t>文件</w:t>
      </w:r>
      <w:r>
        <w:rPr>
          <w:rFonts w:hint="eastAsia" w:ascii="仿宋_GB2312" w:eastAsia="仿宋_GB2312"/>
          <w:sz w:val="32"/>
          <w:szCs w:val="36"/>
          <w:highlight w:val="none"/>
        </w:rPr>
        <w:t>要求</w:t>
      </w:r>
      <w:r>
        <w:rPr>
          <w:rFonts w:hint="eastAsia" w:ascii="仿宋_GB2312" w:eastAsia="仿宋_GB2312"/>
          <w:sz w:val="32"/>
          <w:szCs w:val="36"/>
          <w:highlight w:val="none"/>
          <w:lang w:eastAsia="zh-CN"/>
        </w:rPr>
        <w:t>，</w:t>
      </w:r>
      <w:r>
        <w:rPr>
          <w:rFonts w:hint="eastAsia" w:ascii="仿宋_GB2312" w:eastAsia="仿宋_GB2312"/>
          <w:sz w:val="32"/>
          <w:szCs w:val="36"/>
          <w:highlight w:val="none"/>
          <w:lang w:val="en-US" w:eastAsia="zh-CN"/>
        </w:rPr>
        <w:t>按照全市统一部署，房山区、门头沟区、昌平区三个受灾区需编制区级以工代赈实施方案，谋划以工代赈项目，最大限度推广以工代赈方式组织项目实施。</w:t>
      </w:r>
    </w:p>
    <w:p>
      <w:pPr>
        <w:keepNext w:val="0"/>
        <w:keepLines w:val="0"/>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二、起草过程</w:t>
      </w:r>
    </w:p>
    <w:p>
      <w:pPr>
        <w:keepNext w:val="0"/>
        <w:keepLines w:val="0"/>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rPr>
          <w:rFonts w:hint="eastAsia" w:ascii="仿宋_GB2312" w:eastAsia="仿宋_GB2312"/>
          <w:sz w:val="32"/>
          <w:szCs w:val="36"/>
          <w:highlight w:val="none"/>
          <w:lang w:val="en-US" w:eastAsia="zh-CN"/>
        </w:rPr>
      </w:pPr>
      <w:r>
        <w:rPr>
          <w:rFonts w:hint="eastAsia" w:ascii="仿宋_GB2312" w:eastAsia="仿宋_GB2312"/>
          <w:sz w:val="32"/>
          <w:szCs w:val="36"/>
          <w:highlight w:val="none"/>
          <w:lang w:val="en-US" w:eastAsia="zh-CN"/>
        </w:rPr>
        <w:t>按照市级要求，我委参照北京市</w:t>
      </w:r>
      <w:r>
        <w:rPr>
          <w:rFonts w:hint="eastAsia" w:ascii="仿宋_GB2312" w:eastAsia="仿宋_GB2312"/>
          <w:sz w:val="32"/>
          <w:szCs w:val="36"/>
          <w:highlight w:val="none"/>
        </w:rPr>
        <w:t>《关于促进本市农民增收若干措施》《关于因地制宜开展以工代赈工作促进农民群众就业增收的实施意见》</w:t>
      </w:r>
      <w:r>
        <w:rPr>
          <w:rFonts w:hint="eastAsia" w:ascii="仿宋_GB2312" w:eastAsia="仿宋_GB2312"/>
          <w:sz w:val="32"/>
          <w:szCs w:val="36"/>
          <w:highlight w:val="none"/>
          <w:lang w:val="en-US" w:eastAsia="zh-CN"/>
        </w:rPr>
        <w:t>，牵头起草了《房山区因地制宜开展以工代赈工作促进农民群众就业增收实施方案（征求意见稿）》，经委办公会审议通过后，分别于2023年11月23日、2024年1月8日先后两次征求各相关部门和乡镇街道意见，进行了修改完善。</w:t>
      </w:r>
    </w:p>
    <w:p>
      <w:pPr>
        <w:pStyle w:val="2"/>
        <w:keepNext w:val="0"/>
        <w:keepLines w:val="0"/>
        <w:pageBreakBefore w:val="0"/>
        <w:widowControl w:val="0"/>
        <w:kinsoku/>
        <w:wordWrap/>
        <w:overflowPunct/>
        <w:topLinePunct w:val="0"/>
        <w:bidi w:val="0"/>
        <w:jc w:val="both"/>
        <w:textAlignment w:val="auto"/>
        <w:rPr>
          <w:rFonts w:hint="eastAsia" w:ascii="黑体" w:hAnsi="黑体" w:eastAsia="黑体" w:cs="黑体"/>
          <w:sz w:val="32"/>
          <w:szCs w:val="36"/>
          <w:highlight w:val="none"/>
          <w:lang w:val="en-US" w:eastAsia="zh-CN"/>
        </w:rPr>
      </w:pPr>
      <w:r>
        <w:rPr>
          <w:rFonts w:hint="eastAsia" w:ascii="黑体" w:hAnsi="黑体" w:eastAsia="黑体" w:cs="黑体"/>
          <w:sz w:val="32"/>
          <w:szCs w:val="36"/>
          <w:highlight w:val="none"/>
          <w:lang w:val="en-US" w:eastAsia="zh-CN"/>
        </w:rPr>
        <w:t xml:space="preserve">    三、主要内容</w:t>
      </w:r>
    </w:p>
    <w:p>
      <w:pPr>
        <w:keepNext w:val="0"/>
        <w:keepLines w:val="0"/>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6"/>
          <w:highlight w:val="none"/>
          <w:lang w:val="en-US" w:eastAsia="zh-CN"/>
        </w:rPr>
        <w:t>《房山区因地制宜开展以工代赈工作促进农民群众就业增收实施方案（征求意见稿）》参照国家和市级有关文件精神，主要</w:t>
      </w:r>
      <w:r>
        <w:rPr>
          <w:rFonts w:hint="eastAsia" w:ascii="仿宋_GB2312" w:hAnsi="仿宋_GB2312" w:eastAsia="仿宋_GB2312" w:cs="仿宋_GB2312"/>
          <w:sz w:val="32"/>
          <w:szCs w:val="32"/>
          <w:lang w:val="en-US" w:eastAsia="zh-CN"/>
        </w:rPr>
        <w:t>包括以下内容：</w:t>
      </w:r>
    </w:p>
    <w:p>
      <w:pPr>
        <w:keepNext w:val="0"/>
        <w:keepLines w:val="0"/>
        <w:pageBreakBefore w:val="0"/>
        <w:widowControl w:val="0"/>
        <w:kinsoku/>
        <w:wordWrap/>
        <w:overflowPunct/>
        <w:topLinePunct w:val="0"/>
        <w:autoSpaceDE/>
        <w:autoSpaceDN/>
        <w:bidi w:val="0"/>
        <w:snapToGrid w:val="0"/>
        <w:spacing w:line="58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（一）工作要求</w:t>
      </w:r>
    </w:p>
    <w:p>
      <w:pPr>
        <w:snapToGrid w:val="0"/>
        <w:spacing w:line="560" w:lineRule="exact"/>
        <w:ind w:firstLine="640" w:firstLineChars="200"/>
        <w:outlineLvl w:val="1"/>
        <w:rPr>
          <w:rFonts w:hint="eastAsia" w:ascii="仿宋_GB2312" w:hAnsi="仿宋" w:eastAsia="仿宋_GB2312" w:cs="仿宋"/>
          <w:color w:val="000000" w:themeColor="text1"/>
          <w:kern w:val="0"/>
          <w:sz w:val="32"/>
          <w:szCs w:val="32"/>
          <w:highlight w:val="none"/>
          <w:shd w:val="clear" w:color="auto" w:fill="FFFFFF"/>
          <w:lang w:eastAsia="zh-CN"/>
          <w14:textFill>
            <w14:solidFill>
              <w14:schemeClr w14:val="tx1"/>
            </w14:solidFill>
          </w14:textFill>
        </w:rPr>
      </w:pPr>
      <w:r>
        <w:rPr>
          <w:rFonts w:hint="eastAsia" w:ascii="楷体_GB2312" w:hAnsi="仿宋" w:eastAsia="楷体_GB2312" w:cs="仿宋"/>
          <w:color w:val="000000" w:themeColor="text1"/>
          <w:kern w:val="0"/>
          <w:sz w:val="32"/>
          <w:szCs w:val="32"/>
          <w:highlight w:val="none"/>
          <w:shd w:val="clear" w:color="auto" w:fill="FFFFFF"/>
          <w:lang w:val="en-US" w:eastAsia="zh-CN"/>
          <w14:textFill>
            <w14:solidFill>
              <w14:schemeClr w14:val="tx1"/>
            </w14:solidFill>
          </w14:textFill>
        </w:rPr>
        <w:t>1.</w:t>
      </w:r>
      <w:r>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t>实施对象</w:t>
      </w:r>
      <w:r>
        <w:rPr>
          <w:rFonts w:hint="eastAsia" w:ascii="楷体_GB2312" w:hAnsi="仿宋" w:eastAsia="楷体_GB2312" w:cs="仿宋"/>
          <w:color w:val="000000" w:themeColor="text1"/>
          <w:kern w:val="0"/>
          <w:sz w:val="32"/>
          <w:szCs w:val="32"/>
          <w:highlight w:val="none"/>
          <w:shd w:val="clear" w:color="auto" w:fill="FFFFFF"/>
          <w:lang w:eastAsia="zh-CN"/>
          <w14:textFill>
            <w14:solidFill>
              <w14:schemeClr w14:val="tx1"/>
            </w14:solidFill>
          </w14:textFill>
        </w:rPr>
        <w:t>。</w:t>
      </w:r>
      <w:r>
        <w:rPr>
          <w:rFonts w:hint="eastAsia" w:ascii="仿宋_GB2312" w:hAnsi="仿宋" w:eastAsia="仿宋_GB2312" w:cs="仿宋"/>
          <w:color w:val="000000" w:themeColor="text1"/>
          <w:kern w:val="0"/>
          <w:sz w:val="32"/>
          <w:szCs w:val="32"/>
          <w:highlight w:val="none"/>
          <w:shd w:val="clear" w:color="auto" w:fill="FFFFFF"/>
          <w14:textFill>
            <w14:solidFill>
              <w14:schemeClr w14:val="tx1"/>
            </w14:solidFill>
          </w14:textFill>
        </w:rPr>
        <w:t>主要面对我区农村地区适龄劳动力，因灾需救助群体、增收能力有限的群体、因不可抗力无法外出务工劳动力等优先。</w:t>
      </w:r>
    </w:p>
    <w:p>
      <w:pPr>
        <w:snapToGrid w:val="0"/>
        <w:spacing w:line="560" w:lineRule="exact"/>
        <w:ind w:firstLine="640" w:firstLineChars="200"/>
        <w:outlineLvl w:val="1"/>
        <w:rPr>
          <w:rFonts w:hint="eastAsia" w:ascii="仿宋_GB2312" w:eastAsia="仿宋_GB2312"/>
          <w:sz w:val="32"/>
          <w:szCs w:val="36"/>
          <w:highlight w:val="none"/>
        </w:rPr>
      </w:pPr>
      <w:r>
        <w:rPr>
          <w:rFonts w:hint="eastAsia" w:ascii="楷体_GB2312" w:hAnsi="仿宋" w:eastAsia="楷体_GB2312" w:cs="仿宋"/>
          <w:color w:val="000000" w:themeColor="text1"/>
          <w:kern w:val="0"/>
          <w:sz w:val="32"/>
          <w:szCs w:val="32"/>
          <w:highlight w:val="none"/>
          <w:shd w:val="clear" w:color="auto" w:fill="FFFFFF"/>
          <w:lang w:val="en-US" w:eastAsia="zh-CN"/>
          <w14:textFill>
            <w14:solidFill>
              <w14:schemeClr w14:val="tx1"/>
            </w14:solidFill>
          </w14:textFill>
        </w:rPr>
        <w:t>2.</w:t>
      </w:r>
      <w:r>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t>实施范围</w:t>
      </w:r>
      <w:r>
        <w:rPr>
          <w:rFonts w:hint="eastAsia" w:ascii="楷体_GB2312" w:hAnsi="仿宋" w:eastAsia="楷体_GB2312" w:cs="仿宋"/>
          <w:color w:val="000000" w:themeColor="text1"/>
          <w:kern w:val="0"/>
          <w:sz w:val="32"/>
          <w:szCs w:val="32"/>
          <w:highlight w:val="none"/>
          <w:shd w:val="clear" w:color="auto" w:fill="FFFFFF"/>
          <w:lang w:eastAsia="zh-CN"/>
          <w14:textFill>
            <w14:solidFill>
              <w14:schemeClr w14:val="tx1"/>
            </w14:solidFill>
          </w14:textFill>
        </w:rPr>
        <w:t>。</w:t>
      </w:r>
      <w:r>
        <w:rPr>
          <w:rFonts w:hint="eastAsia" w:ascii="仿宋_GB2312" w:eastAsia="仿宋_GB2312"/>
          <w:sz w:val="32"/>
          <w:szCs w:val="36"/>
          <w:highlight w:val="none"/>
        </w:rPr>
        <w:t>重点在我区乡村地区基础设施建设领域积极推广以工代赈。</w:t>
      </w:r>
    </w:p>
    <w:p>
      <w:pPr>
        <w:snapToGrid w:val="0"/>
        <w:spacing w:line="560" w:lineRule="exact"/>
        <w:ind w:firstLine="640" w:firstLineChars="200"/>
        <w:outlineLvl w:val="1"/>
        <w:rPr>
          <w:rFonts w:hint="eastAsia" w:ascii="仿宋_GB2312" w:eastAsia="仿宋_GB2312"/>
          <w:sz w:val="32"/>
          <w:szCs w:val="36"/>
          <w:highlight w:val="none"/>
          <w:lang w:eastAsia="zh-CN"/>
        </w:rPr>
      </w:pPr>
      <w:r>
        <w:rPr>
          <w:rFonts w:hint="eastAsia" w:ascii="楷体_GB2312" w:hAnsi="仿宋" w:eastAsia="楷体_GB2312" w:cs="仿宋"/>
          <w:color w:val="000000" w:themeColor="text1"/>
          <w:kern w:val="0"/>
          <w:sz w:val="32"/>
          <w:szCs w:val="32"/>
          <w:highlight w:val="none"/>
          <w:shd w:val="clear" w:color="auto" w:fill="FFFFFF"/>
          <w:lang w:val="en-US" w:eastAsia="zh-CN"/>
          <w14:textFill>
            <w14:solidFill>
              <w14:schemeClr w14:val="tx1"/>
            </w14:solidFill>
          </w14:textFill>
        </w:rPr>
        <w:t>3.</w:t>
      </w:r>
      <w:r>
        <w:rPr>
          <w:rFonts w:hint="eastAsia" w:ascii="楷体_GB2312" w:hAnsi="仿宋" w:eastAsia="楷体_GB2312" w:cs="仿宋"/>
          <w:color w:val="000000" w:themeColor="text1"/>
          <w:kern w:val="0"/>
          <w:sz w:val="32"/>
          <w:szCs w:val="32"/>
          <w:highlight w:val="none"/>
          <w:shd w:val="clear" w:color="auto" w:fill="FFFFFF"/>
          <w14:textFill>
            <w14:solidFill>
              <w14:schemeClr w14:val="tx1"/>
            </w14:solidFill>
          </w14:textFill>
        </w:rPr>
        <w:t>实施环节</w:t>
      </w:r>
      <w:r>
        <w:rPr>
          <w:rFonts w:hint="eastAsia" w:ascii="楷体_GB2312" w:hAnsi="仿宋" w:eastAsia="楷体_GB2312" w:cs="仿宋"/>
          <w:color w:val="000000" w:themeColor="text1"/>
          <w:kern w:val="0"/>
          <w:sz w:val="32"/>
          <w:szCs w:val="32"/>
          <w:highlight w:val="none"/>
          <w:shd w:val="clear" w:color="auto" w:fill="FFFFFF"/>
          <w:lang w:eastAsia="zh-CN"/>
          <w14:textFill>
            <w14:solidFill>
              <w14:schemeClr w14:val="tx1"/>
            </w14:solidFill>
          </w14:textFill>
        </w:rPr>
        <w:t>。</w:t>
      </w:r>
      <w:r>
        <w:rPr>
          <w:rFonts w:hint="eastAsia" w:ascii="仿宋_GB2312" w:eastAsia="仿宋_GB2312"/>
          <w:sz w:val="32"/>
          <w:szCs w:val="36"/>
          <w:highlight w:val="none"/>
        </w:rPr>
        <w:t>聚焦项目建设中人工作业、劳动密集型的一般劳动环节、服务保障环节以及项目建成后的后期管护环节</w:t>
      </w:r>
      <w:r>
        <w:rPr>
          <w:rFonts w:hint="eastAsia" w:ascii="仿宋_GB2312" w:eastAsia="仿宋_GB2312"/>
          <w:sz w:val="32"/>
          <w:szCs w:val="36"/>
          <w:highlight w:val="none"/>
          <w:lang w:eastAsia="zh-CN"/>
        </w:rPr>
        <w:t>。</w:t>
      </w:r>
    </w:p>
    <w:p>
      <w:pPr>
        <w:snapToGrid w:val="0"/>
        <w:spacing w:line="560" w:lineRule="exact"/>
        <w:ind w:firstLine="640" w:firstLineChars="200"/>
        <w:rPr>
          <w:rFonts w:hint="eastAsia" w:ascii="黑体" w:hAnsi="黑体" w:eastAsia="黑体" w:cs="黑体"/>
          <w:sz w:val="32"/>
          <w:szCs w:val="36"/>
          <w:highlight w:val="none"/>
        </w:rPr>
      </w:pPr>
      <w:r>
        <w:rPr>
          <w:rFonts w:hint="eastAsia" w:ascii="黑体" w:hAnsi="黑体" w:eastAsia="黑体" w:cs="黑体"/>
          <w:sz w:val="32"/>
          <w:szCs w:val="36"/>
          <w:highlight w:val="none"/>
          <w:lang w:eastAsia="zh-CN"/>
        </w:rPr>
        <w:t>（</w:t>
      </w:r>
      <w:r>
        <w:rPr>
          <w:rFonts w:hint="eastAsia" w:ascii="黑体" w:hAnsi="黑体" w:eastAsia="黑体" w:cs="黑体"/>
          <w:sz w:val="32"/>
          <w:szCs w:val="36"/>
          <w:highlight w:val="none"/>
        </w:rPr>
        <w:t>二</w:t>
      </w:r>
      <w:r>
        <w:rPr>
          <w:rFonts w:hint="eastAsia" w:ascii="黑体" w:hAnsi="黑体" w:eastAsia="黑体" w:cs="黑体"/>
          <w:sz w:val="32"/>
          <w:szCs w:val="36"/>
          <w:highlight w:val="none"/>
          <w:lang w:eastAsia="zh-CN"/>
        </w:rPr>
        <w:t>）</w:t>
      </w:r>
      <w:r>
        <w:rPr>
          <w:rFonts w:hint="eastAsia" w:ascii="黑体" w:hAnsi="黑体" w:eastAsia="黑体" w:cs="黑体"/>
          <w:sz w:val="32"/>
          <w:szCs w:val="36"/>
          <w:highlight w:val="none"/>
        </w:rPr>
        <w:t>工作原则</w:t>
      </w:r>
    </w:p>
    <w:p>
      <w:pPr>
        <w:pStyle w:val="2"/>
        <w:ind w:firstLine="643" w:firstLineChars="200"/>
        <w:rPr>
          <w:rFonts w:hint="eastAsia" w:ascii="仿宋_GB2312" w:eastAsia="仿宋_GB2312" w:cs="Times New Roman"/>
          <w:sz w:val="32"/>
          <w:szCs w:val="36"/>
          <w:highlight w:val="none"/>
          <w:lang w:val="en-US" w:eastAsia="zh-CN"/>
        </w:rPr>
      </w:pPr>
      <w:r>
        <w:rPr>
          <w:rFonts w:hint="eastAsia" w:ascii="仿宋_GB2312" w:eastAsia="仿宋_GB2312" w:cs="Times New Roman"/>
          <w:b/>
          <w:bCs/>
          <w:sz w:val="32"/>
          <w:szCs w:val="36"/>
          <w:highlight w:val="none"/>
        </w:rPr>
        <w:t>一是坚持因时因地制宜。</w:t>
      </w:r>
      <w:r>
        <w:rPr>
          <w:rFonts w:hint="eastAsia" w:ascii="仿宋_GB2312" w:eastAsia="仿宋_GB2312"/>
          <w:sz w:val="32"/>
          <w:szCs w:val="36"/>
          <w:highlight w:val="none"/>
        </w:rPr>
        <w:t>要结合本地发展阶段特征和用工结构因地制宜实施以工代赈。不搞“平均主义”</w:t>
      </w:r>
      <w:r>
        <w:rPr>
          <w:rFonts w:hint="eastAsia" w:ascii="仿宋_GB2312" w:eastAsia="仿宋_GB2312"/>
          <w:sz w:val="32"/>
          <w:szCs w:val="36"/>
          <w:highlight w:val="none"/>
          <w:lang w:eastAsia="zh-CN"/>
        </w:rPr>
        <w:t>。</w:t>
      </w:r>
    </w:p>
    <w:p>
      <w:pPr>
        <w:keepNext w:val="0"/>
        <w:keepLines w:val="0"/>
        <w:pageBreakBefore w:val="0"/>
        <w:widowControl w:val="0"/>
        <w:kinsoku/>
        <w:wordWrap/>
        <w:overflowPunct/>
        <w:topLinePunct w:val="0"/>
        <w:autoSpaceDE/>
        <w:autoSpaceDN/>
        <w:bidi w:val="0"/>
        <w:snapToGrid w:val="0"/>
        <w:spacing w:line="580" w:lineRule="exact"/>
        <w:ind w:right="0" w:rightChars="0" w:firstLine="643" w:firstLineChars="200"/>
        <w:jc w:val="both"/>
        <w:textAlignment w:val="auto"/>
        <w:rPr>
          <w:rFonts w:hint="eastAsia" w:ascii="仿宋_GB2312" w:eastAsia="仿宋_GB2312"/>
          <w:sz w:val="32"/>
          <w:szCs w:val="36"/>
          <w:highlight w:val="none"/>
          <w:lang w:eastAsia="zh-CN"/>
        </w:rPr>
      </w:pPr>
      <w:r>
        <w:rPr>
          <w:rFonts w:hint="eastAsia" w:ascii="仿宋_GB2312" w:eastAsia="仿宋_GB2312"/>
          <w:b/>
          <w:bCs/>
          <w:sz w:val="32"/>
          <w:szCs w:val="36"/>
          <w:highlight w:val="none"/>
        </w:rPr>
        <w:t>二是鼓励劳动致富增收。</w:t>
      </w:r>
      <w:r>
        <w:rPr>
          <w:rFonts w:hint="eastAsia" w:ascii="仿宋_GB2312" w:eastAsia="仿宋_GB2312"/>
          <w:sz w:val="32"/>
          <w:szCs w:val="36"/>
          <w:highlight w:val="none"/>
        </w:rPr>
        <w:t>坚持扶志扶智、多劳多得、勤劳致富</w:t>
      </w:r>
      <w:r>
        <w:rPr>
          <w:rFonts w:hint="eastAsia" w:ascii="仿宋_GB2312" w:eastAsia="仿宋_GB2312"/>
          <w:sz w:val="32"/>
          <w:szCs w:val="36"/>
          <w:highlight w:val="none"/>
          <w:lang w:eastAsia="zh-CN"/>
        </w:rPr>
        <w:t>。</w:t>
      </w:r>
    </w:p>
    <w:p>
      <w:pPr>
        <w:snapToGrid w:val="0"/>
        <w:spacing w:line="560" w:lineRule="exact"/>
        <w:ind w:firstLine="643" w:firstLineChars="200"/>
        <w:rPr>
          <w:rFonts w:hint="eastAsia" w:ascii="仿宋_GB2312" w:eastAsia="仿宋_GB2312"/>
          <w:sz w:val="32"/>
          <w:szCs w:val="36"/>
          <w:highlight w:val="none"/>
        </w:rPr>
      </w:pPr>
      <w:r>
        <w:rPr>
          <w:rFonts w:hint="eastAsia" w:ascii="仿宋_GB2312" w:eastAsia="仿宋_GB2312"/>
          <w:b/>
          <w:bCs/>
          <w:sz w:val="32"/>
          <w:szCs w:val="36"/>
          <w:highlight w:val="none"/>
        </w:rPr>
        <w:t>三是确保安全质量优先。</w:t>
      </w:r>
      <w:r>
        <w:rPr>
          <w:rFonts w:hint="eastAsia" w:ascii="仿宋_GB2312" w:eastAsia="仿宋_GB2312"/>
          <w:sz w:val="32"/>
          <w:szCs w:val="36"/>
          <w:highlight w:val="none"/>
        </w:rPr>
        <w:t>务工人员技能水平要符合工程要求，确保工程建设进度和质量。</w:t>
      </w:r>
    </w:p>
    <w:p>
      <w:pPr>
        <w:pStyle w:val="2"/>
        <w:ind w:firstLine="640"/>
        <w:rPr>
          <w:rFonts w:hint="eastAsia" w:ascii="仿宋_GB2312" w:eastAsia="仿宋_GB2312"/>
          <w:sz w:val="32"/>
          <w:szCs w:val="36"/>
          <w:highlight w:val="none"/>
        </w:rPr>
      </w:pPr>
      <w:r>
        <w:rPr>
          <w:rFonts w:hint="eastAsia" w:ascii="仿宋_GB2312" w:eastAsia="仿宋_GB2312"/>
          <w:b/>
          <w:bCs/>
          <w:sz w:val="32"/>
          <w:szCs w:val="36"/>
          <w:highlight w:val="none"/>
        </w:rPr>
        <w:t>四是严守合法依规底线。</w:t>
      </w:r>
      <w:r>
        <w:rPr>
          <w:rFonts w:hint="eastAsia" w:ascii="仿宋_GB2312" w:eastAsia="仿宋_GB2312"/>
          <w:sz w:val="32"/>
          <w:szCs w:val="36"/>
          <w:highlight w:val="none"/>
        </w:rPr>
        <w:t>坚决杜绝“借以工代赈之名，行违规操作之实”的情况发生。</w:t>
      </w:r>
    </w:p>
    <w:p>
      <w:pPr>
        <w:tabs>
          <w:tab w:val="center" w:pos="4153"/>
        </w:tabs>
        <w:snapToGrid w:val="0"/>
        <w:spacing w:line="560" w:lineRule="exact"/>
        <w:ind w:firstLine="640" w:firstLineChars="200"/>
        <w:rPr>
          <w:rFonts w:hint="eastAsia" w:ascii="黑体" w:hAnsi="黑体" w:eastAsia="黑体" w:cs="黑体"/>
          <w:sz w:val="32"/>
          <w:szCs w:val="36"/>
          <w:highlight w:val="none"/>
          <w:lang w:eastAsia="zh-CN"/>
        </w:rPr>
      </w:pPr>
      <w:r>
        <w:rPr>
          <w:rFonts w:hint="eastAsia" w:ascii="黑体" w:hAnsi="黑体" w:eastAsia="黑体" w:cs="黑体"/>
          <w:sz w:val="32"/>
          <w:szCs w:val="36"/>
          <w:highlight w:val="none"/>
          <w:lang w:eastAsia="zh-CN"/>
        </w:rPr>
        <w:t>（</w:t>
      </w:r>
      <w:r>
        <w:rPr>
          <w:rFonts w:hint="eastAsia" w:ascii="黑体" w:hAnsi="黑体" w:eastAsia="黑体" w:cs="黑体"/>
          <w:sz w:val="32"/>
          <w:szCs w:val="36"/>
          <w:highlight w:val="none"/>
        </w:rPr>
        <w:t>三</w:t>
      </w:r>
      <w:r>
        <w:rPr>
          <w:rFonts w:hint="eastAsia" w:ascii="黑体" w:hAnsi="黑体" w:eastAsia="黑体" w:cs="黑体"/>
          <w:sz w:val="32"/>
          <w:szCs w:val="36"/>
          <w:highlight w:val="none"/>
          <w:lang w:eastAsia="zh-CN"/>
        </w:rPr>
        <w:t>）</w:t>
      </w:r>
      <w:r>
        <w:rPr>
          <w:rFonts w:hint="eastAsia" w:ascii="黑体" w:hAnsi="黑体" w:eastAsia="黑体" w:cs="黑体"/>
          <w:sz w:val="32"/>
          <w:szCs w:val="36"/>
          <w:highlight w:val="none"/>
        </w:rPr>
        <w:t>重点工作任务</w:t>
      </w:r>
      <w:r>
        <w:rPr>
          <w:rFonts w:hint="eastAsia" w:ascii="黑体" w:hAnsi="黑体" w:eastAsia="黑体" w:cs="黑体"/>
          <w:sz w:val="32"/>
          <w:szCs w:val="36"/>
          <w:highlight w:val="none"/>
          <w:lang w:eastAsia="zh-CN"/>
        </w:rPr>
        <w:tab/>
      </w:r>
    </w:p>
    <w:p>
      <w:pPr>
        <w:pStyle w:val="2"/>
        <w:ind w:firstLine="640"/>
        <w:rPr>
          <w:rFonts w:hint="eastAsia" w:ascii="仿宋_GB2312" w:eastAsia="仿宋_GB2312"/>
          <w:sz w:val="32"/>
          <w:szCs w:val="36"/>
          <w:highlight w:val="none"/>
          <w:lang w:eastAsia="zh-CN"/>
        </w:rPr>
      </w:pPr>
      <w:r>
        <w:rPr>
          <w:rFonts w:hint="eastAsia" w:ascii="仿宋_GB2312" w:eastAsia="仿宋_GB2312"/>
          <w:b/>
          <w:bCs/>
          <w:sz w:val="32"/>
          <w:szCs w:val="36"/>
          <w:highlight w:val="none"/>
          <w:lang w:val="en-US" w:eastAsia="zh-CN"/>
        </w:rPr>
        <w:t>1.</w:t>
      </w:r>
      <w:r>
        <w:rPr>
          <w:rFonts w:hint="eastAsia" w:ascii="仿宋_GB2312" w:eastAsia="仿宋_GB2312"/>
          <w:b/>
          <w:bCs/>
          <w:sz w:val="32"/>
          <w:szCs w:val="36"/>
          <w:highlight w:val="none"/>
        </w:rPr>
        <w:t>建立以工代赈协同联动工作机制</w:t>
      </w:r>
      <w:r>
        <w:rPr>
          <w:rFonts w:hint="eastAsia" w:ascii="仿宋_GB2312" w:eastAsia="仿宋_GB2312"/>
          <w:b/>
          <w:bCs/>
          <w:sz w:val="32"/>
          <w:szCs w:val="36"/>
          <w:highlight w:val="none"/>
          <w:lang w:eastAsia="zh-CN"/>
        </w:rPr>
        <w:t>。</w:t>
      </w:r>
      <w:r>
        <w:rPr>
          <w:rFonts w:hint="eastAsia" w:ascii="仿宋_GB2312" w:eastAsia="仿宋_GB2312"/>
          <w:sz w:val="32"/>
          <w:szCs w:val="36"/>
          <w:highlight w:val="none"/>
        </w:rPr>
        <w:t>建立</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发展改革</w:t>
      </w:r>
      <w:r>
        <w:rPr>
          <w:rFonts w:hint="eastAsia" w:ascii="仿宋_GB2312" w:eastAsia="仿宋_GB2312"/>
          <w:sz w:val="32"/>
          <w:szCs w:val="36"/>
          <w:highlight w:val="none"/>
          <w:lang w:val="en-US" w:eastAsia="zh-CN"/>
        </w:rPr>
        <w:t>委</w:t>
      </w:r>
      <w:r>
        <w:rPr>
          <w:rFonts w:hint="eastAsia" w:ascii="仿宋_GB2312" w:eastAsia="仿宋_GB2312"/>
          <w:sz w:val="32"/>
          <w:szCs w:val="36"/>
          <w:highlight w:val="none"/>
        </w:rPr>
        <w:t>、</w:t>
      </w:r>
      <w:r>
        <w:rPr>
          <w:rFonts w:hint="eastAsia" w:ascii="仿宋_GB2312" w:eastAsia="仿宋_GB2312"/>
          <w:sz w:val="32"/>
          <w:szCs w:val="36"/>
          <w:highlight w:val="none"/>
          <w:lang w:val="en-US" w:eastAsia="zh-CN"/>
        </w:rPr>
        <w:t>区</w:t>
      </w:r>
      <w:r>
        <w:rPr>
          <w:rFonts w:hint="eastAsia" w:ascii="仿宋_GB2312" w:eastAsia="仿宋_GB2312"/>
          <w:sz w:val="32"/>
          <w:szCs w:val="36"/>
          <w:highlight w:val="none"/>
        </w:rPr>
        <w:t>农业农村</w:t>
      </w:r>
      <w:r>
        <w:rPr>
          <w:rFonts w:hint="eastAsia" w:ascii="仿宋_GB2312" w:eastAsia="仿宋_GB2312"/>
          <w:sz w:val="32"/>
          <w:szCs w:val="36"/>
          <w:highlight w:val="none"/>
          <w:lang w:val="en-US" w:eastAsia="zh-CN"/>
        </w:rPr>
        <w:t>局</w:t>
      </w:r>
      <w:r>
        <w:rPr>
          <w:rFonts w:hint="eastAsia" w:ascii="仿宋_GB2312" w:eastAsia="仿宋_GB2312"/>
          <w:sz w:val="32"/>
          <w:szCs w:val="36"/>
          <w:highlight w:val="none"/>
        </w:rPr>
        <w:t>牵头、相关部门参与的沟通协调机制，统筹做好</w:t>
      </w:r>
      <w:r>
        <w:rPr>
          <w:rFonts w:hint="eastAsia" w:ascii="仿宋_GB2312" w:eastAsia="仿宋_GB2312"/>
          <w:sz w:val="32"/>
          <w:szCs w:val="36"/>
          <w:highlight w:val="none"/>
          <w:lang w:val="en-US" w:eastAsia="zh-CN"/>
        </w:rPr>
        <w:t>全区</w:t>
      </w:r>
      <w:r>
        <w:rPr>
          <w:rFonts w:hint="eastAsia" w:ascii="仿宋_GB2312" w:eastAsia="仿宋_GB2312"/>
          <w:sz w:val="32"/>
          <w:szCs w:val="36"/>
          <w:highlight w:val="none"/>
        </w:rPr>
        <w:t>以工代赈工作</w:t>
      </w:r>
      <w:r>
        <w:rPr>
          <w:rFonts w:hint="eastAsia" w:ascii="仿宋_GB2312" w:eastAsia="仿宋_GB2312"/>
          <w:sz w:val="32"/>
          <w:szCs w:val="36"/>
          <w:highlight w:val="none"/>
          <w:lang w:eastAsia="zh-CN"/>
        </w:rPr>
        <w:t>。</w:t>
      </w:r>
    </w:p>
    <w:p>
      <w:pPr>
        <w:pStyle w:val="2"/>
        <w:ind w:firstLine="640"/>
        <w:rPr>
          <w:rFonts w:hint="eastAsia" w:ascii="仿宋_GB2312" w:eastAsia="仿宋_GB2312"/>
          <w:sz w:val="32"/>
          <w:szCs w:val="36"/>
          <w:highlight w:val="none"/>
          <w:lang w:eastAsia="zh-CN"/>
        </w:rPr>
      </w:pPr>
      <w:r>
        <w:rPr>
          <w:rFonts w:hint="eastAsia" w:ascii="仿宋_GB2312" w:eastAsia="仿宋_GB2312"/>
          <w:b/>
          <w:bCs/>
          <w:sz w:val="32"/>
          <w:szCs w:val="36"/>
          <w:highlight w:val="none"/>
          <w:lang w:val="en-US" w:eastAsia="zh-CN"/>
        </w:rPr>
        <w:t>2.制定</w:t>
      </w:r>
      <w:r>
        <w:rPr>
          <w:rFonts w:hint="eastAsia" w:ascii="仿宋_GB2312" w:eastAsia="仿宋_GB2312"/>
          <w:b/>
          <w:bCs/>
          <w:sz w:val="32"/>
          <w:szCs w:val="36"/>
          <w:highlight w:val="none"/>
        </w:rPr>
        <w:t>实施以工代赈年度</w:t>
      </w:r>
      <w:r>
        <w:rPr>
          <w:rFonts w:hint="eastAsia" w:ascii="仿宋_GB2312" w:eastAsia="仿宋_GB2312"/>
          <w:b/>
          <w:bCs/>
          <w:sz w:val="32"/>
          <w:szCs w:val="36"/>
          <w:highlight w:val="none"/>
          <w:lang w:val="en-US" w:eastAsia="zh-CN"/>
        </w:rPr>
        <w:t>计划和</w:t>
      </w:r>
      <w:r>
        <w:rPr>
          <w:rFonts w:hint="eastAsia" w:ascii="仿宋_GB2312" w:eastAsia="仿宋_GB2312"/>
          <w:b/>
          <w:bCs/>
          <w:sz w:val="32"/>
          <w:szCs w:val="36"/>
          <w:highlight w:val="none"/>
        </w:rPr>
        <w:t>项目清单。</w:t>
      </w:r>
      <w:r>
        <w:rPr>
          <w:rFonts w:hint="eastAsia" w:ascii="仿宋_GB2312" w:eastAsia="仿宋_GB2312"/>
          <w:sz w:val="32"/>
          <w:szCs w:val="36"/>
          <w:highlight w:val="none"/>
        </w:rPr>
        <w:t>农业农村、住房城乡建设、交通、水务、文化旅游、卫生健康、园林绿化、体育等部门做好以工代赈工作的项目谋划和储备工作</w:t>
      </w:r>
      <w:r>
        <w:rPr>
          <w:rFonts w:hint="eastAsia" w:ascii="仿宋_GB2312" w:eastAsia="仿宋_GB2312"/>
          <w:sz w:val="32"/>
          <w:szCs w:val="36"/>
          <w:highlight w:val="none"/>
          <w:lang w:eastAsia="zh-CN"/>
        </w:rPr>
        <w:t>。</w:t>
      </w:r>
    </w:p>
    <w:p>
      <w:pPr>
        <w:pStyle w:val="2"/>
        <w:ind w:firstLine="640"/>
        <w:rPr>
          <w:rFonts w:hint="eastAsia" w:ascii="仿宋_GB2312" w:eastAsia="仿宋_GB2312"/>
          <w:b w:val="0"/>
          <w:bCs w:val="0"/>
          <w:sz w:val="32"/>
          <w:szCs w:val="36"/>
          <w:highlight w:val="none"/>
        </w:rPr>
      </w:pPr>
      <w:r>
        <w:rPr>
          <w:rFonts w:hint="eastAsia" w:ascii="仿宋_GB2312" w:eastAsia="仿宋_GB2312"/>
          <w:b/>
          <w:bCs/>
          <w:sz w:val="32"/>
          <w:szCs w:val="36"/>
          <w:highlight w:val="none"/>
          <w:lang w:val="en-US" w:eastAsia="zh-CN"/>
        </w:rPr>
        <w:t>3.</w:t>
      </w:r>
      <w:r>
        <w:rPr>
          <w:rFonts w:hint="eastAsia" w:ascii="仿宋_GB2312" w:eastAsia="仿宋_GB2312"/>
          <w:b/>
          <w:bCs/>
          <w:sz w:val="32"/>
          <w:szCs w:val="36"/>
          <w:highlight w:val="none"/>
        </w:rPr>
        <w:t>积极组织群众参与工程建设。</w:t>
      </w:r>
      <w:r>
        <w:rPr>
          <w:rFonts w:hint="eastAsia" w:ascii="仿宋_GB2312" w:eastAsia="仿宋_GB2312"/>
          <w:b w:val="0"/>
          <w:bCs w:val="0"/>
          <w:sz w:val="32"/>
          <w:szCs w:val="36"/>
          <w:highlight w:val="none"/>
        </w:rPr>
        <w:t>开展失业人员、农村劳动力、受灾劳动力、就业困难人员等重点群体动态摸底调查，建好人员台账。</w:t>
      </w:r>
    </w:p>
    <w:p>
      <w:pPr>
        <w:pStyle w:val="2"/>
        <w:ind w:firstLine="640"/>
        <w:rPr>
          <w:rFonts w:hint="eastAsia" w:ascii="仿宋_GB2312" w:eastAsia="仿宋_GB2312"/>
          <w:sz w:val="32"/>
          <w:szCs w:val="36"/>
          <w:highlight w:val="none"/>
          <w:lang w:eastAsia="zh-CN"/>
        </w:rPr>
      </w:pPr>
      <w:r>
        <w:rPr>
          <w:rFonts w:hint="eastAsia" w:ascii="仿宋_GB2312" w:eastAsia="仿宋_GB2312"/>
          <w:b/>
          <w:bCs/>
          <w:sz w:val="32"/>
          <w:szCs w:val="36"/>
          <w:highlight w:val="none"/>
          <w:lang w:val="en-US" w:eastAsia="zh-CN"/>
        </w:rPr>
        <w:t>4.</w:t>
      </w:r>
      <w:r>
        <w:rPr>
          <w:rFonts w:hint="eastAsia" w:ascii="仿宋_GB2312" w:eastAsia="仿宋_GB2312"/>
          <w:b/>
          <w:bCs/>
          <w:sz w:val="32"/>
          <w:szCs w:val="36"/>
          <w:highlight w:val="none"/>
        </w:rPr>
        <w:t>精准做好务工人员技能培训。</w:t>
      </w:r>
      <w:r>
        <w:rPr>
          <w:rFonts w:hint="eastAsia" w:ascii="仿宋_GB2312" w:eastAsia="仿宋_GB2312"/>
          <w:sz w:val="32"/>
          <w:szCs w:val="36"/>
          <w:highlight w:val="none"/>
        </w:rPr>
        <w:t>根据当地劳动力就业意愿和重点工程项目用工需要，统筹各类符合条件的培训资金和资源，联合施工单位针对性开展劳动技能培训和安全生产培训</w:t>
      </w:r>
      <w:r>
        <w:rPr>
          <w:rFonts w:hint="eastAsia" w:ascii="仿宋_GB2312" w:eastAsia="仿宋_GB2312"/>
          <w:sz w:val="32"/>
          <w:szCs w:val="36"/>
          <w:highlight w:val="none"/>
          <w:lang w:eastAsia="zh-CN"/>
        </w:rPr>
        <w:t>。</w:t>
      </w:r>
    </w:p>
    <w:p>
      <w:pPr>
        <w:pStyle w:val="2"/>
        <w:ind w:firstLine="640"/>
        <w:rPr>
          <w:rFonts w:hint="eastAsia" w:ascii="仿宋_GB2312" w:eastAsia="仿宋_GB2312"/>
          <w:sz w:val="32"/>
          <w:szCs w:val="36"/>
          <w:highlight w:val="none"/>
        </w:rPr>
      </w:pPr>
      <w:r>
        <w:rPr>
          <w:rFonts w:hint="eastAsia" w:ascii="仿宋_GB2312" w:eastAsia="仿宋_GB2312"/>
          <w:b/>
          <w:bCs/>
          <w:sz w:val="32"/>
          <w:szCs w:val="36"/>
          <w:highlight w:val="none"/>
          <w:lang w:val="en-US" w:eastAsia="zh-CN"/>
        </w:rPr>
        <w:t>5.</w:t>
      </w:r>
      <w:r>
        <w:rPr>
          <w:rFonts w:hint="eastAsia" w:ascii="仿宋_GB2312" w:eastAsia="仿宋_GB2312"/>
          <w:b/>
          <w:bCs/>
          <w:sz w:val="32"/>
          <w:szCs w:val="36"/>
          <w:highlight w:val="none"/>
        </w:rPr>
        <w:t>及时足额发放劳务报酬。</w:t>
      </w:r>
      <w:r>
        <w:rPr>
          <w:rFonts w:hint="eastAsia" w:ascii="仿宋_GB2312" w:eastAsia="仿宋_GB2312"/>
          <w:sz w:val="32"/>
          <w:szCs w:val="36"/>
          <w:highlight w:val="none"/>
        </w:rPr>
        <w:t>坚决杜绝劳务报酬发放过程中拖欠克扣、弄虚作假等行为。</w:t>
      </w:r>
    </w:p>
    <w:p>
      <w:pPr>
        <w:snapToGrid w:val="0"/>
        <w:spacing w:line="560" w:lineRule="exact"/>
        <w:ind w:firstLine="640" w:firstLineChars="200"/>
        <w:outlineLvl w:val="1"/>
        <w:rPr>
          <w:rFonts w:hint="eastAsia" w:ascii="黑体" w:hAnsi="黑体" w:eastAsia="黑体" w:cs="黑体"/>
          <w:color w:val="000000" w:themeColor="text1"/>
          <w:sz w:val="32"/>
          <w:szCs w:val="36"/>
          <w:highlight w:val="none"/>
          <w14:textFill>
            <w14:solidFill>
              <w14:schemeClr w14:val="tx1"/>
            </w14:solidFill>
          </w14:textFill>
        </w:rPr>
      </w:pPr>
      <w:r>
        <w:rPr>
          <w:rFonts w:hint="eastAsia" w:ascii="黑体" w:hAnsi="黑体" w:eastAsia="黑体"/>
          <w:color w:val="333333"/>
          <w:sz w:val="32"/>
          <w:szCs w:val="32"/>
          <w:highlight w:val="none"/>
          <w:shd w:val="clear" w:color="auto" w:fill="FFFFFF"/>
          <w:lang w:eastAsia="zh-CN"/>
        </w:rPr>
        <w:t>（</w:t>
      </w:r>
      <w:r>
        <w:rPr>
          <w:rFonts w:hint="eastAsia" w:ascii="黑体" w:hAnsi="黑体" w:eastAsia="黑体"/>
          <w:color w:val="333333"/>
          <w:sz w:val="32"/>
          <w:szCs w:val="32"/>
          <w:highlight w:val="none"/>
          <w:shd w:val="clear" w:color="auto" w:fill="FFFFFF"/>
        </w:rPr>
        <w:t>四</w:t>
      </w:r>
      <w:r>
        <w:rPr>
          <w:rFonts w:hint="eastAsia" w:ascii="黑体" w:hAnsi="黑体" w:eastAsia="黑体"/>
          <w:color w:val="333333"/>
          <w:sz w:val="32"/>
          <w:szCs w:val="32"/>
          <w:highlight w:val="none"/>
          <w:shd w:val="clear" w:color="auto" w:fill="FFFFFF"/>
          <w:lang w:eastAsia="zh-CN"/>
        </w:rPr>
        <w:t>）</w:t>
      </w:r>
      <w:r>
        <w:rPr>
          <w:rFonts w:hint="eastAsia" w:ascii="黑体" w:hAnsi="黑体" w:eastAsia="黑体" w:cs="黑体"/>
          <w:color w:val="000000" w:themeColor="text1"/>
          <w:sz w:val="32"/>
          <w:szCs w:val="36"/>
          <w:highlight w:val="none"/>
          <w14:textFill>
            <w14:solidFill>
              <w14:schemeClr w14:val="tx1"/>
            </w14:solidFill>
          </w14:textFill>
        </w:rPr>
        <w:t>保障措施</w:t>
      </w:r>
    </w:p>
    <w:p>
      <w:pPr>
        <w:pStyle w:val="2"/>
        <w:ind w:firstLine="640"/>
        <w:rPr>
          <w:rFonts w:hint="eastAsia" w:ascii="仿宋_GB2312" w:eastAsia="仿宋_GB2312"/>
          <w:b/>
          <w:bCs/>
          <w:sz w:val="32"/>
          <w:szCs w:val="36"/>
          <w:highlight w:val="none"/>
        </w:rPr>
      </w:pPr>
      <w:r>
        <w:rPr>
          <w:rFonts w:hint="eastAsia" w:ascii="仿宋_GB2312" w:eastAsia="仿宋_GB2312"/>
          <w:b/>
          <w:bCs/>
          <w:sz w:val="32"/>
          <w:szCs w:val="36"/>
          <w:highlight w:val="none"/>
          <w:lang w:val="en-US" w:eastAsia="zh-CN"/>
        </w:rPr>
        <w:t>1.</w:t>
      </w:r>
      <w:r>
        <w:rPr>
          <w:rFonts w:hint="eastAsia" w:ascii="仿宋_GB2312" w:eastAsia="仿宋_GB2312"/>
          <w:b/>
          <w:bCs/>
          <w:sz w:val="32"/>
          <w:szCs w:val="36"/>
          <w:highlight w:val="none"/>
        </w:rPr>
        <w:t>严格规范管理。</w:t>
      </w:r>
    </w:p>
    <w:p>
      <w:pPr>
        <w:pStyle w:val="2"/>
        <w:ind w:firstLine="640"/>
        <w:rPr>
          <w:rFonts w:hint="eastAsia" w:ascii="仿宋_GB2312" w:eastAsia="仿宋_GB2312"/>
          <w:b/>
          <w:bCs/>
          <w:sz w:val="32"/>
          <w:szCs w:val="36"/>
          <w:highlight w:val="none"/>
        </w:rPr>
      </w:pPr>
      <w:r>
        <w:rPr>
          <w:rFonts w:hint="eastAsia" w:ascii="仿宋_GB2312" w:eastAsia="仿宋_GB2312"/>
          <w:b/>
          <w:bCs/>
          <w:sz w:val="32"/>
          <w:szCs w:val="36"/>
          <w:highlight w:val="none"/>
          <w:lang w:val="en-US" w:eastAsia="zh-CN"/>
        </w:rPr>
        <w:t>2.</w:t>
      </w:r>
      <w:r>
        <w:rPr>
          <w:rFonts w:hint="eastAsia" w:ascii="仿宋_GB2312" w:eastAsia="仿宋_GB2312"/>
          <w:b/>
          <w:bCs/>
          <w:sz w:val="32"/>
          <w:szCs w:val="36"/>
          <w:highlight w:val="none"/>
        </w:rPr>
        <w:t>做好总结评估。</w:t>
      </w:r>
    </w:p>
    <w:p>
      <w:pPr>
        <w:pStyle w:val="2"/>
        <w:ind w:firstLine="640"/>
        <w:rPr>
          <w:rFonts w:hint="default"/>
          <w:lang w:val="en-US" w:eastAsia="zh-CN"/>
        </w:rPr>
      </w:pPr>
      <w:r>
        <w:rPr>
          <w:rFonts w:hint="eastAsia" w:ascii="仿宋_GB2312" w:eastAsia="仿宋_GB2312"/>
          <w:b/>
          <w:bCs/>
          <w:sz w:val="32"/>
          <w:szCs w:val="36"/>
          <w:highlight w:val="none"/>
          <w:lang w:val="en-US" w:eastAsia="zh-CN"/>
        </w:rPr>
        <w:t>3.</w:t>
      </w:r>
      <w:r>
        <w:rPr>
          <w:rFonts w:hint="eastAsia" w:ascii="仿宋_GB2312" w:eastAsia="仿宋_GB2312"/>
          <w:b/>
          <w:bCs/>
          <w:sz w:val="32"/>
          <w:szCs w:val="36"/>
          <w:highlight w:val="none"/>
        </w:rPr>
        <w:t>加强宣传推广。</w:t>
      </w:r>
      <w:r>
        <w:rPr>
          <w:rFonts w:hint="eastAsia" w:ascii="仿宋_GB2312" w:hAnsi="仿宋_GB2312" w:eastAsia="仿宋_GB2312" w:cs="仿宋_GB2312"/>
          <w:sz w:val="32"/>
          <w:szCs w:val="32"/>
          <w:lang w:val="en-US" w:eastAsia="zh-CN"/>
        </w:rPr>
        <w:t xml:space="preserve"> </w:t>
      </w:r>
    </w:p>
    <w:p>
      <w:pPr>
        <w:pStyle w:val="2"/>
        <w:keepNext w:val="0"/>
        <w:keepLines w:val="0"/>
        <w:pageBreakBefore w:val="0"/>
        <w:widowControl w:val="0"/>
        <w:kinsoku/>
        <w:wordWrap/>
        <w:overflowPunct/>
        <w:topLinePunct w:val="0"/>
        <w:bidi w:val="0"/>
        <w:ind w:left="1920" w:hanging="1920" w:hangingChars="600"/>
        <w:jc w:val="both"/>
        <w:textAlignment w:val="auto"/>
        <w:rPr>
          <w:rFonts w:hint="default" w:ascii="仿宋_GB2312" w:eastAsia="仿宋_GB2312"/>
          <w:sz w:val="32"/>
          <w:szCs w:val="36"/>
          <w:highlight w:val="none"/>
          <w:lang w:val="en-US" w:eastAsia="zh-CN"/>
        </w:rPr>
      </w:pPr>
    </w:p>
    <w:p>
      <w:pPr>
        <w:pStyle w:val="2"/>
        <w:keepNext w:val="0"/>
        <w:keepLines w:val="0"/>
        <w:pageBreakBefore w:val="0"/>
        <w:widowControl w:val="0"/>
        <w:kinsoku/>
        <w:wordWrap/>
        <w:overflowPunct/>
        <w:topLinePunct w:val="0"/>
        <w:bidi w:val="0"/>
        <w:ind w:left="1920" w:hanging="1920" w:hangingChars="600"/>
        <w:jc w:val="both"/>
        <w:textAlignment w:val="auto"/>
        <w:rPr>
          <w:rFonts w:hint="default" w:ascii="仿宋_GB2312" w:eastAsia="仿宋_GB2312"/>
          <w:sz w:val="32"/>
          <w:szCs w:val="36"/>
          <w:highlight w:val="none"/>
          <w:lang w:val="en-US" w:eastAsia="zh-CN"/>
        </w:rPr>
      </w:pPr>
    </w:p>
    <w:p>
      <w:pPr>
        <w:pStyle w:val="2"/>
        <w:keepNext w:val="0"/>
        <w:keepLines w:val="0"/>
        <w:pageBreakBefore w:val="0"/>
        <w:widowControl w:val="0"/>
        <w:kinsoku/>
        <w:wordWrap/>
        <w:overflowPunct/>
        <w:topLinePunct w:val="0"/>
        <w:bidi w:val="0"/>
        <w:ind w:left="1920" w:hanging="1920" w:hangingChars="6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6"/>
          <w:highlight w:val="none"/>
          <w:lang w:val="en-US" w:eastAsia="zh-CN"/>
        </w:rPr>
        <w:t xml:space="preserve">                        </w:t>
      </w:r>
      <w:r>
        <w:rPr>
          <w:rFonts w:hint="eastAsia" w:ascii="仿宋_GB2312" w:eastAsia="仿宋_GB2312"/>
          <w:sz w:val="32"/>
          <w:szCs w:val="32"/>
          <w:highlight w:val="none"/>
          <w:lang w:val="en-US" w:eastAsia="zh-CN"/>
        </w:rPr>
        <w:t xml:space="preserve">    房山区发展和改革委员会</w:t>
      </w:r>
    </w:p>
    <w:p>
      <w:pPr>
        <w:pStyle w:val="2"/>
        <w:keepNext w:val="0"/>
        <w:keepLines w:val="0"/>
        <w:pageBreakBefore w:val="0"/>
        <w:widowControl w:val="0"/>
        <w:kinsoku/>
        <w:wordWrap/>
        <w:overflowPunct/>
        <w:topLinePunct w:val="0"/>
        <w:bidi w:val="0"/>
        <w:ind w:left="1920" w:hanging="1920" w:hangingChars="6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eastAsia="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lang w:val="en-US" w:eastAsia="zh-CN" w:bidi="ar-SA"/>
        </w:rPr>
        <w:t xml:space="preserve">  2024年5月6日</w:t>
      </w:r>
    </w:p>
    <w:p>
      <w:pPr>
        <w:keepNext w:val="0"/>
        <w:keepLines w:val="0"/>
        <w:pageBreakBefore w:val="0"/>
        <w:widowControl w:val="0"/>
        <w:kinsoku/>
        <w:wordWrap/>
        <w:overflowPunct/>
        <w:topLinePunct w:val="0"/>
        <w:bidi w:val="0"/>
        <w:jc w:val="both"/>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TNlZTdkZGI4ZGMyOTBjZmZkZTA3NDJkNDAwOWMifQ=="/>
  </w:docVars>
  <w:rsids>
    <w:rsidRoot w:val="5F1A0238"/>
    <w:rsid w:val="077A2D55"/>
    <w:rsid w:val="0ACE1430"/>
    <w:rsid w:val="109C68F0"/>
    <w:rsid w:val="33B22F09"/>
    <w:rsid w:val="34DE3377"/>
    <w:rsid w:val="37FC6034"/>
    <w:rsid w:val="38F148CB"/>
    <w:rsid w:val="3C2B1DCB"/>
    <w:rsid w:val="43FD7091"/>
    <w:rsid w:val="44824DC5"/>
    <w:rsid w:val="4A1F56C7"/>
    <w:rsid w:val="4B4516C5"/>
    <w:rsid w:val="53E5150B"/>
    <w:rsid w:val="5529294F"/>
    <w:rsid w:val="596B488A"/>
    <w:rsid w:val="5D1147E6"/>
    <w:rsid w:val="5F1A0238"/>
    <w:rsid w:val="658D475C"/>
    <w:rsid w:val="66FF62B8"/>
    <w:rsid w:val="6DC91759"/>
    <w:rsid w:val="6F356A8F"/>
    <w:rsid w:val="72880CE4"/>
    <w:rsid w:val="74210110"/>
    <w:rsid w:val="7B5B1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宋体" w:hAnsi="宋体" w:eastAsia="宋体" w:cs="Times New Roman"/>
      <w:color w:val="000000"/>
      <w:kern w:val="0"/>
      <w:sz w:val="24"/>
      <w:szCs w:val="22"/>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2024-04-18T02:35:00Z</dcterms:created>
  <dc:creator>杨培</dc:creator>
  <cp:lastModifiedBy>苏磊</cp:lastModifiedBy>
  <cp:lastPrinted>2024-04-25T06:58:00Z</cp:lastPrinted>
  <dcterms:modified xsi:type="dcterms:W3CDTF">2024-05-06T08:53:13Z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744B94CED90745218AB5243F139BDC85_12</vt:lpwstr>
  </property>
</Properties>
</file>