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顺义区推行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“一业一证”改革实施方案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60" w:lineRule="exact"/>
        <w:jc w:val="center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FangSong_GB2312" w:cs="仿宋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/>
          <w:sz w:val="32"/>
        </w:rPr>
        <w:t>区政府各委、办、局，各区属</w:t>
      </w:r>
      <w:r>
        <w:rPr>
          <w:rFonts w:hint="eastAsia" w:ascii="FangSong_GB2312" w:hAnsi="FangSong_GB2312" w:eastAsia="FangSong_GB2312"/>
          <w:sz w:val="32"/>
          <w:lang w:eastAsia="zh-CN"/>
        </w:rPr>
        <w:t>机构：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《北京市推广“一业一证”改革实施方案》（京政办发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）文件精神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进一步提升企业准营便利化水平，激发市场主体活力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全面推行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“一业一证”改革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，结合我区实际，制定本方案。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u w:val="none" w:color="auto"/>
        </w:rPr>
        <w:t>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以习近平新时代中国特色社会主义思想为指导，全面贯彻落实</w:t>
      </w:r>
      <w:r>
        <w:rPr>
          <w:rFonts w:hint="eastAsia" w:ascii="FangSong_GB2312" w:hAnsi="FangSong_GB2312" w:eastAsia="FangSong_GB2312"/>
          <w:sz w:val="32"/>
        </w:rPr>
        <w:t>市委市政府</w:t>
      </w:r>
      <w:r>
        <w:rPr>
          <w:rFonts w:hint="eastAsia" w:ascii="FangSong_GB2312" w:hAnsi="FangSong_GB2312" w:eastAsia="FangSong_GB2312"/>
          <w:sz w:val="32"/>
          <w:lang w:eastAsia="zh-CN"/>
        </w:rPr>
        <w:t>关于优化营商环境决策部署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紧紧围绕顺义区功能定位，按照“平原新城看顺义”和“三个走在前列”的目标要求，围绕企业实际需求，持续优化涉企服务，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依法推进、协同联动、优化流程，全面推动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一个行业经营涉及的多项行政审批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跨部门集成办理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汇聚相关行政审批证件信息，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市场主体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颁发一张综合许可凭证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实现“一次告知、一表申请、一窗受理、一网通办、一证准营、一码联动”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，进一步优化营商环境，助力经济社会高质量发展。力争到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2023年11月底，在餐饮店、超市/便利店等40个行业推行“一业一证”改革，并逐步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推动更多行业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开展“一业一证”改革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  <w:t>二、主要任务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val="en-US" w:eastAsia="zh-CN"/>
        </w:rPr>
        <w:t>1.优化流程，简化材料，实现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“一次告知”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“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一表申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请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对同一行业涉及的行政审批事项，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围绕市场主体准营涉及的审批要素，优化审批流程，压减审批环节，压缩审批时限，编制行业综合办事指南，实现全面、准确、清晰、易懂的“一次告知”。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具备条件的行业，由行业审批部门对该行业涉及的行政审批事项进行最小颗粒度拆解，基于市场主体选择，集成受理条件和信息要素，将原来的多个申请表整合为“一表”，实现“多表合一、一表申请”。对于暂不具备“一表申请”条件的行业，可采取“多个事项、一次申报”的方式，一并提交申请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val="en-US" w:eastAsia="zh-CN"/>
        </w:rPr>
        <w:t>2.搭建平台，集成服务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，推行“一窗受理”“一网通办”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在区级政务服务大厅设置“一业一证”综合窗口，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综合窗口受理后分送各相关部门审批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，实施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前台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一窗受理、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后台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分类审批”的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工作机制。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2023年4月底前，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对涉及40个行业“一业一证”改革的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行政审批事项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要完成委托受理、授权审批。安排首席代表进驻，做好前台人员业务培训。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按照全市统一标准，依托顺义区综合窗口平台和统一行政审批平台，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“一业一证”申办系统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统一申办入口，统一办理页面，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统一审批流程，统一审批时限，做好区级平台与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北京市政务服务网和“京通”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对接。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对具备条件的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，成熟一批，上线一批，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推动政务服务网上办理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、不见面审批；对暂不具备条件的，逐步提高网办深度，推进便利化办理。推动电子证照、电子印章、电子档案在“一业一证”改革各环节中广泛应用。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val="en-US" w:eastAsia="zh-CN"/>
        </w:rPr>
        <w:t>3.证照汇聚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，制发凭证，实施“一证准营”“一码联动”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区政务服务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局负责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制发综合许可凭证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，作为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市场主体取得相关经营许可的凭证，不替代相关单项审批证件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市场主体所需的单项审批证件，由相关部门按照规定发放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，并可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通过综合许可凭证的证面二维码查询和展示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。在办理综合许可凭证时，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区级政务服务大厅综合窗口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将具体实施相关单项行政审批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的部门和相应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 w:color="auto"/>
        </w:rPr>
        <w:t>救济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方式告知市场主体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行业综合许可凭证在全市范围互认通用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，积极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探索推动综合许可凭证在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京津冀地区互认通用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区政务服务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按照城市码生成标准和要求，生成综合许可凭证证面二维码。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在受理企业申请后，对单项业务不符合条件的，可先颁发综合许可凭证并注明未许可事项，待该项业务符合条件后，再换发新的综合许可凭证。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对涉及综合许可凭证证面信息变更的，由市场主体同步申请变更综合许可凭证和相关单项审批证件，办理变更换发等手续。对不涉及综合许可凭证证面信息的其他信息变更的，按照相关单项审批证件要求办理，综合许可凭证可通过二维码实现自动更新，无需申请综合许可凭证换证。各单项审批证件注销、失效、撤回、撤销、吊销等的，相应综合许可凭证同时作废，并由区政务服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收回凭证。制发的“一业一证”综合许可凭证，按照证照汇聚要求，逐步汇聚至市电子证照库。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深化告知承诺制，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lang w:val="en-US" w:eastAsia="zh-CN"/>
        </w:rPr>
        <w:t>推动改革成果落地见效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结合全市告知承诺制改革统一要求，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在除直接涉及国家安全、公共安全和人民群众生命健康等以外的行业、领域，逐步探索综合告知承诺审批，形成政府清楚告知、企业自主承诺、责任自行承担的审批服务模式，进一步压减申请材料和办理时限，推进审批便利化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b w:val="0"/>
          <w:bCs w:val="0"/>
          <w:sz w:val="32"/>
        </w:rPr>
        <w:t>加强事中事后监管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，完善管理监督机制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 w:color="auto"/>
          <w:lang w:val="en-US" w:eastAsia="zh-CN"/>
        </w:rPr>
        <w:t>对纳入“一业一证”改革范围的行业，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具备条件的，由行业主管部门会同相关部门共同探索建立行业监管机制，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按照职责分工，适应不同场景领域特点，合理调整优化监管方式，逐步推行“</w:t>
      </w:r>
      <w:r>
        <w:rPr>
          <w:rFonts w:ascii="仿宋_GB2312" w:hAnsi="仿宋_GB2312" w:eastAsia="仿宋_GB2312" w:cs="仿宋_GB2312"/>
          <w:sz w:val="32"/>
          <w:szCs w:val="32"/>
          <w:u w:val="none" w:color="auto"/>
          <w:lang w:val="en"/>
        </w:rPr>
        <w:t>6+4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一体化综合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监管措施。对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暂不具备推行“6+4”一体化综合监管模式条件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的行业，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各部门按照市有关部门要求和职责分工，加强事中事后监管。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lang w:val="en-US" w:eastAsia="zh-Hans"/>
        </w:rPr>
      </w:pPr>
      <w:r>
        <w:rPr>
          <w:rFonts w:hint="eastAsia" w:ascii="黑体" w:hAnsi="黑体" w:eastAsia="黑体"/>
          <w:sz w:val="32"/>
          <w:lang w:val="en-US" w:eastAsia="zh-Hans"/>
        </w:rPr>
        <w:t>三</w:t>
      </w:r>
      <w:r>
        <w:rPr>
          <w:rFonts w:hint="default" w:ascii="黑体" w:hAnsi="黑体" w:eastAsia="黑体"/>
          <w:sz w:val="32"/>
          <w:lang w:eastAsia="zh-Hans"/>
        </w:rPr>
        <w:t>、</w:t>
      </w:r>
      <w:r>
        <w:rPr>
          <w:rFonts w:hint="eastAsia" w:ascii="黑体" w:hAnsi="黑体" w:eastAsia="黑体"/>
          <w:sz w:val="32"/>
          <w:lang w:val="en-US" w:eastAsia="zh-Hans"/>
        </w:rPr>
        <w:t>工作步骤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lang w:val="en-US" w:eastAsia="zh-Hans"/>
        </w:rPr>
      </w:pP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（一）准备阶段（2023年3月</w:t>
      </w:r>
      <w:r>
        <w:rPr>
          <w:rFonts w:hint="default" w:ascii="楷体_GB2312" w:hAnsi="楷体_GB2312" w:eastAsia="楷体_GB2312" w:cs="楷体_GB2312"/>
          <w:sz w:val="32"/>
          <w:lang w:eastAsia="zh-Hans"/>
        </w:rPr>
        <w:t>-4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1.制定实施方案。围绕全市“一业一证”改革任务要求及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2023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年版行业目录，学习借鉴其他地区经验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结合顺义区实际，形成顺义区推行“一业一证”改革实施方案，向市政府审改办备案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.统一标准规范。对纳入改革的行业，逐一明确改革实施细则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开展事项梳理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流程优化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办事指南编制和申请表单制作等工作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.推进平台建设。完成区级“一业一证”申办系统建设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接入北京市统一申办受理平台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在北京市政务服务网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京通”开辟网上办理入口，试运行网上办理。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lang w:val="en-US" w:eastAsia="zh-Hans"/>
        </w:rPr>
      </w:pP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（二）实施阶段（202</w:t>
      </w:r>
      <w:r>
        <w:rPr>
          <w:rFonts w:hint="default" w:ascii="楷体_GB2312" w:hAnsi="楷体_GB2312" w:eastAsia="楷体_GB2312" w:cs="楷体_GB2312"/>
          <w:sz w:val="32"/>
          <w:lang w:eastAsia="zh-Hans"/>
        </w:rPr>
        <w:t>3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年</w:t>
      </w:r>
      <w:r>
        <w:rPr>
          <w:rFonts w:hint="default" w:ascii="楷体_GB2312" w:hAnsi="楷体_GB2312" w:eastAsia="楷体_GB2312" w:cs="楷体_GB2312"/>
          <w:sz w:val="32"/>
          <w:lang w:eastAsia="zh-Hans"/>
        </w:rPr>
        <w:t>5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月至1</w:t>
      </w:r>
      <w:r>
        <w:rPr>
          <w:rFonts w:hint="default" w:ascii="楷体_GB2312" w:hAnsi="楷体_GB2312" w:eastAsia="楷体_GB2312" w:cs="楷体_GB2312"/>
          <w:sz w:val="32"/>
          <w:lang w:eastAsia="zh-Hans"/>
        </w:rPr>
        <w:t>1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.稳步发放证件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按照“成熟一业、推出一业”的实施思路，逐步实现各行业“一次告知、一表申请、一窗受理、一网通办、一证准营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、一码联动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”的办理标准。1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月底前，全面实施“一业一证”改革。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.形成工作案例。加强精准服务，加大改革措施的政策发布、定期宣讲，强化窗口人员培训，提供政策咨询、提前辅导、全程帮办、一窗受理等服务，形成落地案例。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.营造改革氛围。利用媒体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企业座谈会等渠道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加强对“一业一证”改革的政策宣传，让市场主体充分了解改革政策，引导更多市场主体采用“一业一证”方式办理，营造良好改革氛围。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lang w:val="en-US" w:eastAsia="zh-Hans"/>
        </w:rPr>
      </w:pP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（三）深化阶段（2023年12月至长期）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总结第一批“一业一证”改革经验，在市政府审改办统一部署和市有关部门指导下，进一步拓展深化，将更多高频涉企经营许可事项纳入“一业一证”改革，不断提升政务服务改革质量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惠及更多市场主体。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</w:rPr>
      </w:pPr>
      <w:r>
        <w:rPr>
          <w:rFonts w:hint="eastAsia" w:ascii="黑体" w:hAnsi="黑体" w:eastAsia="黑体"/>
          <w:sz w:val="32"/>
          <w:lang w:val="en-US" w:eastAsia="zh-Hans"/>
        </w:rPr>
        <w:t>四</w:t>
      </w:r>
      <w:r>
        <w:rPr>
          <w:rFonts w:hint="eastAsia" w:ascii="黑体" w:hAnsi="黑体" w:eastAsia="黑体"/>
          <w:sz w:val="32"/>
          <w:lang w:eastAsia="zh-CN"/>
        </w:rPr>
        <w:t>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highlight w:val="none"/>
          <w:lang w:eastAsia="zh-CN"/>
        </w:rPr>
        <w:t>高度重视，强化责任意识。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各相关部门要把推行“一业一证”改革作为优化涉企服务、深化营商环境改革的重点任务，强化组织领导，健全工作机制，落实工作保障，加强协同配合。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2023年4月底前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明确本部门“一业一证”改革工作分管领导、科级负责人和业务骨干各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1名，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报区政务服务局备案。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 w:color="auto"/>
          <w:lang w:eastAsia="zh-CN"/>
        </w:rPr>
        <w:t>（二）组建专班，凝聚精干力量。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成立顺义区“一业一证”改革工作专班（以下简称工作专班），工作专班主召集人由区政府主管领导担任，副召集人由区政务服务局主要领导担任。工作专班办公室设在区政务服务局，区政务服务局主管领导为工作专班办公室主任。工作专班成员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40个行业涉及的审批部门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主管“一业一证”改革工作同志，工作专班成员单位明确“一业一证”改革工作科级负责人为联络员。区政务服务局主要负责专班日常运营工作，对接市政务服务局，统筹好我区“一业一证”改革落地工作，协调督促各成员单位落实专班决策部署，牵头制定我区“一业一证”改革实施细则。各成员单位负责加强与市有关部门对接，进一步优化审批流程，确保各审批事项档案材料的有效性、合法性和完整性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协调解决工作中遇到的问题，加大对改革工作的宣传力度，通过各种媒体渠道广泛宣传推广改革落地先进经验、典型案例等。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（三）规范实施，坚持依法审批。</w:t>
      </w:r>
      <w:r>
        <w:rPr>
          <w:rFonts w:hint="eastAsia" w:ascii="FangSong_GB2312" w:hAnsi="FangSong_GB2312" w:eastAsia="FangSong_GB2312"/>
          <w:sz w:val="32"/>
          <w:lang w:eastAsia="zh-CN"/>
        </w:rPr>
        <w:t>“一业一证”改革不改变行政审批事项，不改变审批和监管的实施主体、实施标准、实施依据、法律效力和法律关系。按照“谁审批、谁负责”原则，各审批部门对综合许可凭证中涉及本部门的审批事项负责。因实施审批引发的行政复议和行政诉讼，由审批部门承担相应责任。区级审批部门要依法履职，依照标准和要求规范实施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eastAsia="zh-Hans"/>
        </w:rPr>
      </w:pPr>
      <w:r>
        <w:rPr>
          <w:rFonts w:hint="default" w:ascii="楷体_GB2312" w:hAnsi="楷体_GB2312" w:eastAsia="楷体_GB2312" w:cs="楷体_GB2312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四</w:t>
      </w:r>
      <w:r>
        <w:rPr>
          <w:rFonts w:hint="default" w:ascii="楷体_GB2312" w:hAnsi="楷体_GB2312" w:eastAsia="楷体_GB2312" w:cs="楷体_GB2312"/>
          <w:sz w:val="32"/>
          <w:lang w:eastAsia="zh-Hans"/>
        </w:rPr>
        <w:t>）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协同联动</w:t>
      </w:r>
      <w:r>
        <w:rPr>
          <w:rFonts w:hint="default" w:ascii="楷体_GB2312" w:hAnsi="楷体_GB2312" w:eastAsia="楷体_GB2312" w:cs="楷体_GB2312"/>
          <w:sz w:val="32"/>
          <w:lang w:eastAsia="zh-Hans"/>
        </w:rPr>
        <w:t>，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推动政策落地</w:t>
      </w:r>
      <w:r>
        <w:rPr>
          <w:rFonts w:hint="default" w:ascii="楷体_GB2312" w:hAnsi="楷体_GB2312" w:eastAsia="楷体_GB2312" w:cs="楷体_GB2312"/>
          <w:sz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区政务服务局加强统筹协调</w:t>
      </w:r>
      <w:r>
        <w:rPr>
          <w:rFonts w:hint="eastAsia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会同相关部门共同推动有关工作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各相关审批部门要主动与市级对接</w:t>
      </w:r>
      <w:r>
        <w:rPr>
          <w:rFonts w:hint="eastAsia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主动争取涉及的改革事项率先在顺义区落地</w:t>
      </w:r>
      <w:r>
        <w:rPr>
          <w:rFonts w:hint="eastAsia" w:ascii="仿宋_GB2312" w:hAnsi="仿宋_GB2312" w:eastAsia="仿宋_GB2312" w:cs="仿宋_GB2312"/>
          <w:sz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积极解决工作中遇到的难题</w:t>
      </w:r>
      <w:r>
        <w:rPr>
          <w:rFonts w:hint="eastAsia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力争</w:t>
      </w:r>
      <w:r>
        <w:rPr>
          <w:rFonts w:hint="eastAsia" w:ascii="仿宋_GB2312" w:hAnsi="仿宋_GB2312" w:eastAsia="仿宋_GB2312" w:cs="仿宋_GB2312"/>
          <w:sz w:val="32"/>
          <w:lang w:eastAsia="zh-Hans"/>
        </w:rPr>
        <w:t>40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个行业“一业一证”改革率先形成案例</w:t>
      </w:r>
      <w:r>
        <w:rPr>
          <w:rFonts w:hint="eastAsia" w:ascii="仿宋_GB2312" w:hAnsi="仿宋_GB2312" w:eastAsia="仿宋_GB2312" w:cs="仿宋_GB2312"/>
          <w:sz w:val="32"/>
          <w:lang w:eastAsia="zh-Hans"/>
        </w:rPr>
        <w:t>。</w:t>
      </w:r>
      <w:r>
        <w:rPr>
          <w:rFonts w:hint="eastAsia" w:ascii="FangSong_GB2312" w:hAnsi="FangSong_GB2312" w:eastAsia="FangSong_GB2312"/>
          <w:sz w:val="32"/>
        </w:rPr>
        <w:t>持续推进行政许可标准化、规范化、便利化，不断提高审批效率和监管效能，持续激发市场活力和社会创造力，促进经济社会高质量发展。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eastAsia="zh-Hans"/>
        </w:rPr>
      </w:pPr>
      <w:r>
        <w:rPr>
          <w:rFonts w:hint="default" w:ascii="楷体_GB2312" w:hAnsi="楷体_GB2312" w:eastAsia="楷体_GB2312" w:cs="楷体_GB2312"/>
          <w:sz w:val="32"/>
          <w:szCs w:val="22"/>
          <w:lang w:eastAsia="zh-Hans"/>
        </w:rPr>
        <w:t>（</w:t>
      </w:r>
      <w:r>
        <w:rPr>
          <w:rFonts w:hint="eastAsia" w:ascii="楷体_GB2312" w:hAnsi="楷体_GB2312" w:eastAsia="楷体_GB2312" w:cs="楷体_GB2312"/>
          <w:sz w:val="32"/>
          <w:szCs w:val="22"/>
          <w:lang w:val="en-US" w:eastAsia="zh-Hans"/>
        </w:rPr>
        <w:t>五</w:t>
      </w:r>
      <w:r>
        <w:rPr>
          <w:rFonts w:hint="default" w:ascii="楷体_GB2312" w:hAnsi="楷体_GB2312" w:eastAsia="楷体_GB2312" w:cs="楷体_GB2312"/>
          <w:sz w:val="32"/>
          <w:szCs w:val="22"/>
          <w:lang w:eastAsia="zh-Hans"/>
        </w:rPr>
        <w:t>）</w:t>
      </w:r>
      <w:r>
        <w:rPr>
          <w:rFonts w:hint="eastAsia" w:ascii="楷体_GB2312" w:hAnsi="楷体_GB2312" w:eastAsia="楷体_GB2312" w:cs="楷体_GB2312"/>
          <w:sz w:val="32"/>
          <w:szCs w:val="22"/>
          <w:lang w:val="en-US" w:eastAsia="zh-Hans"/>
        </w:rPr>
        <w:t>加强宣传</w:t>
      </w:r>
      <w:r>
        <w:rPr>
          <w:rFonts w:hint="default" w:ascii="楷体_GB2312" w:hAnsi="楷体_GB2312" w:eastAsia="楷体_GB2312" w:cs="楷体_GB2312"/>
          <w:sz w:val="32"/>
          <w:szCs w:val="22"/>
          <w:lang w:eastAsia="zh-Hans"/>
        </w:rPr>
        <w:t>，</w:t>
      </w:r>
      <w:r>
        <w:rPr>
          <w:rFonts w:hint="eastAsia" w:ascii="楷体_GB2312" w:hAnsi="楷体_GB2312" w:eastAsia="楷体_GB2312" w:cs="楷体_GB2312"/>
          <w:sz w:val="32"/>
          <w:szCs w:val="22"/>
          <w:lang w:val="en-US" w:eastAsia="zh-Hans"/>
        </w:rPr>
        <w:t>夯实业务培训</w:t>
      </w:r>
      <w:r>
        <w:rPr>
          <w:rFonts w:hint="default" w:ascii="楷体_GB2312" w:hAnsi="楷体_GB2312" w:eastAsia="楷体_GB2312" w:cs="楷体_GB2312"/>
          <w:sz w:val="32"/>
          <w:szCs w:val="2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加大“一业一证”改革措施的政策发布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定期宣讲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为市场主体提供专业的政策咨询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提前辅导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全程帮办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一窗受理等服务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让市场主体充分了解改革内容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体验改革成效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享有改革成果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提升政策知晓率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加强业务培训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明晰“一业一证”改革目标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重点任务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具体措施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执行标准等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确保审批服务和综合窗口人员理解准确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实施规范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推动改革政策落地落实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2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eastAsia="zh-Hans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Hans"/>
        </w:rPr>
        <w:t>顺义区“一业一证”改革专班成员名单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800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szCs w:val="2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北京市顺义区</w:t>
      </w:r>
      <w:r>
        <w:rPr>
          <w:rFonts w:hint="eastAsia" w:ascii="仿宋_GB2312" w:hAnsi="仿宋_GB2312" w:eastAsia="仿宋_GB2312" w:cs="仿宋_GB2312"/>
          <w:sz w:val="32"/>
          <w:szCs w:val="22"/>
          <w:lang w:eastAsia="zh-Hans"/>
        </w:rPr>
        <w:t>“一业一证”改革行业目录（2023年版）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.综合许可凭证样式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FangSong_GB2312" w:hAnsi="FangSong_GB2312" w:eastAsia="FangSong_GB2312"/>
          <w:sz w:val="32"/>
          <w:lang w:eastAsia="zh-CN"/>
        </w:rPr>
      </w:pPr>
      <w:r>
        <w:rPr>
          <w:rFonts w:hint="eastAsia" w:ascii="FangSong_GB2312" w:hAnsi="FangSong_GB2312" w:eastAsia="FangSong_GB2312"/>
          <w:sz w:val="32"/>
        </w:rPr>
        <w:t>（此件公开发布</w:t>
      </w:r>
      <w:r>
        <w:rPr>
          <w:rFonts w:hint="eastAsia" w:ascii="FangSong_GB2312" w:hAnsi="FangSong_GB2312" w:eastAsia="FangSong_GB2312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5" w:h="16838"/>
      <w:pgMar w:top="2098" w:right="1474" w:bottom="1984" w:left="1587" w:header="850" w:footer="1559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ATMQ+e4AQAAVQ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aG9aLABAABMAwAADgAAAGRycy9lMm9Eb2MueG1srVNLbtswEN0X6B0I&#10;7mvKBpo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39TInjFke0f3rc/3rZPz+Q6XnuTx9ijWl3ARPT8NUPOOfRH9GZZQ8KbP6i&#10;IIJx7PTu1F05JCLyo/lsPq8wJDA2XhCfvT0PENM36S3JRkMBx1e6yrfXMR1Sx5RczfkrbUwZoXHv&#10;HIiZPSxzP3DMVhpWw1HQyrc71NPj5BvqcDUpMd8dNjYvyWjAaKxGYxNAr7uyRbleDF82CUkUbrnC&#10;AfZYGEdW1B3XK+/E7/eS9fYTL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OWhvWiwAQAA&#10;T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6E6"/>
    <w:rsid w:val="002A5670"/>
    <w:rsid w:val="002A594D"/>
    <w:rsid w:val="004A0CA0"/>
    <w:rsid w:val="004E3F33"/>
    <w:rsid w:val="006946C0"/>
    <w:rsid w:val="006C6D33"/>
    <w:rsid w:val="0074738E"/>
    <w:rsid w:val="00DA7FD8"/>
    <w:rsid w:val="00F17F4C"/>
    <w:rsid w:val="00FE5905"/>
    <w:rsid w:val="0122789E"/>
    <w:rsid w:val="013E4460"/>
    <w:rsid w:val="014A5F84"/>
    <w:rsid w:val="014B5FCD"/>
    <w:rsid w:val="017F11E7"/>
    <w:rsid w:val="01986A34"/>
    <w:rsid w:val="01B06B7F"/>
    <w:rsid w:val="01D03613"/>
    <w:rsid w:val="01DF40CD"/>
    <w:rsid w:val="02101362"/>
    <w:rsid w:val="02273502"/>
    <w:rsid w:val="02285189"/>
    <w:rsid w:val="024B71CE"/>
    <w:rsid w:val="025128B6"/>
    <w:rsid w:val="02691076"/>
    <w:rsid w:val="027B02A4"/>
    <w:rsid w:val="02862022"/>
    <w:rsid w:val="0291559B"/>
    <w:rsid w:val="02E94EDE"/>
    <w:rsid w:val="033414FF"/>
    <w:rsid w:val="033616FA"/>
    <w:rsid w:val="033A44EE"/>
    <w:rsid w:val="033F4CF2"/>
    <w:rsid w:val="03500AE9"/>
    <w:rsid w:val="036E3A48"/>
    <w:rsid w:val="03914C3E"/>
    <w:rsid w:val="03D34E63"/>
    <w:rsid w:val="03E636B2"/>
    <w:rsid w:val="03F22300"/>
    <w:rsid w:val="03FB2788"/>
    <w:rsid w:val="04186A25"/>
    <w:rsid w:val="04226148"/>
    <w:rsid w:val="042D3643"/>
    <w:rsid w:val="04386619"/>
    <w:rsid w:val="045F5B1B"/>
    <w:rsid w:val="04654462"/>
    <w:rsid w:val="046E6812"/>
    <w:rsid w:val="04863A70"/>
    <w:rsid w:val="04AC3753"/>
    <w:rsid w:val="050B3C4F"/>
    <w:rsid w:val="051D1AE8"/>
    <w:rsid w:val="053623C4"/>
    <w:rsid w:val="053E4B0E"/>
    <w:rsid w:val="05584026"/>
    <w:rsid w:val="057A4090"/>
    <w:rsid w:val="05A1273F"/>
    <w:rsid w:val="062D5802"/>
    <w:rsid w:val="06633198"/>
    <w:rsid w:val="067A607A"/>
    <w:rsid w:val="068637CB"/>
    <w:rsid w:val="068C3F70"/>
    <w:rsid w:val="069C1111"/>
    <w:rsid w:val="06AF107F"/>
    <w:rsid w:val="06D37786"/>
    <w:rsid w:val="07065119"/>
    <w:rsid w:val="070810FC"/>
    <w:rsid w:val="070C2F36"/>
    <w:rsid w:val="07415A1D"/>
    <w:rsid w:val="0765056C"/>
    <w:rsid w:val="07AE0ACF"/>
    <w:rsid w:val="07B32EF3"/>
    <w:rsid w:val="07B60C68"/>
    <w:rsid w:val="07BF5E50"/>
    <w:rsid w:val="080B161E"/>
    <w:rsid w:val="080F2633"/>
    <w:rsid w:val="081636B5"/>
    <w:rsid w:val="0823602D"/>
    <w:rsid w:val="08247B66"/>
    <w:rsid w:val="08B66532"/>
    <w:rsid w:val="08BF4E0D"/>
    <w:rsid w:val="08EF6B05"/>
    <w:rsid w:val="0915281E"/>
    <w:rsid w:val="09235385"/>
    <w:rsid w:val="097819EB"/>
    <w:rsid w:val="098A008E"/>
    <w:rsid w:val="09B77345"/>
    <w:rsid w:val="09BD309C"/>
    <w:rsid w:val="09D9630E"/>
    <w:rsid w:val="09DE163C"/>
    <w:rsid w:val="09FC5D75"/>
    <w:rsid w:val="0A176810"/>
    <w:rsid w:val="0A244AFC"/>
    <w:rsid w:val="0A343F43"/>
    <w:rsid w:val="0A3C7D5D"/>
    <w:rsid w:val="0A414C10"/>
    <w:rsid w:val="0A5110BF"/>
    <w:rsid w:val="0A680D2C"/>
    <w:rsid w:val="0A967119"/>
    <w:rsid w:val="0A9F103D"/>
    <w:rsid w:val="0AA07DB9"/>
    <w:rsid w:val="0AD3375C"/>
    <w:rsid w:val="0AE57024"/>
    <w:rsid w:val="0B0E33AA"/>
    <w:rsid w:val="0B351327"/>
    <w:rsid w:val="0B3E29FC"/>
    <w:rsid w:val="0B4B1267"/>
    <w:rsid w:val="0B511299"/>
    <w:rsid w:val="0B76773C"/>
    <w:rsid w:val="0BA51FC5"/>
    <w:rsid w:val="0BBE320D"/>
    <w:rsid w:val="0BCE672B"/>
    <w:rsid w:val="0BD53F1F"/>
    <w:rsid w:val="0BEE755E"/>
    <w:rsid w:val="0BFA6E26"/>
    <w:rsid w:val="0BFB78EE"/>
    <w:rsid w:val="0C00763A"/>
    <w:rsid w:val="0C0D4592"/>
    <w:rsid w:val="0C10434C"/>
    <w:rsid w:val="0C3F469F"/>
    <w:rsid w:val="0C5A79C7"/>
    <w:rsid w:val="0C6262FD"/>
    <w:rsid w:val="0C940B34"/>
    <w:rsid w:val="0CD4346D"/>
    <w:rsid w:val="0CD7325A"/>
    <w:rsid w:val="0CE82644"/>
    <w:rsid w:val="0D0420DA"/>
    <w:rsid w:val="0D0832E3"/>
    <w:rsid w:val="0D3C1FC4"/>
    <w:rsid w:val="0D577E41"/>
    <w:rsid w:val="0D6C38D4"/>
    <w:rsid w:val="0D836B12"/>
    <w:rsid w:val="0D983286"/>
    <w:rsid w:val="0D9961CC"/>
    <w:rsid w:val="0D9E2622"/>
    <w:rsid w:val="0DA82A9A"/>
    <w:rsid w:val="0E0C611F"/>
    <w:rsid w:val="0E1F5405"/>
    <w:rsid w:val="0E2869BB"/>
    <w:rsid w:val="0E7A2E52"/>
    <w:rsid w:val="0EB61E28"/>
    <w:rsid w:val="0EBB1293"/>
    <w:rsid w:val="0ECB1FC5"/>
    <w:rsid w:val="0ED3619B"/>
    <w:rsid w:val="0F657E32"/>
    <w:rsid w:val="10287BEE"/>
    <w:rsid w:val="102B0E15"/>
    <w:rsid w:val="102E7933"/>
    <w:rsid w:val="103A1351"/>
    <w:rsid w:val="106B2301"/>
    <w:rsid w:val="10AD1468"/>
    <w:rsid w:val="10FD6597"/>
    <w:rsid w:val="111F7237"/>
    <w:rsid w:val="11400462"/>
    <w:rsid w:val="118B3880"/>
    <w:rsid w:val="11CF718B"/>
    <w:rsid w:val="11DB0800"/>
    <w:rsid w:val="12224C34"/>
    <w:rsid w:val="12263BD5"/>
    <w:rsid w:val="124D7F11"/>
    <w:rsid w:val="12595DB9"/>
    <w:rsid w:val="126F738D"/>
    <w:rsid w:val="12A47E64"/>
    <w:rsid w:val="13007584"/>
    <w:rsid w:val="13167E19"/>
    <w:rsid w:val="13286943"/>
    <w:rsid w:val="13314466"/>
    <w:rsid w:val="13453A7E"/>
    <w:rsid w:val="13A156EF"/>
    <w:rsid w:val="13AC64F7"/>
    <w:rsid w:val="13C80493"/>
    <w:rsid w:val="141A7770"/>
    <w:rsid w:val="143611B3"/>
    <w:rsid w:val="144413DD"/>
    <w:rsid w:val="14771514"/>
    <w:rsid w:val="14BD23A8"/>
    <w:rsid w:val="14C148C9"/>
    <w:rsid w:val="14CA337F"/>
    <w:rsid w:val="14CC783A"/>
    <w:rsid w:val="14DF2388"/>
    <w:rsid w:val="15077025"/>
    <w:rsid w:val="151846AD"/>
    <w:rsid w:val="152361B6"/>
    <w:rsid w:val="1534504D"/>
    <w:rsid w:val="15804F94"/>
    <w:rsid w:val="15974C3B"/>
    <w:rsid w:val="159819DC"/>
    <w:rsid w:val="159A647E"/>
    <w:rsid w:val="15C00AF2"/>
    <w:rsid w:val="15FC76AB"/>
    <w:rsid w:val="16022C61"/>
    <w:rsid w:val="161206E3"/>
    <w:rsid w:val="162762A6"/>
    <w:rsid w:val="162C347D"/>
    <w:rsid w:val="163451A5"/>
    <w:rsid w:val="163D5D5C"/>
    <w:rsid w:val="16581658"/>
    <w:rsid w:val="166B020D"/>
    <w:rsid w:val="16700ABD"/>
    <w:rsid w:val="16893E6D"/>
    <w:rsid w:val="16D50F2A"/>
    <w:rsid w:val="16ED4A32"/>
    <w:rsid w:val="16F05862"/>
    <w:rsid w:val="171270D9"/>
    <w:rsid w:val="171B6D7F"/>
    <w:rsid w:val="173E5375"/>
    <w:rsid w:val="17411D90"/>
    <w:rsid w:val="176517CE"/>
    <w:rsid w:val="179D71FC"/>
    <w:rsid w:val="17A4093A"/>
    <w:rsid w:val="17D71D0F"/>
    <w:rsid w:val="17DC5548"/>
    <w:rsid w:val="17E3671B"/>
    <w:rsid w:val="17F16C65"/>
    <w:rsid w:val="180F5848"/>
    <w:rsid w:val="18210519"/>
    <w:rsid w:val="183D6AAF"/>
    <w:rsid w:val="183F35A2"/>
    <w:rsid w:val="18714C9A"/>
    <w:rsid w:val="18743F49"/>
    <w:rsid w:val="187C699F"/>
    <w:rsid w:val="18847808"/>
    <w:rsid w:val="188B0E0B"/>
    <w:rsid w:val="18981A8B"/>
    <w:rsid w:val="18BC1C56"/>
    <w:rsid w:val="18C3484E"/>
    <w:rsid w:val="18D94903"/>
    <w:rsid w:val="19011D4E"/>
    <w:rsid w:val="19322093"/>
    <w:rsid w:val="19335906"/>
    <w:rsid w:val="1970545C"/>
    <w:rsid w:val="19787118"/>
    <w:rsid w:val="19AF4430"/>
    <w:rsid w:val="19C46557"/>
    <w:rsid w:val="19F32379"/>
    <w:rsid w:val="1A062C08"/>
    <w:rsid w:val="1A1D0C96"/>
    <w:rsid w:val="1A2F0800"/>
    <w:rsid w:val="1A340743"/>
    <w:rsid w:val="1A384F64"/>
    <w:rsid w:val="1A4E2C3E"/>
    <w:rsid w:val="1A553262"/>
    <w:rsid w:val="1A5F05ED"/>
    <w:rsid w:val="1A82731B"/>
    <w:rsid w:val="1AC17AD3"/>
    <w:rsid w:val="1AC2526A"/>
    <w:rsid w:val="1AD24250"/>
    <w:rsid w:val="1ADE789F"/>
    <w:rsid w:val="1AF33793"/>
    <w:rsid w:val="1B026336"/>
    <w:rsid w:val="1B094D47"/>
    <w:rsid w:val="1B1046BC"/>
    <w:rsid w:val="1B131103"/>
    <w:rsid w:val="1B2C1B59"/>
    <w:rsid w:val="1B4425A8"/>
    <w:rsid w:val="1B453884"/>
    <w:rsid w:val="1B55E221"/>
    <w:rsid w:val="1BC81C5C"/>
    <w:rsid w:val="1BED9BDA"/>
    <w:rsid w:val="1BFC46D3"/>
    <w:rsid w:val="1CAB7FC9"/>
    <w:rsid w:val="1CC22882"/>
    <w:rsid w:val="1CD51587"/>
    <w:rsid w:val="1D10068B"/>
    <w:rsid w:val="1D120866"/>
    <w:rsid w:val="1D132079"/>
    <w:rsid w:val="1D16461B"/>
    <w:rsid w:val="1D3809B7"/>
    <w:rsid w:val="1D6950DA"/>
    <w:rsid w:val="1D793F65"/>
    <w:rsid w:val="1D8E19B1"/>
    <w:rsid w:val="1D8F7597"/>
    <w:rsid w:val="1DA41566"/>
    <w:rsid w:val="1DB23EB3"/>
    <w:rsid w:val="1DC3619C"/>
    <w:rsid w:val="1E33114D"/>
    <w:rsid w:val="1E3526E9"/>
    <w:rsid w:val="1E572153"/>
    <w:rsid w:val="1E766A20"/>
    <w:rsid w:val="1EC75753"/>
    <w:rsid w:val="1ED716B1"/>
    <w:rsid w:val="1F190703"/>
    <w:rsid w:val="1F2F4DB5"/>
    <w:rsid w:val="1F324D2D"/>
    <w:rsid w:val="1F356543"/>
    <w:rsid w:val="1F3D03DE"/>
    <w:rsid w:val="1F5664F5"/>
    <w:rsid w:val="1FA26453"/>
    <w:rsid w:val="1FBF0898"/>
    <w:rsid w:val="1FD63B0A"/>
    <w:rsid w:val="1FEE3EAC"/>
    <w:rsid w:val="1FF31912"/>
    <w:rsid w:val="201C223B"/>
    <w:rsid w:val="2060520B"/>
    <w:rsid w:val="206A01D8"/>
    <w:rsid w:val="2074303B"/>
    <w:rsid w:val="20A00D17"/>
    <w:rsid w:val="20CE75C8"/>
    <w:rsid w:val="210A4EEB"/>
    <w:rsid w:val="21177389"/>
    <w:rsid w:val="2141049A"/>
    <w:rsid w:val="21756F4A"/>
    <w:rsid w:val="21887AEB"/>
    <w:rsid w:val="21CC7419"/>
    <w:rsid w:val="21D07D7A"/>
    <w:rsid w:val="222225AD"/>
    <w:rsid w:val="2228759E"/>
    <w:rsid w:val="22576C4E"/>
    <w:rsid w:val="22BA0588"/>
    <w:rsid w:val="22BA6CD0"/>
    <w:rsid w:val="22C438E6"/>
    <w:rsid w:val="22CA289D"/>
    <w:rsid w:val="22D5120C"/>
    <w:rsid w:val="22D63F7E"/>
    <w:rsid w:val="22DB24EF"/>
    <w:rsid w:val="22E23A43"/>
    <w:rsid w:val="234C6D38"/>
    <w:rsid w:val="2364376D"/>
    <w:rsid w:val="23767D18"/>
    <w:rsid w:val="237714FD"/>
    <w:rsid w:val="237F7AF6"/>
    <w:rsid w:val="239578E1"/>
    <w:rsid w:val="23A51441"/>
    <w:rsid w:val="23C56680"/>
    <w:rsid w:val="23D00532"/>
    <w:rsid w:val="23DB74BD"/>
    <w:rsid w:val="23F006EF"/>
    <w:rsid w:val="23FF0CBB"/>
    <w:rsid w:val="24016964"/>
    <w:rsid w:val="241C3605"/>
    <w:rsid w:val="242A7B9F"/>
    <w:rsid w:val="2459129C"/>
    <w:rsid w:val="246351A2"/>
    <w:rsid w:val="249125DB"/>
    <w:rsid w:val="24C21974"/>
    <w:rsid w:val="24CA7FAB"/>
    <w:rsid w:val="24D45678"/>
    <w:rsid w:val="24D87E9E"/>
    <w:rsid w:val="2539007B"/>
    <w:rsid w:val="25532CFA"/>
    <w:rsid w:val="25560FB8"/>
    <w:rsid w:val="25627094"/>
    <w:rsid w:val="2563088D"/>
    <w:rsid w:val="25781682"/>
    <w:rsid w:val="25AB7997"/>
    <w:rsid w:val="25B96AF9"/>
    <w:rsid w:val="25C451A1"/>
    <w:rsid w:val="25C52C55"/>
    <w:rsid w:val="25CD5328"/>
    <w:rsid w:val="25DF3BA5"/>
    <w:rsid w:val="25E11CBD"/>
    <w:rsid w:val="25E77FE5"/>
    <w:rsid w:val="25EF45F5"/>
    <w:rsid w:val="25F26CAF"/>
    <w:rsid w:val="25F533D4"/>
    <w:rsid w:val="25F611B8"/>
    <w:rsid w:val="25FB1F0B"/>
    <w:rsid w:val="260E1F45"/>
    <w:rsid w:val="260F7D13"/>
    <w:rsid w:val="262E1638"/>
    <w:rsid w:val="26351E7B"/>
    <w:rsid w:val="264D1B82"/>
    <w:rsid w:val="267124CF"/>
    <w:rsid w:val="26812394"/>
    <w:rsid w:val="268B1DB0"/>
    <w:rsid w:val="268B74E7"/>
    <w:rsid w:val="26DF361F"/>
    <w:rsid w:val="271A0238"/>
    <w:rsid w:val="273E5BB3"/>
    <w:rsid w:val="27532827"/>
    <w:rsid w:val="278B0C9C"/>
    <w:rsid w:val="278F340E"/>
    <w:rsid w:val="27966184"/>
    <w:rsid w:val="27B45C5D"/>
    <w:rsid w:val="27C132F5"/>
    <w:rsid w:val="27C522DD"/>
    <w:rsid w:val="27CD55D8"/>
    <w:rsid w:val="27D30949"/>
    <w:rsid w:val="27DB267E"/>
    <w:rsid w:val="27DF711C"/>
    <w:rsid w:val="27E05C2A"/>
    <w:rsid w:val="27FFF72F"/>
    <w:rsid w:val="280819E5"/>
    <w:rsid w:val="28216FAD"/>
    <w:rsid w:val="284A349D"/>
    <w:rsid w:val="284E55AD"/>
    <w:rsid w:val="285530EA"/>
    <w:rsid w:val="28715E2A"/>
    <w:rsid w:val="2872253F"/>
    <w:rsid w:val="28B1499B"/>
    <w:rsid w:val="28B95B5E"/>
    <w:rsid w:val="28C36DF7"/>
    <w:rsid w:val="28D527E4"/>
    <w:rsid w:val="28F828D8"/>
    <w:rsid w:val="290508A5"/>
    <w:rsid w:val="290D6113"/>
    <w:rsid w:val="290E69A0"/>
    <w:rsid w:val="290F3479"/>
    <w:rsid w:val="29143328"/>
    <w:rsid w:val="29164ADB"/>
    <w:rsid w:val="291D590C"/>
    <w:rsid w:val="29231E3C"/>
    <w:rsid w:val="29277892"/>
    <w:rsid w:val="29570847"/>
    <w:rsid w:val="2A261554"/>
    <w:rsid w:val="2A507F2B"/>
    <w:rsid w:val="2A580F4C"/>
    <w:rsid w:val="2AA023B5"/>
    <w:rsid w:val="2AA72BA4"/>
    <w:rsid w:val="2AB20078"/>
    <w:rsid w:val="2AB53865"/>
    <w:rsid w:val="2AC424B1"/>
    <w:rsid w:val="2AE75985"/>
    <w:rsid w:val="2AEB4511"/>
    <w:rsid w:val="2AF0145F"/>
    <w:rsid w:val="2B05317F"/>
    <w:rsid w:val="2B0F1278"/>
    <w:rsid w:val="2B1A6346"/>
    <w:rsid w:val="2B512579"/>
    <w:rsid w:val="2B7607EF"/>
    <w:rsid w:val="2B7B454C"/>
    <w:rsid w:val="2B8265A2"/>
    <w:rsid w:val="2BA466F9"/>
    <w:rsid w:val="2BA55794"/>
    <w:rsid w:val="2BD27BB7"/>
    <w:rsid w:val="2C0309FD"/>
    <w:rsid w:val="2C094175"/>
    <w:rsid w:val="2C095701"/>
    <w:rsid w:val="2C0F60D9"/>
    <w:rsid w:val="2C3B4044"/>
    <w:rsid w:val="2C605406"/>
    <w:rsid w:val="2C6C2900"/>
    <w:rsid w:val="2C8256FE"/>
    <w:rsid w:val="2C8C47E8"/>
    <w:rsid w:val="2C922BAA"/>
    <w:rsid w:val="2C993FB7"/>
    <w:rsid w:val="2CA42195"/>
    <w:rsid w:val="2D834158"/>
    <w:rsid w:val="2DE55FB0"/>
    <w:rsid w:val="2DF61346"/>
    <w:rsid w:val="2E0D71A4"/>
    <w:rsid w:val="2E0F3F74"/>
    <w:rsid w:val="2E235289"/>
    <w:rsid w:val="2E2F67BB"/>
    <w:rsid w:val="2E79358F"/>
    <w:rsid w:val="2E7F6AE8"/>
    <w:rsid w:val="2E966B29"/>
    <w:rsid w:val="2E991E8A"/>
    <w:rsid w:val="2EB44F67"/>
    <w:rsid w:val="2EC747B8"/>
    <w:rsid w:val="2EF354C2"/>
    <w:rsid w:val="2F205AC5"/>
    <w:rsid w:val="2F3D7DD6"/>
    <w:rsid w:val="2F643E3B"/>
    <w:rsid w:val="2FA74D8B"/>
    <w:rsid w:val="2FA865A8"/>
    <w:rsid w:val="2FBA19DA"/>
    <w:rsid w:val="2FBD3797"/>
    <w:rsid w:val="2FBD7797"/>
    <w:rsid w:val="2FDE4FAD"/>
    <w:rsid w:val="2FE80600"/>
    <w:rsid w:val="30577170"/>
    <w:rsid w:val="30B276C0"/>
    <w:rsid w:val="30EE58D0"/>
    <w:rsid w:val="310C27F4"/>
    <w:rsid w:val="313B12D0"/>
    <w:rsid w:val="31433373"/>
    <w:rsid w:val="3167058D"/>
    <w:rsid w:val="317C380E"/>
    <w:rsid w:val="31801760"/>
    <w:rsid w:val="318E1171"/>
    <w:rsid w:val="31A52E38"/>
    <w:rsid w:val="31CD578E"/>
    <w:rsid w:val="31DC5197"/>
    <w:rsid w:val="31E20E0E"/>
    <w:rsid w:val="31F23033"/>
    <w:rsid w:val="31F9160A"/>
    <w:rsid w:val="31FA1503"/>
    <w:rsid w:val="31FE4705"/>
    <w:rsid w:val="32026D8B"/>
    <w:rsid w:val="3226066C"/>
    <w:rsid w:val="3235710D"/>
    <w:rsid w:val="323966A9"/>
    <w:rsid w:val="3245100F"/>
    <w:rsid w:val="327C539B"/>
    <w:rsid w:val="32A07E31"/>
    <w:rsid w:val="32D3500F"/>
    <w:rsid w:val="32E25C43"/>
    <w:rsid w:val="3355419E"/>
    <w:rsid w:val="335D7072"/>
    <w:rsid w:val="336D703B"/>
    <w:rsid w:val="339B56F0"/>
    <w:rsid w:val="33B70A43"/>
    <w:rsid w:val="33CA2E9F"/>
    <w:rsid w:val="33E124FB"/>
    <w:rsid w:val="33E727EE"/>
    <w:rsid w:val="34196AB1"/>
    <w:rsid w:val="341A0807"/>
    <w:rsid w:val="3429541A"/>
    <w:rsid w:val="34A12F0D"/>
    <w:rsid w:val="34AE11DD"/>
    <w:rsid w:val="34B23B5D"/>
    <w:rsid w:val="34CA6519"/>
    <w:rsid w:val="34D61D64"/>
    <w:rsid w:val="352B7789"/>
    <w:rsid w:val="353E490F"/>
    <w:rsid w:val="35486C67"/>
    <w:rsid w:val="35627B9B"/>
    <w:rsid w:val="3568331A"/>
    <w:rsid w:val="359328C4"/>
    <w:rsid w:val="35BE4D03"/>
    <w:rsid w:val="35E52EB7"/>
    <w:rsid w:val="35F1151D"/>
    <w:rsid w:val="35F40627"/>
    <w:rsid w:val="361E1E09"/>
    <w:rsid w:val="36224011"/>
    <w:rsid w:val="36301A78"/>
    <w:rsid w:val="36573EAC"/>
    <w:rsid w:val="36700E51"/>
    <w:rsid w:val="3677DA9B"/>
    <w:rsid w:val="36DD3F9D"/>
    <w:rsid w:val="36E467BF"/>
    <w:rsid w:val="36E746E0"/>
    <w:rsid w:val="36EB5583"/>
    <w:rsid w:val="36EB60EF"/>
    <w:rsid w:val="36F24569"/>
    <w:rsid w:val="36F35284"/>
    <w:rsid w:val="36F47174"/>
    <w:rsid w:val="37184955"/>
    <w:rsid w:val="373854C8"/>
    <w:rsid w:val="373C6426"/>
    <w:rsid w:val="375410F1"/>
    <w:rsid w:val="37543C42"/>
    <w:rsid w:val="375F15BC"/>
    <w:rsid w:val="37694F52"/>
    <w:rsid w:val="37840249"/>
    <w:rsid w:val="378D24C0"/>
    <w:rsid w:val="37FE6032"/>
    <w:rsid w:val="38270118"/>
    <w:rsid w:val="382868FE"/>
    <w:rsid w:val="384E2AB5"/>
    <w:rsid w:val="386D743F"/>
    <w:rsid w:val="38B4424A"/>
    <w:rsid w:val="38E849CC"/>
    <w:rsid w:val="392717D0"/>
    <w:rsid w:val="39291446"/>
    <w:rsid w:val="393213FC"/>
    <w:rsid w:val="39457479"/>
    <w:rsid w:val="39767167"/>
    <w:rsid w:val="398B7976"/>
    <w:rsid w:val="39C75F94"/>
    <w:rsid w:val="39EB6590"/>
    <w:rsid w:val="3A225498"/>
    <w:rsid w:val="3A5733B3"/>
    <w:rsid w:val="3A6C69A5"/>
    <w:rsid w:val="3A74692E"/>
    <w:rsid w:val="3AA12D43"/>
    <w:rsid w:val="3AB12707"/>
    <w:rsid w:val="3AB691C9"/>
    <w:rsid w:val="3ADD3641"/>
    <w:rsid w:val="3AF35A1C"/>
    <w:rsid w:val="3B053E9E"/>
    <w:rsid w:val="3B1E0B5E"/>
    <w:rsid w:val="3B8E7626"/>
    <w:rsid w:val="3B903DCD"/>
    <w:rsid w:val="3BC159A4"/>
    <w:rsid w:val="3BC87F64"/>
    <w:rsid w:val="3C082F12"/>
    <w:rsid w:val="3C1D0A2C"/>
    <w:rsid w:val="3C6604F7"/>
    <w:rsid w:val="3C7E4546"/>
    <w:rsid w:val="3CB676E7"/>
    <w:rsid w:val="3CCE3130"/>
    <w:rsid w:val="3CDC4612"/>
    <w:rsid w:val="3CEC5A6B"/>
    <w:rsid w:val="3CEF19BB"/>
    <w:rsid w:val="3CF00D8A"/>
    <w:rsid w:val="3D040748"/>
    <w:rsid w:val="3D3214A7"/>
    <w:rsid w:val="3D50749F"/>
    <w:rsid w:val="3D72118B"/>
    <w:rsid w:val="3D7C5501"/>
    <w:rsid w:val="3D906D1C"/>
    <w:rsid w:val="3DB062C7"/>
    <w:rsid w:val="3DB4638E"/>
    <w:rsid w:val="3DC845AA"/>
    <w:rsid w:val="3DCB49F5"/>
    <w:rsid w:val="3DCE5EE4"/>
    <w:rsid w:val="3DEE27E7"/>
    <w:rsid w:val="3DF10964"/>
    <w:rsid w:val="3E0845F6"/>
    <w:rsid w:val="3E1374AF"/>
    <w:rsid w:val="3E534988"/>
    <w:rsid w:val="3E622298"/>
    <w:rsid w:val="3E6421A9"/>
    <w:rsid w:val="3E65524D"/>
    <w:rsid w:val="3E7C1203"/>
    <w:rsid w:val="3EA00B9C"/>
    <w:rsid w:val="3EFB0763"/>
    <w:rsid w:val="3F0378B2"/>
    <w:rsid w:val="3F221C88"/>
    <w:rsid w:val="3F4D12AA"/>
    <w:rsid w:val="3F580A9D"/>
    <w:rsid w:val="3F6F1D7B"/>
    <w:rsid w:val="3F7A51E9"/>
    <w:rsid w:val="3F7D6D8D"/>
    <w:rsid w:val="3F8677F3"/>
    <w:rsid w:val="3F9A7493"/>
    <w:rsid w:val="3FAB662A"/>
    <w:rsid w:val="3FC66083"/>
    <w:rsid w:val="3FC76D1F"/>
    <w:rsid w:val="3FCD27D6"/>
    <w:rsid w:val="3FD1177D"/>
    <w:rsid w:val="3FD23581"/>
    <w:rsid w:val="3FDD7E96"/>
    <w:rsid w:val="3FDE7D21"/>
    <w:rsid w:val="3FFB310D"/>
    <w:rsid w:val="4003359B"/>
    <w:rsid w:val="403B0F41"/>
    <w:rsid w:val="40A46F28"/>
    <w:rsid w:val="40B356E1"/>
    <w:rsid w:val="40B668E0"/>
    <w:rsid w:val="40F82BD9"/>
    <w:rsid w:val="41665036"/>
    <w:rsid w:val="416F6259"/>
    <w:rsid w:val="41995848"/>
    <w:rsid w:val="41A009E9"/>
    <w:rsid w:val="41DC1A96"/>
    <w:rsid w:val="41DC5B47"/>
    <w:rsid w:val="41F705EF"/>
    <w:rsid w:val="41FC3617"/>
    <w:rsid w:val="420A39F8"/>
    <w:rsid w:val="4218316A"/>
    <w:rsid w:val="423B18A8"/>
    <w:rsid w:val="424959E9"/>
    <w:rsid w:val="42544171"/>
    <w:rsid w:val="42691A3E"/>
    <w:rsid w:val="427A160F"/>
    <w:rsid w:val="4292640B"/>
    <w:rsid w:val="429D354C"/>
    <w:rsid w:val="42A03F35"/>
    <w:rsid w:val="42A74061"/>
    <w:rsid w:val="42C16291"/>
    <w:rsid w:val="42DD1A42"/>
    <w:rsid w:val="43090C2E"/>
    <w:rsid w:val="4315507C"/>
    <w:rsid w:val="43295E0A"/>
    <w:rsid w:val="43402933"/>
    <w:rsid w:val="43552921"/>
    <w:rsid w:val="437B6CCA"/>
    <w:rsid w:val="4383564D"/>
    <w:rsid w:val="438F1D71"/>
    <w:rsid w:val="43A63048"/>
    <w:rsid w:val="44270365"/>
    <w:rsid w:val="44295258"/>
    <w:rsid w:val="447A40B2"/>
    <w:rsid w:val="448E2799"/>
    <w:rsid w:val="44A52F69"/>
    <w:rsid w:val="44A979EF"/>
    <w:rsid w:val="44F658BA"/>
    <w:rsid w:val="44FB526F"/>
    <w:rsid w:val="44FF37CA"/>
    <w:rsid w:val="45050428"/>
    <w:rsid w:val="450727A3"/>
    <w:rsid w:val="45593BBA"/>
    <w:rsid w:val="45636425"/>
    <w:rsid w:val="45B955DB"/>
    <w:rsid w:val="45BE281D"/>
    <w:rsid w:val="45E900DC"/>
    <w:rsid w:val="45EDF8F9"/>
    <w:rsid w:val="460E0D18"/>
    <w:rsid w:val="461C2A79"/>
    <w:rsid w:val="46344744"/>
    <w:rsid w:val="46391523"/>
    <w:rsid w:val="463E03DA"/>
    <w:rsid w:val="46402FF0"/>
    <w:rsid w:val="46731137"/>
    <w:rsid w:val="469012F8"/>
    <w:rsid w:val="469B55DC"/>
    <w:rsid w:val="46AE3FCE"/>
    <w:rsid w:val="46B13315"/>
    <w:rsid w:val="470B100A"/>
    <w:rsid w:val="47306BEF"/>
    <w:rsid w:val="47531F28"/>
    <w:rsid w:val="476F4848"/>
    <w:rsid w:val="47A802E4"/>
    <w:rsid w:val="47B241F0"/>
    <w:rsid w:val="47B97EF9"/>
    <w:rsid w:val="47C85876"/>
    <w:rsid w:val="47D46136"/>
    <w:rsid w:val="47E13138"/>
    <w:rsid w:val="47FE4B3B"/>
    <w:rsid w:val="48142B2B"/>
    <w:rsid w:val="48356D80"/>
    <w:rsid w:val="484163F3"/>
    <w:rsid w:val="48442DFF"/>
    <w:rsid w:val="484A04BF"/>
    <w:rsid w:val="48564337"/>
    <w:rsid w:val="486732B6"/>
    <w:rsid w:val="487D20B3"/>
    <w:rsid w:val="48947F18"/>
    <w:rsid w:val="48AE066F"/>
    <w:rsid w:val="48DB5FF6"/>
    <w:rsid w:val="48F76B7E"/>
    <w:rsid w:val="4909185B"/>
    <w:rsid w:val="490B41DF"/>
    <w:rsid w:val="490F5A97"/>
    <w:rsid w:val="491304C1"/>
    <w:rsid w:val="49276E19"/>
    <w:rsid w:val="4945113C"/>
    <w:rsid w:val="49657523"/>
    <w:rsid w:val="498810C7"/>
    <w:rsid w:val="49D0382D"/>
    <w:rsid w:val="49F00546"/>
    <w:rsid w:val="4A006C22"/>
    <w:rsid w:val="4A174F46"/>
    <w:rsid w:val="4A281233"/>
    <w:rsid w:val="4A2D0985"/>
    <w:rsid w:val="4A4E752A"/>
    <w:rsid w:val="4A5949D4"/>
    <w:rsid w:val="4A643789"/>
    <w:rsid w:val="4A686470"/>
    <w:rsid w:val="4A824E0A"/>
    <w:rsid w:val="4A9C0739"/>
    <w:rsid w:val="4AAA6F42"/>
    <w:rsid w:val="4AAF5486"/>
    <w:rsid w:val="4AE7428D"/>
    <w:rsid w:val="4AF4652C"/>
    <w:rsid w:val="4B122948"/>
    <w:rsid w:val="4B297839"/>
    <w:rsid w:val="4B447C60"/>
    <w:rsid w:val="4B4A47F6"/>
    <w:rsid w:val="4B6338C0"/>
    <w:rsid w:val="4B821F5F"/>
    <w:rsid w:val="4B8610D8"/>
    <w:rsid w:val="4BF03731"/>
    <w:rsid w:val="4C1233CC"/>
    <w:rsid w:val="4C56346C"/>
    <w:rsid w:val="4C7E41D2"/>
    <w:rsid w:val="4CB05830"/>
    <w:rsid w:val="4CCC1DCA"/>
    <w:rsid w:val="4CEF463B"/>
    <w:rsid w:val="4D2D4B12"/>
    <w:rsid w:val="4D300C8B"/>
    <w:rsid w:val="4D510AA0"/>
    <w:rsid w:val="4D877273"/>
    <w:rsid w:val="4DB1684C"/>
    <w:rsid w:val="4DBF600B"/>
    <w:rsid w:val="4DF50813"/>
    <w:rsid w:val="4E057CC5"/>
    <w:rsid w:val="4E127784"/>
    <w:rsid w:val="4E412C00"/>
    <w:rsid w:val="4E43064D"/>
    <w:rsid w:val="4E8D0D47"/>
    <w:rsid w:val="4EDF4ACE"/>
    <w:rsid w:val="4EFC2EE7"/>
    <w:rsid w:val="4F222547"/>
    <w:rsid w:val="4F40696D"/>
    <w:rsid w:val="4F5165E0"/>
    <w:rsid w:val="4F8A2D45"/>
    <w:rsid w:val="4F9D1EC9"/>
    <w:rsid w:val="4FA779AD"/>
    <w:rsid w:val="4FB43780"/>
    <w:rsid w:val="4FBB3E20"/>
    <w:rsid w:val="4FBD6299"/>
    <w:rsid w:val="4FD810D6"/>
    <w:rsid w:val="4FDE47B5"/>
    <w:rsid w:val="50001C63"/>
    <w:rsid w:val="500E29E8"/>
    <w:rsid w:val="501A45B1"/>
    <w:rsid w:val="50344332"/>
    <w:rsid w:val="503A7EA5"/>
    <w:rsid w:val="503E1805"/>
    <w:rsid w:val="507B2252"/>
    <w:rsid w:val="508F17D9"/>
    <w:rsid w:val="50BD3431"/>
    <w:rsid w:val="510C14FD"/>
    <w:rsid w:val="512B6AC6"/>
    <w:rsid w:val="515B4A57"/>
    <w:rsid w:val="516F2B44"/>
    <w:rsid w:val="5171630B"/>
    <w:rsid w:val="518E463A"/>
    <w:rsid w:val="51931C8E"/>
    <w:rsid w:val="51AF1FE3"/>
    <w:rsid w:val="51B76774"/>
    <w:rsid w:val="51C125B6"/>
    <w:rsid w:val="51C14817"/>
    <w:rsid w:val="51DC6848"/>
    <w:rsid w:val="51FC1179"/>
    <w:rsid w:val="52001B08"/>
    <w:rsid w:val="52121B9E"/>
    <w:rsid w:val="521403A0"/>
    <w:rsid w:val="521B1E4D"/>
    <w:rsid w:val="52220732"/>
    <w:rsid w:val="52310E62"/>
    <w:rsid w:val="52315941"/>
    <w:rsid w:val="52455AE8"/>
    <w:rsid w:val="52557DEC"/>
    <w:rsid w:val="5259256C"/>
    <w:rsid w:val="525C05FF"/>
    <w:rsid w:val="527751CB"/>
    <w:rsid w:val="527F4FCA"/>
    <w:rsid w:val="528A78D0"/>
    <w:rsid w:val="52BB707A"/>
    <w:rsid w:val="52CE7B57"/>
    <w:rsid w:val="52D643C5"/>
    <w:rsid w:val="52FA52A3"/>
    <w:rsid w:val="5327496C"/>
    <w:rsid w:val="53547C9B"/>
    <w:rsid w:val="535B6307"/>
    <w:rsid w:val="535D6014"/>
    <w:rsid w:val="53AF287B"/>
    <w:rsid w:val="53BD2935"/>
    <w:rsid w:val="5429551E"/>
    <w:rsid w:val="543F3F14"/>
    <w:rsid w:val="546E5131"/>
    <w:rsid w:val="547123FA"/>
    <w:rsid w:val="54A124C1"/>
    <w:rsid w:val="54A37CB0"/>
    <w:rsid w:val="54A40199"/>
    <w:rsid w:val="54AD7941"/>
    <w:rsid w:val="54AF74CB"/>
    <w:rsid w:val="54B37F66"/>
    <w:rsid w:val="54F636EC"/>
    <w:rsid w:val="54FE5048"/>
    <w:rsid w:val="5509545F"/>
    <w:rsid w:val="555D31EE"/>
    <w:rsid w:val="55702A62"/>
    <w:rsid w:val="55A100EB"/>
    <w:rsid w:val="55C64017"/>
    <w:rsid w:val="55F37EEE"/>
    <w:rsid w:val="55F6090C"/>
    <w:rsid w:val="55FD5B04"/>
    <w:rsid w:val="560874AE"/>
    <w:rsid w:val="561F3B91"/>
    <w:rsid w:val="562E1B02"/>
    <w:rsid w:val="56361A42"/>
    <w:rsid w:val="563D56FC"/>
    <w:rsid w:val="5666198F"/>
    <w:rsid w:val="566922FF"/>
    <w:rsid w:val="56711F68"/>
    <w:rsid w:val="567B7C14"/>
    <w:rsid w:val="56937DD0"/>
    <w:rsid w:val="56B74ECF"/>
    <w:rsid w:val="56CA6548"/>
    <w:rsid w:val="56DBCF37"/>
    <w:rsid w:val="571F1A45"/>
    <w:rsid w:val="576C61CE"/>
    <w:rsid w:val="57898A75"/>
    <w:rsid w:val="57AF15E6"/>
    <w:rsid w:val="57C37D9A"/>
    <w:rsid w:val="57FC1129"/>
    <w:rsid w:val="582002EB"/>
    <w:rsid w:val="58250FE7"/>
    <w:rsid w:val="5831147B"/>
    <w:rsid w:val="583338F4"/>
    <w:rsid w:val="58776A51"/>
    <w:rsid w:val="587B5849"/>
    <w:rsid w:val="588F1430"/>
    <w:rsid w:val="58C35B29"/>
    <w:rsid w:val="58D943FD"/>
    <w:rsid w:val="58E17F75"/>
    <w:rsid w:val="590E05A0"/>
    <w:rsid w:val="594B7F0B"/>
    <w:rsid w:val="596C1DD4"/>
    <w:rsid w:val="597351AA"/>
    <w:rsid w:val="59953CA5"/>
    <w:rsid w:val="599F2370"/>
    <w:rsid w:val="59C27A6D"/>
    <w:rsid w:val="59DF2021"/>
    <w:rsid w:val="5A267135"/>
    <w:rsid w:val="5A6F64C3"/>
    <w:rsid w:val="5A80711A"/>
    <w:rsid w:val="5A812880"/>
    <w:rsid w:val="5AA16874"/>
    <w:rsid w:val="5AAB761A"/>
    <w:rsid w:val="5ADEA3E8"/>
    <w:rsid w:val="5AF155A3"/>
    <w:rsid w:val="5AF163AD"/>
    <w:rsid w:val="5AFF23B7"/>
    <w:rsid w:val="5B025A11"/>
    <w:rsid w:val="5B105679"/>
    <w:rsid w:val="5B4B7DBF"/>
    <w:rsid w:val="5B52411A"/>
    <w:rsid w:val="5B57215D"/>
    <w:rsid w:val="5B627AEF"/>
    <w:rsid w:val="5B6456A4"/>
    <w:rsid w:val="5B823C54"/>
    <w:rsid w:val="5BB76E1E"/>
    <w:rsid w:val="5BBEAF03"/>
    <w:rsid w:val="5BCF43DF"/>
    <w:rsid w:val="5BD30BD6"/>
    <w:rsid w:val="5BD44DA1"/>
    <w:rsid w:val="5BDF8C04"/>
    <w:rsid w:val="5BE51331"/>
    <w:rsid w:val="5C26086C"/>
    <w:rsid w:val="5C271262"/>
    <w:rsid w:val="5C386BE5"/>
    <w:rsid w:val="5C446BB9"/>
    <w:rsid w:val="5C4D5327"/>
    <w:rsid w:val="5C573FA9"/>
    <w:rsid w:val="5C711E55"/>
    <w:rsid w:val="5CDC12D8"/>
    <w:rsid w:val="5CE00478"/>
    <w:rsid w:val="5CE0091B"/>
    <w:rsid w:val="5CE85FD9"/>
    <w:rsid w:val="5CF06886"/>
    <w:rsid w:val="5D114547"/>
    <w:rsid w:val="5D2F408E"/>
    <w:rsid w:val="5D4653E5"/>
    <w:rsid w:val="5D47190A"/>
    <w:rsid w:val="5D682E7C"/>
    <w:rsid w:val="5D8B6455"/>
    <w:rsid w:val="5DB10643"/>
    <w:rsid w:val="5DB86F46"/>
    <w:rsid w:val="5DBC5F98"/>
    <w:rsid w:val="5DCC4C66"/>
    <w:rsid w:val="5DD60F9C"/>
    <w:rsid w:val="5DDB0894"/>
    <w:rsid w:val="5DDD1E01"/>
    <w:rsid w:val="5E171853"/>
    <w:rsid w:val="5E682875"/>
    <w:rsid w:val="5E6E5E6F"/>
    <w:rsid w:val="5E7FF508"/>
    <w:rsid w:val="5E846A12"/>
    <w:rsid w:val="5EBF6D19"/>
    <w:rsid w:val="5F533BEE"/>
    <w:rsid w:val="5F6670B9"/>
    <w:rsid w:val="5F691D79"/>
    <w:rsid w:val="5F8466BF"/>
    <w:rsid w:val="5FAE7716"/>
    <w:rsid w:val="5FB23453"/>
    <w:rsid w:val="5FBF16F4"/>
    <w:rsid w:val="600A2340"/>
    <w:rsid w:val="60343A74"/>
    <w:rsid w:val="60460766"/>
    <w:rsid w:val="605313DC"/>
    <w:rsid w:val="60677D32"/>
    <w:rsid w:val="607211EF"/>
    <w:rsid w:val="607C066B"/>
    <w:rsid w:val="608D6FF6"/>
    <w:rsid w:val="60946B24"/>
    <w:rsid w:val="60E43F12"/>
    <w:rsid w:val="60FC7A1C"/>
    <w:rsid w:val="60FF9B7C"/>
    <w:rsid w:val="614C1067"/>
    <w:rsid w:val="61586552"/>
    <w:rsid w:val="61A668D8"/>
    <w:rsid w:val="61AC75FD"/>
    <w:rsid w:val="61E301E9"/>
    <w:rsid w:val="61E57C82"/>
    <w:rsid w:val="61F8457D"/>
    <w:rsid w:val="620E7E5D"/>
    <w:rsid w:val="621B3759"/>
    <w:rsid w:val="62262258"/>
    <w:rsid w:val="626871BD"/>
    <w:rsid w:val="62816638"/>
    <w:rsid w:val="628A0939"/>
    <w:rsid w:val="6298035C"/>
    <w:rsid w:val="62CF3E16"/>
    <w:rsid w:val="62EB6932"/>
    <w:rsid w:val="62F51BD4"/>
    <w:rsid w:val="631531BE"/>
    <w:rsid w:val="63304F01"/>
    <w:rsid w:val="635D4BCB"/>
    <w:rsid w:val="636F1D2F"/>
    <w:rsid w:val="638443DB"/>
    <w:rsid w:val="63A43FB5"/>
    <w:rsid w:val="63AB4305"/>
    <w:rsid w:val="63BA4360"/>
    <w:rsid w:val="63C46E09"/>
    <w:rsid w:val="642D3C17"/>
    <w:rsid w:val="6487649F"/>
    <w:rsid w:val="6488618E"/>
    <w:rsid w:val="649D3B84"/>
    <w:rsid w:val="64AA723A"/>
    <w:rsid w:val="64BF05E2"/>
    <w:rsid w:val="64F17644"/>
    <w:rsid w:val="652B0748"/>
    <w:rsid w:val="653418B0"/>
    <w:rsid w:val="65345B12"/>
    <w:rsid w:val="653B3F1E"/>
    <w:rsid w:val="654B60B0"/>
    <w:rsid w:val="65543CD2"/>
    <w:rsid w:val="65C10BEC"/>
    <w:rsid w:val="65C213A4"/>
    <w:rsid w:val="65CD3E69"/>
    <w:rsid w:val="65D521E1"/>
    <w:rsid w:val="65F32C2F"/>
    <w:rsid w:val="65FD07C6"/>
    <w:rsid w:val="66061CB9"/>
    <w:rsid w:val="66347FB4"/>
    <w:rsid w:val="663E784B"/>
    <w:rsid w:val="66BA1384"/>
    <w:rsid w:val="66F31169"/>
    <w:rsid w:val="670C5538"/>
    <w:rsid w:val="67286D7E"/>
    <w:rsid w:val="676641D7"/>
    <w:rsid w:val="677E7061"/>
    <w:rsid w:val="67A931BF"/>
    <w:rsid w:val="67E67197"/>
    <w:rsid w:val="6810688C"/>
    <w:rsid w:val="683421B2"/>
    <w:rsid w:val="6844253B"/>
    <w:rsid w:val="68541583"/>
    <w:rsid w:val="685E59F7"/>
    <w:rsid w:val="687D46C8"/>
    <w:rsid w:val="68B116C8"/>
    <w:rsid w:val="68B277B4"/>
    <w:rsid w:val="68B638B0"/>
    <w:rsid w:val="68B9757B"/>
    <w:rsid w:val="68D02248"/>
    <w:rsid w:val="68E54603"/>
    <w:rsid w:val="690679AA"/>
    <w:rsid w:val="691E693A"/>
    <w:rsid w:val="691F167B"/>
    <w:rsid w:val="69203AE5"/>
    <w:rsid w:val="692E4794"/>
    <w:rsid w:val="695F68A3"/>
    <w:rsid w:val="696E6091"/>
    <w:rsid w:val="697156B4"/>
    <w:rsid w:val="69734A51"/>
    <w:rsid w:val="699B0E7B"/>
    <w:rsid w:val="69B41133"/>
    <w:rsid w:val="69D00D20"/>
    <w:rsid w:val="6A266B6E"/>
    <w:rsid w:val="6A2E04B1"/>
    <w:rsid w:val="6A5C5F6C"/>
    <w:rsid w:val="6A684BFD"/>
    <w:rsid w:val="6AA1291A"/>
    <w:rsid w:val="6AC7C650"/>
    <w:rsid w:val="6B14052D"/>
    <w:rsid w:val="6B1E6CEE"/>
    <w:rsid w:val="6B4836B4"/>
    <w:rsid w:val="6BCA2ACF"/>
    <w:rsid w:val="6BD02972"/>
    <w:rsid w:val="6BD639C3"/>
    <w:rsid w:val="6BD925B9"/>
    <w:rsid w:val="6BF8552C"/>
    <w:rsid w:val="6BFF254A"/>
    <w:rsid w:val="6C100305"/>
    <w:rsid w:val="6C286D85"/>
    <w:rsid w:val="6C7D5921"/>
    <w:rsid w:val="6C9B6041"/>
    <w:rsid w:val="6CB75783"/>
    <w:rsid w:val="6CBB55FE"/>
    <w:rsid w:val="6CF74721"/>
    <w:rsid w:val="6D012B89"/>
    <w:rsid w:val="6D2C3E88"/>
    <w:rsid w:val="6D32156A"/>
    <w:rsid w:val="6D42497F"/>
    <w:rsid w:val="6D465098"/>
    <w:rsid w:val="6D617D54"/>
    <w:rsid w:val="6D745B1B"/>
    <w:rsid w:val="6D8236F6"/>
    <w:rsid w:val="6DB02663"/>
    <w:rsid w:val="6DC95059"/>
    <w:rsid w:val="6DD842FC"/>
    <w:rsid w:val="6DDE60DF"/>
    <w:rsid w:val="6DEE761C"/>
    <w:rsid w:val="6DF22456"/>
    <w:rsid w:val="6E402436"/>
    <w:rsid w:val="6EC07EA7"/>
    <w:rsid w:val="6EE4A384"/>
    <w:rsid w:val="6EF104DD"/>
    <w:rsid w:val="6EF56F52"/>
    <w:rsid w:val="6F0773A0"/>
    <w:rsid w:val="6F137580"/>
    <w:rsid w:val="6F3D7FDF"/>
    <w:rsid w:val="6F4C7F47"/>
    <w:rsid w:val="6FAD43B5"/>
    <w:rsid w:val="6FC71015"/>
    <w:rsid w:val="6FDF3E7F"/>
    <w:rsid w:val="6FEB80F9"/>
    <w:rsid w:val="6FEE4892"/>
    <w:rsid w:val="6FF35DF9"/>
    <w:rsid w:val="6FF76993"/>
    <w:rsid w:val="7027170A"/>
    <w:rsid w:val="706707F0"/>
    <w:rsid w:val="708130D1"/>
    <w:rsid w:val="70867176"/>
    <w:rsid w:val="709B6939"/>
    <w:rsid w:val="70B83A8E"/>
    <w:rsid w:val="70D4208F"/>
    <w:rsid w:val="70D95BC1"/>
    <w:rsid w:val="70DE11A2"/>
    <w:rsid w:val="70F608F1"/>
    <w:rsid w:val="70FC10BF"/>
    <w:rsid w:val="7134263E"/>
    <w:rsid w:val="715027DE"/>
    <w:rsid w:val="7158673D"/>
    <w:rsid w:val="71612415"/>
    <w:rsid w:val="71707FBA"/>
    <w:rsid w:val="7180764F"/>
    <w:rsid w:val="71837132"/>
    <w:rsid w:val="718902C9"/>
    <w:rsid w:val="71C728DE"/>
    <w:rsid w:val="71E360EF"/>
    <w:rsid w:val="71EF69A8"/>
    <w:rsid w:val="72137542"/>
    <w:rsid w:val="72880970"/>
    <w:rsid w:val="72880E02"/>
    <w:rsid w:val="72910F3C"/>
    <w:rsid w:val="72A33B33"/>
    <w:rsid w:val="72D762CB"/>
    <w:rsid w:val="72EE10E8"/>
    <w:rsid w:val="72F05D18"/>
    <w:rsid w:val="73023EB7"/>
    <w:rsid w:val="730C51DE"/>
    <w:rsid w:val="731445C0"/>
    <w:rsid w:val="732710DA"/>
    <w:rsid w:val="733B1013"/>
    <w:rsid w:val="73455ECF"/>
    <w:rsid w:val="73766EDC"/>
    <w:rsid w:val="73B24323"/>
    <w:rsid w:val="73C2256A"/>
    <w:rsid w:val="73E320FE"/>
    <w:rsid w:val="73EA5573"/>
    <w:rsid w:val="73F444DC"/>
    <w:rsid w:val="73F7479B"/>
    <w:rsid w:val="73FF4C74"/>
    <w:rsid w:val="74137A8E"/>
    <w:rsid w:val="74137FD4"/>
    <w:rsid w:val="74173047"/>
    <w:rsid w:val="745C779C"/>
    <w:rsid w:val="747F3C93"/>
    <w:rsid w:val="74814BD9"/>
    <w:rsid w:val="74860C8D"/>
    <w:rsid w:val="748B4467"/>
    <w:rsid w:val="74A81F55"/>
    <w:rsid w:val="74D244C3"/>
    <w:rsid w:val="74D90B8B"/>
    <w:rsid w:val="75177BA4"/>
    <w:rsid w:val="75205EB1"/>
    <w:rsid w:val="7549686E"/>
    <w:rsid w:val="75545503"/>
    <w:rsid w:val="756958C3"/>
    <w:rsid w:val="757561BD"/>
    <w:rsid w:val="75920695"/>
    <w:rsid w:val="75D90124"/>
    <w:rsid w:val="75E06C88"/>
    <w:rsid w:val="75F675B5"/>
    <w:rsid w:val="76480610"/>
    <w:rsid w:val="766E618A"/>
    <w:rsid w:val="76765AD1"/>
    <w:rsid w:val="769275AA"/>
    <w:rsid w:val="76A1696A"/>
    <w:rsid w:val="76AB31CC"/>
    <w:rsid w:val="76AF4CAF"/>
    <w:rsid w:val="76DDA8CD"/>
    <w:rsid w:val="771FDD3B"/>
    <w:rsid w:val="773C04A3"/>
    <w:rsid w:val="77720D91"/>
    <w:rsid w:val="77902848"/>
    <w:rsid w:val="779F187F"/>
    <w:rsid w:val="77AA4320"/>
    <w:rsid w:val="77DF6730"/>
    <w:rsid w:val="77EA3462"/>
    <w:rsid w:val="78251863"/>
    <w:rsid w:val="784B20F4"/>
    <w:rsid w:val="784C0EA3"/>
    <w:rsid w:val="789C16D7"/>
    <w:rsid w:val="78A97E4E"/>
    <w:rsid w:val="78B06B85"/>
    <w:rsid w:val="78BF3F66"/>
    <w:rsid w:val="78E72F47"/>
    <w:rsid w:val="79010653"/>
    <w:rsid w:val="790E7324"/>
    <w:rsid w:val="793909ED"/>
    <w:rsid w:val="795F5511"/>
    <w:rsid w:val="79BE4F73"/>
    <w:rsid w:val="79C51CFD"/>
    <w:rsid w:val="7A0F7A42"/>
    <w:rsid w:val="7A3605A3"/>
    <w:rsid w:val="7A3F86E5"/>
    <w:rsid w:val="7A8F0E61"/>
    <w:rsid w:val="7AAC47C8"/>
    <w:rsid w:val="7AAC7F3E"/>
    <w:rsid w:val="7AB95A8B"/>
    <w:rsid w:val="7AD11DDB"/>
    <w:rsid w:val="7AD9062A"/>
    <w:rsid w:val="7B2A5C80"/>
    <w:rsid w:val="7B446F58"/>
    <w:rsid w:val="7B4A5F45"/>
    <w:rsid w:val="7B654CA5"/>
    <w:rsid w:val="7B674392"/>
    <w:rsid w:val="7B7C7315"/>
    <w:rsid w:val="7B9E6145"/>
    <w:rsid w:val="7BB13285"/>
    <w:rsid w:val="7BBF966A"/>
    <w:rsid w:val="7BC53C7C"/>
    <w:rsid w:val="7BF77030"/>
    <w:rsid w:val="7BFC5AC9"/>
    <w:rsid w:val="7C1F6645"/>
    <w:rsid w:val="7C3535DD"/>
    <w:rsid w:val="7C621176"/>
    <w:rsid w:val="7C63621F"/>
    <w:rsid w:val="7C8B79F8"/>
    <w:rsid w:val="7CB78190"/>
    <w:rsid w:val="7CE57132"/>
    <w:rsid w:val="7CF710DD"/>
    <w:rsid w:val="7D0E05C6"/>
    <w:rsid w:val="7D2679AD"/>
    <w:rsid w:val="7D507442"/>
    <w:rsid w:val="7D5F639C"/>
    <w:rsid w:val="7D670E26"/>
    <w:rsid w:val="7D784FF9"/>
    <w:rsid w:val="7DDAD823"/>
    <w:rsid w:val="7DDB1BC7"/>
    <w:rsid w:val="7DEFAAA5"/>
    <w:rsid w:val="7DF650E1"/>
    <w:rsid w:val="7DFAF9AE"/>
    <w:rsid w:val="7DFE16EB"/>
    <w:rsid w:val="7E28042E"/>
    <w:rsid w:val="7E5725EC"/>
    <w:rsid w:val="7E612D01"/>
    <w:rsid w:val="7E8A7FFF"/>
    <w:rsid w:val="7EA97D4D"/>
    <w:rsid w:val="7EC469A2"/>
    <w:rsid w:val="7EDF20BA"/>
    <w:rsid w:val="7EE52376"/>
    <w:rsid w:val="7F0C62DF"/>
    <w:rsid w:val="7F1E4D1D"/>
    <w:rsid w:val="7F42574B"/>
    <w:rsid w:val="7F6FBC0F"/>
    <w:rsid w:val="7F7B06F6"/>
    <w:rsid w:val="7F7B48C6"/>
    <w:rsid w:val="7F7BF700"/>
    <w:rsid w:val="7F842375"/>
    <w:rsid w:val="7F8A20BD"/>
    <w:rsid w:val="7F8B1B85"/>
    <w:rsid w:val="7FABF72A"/>
    <w:rsid w:val="7FAF1DBA"/>
    <w:rsid w:val="7FFB2624"/>
    <w:rsid w:val="7FFF6830"/>
    <w:rsid w:val="7FFFFE1A"/>
    <w:rsid w:val="8FD75A3A"/>
    <w:rsid w:val="98EA50B1"/>
    <w:rsid w:val="9B6E1C61"/>
    <w:rsid w:val="9EBFF0A7"/>
    <w:rsid w:val="9ED2A469"/>
    <w:rsid w:val="9FEF2BF7"/>
    <w:rsid w:val="A26DDD15"/>
    <w:rsid w:val="A85C47B0"/>
    <w:rsid w:val="AF569932"/>
    <w:rsid w:val="B66F7565"/>
    <w:rsid w:val="B78F957A"/>
    <w:rsid w:val="B7ECCE47"/>
    <w:rsid w:val="BA7B23C6"/>
    <w:rsid w:val="BAEF0D9C"/>
    <w:rsid w:val="BDBDF891"/>
    <w:rsid w:val="BDFCBDAC"/>
    <w:rsid w:val="BE6EF5A5"/>
    <w:rsid w:val="BFB7D46E"/>
    <w:rsid w:val="BFB9FCB0"/>
    <w:rsid w:val="BFDFE445"/>
    <w:rsid w:val="BFF9E927"/>
    <w:rsid w:val="C21B3836"/>
    <w:rsid w:val="C67524D7"/>
    <w:rsid w:val="CDFDEE1A"/>
    <w:rsid w:val="CFF9A792"/>
    <w:rsid w:val="CFFD33AD"/>
    <w:rsid w:val="D4FF2714"/>
    <w:rsid w:val="D7797AA8"/>
    <w:rsid w:val="D7DFF039"/>
    <w:rsid w:val="DA6E0762"/>
    <w:rsid w:val="DADF9902"/>
    <w:rsid w:val="DAF7820B"/>
    <w:rsid w:val="DB769562"/>
    <w:rsid w:val="DCBD6FC5"/>
    <w:rsid w:val="DD5B44FC"/>
    <w:rsid w:val="DDEF63C4"/>
    <w:rsid w:val="DDFD8593"/>
    <w:rsid w:val="DEFE7427"/>
    <w:rsid w:val="DF75B788"/>
    <w:rsid w:val="DFF326F0"/>
    <w:rsid w:val="DFFF03C5"/>
    <w:rsid w:val="DFFF8DD2"/>
    <w:rsid w:val="E3673DDD"/>
    <w:rsid w:val="E75E36CF"/>
    <w:rsid w:val="EBFBE4C7"/>
    <w:rsid w:val="EFDFDAAB"/>
    <w:rsid w:val="EFDFF7D0"/>
    <w:rsid w:val="F3FFAC38"/>
    <w:rsid w:val="F4F79CCF"/>
    <w:rsid w:val="F6DFB741"/>
    <w:rsid w:val="F72B7591"/>
    <w:rsid w:val="F7B718D5"/>
    <w:rsid w:val="F7CFA0D7"/>
    <w:rsid w:val="F7F40F82"/>
    <w:rsid w:val="F7FFA446"/>
    <w:rsid w:val="F8F583FA"/>
    <w:rsid w:val="F8F762F8"/>
    <w:rsid w:val="F977AA07"/>
    <w:rsid w:val="F9ABAE8F"/>
    <w:rsid w:val="F9BE21AD"/>
    <w:rsid w:val="FBDAE285"/>
    <w:rsid w:val="FCB30100"/>
    <w:rsid w:val="FCF5644A"/>
    <w:rsid w:val="FDD538FC"/>
    <w:rsid w:val="FDD7E357"/>
    <w:rsid w:val="FDF70FEC"/>
    <w:rsid w:val="FE5EC863"/>
    <w:rsid w:val="FE7D1F1C"/>
    <w:rsid w:val="FE97A465"/>
    <w:rsid w:val="FF7C83DC"/>
    <w:rsid w:val="FFDF3E3E"/>
    <w:rsid w:val="FFFFB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p4"/>
    <w:basedOn w:val="1"/>
    <w:qFormat/>
    <w:uiPriority w:val="0"/>
    <w:pPr>
      <w:spacing w:before="0" w:beforeAutospacing="0" w:after="0" w:afterAutospacing="0" w:line="560" w:lineRule="atLeast"/>
      <w:ind w:left="0" w:right="0" w:firstLine="2240"/>
      <w:jc w:val="both"/>
    </w:pPr>
    <w:rPr>
      <w:rFonts w:ascii="helvetica" w:hAnsi="helvetica" w:eastAsia="helvetica" w:cs="helvetica"/>
      <w:kern w:val="0"/>
      <w:sz w:val="32"/>
      <w:szCs w:val="32"/>
      <w:lang w:val="en-US" w:eastAsia="zh-CN" w:bidi="ar"/>
    </w:rPr>
  </w:style>
  <w:style w:type="paragraph" w:customStyle="1" w:styleId="10">
    <w:name w:val="p2"/>
    <w:basedOn w:val="1"/>
    <w:qFormat/>
    <w:uiPriority w:val="0"/>
    <w:pPr>
      <w:spacing w:before="0" w:beforeAutospacing="0" w:after="0" w:afterAutospacing="0" w:line="560" w:lineRule="atLeast"/>
      <w:ind w:left="0" w:right="0" w:firstLine="2240"/>
      <w:jc w:val="both"/>
    </w:pPr>
    <w:rPr>
      <w:rFonts w:hint="default" w:ascii="helvetica" w:hAnsi="helvetica" w:eastAsia="helvetica" w:cs="helvetica"/>
      <w:kern w:val="0"/>
      <w:sz w:val="32"/>
      <w:szCs w:val="32"/>
      <w:lang w:val="en-US" w:eastAsia="zh-CN" w:bidi="ar"/>
    </w:rPr>
  </w:style>
  <w:style w:type="paragraph" w:customStyle="1" w:styleId="11">
    <w:name w:val="p3"/>
    <w:basedOn w:val="1"/>
    <w:qFormat/>
    <w:uiPriority w:val="0"/>
    <w:pPr>
      <w:spacing w:before="0" w:beforeAutospacing="0" w:after="0" w:afterAutospacing="0" w:line="560" w:lineRule="atLeast"/>
      <w:ind w:left="0" w:right="0"/>
      <w:jc w:val="both"/>
    </w:pPr>
    <w:rPr>
      <w:rFonts w:hint="default" w:ascii="helvetica" w:hAnsi="helvetica" w:eastAsia="helvetica" w:cs="helvetica"/>
      <w:kern w:val="0"/>
      <w:sz w:val="32"/>
      <w:szCs w:val="32"/>
      <w:lang w:val="en-US" w:eastAsia="zh-CN" w:bidi="ar"/>
    </w:rPr>
  </w:style>
  <w:style w:type="paragraph" w:customStyle="1" w:styleId="12">
    <w:name w:val="p1"/>
    <w:basedOn w:val="1"/>
    <w:qFormat/>
    <w:uiPriority w:val="0"/>
    <w:pPr>
      <w:spacing w:before="0" w:beforeAutospacing="0" w:after="0" w:afterAutospacing="0" w:line="560" w:lineRule="atLeast"/>
      <w:ind w:left="0" w:right="0" w:firstLine="640"/>
      <w:jc w:val="both"/>
    </w:pPr>
    <w:rPr>
      <w:rFonts w:hint="default" w:ascii="helvetica" w:hAnsi="helvetica" w:eastAsia="helvetica" w:cs="helvetica"/>
      <w:kern w:val="0"/>
      <w:sz w:val="32"/>
      <w:szCs w:val="32"/>
      <w:lang w:val="en-US" w:eastAsia="zh-CN" w:bidi="ar"/>
    </w:rPr>
  </w:style>
  <w:style w:type="character" w:customStyle="1" w:styleId="13">
    <w:name w:val="s1"/>
    <w:basedOn w:val="6"/>
    <w:qFormat/>
    <w:uiPriority w:val="0"/>
    <w:rPr>
      <w:rFonts w:ascii="Times New Roman" w:hAnsi="Times New Roman" w:cs="Times New Roman"/>
      <w:sz w:val="32"/>
      <w:szCs w:val="32"/>
    </w:rPr>
  </w:style>
  <w:style w:type="character" w:customStyle="1" w:styleId="14">
    <w:name w:val="s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2023-02-09T08:48:00Z</dcterms:created>
  <dc:creator>user</dc:creator>
  <cp:lastModifiedBy>Administrator</cp:lastModifiedBy>
  <cp:lastPrinted>2023-02-11T05:43:00Z</cp:lastPrinted>
  <dcterms:modified xsi:type="dcterms:W3CDTF">2023-03-23T09:43:02Z</dcterms:modified>
  <dc:title>北京市政务服务管理局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44A119577182F43D9BF61A6441488B88_43</vt:lpwstr>
  </property>
</Properties>
</file>