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北京市房山区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1.组织领导情况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房山区认真贯彻落实《政府信息公开条例》，充分发挥房山区政务公开领导小组统筹、指导、协调、监督的职能作用，起草下发《关于做好惠企政策兑现专题对外公开工作的通知》、《关于做好稳经济稳增长、助企纾困、营商环境、企业服务等政策发布工作的通知》等12篇文件，定期组织召开重点项目依申请公开专题会，协调解决依申请公开重点难点问题，为全区政务公开工作良好开展奠定坚实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以“</w:t>
      </w:r>
      <w:r>
        <w:rPr>
          <w:rFonts w:hint="eastAsia" w:ascii="仿宋_GB2312" w:hAnsi="仿宋_GB2312" w:eastAsia="仿宋_GB2312" w:cs="仿宋_GB2312"/>
          <w:strike w:val="0"/>
          <w:color w:val="000000"/>
          <w:sz w:val="32"/>
          <w:szCs w:val="32"/>
          <w:u w:val="none"/>
          <w:lang w:val="en-US" w:eastAsia="zh-CN"/>
        </w:rPr>
        <w:t>政府信息获取从公众找适用信息向信息找适用公众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”为引领，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聚焦企业群众关注热点，深入推进“决策、管理、执行、服务、结果”五公开。严格按照公开时限要求，督促全区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主动拓宽政府信息公开范围，不断加大对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优化营商环境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、“放管服”改革、民生保障、城市精细化管理、涉企利民政策等方面信息的公开力度，切实发挥政务公开促改革、优服务、助发展作用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3.依申请公开办理情况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《中华人民共和国政府信息公开条例》规定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依法依规、热情服务、稳慎办理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依申请公开政府信息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，不断畅通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当面、邮寄、传真、邮箱和网页申请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。按月下发《政府信息依申请公开典型案例学习材料》，为政府信息依申请公开工作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人员提供办理经验。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加强与申请人的沟通协调，充分了解申请人的合理诉求，努力缩短依申请公开办理时限，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切实提升群众依申请公开满意率。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严格按照政府信息公开保密审查流程审核公开信息，确保涉密信息不上网，上网信息不涉密。同时，建立“2021年房山区政务公开重点工作盘点”专题栏目，对政策解读、决策公开、重点领域、平台建设和公开制度等五大类26项政府信息进行盘点，在总结经验的基础上，不断加强对已公开政府信息的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00"/>
        <w:jc w:val="both"/>
        <w:textAlignment w:val="auto"/>
        <w:outlineLvl w:val="9"/>
        <w:rPr>
          <w:rFonts w:hint="eastAsia" w:ascii="仿宋_GB2312" w:eastAsia="仿宋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Arial"/>
          <w:b/>
          <w:bCs/>
          <w:color w:val="000000"/>
          <w:sz w:val="32"/>
          <w:szCs w:val="32"/>
          <w:lang w:val="en-US" w:eastAsia="zh-CN"/>
        </w:rPr>
        <w:t>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进一步完善政府网站功能，突出政府网站作为政府信息公开主阵地的作用，建立“助企纾困”和“惠企政策兑现”等专题栏目，围绕优化营商环境，丰富政府网站公开内容。同时，加强对政务微博、微信公众号等新媒体的运维管理，努力拓宽社会公众获取政府信息渠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both"/>
        <w:textAlignment w:val="auto"/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 w:bidi="ar-SA"/>
        </w:rPr>
        <w:t>6.政府信息公开教育培训情况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入贯彻落实疫情防控相关要求，采取以线上培训为主、电话指导为辅的教育培训方式，对涉农补贴、稳岗就业、公共文化服务、财政资金直达基层等重点领域加大教育培训力度，提升政府信息公开工作人员的业务素质和认知水平，确保主动公开的政府信息质效双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 w:cs="Arial"/>
          <w:b/>
          <w:bCs/>
          <w:color w:val="000000"/>
          <w:sz w:val="32"/>
          <w:szCs w:val="32"/>
          <w:lang w:val="en-US" w:eastAsia="zh-CN"/>
        </w:rPr>
        <w:t>政府信息公开监督保障情况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为稳步推进政府信息公开工作，按季度起草下发《房山区政府信息和政务公开专报》（以下简称《专报》）和《关于报送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房山区2022年政务公开工作要点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落实情况的通知》（以下简称《通知》），《专报》内容涵盖主动公开、依申请公开和工作动态三大部分，利用图表数据相结合的方式，更直观的表现全区各单位政府信息公开情况；《通知》以政务公开工作要点为基础，督促各相关单位及时公开重点领域相关信息，起到了较好的推进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b/>
          <w:bCs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 w:cs="Arial"/>
          <w:b/>
          <w:bCs/>
          <w:sz w:val="32"/>
          <w:szCs w:val="32"/>
          <w:lang w:val="en-US" w:eastAsia="zh-CN"/>
        </w:rPr>
        <w:t>区人民政府工作考核、社会评议和责任追究结果情况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草《房山区政务公开领导小组办公室关于印发&lt;房山区2022年政府信息和政务公开绩效考评细则&gt;的通知》，下发全区各单位予以落实。在“政民互动”栏目中对外发布“2022年度房山区政务公开工作满意度调查问卷”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参与调查46人次，满意率达80.43%。2022年，全区各单位均按照市、区两级要求圆满完成了政府信息公开工作，无相关责任追究情况。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6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372660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11882.1066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653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697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38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tabs>
          <w:tab w:val="left" w:pos="927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both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存在问题：一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是全区各单位对政策解读的重视程度不够，且缺少政策解读专业人才，导致公开的政策解读材料质量不高；二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是虽然基层政务公开标准均包含在各相关单位政务公开全清单中，但不好找、不全面的情况依然存在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27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整改措施：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是提升政策解读内容质量。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形成定期巡查机制，提升全区各单位工作人员政策解读意识，加强对全区各单位公开政策的收集整理，对新印发的政策文件，要求政策制发单位严格按照相关要求，做好政策解读，切实提升政策解读内容质量；二是全面公开基层政务公开标准清单。对基层政务公开标准清单按不同领域进行分类，与相关区政府部门沟通对接，确保基层政务公开标准清单准确无误，并将基层政务公开标准清单公开在重点领域相关栏目内，方便社会公众了解查找，保障社会公众的合法权益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按照《政府信息公开信息处理费管理办法》的相关规定，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2022年房山区人民政府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发出收费通知2件，发出收费通知的总金额560元，实际收取总金额90元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。</w:t>
      </w:r>
    </w:p>
    <w:p>
      <w:pPr>
        <w:widowControl/>
        <w:spacing w:line="560" w:lineRule="exact"/>
        <w:ind w:firstLine="672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北京市房山区人民政府网站网址为http://www.bjfsh.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gov.cn/，如需了解更多政府信息，请登录查询。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32B8"/>
    <w:rsid w:val="01A34B0A"/>
    <w:rsid w:val="02521D13"/>
    <w:rsid w:val="026F4675"/>
    <w:rsid w:val="02EB77F5"/>
    <w:rsid w:val="049D3691"/>
    <w:rsid w:val="04E73278"/>
    <w:rsid w:val="05B37C9C"/>
    <w:rsid w:val="06851EF4"/>
    <w:rsid w:val="06DF7262"/>
    <w:rsid w:val="093118BE"/>
    <w:rsid w:val="0AF925AE"/>
    <w:rsid w:val="0CD4265F"/>
    <w:rsid w:val="0D79331A"/>
    <w:rsid w:val="0E250880"/>
    <w:rsid w:val="0EAC4352"/>
    <w:rsid w:val="0FCC4569"/>
    <w:rsid w:val="108C770F"/>
    <w:rsid w:val="11595172"/>
    <w:rsid w:val="124170EE"/>
    <w:rsid w:val="127A3775"/>
    <w:rsid w:val="13124AF5"/>
    <w:rsid w:val="1450168A"/>
    <w:rsid w:val="14A659AA"/>
    <w:rsid w:val="15167F2F"/>
    <w:rsid w:val="15394090"/>
    <w:rsid w:val="18BB4535"/>
    <w:rsid w:val="19143B31"/>
    <w:rsid w:val="19325C3B"/>
    <w:rsid w:val="1A6D14DA"/>
    <w:rsid w:val="1A806510"/>
    <w:rsid w:val="1D7D0E30"/>
    <w:rsid w:val="20236CFC"/>
    <w:rsid w:val="213F363E"/>
    <w:rsid w:val="2302466E"/>
    <w:rsid w:val="234F23B8"/>
    <w:rsid w:val="239E31FB"/>
    <w:rsid w:val="23EE507C"/>
    <w:rsid w:val="24E6128B"/>
    <w:rsid w:val="26DD75F5"/>
    <w:rsid w:val="29591422"/>
    <w:rsid w:val="2CCA1642"/>
    <w:rsid w:val="3107347B"/>
    <w:rsid w:val="31C33159"/>
    <w:rsid w:val="32094BFA"/>
    <w:rsid w:val="35865C80"/>
    <w:rsid w:val="363D44E1"/>
    <w:rsid w:val="37140074"/>
    <w:rsid w:val="396C63C5"/>
    <w:rsid w:val="3A0C0D47"/>
    <w:rsid w:val="3A343792"/>
    <w:rsid w:val="3BD1358B"/>
    <w:rsid w:val="402D7638"/>
    <w:rsid w:val="41434395"/>
    <w:rsid w:val="416D36DE"/>
    <w:rsid w:val="41AF41FA"/>
    <w:rsid w:val="42F81CD4"/>
    <w:rsid w:val="432D517B"/>
    <w:rsid w:val="44CC10FC"/>
    <w:rsid w:val="451D3F66"/>
    <w:rsid w:val="458249C7"/>
    <w:rsid w:val="46F41C4E"/>
    <w:rsid w:val="47166FC0"/>
    <w:rsid w:val="48956966"/>
    <w:rsid w:val="49FA2A31"/>
    <w:rsid w:val="4AED151F"/>
    <w:rsid w:val="4AED5B53"/>
    <w:rsid w:val="4C775684"/>
    <w:rsid w:val="4D1B5B64"/>
    <w:rsid w:val="4D2B3968"/>
    <w:rsid w:val="4DF15E27"/>
    <w:rsid w:val="50A901EF"/>
    <w:rsid w:val="53B56FDA"/>
    <w:rsid w:val="53DB4057"/>
    <w:rsid w:val="53FB47DD"/>
    <w:rsid w:val="545A1E07"/>
    <w:rsid w:val="54CD12E2"/>
    <w:rsid w:val="555E355E"/>
    <w:rsid w:val="55803676"/>
    <w:rsid w:val="564E3E96"/>
    <w:rsid w:val="57070223"/>
    <w:rsid w:val="57360AED"/>
    <w:rsid w:val="57806B2F"/>
    <w:rsid w:val="57FA32B8"/>
    <w:rsid w:val="583919ED"/>
    <w:rsid w:val="59630C1B"/>
    <w:rsid w:val="5D5A0032"/>
    <w:rsid w:val="5DCF588E"/>
    <w:rsid w:val="5DFD3BDB"/>
    <w:rsid w:val="5E152322"/>
    <w:rsid w:val="5E214D90"/>
    <w:rsid w:val="5F0851AE"/>
    <w:rsid w:val="5F6F5BB6"/>
    <w:rsid w:val="60C40B58"/>
    <w:rsid w:val="61E841F5"/>
    <w:rsid w:val="62CE09EC"/>
    <w:rsid w:val="63053D44"/>
    <w:rsid w:val="650C501F"/>
    <w:rsid w:val="660849AB"/>
    <w:rsid w:val="67387F09"/>
    <w:rsid w:val="68013030"/>
    <w:rsid w:val="68860FB9"/>
    <w:rsid w:val="698A26CE"/>
    <w:rsid w:val="6B083D5C"/>
    <w:rsid w:val="6B1A331C"/>
    <w:rsid w:val="6B421EB1"/>
    <w:rsid w:val="6C2E1969"/>
    <w:rsid w:val="6D0E28B0"/>
    <w:rsid w:val="6D9155E7"/>
    <w:rsid w:val="6EF0195C"/>
    <w:rsid w:val="71C775AD"/>
    <w:rsid w:val="71F631B8"/>
    <w:rsid w:val="738A7613"/>
    <w:rsid w:val="7458727D"/>
    <w:rsid w:val="74A35DEF"/>
    <w:rsid w:val="74C34E25"/>
    <w:rsid w:val="74F14902"/>
    <w:rsid w:val="74F706EE"/>
    <w:rsid w:val="755D2DF5"/>
    <w:rsid w:val="75AA6CC5"/>
    <w:rsid w:val="770657E9"/>
    <w:rsid w:val="783D2CE9"/>
    <w:rsid w:val="78AF14B4"/>
    <w:rsid w:val="78D104B0"/>
    <w:rsid w:val="79350FEF"/>
    <w:rsid w:val="79951E13"/>
    <w:rsid w:val="7C185F4C"/>
    <w:rsid w:val="7E063F15"/>
    <w:rsid w:val="7E905719"/>
    <w:rsid w:val="7F6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2021-12-17T07:18:00Z</dcterms:created>
  <dc:creator>user0522</dc:creator>
  <cp:lastModifiedBy>menglc</cp:lastModifiedBy>
  <dcterms:modified xsi:type="dcterms:W3CDTF">2023-01-16T07:17:30Z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