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94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747"/>
        <w:gridCol w:w="920"/>
        <w:gridCol w:w="850"/>
        <w:gridCol w:w="680"/>
        <w:gridCol w:w="590"/>
        <w:gridCol w:w="990"/>
        <w:gridCol w:w="1320"/>
        <w:gridCol w:w="900"/>
        <w:gridCol w:w="790"/>
        <w:gridCol w:w="200"/>
        <w:gridCol w:w="12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94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bookmarkStart w:id="0" w:name="_GoBack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94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（202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850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首都高端智库试点单位奖励经费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主管部门</w:t>
            </w:r>
          </w:p>
        </w:tc>
        <w:tc>
          <w:tcPr>
            <w:tcW w:w="40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北京市社会科学界联合会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实施单位</w:t>
            </w:r>
          </w:p>
        </w:tc>
        <w:tc>
          <w:tcPr>
            <w:tcW w:w="315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项目负责人</w:t>
            </w:r>
          </w:p>
        </w:tc>
        <w:tc>
          <w:tcPr>
            <w:tcW w:w="40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程文进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315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645271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（万元）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年初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预算数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全年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预算数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全年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执行数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分值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执行率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年度资金总额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1260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1260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378.25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.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02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%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其中：当年财政拨款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1260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1260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378.25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     上年结转资金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  其他资金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年度总体目标</w:t>
            </w:r>
          </w:p>
        </w:tc>
        <w:tc>
          <w:tcPr>
            <w:tcW w:w="47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预期目标</w:t>
            </w:r>
          </w:p>
        </w:tc>
        <w:tc>
          <w:tcPr>
            <w:tcW w:w="44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9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47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完成首都高端智库试点单位理事会层面奖励认定及奖金发放工作</w:t>
            </w:r>
          </w:p>
        </w:tc>
        <w:tc>
          <w:tcPr>
            <w:tcW w:w="44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拨付首都高端智库理事会层面重大研究成果奖励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378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.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5万元。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标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一级指标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二级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三级指标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实际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完成值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分值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得分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4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产出指标</w:t>
            </w:r>
          </w:p>
        </w:tc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数量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理事会层面奖励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≤</w:t>
            </w: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1260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万元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378.25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万元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18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考核标准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调整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质量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高质量完成理事会层面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达到标准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达到标准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20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18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考核标准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调整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时效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按年度工作计划完成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202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年底前完成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202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年底前完成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9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考核标准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调整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成本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总成本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≤</w:t>
            </w: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1260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万元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378.25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万元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8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考核标准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调整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9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效益指标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社会效益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  <w:t>为市委市政府提供高质量的决策咨询服务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效益情况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较好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效益情况较好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9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资料需要进一步归集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可持续影响指标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  <w:t>推动首都高端智库实现高质量发展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良好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良好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9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资料需要进一步归集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满意度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服务对象满意度指标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首都高端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智库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≥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85%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85%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0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9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资料需要进一步归集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8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总分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100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  <w:bookmarkEnd w:id="0"/>
    </w:tbl>
    <w:p/>
    <w:sectPr>
      <w:pgSz w:w="11906" w:h="16838"/>
      <w:pgMar w:top="850" w:right="850" w:bottom="850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mNGU3YTgyZDFiNWYzNGY0Mzc2ODdhYWM2OGQ3MGYifQ=="/>
  </w:docVars>
  <w:rsids>
    <w:rsidRoot w:val="B4F626E5"/>
    <w:rsid w:val="000067E3"/>
    <w:rsid w:val="00190C70"/>
    <w:rsid w:val="00650E56"/>
    <w:rsid w:val="006827C5"/>
    <w:rsid w:val="006E6902"/>
    <w:rsid w:val="00B52791"/>
    <w:rsid w:val="00E11E8A"/>
    <w:rsid w:val="037D6D8A"/>
    <w:rsid w:val="075D9D53"/>
    <w:rsid w:val="07AA3F5A"/>
    <w:rsid w:val="117235B3"/>
    <w:rsid w:val="1184061B"/>
    <w:rsid w:val="171D6043"/>
    <w:rsid w:val="1AF7A1F2"/>
    <w:rsid w:val="21D50453"/>
    <w:rsid w:val="2BB55F54"/>
    <w:rsid w:val="36EEA724"/>
    <w:rsid w:val="3D403F70"/>
    <w:rsid w:val="584E7888"/>
    <w:rsid w:val="63B9A157"/>
    <w:rsid w:val="6EFF5ED5"/>
    <w:rsid w:val="6FF7127F"/>
    <w:rsid w:val="7AF901B6"/>
    <w:rsid w:val="7B953B17"/>
    <w:rsid w:val="7E5D964A"/>
    <w:rsid w:val="7F69464E"/>
    <w:rsid w:val="7FBF73C1"/>
    <w:rsid w:val="7FFBDAA7"/>
    <w:rsid w:val="98FFE09E"/>
    <w:rsid w:val="B4F626E5"/>
    <w:rsid w:val="BDDFB7C1"/>
    <w:rsid w:val="C7D5413E"/>
    <w:rsid w:val="C7FF3260"/>
    <w:rsid w:val="CBF4A603"/>
    <w:rsid w:val="DB7B4D39"/>
    <w:rsid w:val="DECFD256"/>
    <w:rsid w:val="FBDB2EFA"/>
    <w:rsid w:val="FD57F8CB"/>
    <w:rsid w:val="FD5BE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496</Words>
  <Characters>576</Characters>
  <Lines>5</Lines>
  <Paragraphs>1</Paragraphs>
  <TotalTime>33</TotalTime>
  <ScaleCrop>false</ScaleCrop>
  <LinksUpToDate>false</LinksUpToDate>
  <CharactersWithSpaces>583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2023-04-26T23:48:00Z</dcterms:created>
  <dc:creator>skl</dc:creator>
  <cp:lastModifiedBy>Q</cp:lastModifiedBy>
  <dcterms:modified xsi:type="dcterms:W3CDTF">2024-04-29T03:08:58Z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AFB37F53DD894DCC89D5434949EBC668_12</vt:lpwstr>
  </property>
</Properties>
</file>