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29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902"/>
        <w:gridCol w:w="898"/>
        <w:gridCol w:w="942"/>
        <w:gridCol w:w="1300"/>
        <w:gridCol w:w="1085"/>
        <w:gridCol w:w="407"/>
        <w:gridCol w:w="488"/>
        <w:gridCol w:w="493"/>
        <w:gridCol w:w="320"/>
        <w:gridCol w:w="800"/>
        <w:gridCol w:w="10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297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29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864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北京市社会科学基金规划项目工作经费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主管部门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实施单位</w:t>
            </w:r>
          </w:p>
        </w:tc>
        <w:tc>
          <w:tcPr>
            <w:tcW w:w="31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赵晓伟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31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64527270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（万元）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年初预算数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全年预算数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全年执行数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执行率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年度资金总额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60.71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60.71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49.2496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81.12</w:t>
            </w:r>
            <w:r>
              <w:rPr>
                <w:rFonts w:hint="eastAsia" w:ascii="宋体" w:hAnsi="宋体" w:cs="宋体"/>
                <w:kern w:val="0"/>
                <w:sz w:val="24"/>
              </w:rPr>
              <w:t>%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8.1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其中：当年财政拨款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60.71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60.71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49.2496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81.12</w:t>
            </w:r>
            <w:r>
              <w:rPr>
                <w:rFonts w:hint="eastAsia" w:ascii="宋体" w:hAnsi="宋体" w:cs="宋体"/>
                <w:kern w:val="0"/>
                <w:sz w:val="24"/>
              </w:rPr>
              <w:t>%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上年结转资金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其他资金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年度总体目标</w:t>
            </w: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预期目标</w:t>
            </w:r>
          </w:p>
        </w:tc>
        <w:tc>
          <w:tcPr>
            <w:tcW w:w="460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6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组织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开展2023</w:t>
            </w:r>
            <w:r>
              <w:rPr>
                <w:rFonts w:hint="eastAsia" w:ascii="宋体" w:hAnsi="宋体" w:cs="宋体"/>
                <w:kern w:val="0"/>
                <w:sz w:val="24"/>
              </w:rPr>
              <w:t>年北京市社会科学基金规划项目课题指南编制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24"/>
              </w:rPr>
              <w:t>项目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申报、</w:t>
            </w:r>
            <w:r>
              <w:rPr>
                <w:rFonts w:hint="eastAsia" w:ascii="宋体" w:hAnsi="宋体" w:cs="宋体"/>
                <w:kern w:val="0"/>
                <w:sz w:val="24"/>
              </w:rPr>
              <w:t>通讯评审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及</w:t>
            </w:r>
            <w:r>
              <w:rPr>
                <w:rFonts w:hint="eastAsia" w:ascii="宋体" w:hAnsi="宋体" w:cs="宋体"/>
                <w:kern w:val="0"/>
                <w:sz w:val="24"/>
              </w:rPr>
              <w:t>会议评审工作。评选出300多项符合立项条件的课题作为北京市社会科学基金项目予以立项，促进哲学社会科学研究，推动首都哲学社会科学繁荣发展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24"/>
              </w:rPr>
              <w:t>为党和政府决策服务，为首都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经济社会高质量</w:t>
            </w:r>
            <w:r>
              <w:rPr>
                <w:rFonts w:hint="eastAsia" w:ascii="宋体" w:hAnsi="宋体" w:cs="宋体"/>
                <w:kern w:val="0"/>
                <w:sz w:val="24"/>
              </w:rPr>
              <w:t>发展提供理论支撑和智力支持。</w:t>
            </w:r>
          </w:p>
        </w:tc>
        <w:tc>
          <w:tcPr>
            <w:tcW w:w="460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组织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开展2023</w:t>
            </w:r>
            <w:r>
              <w:rPr>
                <w:rFonts w:hint="eastAsia" w:ascii="宋体" w:hAnsi="宋体" w:cs="宋体"/>
                <w:kern w:val="0"/>
                <w:sz w:val="24"/>
              </w:rPr>
              <w:t>年北京市社会科学基金规划项目的课题指南编制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24"/>
              </w:rPr>
              <w:t>项目的通讯评审和会议评审工作。评选出3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</w:rPr>
              <w:t>7个符合立项条件的课题作为北京市社会科学基金项目予以立项，促进哲学社会科学研究，推动首都哲学社会科学繁荣发展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24"/>
              </w:rPr>
              <w:t>为党和政府决策服务，为首都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经济社会高质量</w:t>
            </w:r>
            <w:r>
              <w:rPr>
                <w:rFonts w:hint="eastAsia" w:ascii="宋体" w:hAnsi="宋体" w:cs="宋体"/>
                <w:kern w:val="0"/>
                <w:sz w:val="24"/>
              </w:rPr>
              <w:t>发展提供理论支撑和智力支持。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绩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一级指标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二级指标</w:t>
            </w: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三级指标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指标值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完成值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产出指标</w:t>
            </w:r>
          </w:p>
        </w:tc>
        <w:tc>
          <w:tcPr>
            <w:tcW w:w="90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评审确立课题数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≥3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07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</w:rPr>
              <w:t>7项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编制《北京市社会科学基金项目课题指南》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条目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≥450个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kern w:val="0"/>
                <w:sz w:val="24"/>
              </w:rPr>
              <w:t>9个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展开专题调研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≥</w:t>
            </w:r>
            <w:r>
              <w:rPr>
                <w:rFonts w:hint="eastAsia" w:ascii="宋体" w:hAnsi="宋体" w:cs="宋体"/>
                <w:kern w:val="0"/>
                <w:sz w:val="24"/>
              </w:rPr>
              <w:t>4次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</w:rPr>
              <w:t>次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需进一步统筹安排调研时间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《成果要报》宣传推介社科研究成果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≥</w:t>
            </w:r>
            <w:r>
              <w:rPr>
                <w:rFonts w:hint="eastAsia" w:ascii="宋体" w:hAnsi="宋体" w:cs="宋体"/>
                <w:kern w:val="0"/>
                <w:sz w:val="24"/>
              </w:rPr>
              <w:t>50期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22</w:t>
            </w:r>
            <w:r>
              <w:rPr>
                <w:rFonts w:hint="eastAsia" w:ascii="宋体" w:hAnsi="宋体" w:cs="宋体"/>
                <w:kern w:val="0"/>
                <w:sz w:val="24"/>
              </w:rPr>
              <w:t>期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需进一步扩大稿源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促进学科发展发挥作用，为北京全面深化改革发展提供理论支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撑和智力支持，推动哲学社会科学研究成果的应用转化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符合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符合</w:t>
            </w:r>
          </w:p>
        </w:tc>
        <w:tc>
          <w:tcPr>
            <w:tcW w:w="8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资料需要进一步归集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时效指标</w:t>
            </w: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评审立项时间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≤10月底前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9月底</w:t>
            </w:r>
          </w:p>
        </w:tc>
        <w:tc>
          <w:tcPr>
            <w:tcW w:w="8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全年工作按照计划开展完成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≤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2023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年底前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12月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总工作费用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（万元）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≤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60.71</w:t>
            </w:r>
            <w:r>
              <w:rPr>
                <w:rFonts w:hint="eastAsia" w:ascii="宋体" w:hAnsi="宋体" w:cs="宋体"/>
                <w:kern w:val="0"/>
                <w:sz w:val="24"/>
              </w:rPr>
              <w:t>万元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49.2496</w:t>
            </w:r>
            <w:r>
              <w:rPr>
                <w:rFonts w:hint="eastAsia" w:ascii="宋体" w:hAnsi="宋体" w:cs="宋体"/>
                <w:kern w:val="0"/>
                <w:sz w:val="24"/>
              </w:rPr>
              <w:t>万元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部分项目</w:t>
            </w:r>
            <w:r>
              <w:rPr>
                <w:rFonts w:hint="eastAsia" w:ascii="宋体" w:hAnsi="宋体" w:cs="宋体"/>
                <w:kern w:val="0"/>
                <w:sz w:val="24"/>
              </w:rPr>
              <w:t>未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</w:p>
        </w:tc>
        <w:tc>
          <w:tcPr>
            <w:tcW w:w="90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经济效益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申报课题单位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≥60个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14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24"/>
              </w:rPr>
              <w:t>个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获资助课题负责人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≥300人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17</w:t>
            </w:r>
            <w:r>
              <w:rPr>
                <w:rFonts w:hint="eastAsia" w:ascii="宋体" w:hAnsi="宋体" w:cs="宋体"/>
                <w:kern w:val="0"/>
                <w:sz w:val="24"/>
              </w:rPr>
              <w:t>人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社会效益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为更好地服务市委市政府中心工作、促进学科发展发挥作用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效益情况良好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效益情况良好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资料需进一步归集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成果获批示、转载数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≥20篇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</w:rPr>
              <w:t>篇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可持续影响指标</w:t>
            </w: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能够持续促进和助力社科工作的发展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研究初期，成果较少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满意度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9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服务对象满意度指标</w:t>
            </w: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科研管理人员满意度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≥90%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100%</w:t>
            </w:r>
          </w:p>
        </w:tc>
        <w:tc>
          <w:tcPr>
            <w:tcW w:w="8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4.5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资料归集不足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课题负责人满意度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≥90%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100%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4.5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资料归集不足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67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总分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3.1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pStyle w:val="2"/>
        <w:ind w:firstLine="0" w:firstLineChars="0"/>
      </w:pPr>
    </w:p>
    <w:sectPr>
      <w:pgSz w:w="11906" w:h="16838"/>
      <w:pgMar w:top="794" w:right="794" w:bottom="794" w:left="79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mNGU3YTgyZDFiNWYzNGY0Mzc2ODdhYWM2OGQ3MGYifQ=="/>
  </w:docVars>
  <w:rsids>
    <w:rsidRoot w:val="B4F626E5"/>
    <w:rsid w:val="00074A10"/>
    <w:rsid w:val="00452883"/>
    <w:rsid w:val="02C44E0D"/>
    <w:rsid w:val="06020126"/>
    <w:rsid w:val="077F9A8A"/>
    <w:rsid w:val="087A0447"/>
    <w:rsid w:val="0B505490"/>
    <w:rsid w:val="15BB02F2"/>
    <w:rsid w:val="16060569"/>
    <w:rsid w:val="17F2E578"/>
    <w:rsid w:val="191F64A1"/>
    <w:rsid w:val="1BFEF3F8"/>
    <w:rsid w:val="1E7159F1"/>
    <w:rsid w:val="21FBA37A"/>
    <w:rsid w:val="281A673B"/>
    <w:rsid w:val="2BDDE66C"/>
    <w:rsid w:val="306C6942"/>
    <w:rsid w:val="31AFB14B"/>
    <w:rsid w:val="36EFFBC8"/>
    <w:rsid w:val="37BD27B0"/>
    <w:rsid w:val="395E3D3E"/>
    <w:rsid w:val="3BDD27CD"/>
    <w:rsid w:val="3BEFF31F"/>
    <w:rsid w:val="3C77A5CF"/>
    <w:rsid w:val="3DBCA09C"/>
    <w:rsid w:val="3E7FDE95"/>
    <w:rsid w:val="3EEC4825"/>
    <w:rsid w:val="3F7F671A"/>
    <w:rsid w:val="3FE3E058"/>
    <w:rsid w:val="4D8B34BF"/>
    <w:rsid w:val="4DCEE11D"/>
    <w:rsid w:val="55503BB1"/>
    <w:rsid w:val="57BDC77C"/>
    <w:rsid w:val="594D25DB"/>
    <w:rsid w:val="5A2A57A8"/>
    <w:rsid w:val="5AFDB568"/>
    <w:rsid w:val="5B735472"/>
    <w:rsid w:val="5F7F371B"/>
    <w:rsid w:val="5F990328"/>
    <w:rsid w:val="5FB1447D"/>
    <w:rsid w:val="5FBDA771"/>
    <w:rsid w:val="5FD7F07E"/>
    <w:rsid w:val="5FEF145A"/>
    <w:rsid w:val="5FFD0688"/>
    <w:rsid w:val="62CCF9C6"/>
    <w:rsid w:val="6AC33A5A"/>
    <w:rsid w:val="6BBF0F1E"/>
    <w:rsid w:val="6BF79140"/>
    <w:rsid w:val="6D6DB6AF"/>
    <w:rsid w:val="6DEE5CE3"/>
    <w:rsid w:val="6F7601ED"/>
    <w:rsid w:val="6FBEE732"/>
    <w:rsid w:val="6FDE18F4"/>
    <w:rsid w:val="71F739ED"/>
    <w:rsid w:val="74022396"/>
    <w:rsid w:val="76EEC127"/>
    <w:rsid w:val="77FDD64C"/>
    <w:rsid w:val="77FF30B5"/>
    <w:rsid w:val="79374171"/>
    <w:rsid w:val="7A8E3BEE"/>
    <w:rsid w:val="7AF901B6"/>
    <w:rsid w:val="7BF6CABF"/>
    <w:rsid w:val="7D67F4A1"/>
    <w:rsid w:val="7E2D7185"/>
    <w:rsid w:val="7E7BB221"/>
    <w:rsid w:val="7ED94253"/>
    <w:rsid w:val="7EF70232"/>
    <w:rsid w:val="7EFC5835"/>
    <w:rsid w:val="7EFE5ADF"/>
    <w:rsid w:val="7F1FD0D0"/>
    <w:rsid w:val="7F9CB66E"/>
    <w:rsid w:val="7FEDD50B"/>
    <w:rsid w:val="87CF9316"/>
    <w:rsid w:val="8BBF2C26"/>
    <w:rsid w:val="9DCBAAF8"/>
    <w:rsid w:val="9E5F9B79"/>
    <w:rsid w:val="9FE6F874"/>
    <w:rsid w:val="AFE17221"/>
    <w:rsid w:val="B37E1BCA"/>
    <w:rsid w:val="B4F626E5"/>
    <w:rsid w:val="B9FB5287"/>
    <w:rsid w:val="BF64D7D3"/>
    <w:rsid w:val="C1D89657"/>
    <w:rsid w:val="C76036A6"/>
    <w:rsid w:val="CBD9DD0B"/>
    <w:rsid w:val="CBF4A603"/>
    <w:rsid w:val="CEBE0B5F"/>
    <w:rsid w:val="CFFB91A8"/>
    <w:rsid w:val="D677D9A3"/>
    <w:rsid w:val="DBFF6DEB"/>
    <w:rsid w:val="DC3D668B"/>
    <w:rsid w:val="DDDE2BF9"/>
    <w:rsid w:val="DE7FF428"/>
    <w:rsid w:val="DEEDADAD"/>
    <w:rsid w:val="DF6AED90"/>
    <w:rsid w:val="DF7734F8"/>
    <w:rsid w:val="DF877FC1"/>
    <w:rsid w:val="DFEF86C0"/>
    <w:rsid w:val="E30FE8BE"/>
    <w:rsid w:val="E51F2006"/>
    <w:rsid w:val="E772AFB6"/>
    <w:rsid w:val="E7F3D53E"/>
    <w:rsid w:val="EED7D4B1"/>
    <w:rsid w:val="EEEB483D"/>
    <w:rsid w:val="EF7EDD43"/>
    <w:rsid w:val="EFFD9A48"/>
    <w:rsid w:val="F15D1C57"/>
    <w:rsid w:val="F3F7AE55"/>
    <w:rsid w:val="F54BFC5F"/>
    <w:rsid w:val="F77F63B6"/>
    <w:rsid w:val="F7FC7D83"/>
    <w:rsid w:val="FA381FEA"/>
    <w:rsid w:val="FADE0C40"/>
    <w:rsid w:val="FAFF5E70"/>
    <w:rsid w:val="FBF34850"/>
    <w:rsid w:val="FBFDED31"/>
    <w:rsid w:val="FD4F3172"/>
    <w:rsid w:val="FD7996CD"/>
    <w:rsid w:val="FDAFC206"/>
    <w:rsid w:val="FDFCD013"/>
    <w:rsid w:val="FE7E2217"/>
    <w:rsid w:val="FE9D7FAE"/>
    <w:rsid w:val="FEFE3AA5"/>
    <w:rsid w:val="FEFFFA1E"/>
    <w:rsid w:val="FF7C8192"/>
    <w:rsid w:val="FFA9B66C"/>
    <w:rsid w:val="FFFE1FD9"/>
    <w:rsid w:val="FFFFC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autoRedefine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192</Words>
  <Characters>1101</Characters>
  <Lines>9</Lines>
  <Paragraphs>2</Paragraphs>
  <TotalTime>3</TotalTime>
  <ScaleCrop>false</ScaleCrop>
  <LinksUpToDate>false</LinksUpToDate>
  <CharactersWithSpaces>1291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2023-04-27T15:48:00Z</dcterms:created>
  <dc:creator>skl</dc:creator>
  <cp:lastModifiedBy>Q</cp:lastModifiedBy>
  <cp:lastPrinted>2024-04-16T23:24:00Z</cp:lastPrinted>
  <dcterms:modified xsi:type="dcterms:W3CDTF">2024-04-29T02:22:15Z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589558517F30413093307DA147B475E8_13</vt:lpwstr>
  </property>
</Properties>
</file>