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93"/>
        <w:gridCol w:w="82"/>
        <w:gridCol w:w="930"/>
        <w:gridCol w:w="902"/>
        <w:gridCol w:w="1127"/>
        <w:gridCol w:w="486"/>
        <w:gridCol w:w="767"/>
        <w:gridCol w:w="675"/>
        <w:gridCol w:w="331"/>
        <w:gridCol w:w="337"/>
        <w:gridCol w:w="4"/>
        <w:gridCol w:w="363"/>
        <w:gridCol w:w="364"/>
        <w:gridCol w:w="482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特高建设-骨干专业-机场设备运维专业群项目(追加)（已纳入政府采购预算）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2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2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李晋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13426258119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338.60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336.6160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336.6160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338.60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336.6160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336.6160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6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服务大兴国际机场建设，引进行业先进设备，搭建真实实训环境，在资金预算范围内建设国内一流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“共建共享型”机场客桥实训中心，服务大兴国际机场能力显著提升。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56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优化了实践教学基地建设，引进了行业先进设备，完成“共建共享型”机场客桥实训中心建设；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发挥发挥实训基地社会功能，依托客桥实训中心，发挥实践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教学基地共建共享作用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指标1：技术服务项目验收通过率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设备安装完成时间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12月前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12月前</w:t>
            </w: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设备安装完成时间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购买及安装成本控制在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338.6万以内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小于等于338.616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336.616</w:t>
            </w: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7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802AE37-8C1D-4E87-B50C-C294CEB406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EB2E5EE3-B5B8-45C1-9F53-B780901A6162}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11194E09-8CCB-43B5-BD15-8AE13596B32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535C63F-1B63-4971-89A9-7FA31FA4005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wY2NiNmMyM2JlYThhY2FlZjliMmQzZDk3M2EwNjQifQ=="/>
  </w:docVars>
  <w:rsids>
    <w:rsidRoot w:val="F77F09F4"/>
    <w:rsid w:val="11B74362"/>
    <w:rsid w:val="1B9C79AE"/>
    <w:rsid w:val="37173543"/>
    <w:rsid w:val="3FF76880"/>
    <w:rsid w:val="41A225FB"/>
    <w:rsid w:val="523302F9"/>
    <w:rsid w:val="585C4059"/>
    <w:rsid w:val="5ACA50BB"/>
    <w:rsid w:val="5E9D461B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2024-04-23T02:33:02Z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96FE2F3EE14D4CF3B00E7D849667F893_12</vt:lpwstr>
  </property>
</Properties>
</file>