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EC1" w:rsidRDefault="00A958EE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附件1-1</w:t>
      </w:r>
    </w:p>
    <w:p w:rsidR="00666EC1" w:rsidRDefault="00A958EE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666EC1" w:rsidRDefault="00A958EE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 202</w:t>
      </w:r>
      <w:r w:rsidR="002456A1">
        <w:rPr>
          <w:rFonts w:ascii="仿宋_GB2312" w:eastAsia="仿宋_GB2312" w:hAnsi="宋体" w:hint="eastAsia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 xml:space="preserve"> 年度）</w:t>
      </w:r>
    </w:p>
    <w:p w:rsidR="00666EC1" w:rsidRDefault="00666EC1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10203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722"/>
        <w:gridCol w:w="1084"/>
        <w:gridCol w:w="826"/>
        <w:gridCol w:w="993"/>
        <w:gridCol w:w="425"/>
        <w:gridCol w:w="1373"/>
        <w:gridCol w:w="1533"/>
        <w:gridCol w:w="653"/>
        <w:gridCol w:w="695"/>
        <w:gridCol w:w="176"/>
        <w:gridCol w:w="1138"/>
      </w:tblGrid>
      <w:tr w:rsidR="00666EC1">
        <w:trPr>
          <w:trHeight w:hRule="exact" w:val="306"/>
          <w:jc w:val="center"/>
        </w:trPr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EC1" w:rsidRDefault="00A958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889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EC1" w:rsidRDefault="00A958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办案业务费</w:t>
            </w:r>
          </w:p>
        </w:tc>
      </w:tr>
      <w:tr w:rsidR="00666EC1">
        <w:trPr>
          <w:trHeight w:hRule="exact" w:val="351"/>
          <w:jc w:val="center"/>
        </w:trPr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EC1" w:rsidRDefault="00A958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EC1" w:rsidRDefault="00A958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北京市怀柔区人民检察院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EC1" w:rsidRDefault="00A958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6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EC1" w:rsidRDefault="00A958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北京市怀柔区人民检察院</w:t>
            </w:r>
          </w:p>
        </w:tc>
      </w:tr>
      <w:tr w:rsidR="00666EC1">
        <w:trPr>
          <w:trHeight w:hRule="exact" w:val="306"/>
          <w:jc w:val="center"/>
        </w:trPr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EC1" w:rsidRDefault="00A958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EC1" w:rsidRDefault="00A958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周立军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EC1" w:rsidRDefault="00A958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6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EC1" w:rsidRDefault="00A958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59559535</w:t>
            </w:r>
          </w:p>
        </w:tc>
      </w:tr>
      <w:tr w:rsidR="00666EC1" w:rsidTr="005C1470">
        <w:trPr>
          <w:trHeight w:hRule="exact" w:val="567"/>
          <w:jc w:val="center"/>
        </w:trPr>
        <w:tc>
          <w:tcPr>
            <w:tcW w:w="13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EC1" w:rsidRDefault="00A958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EC1" w:rsidRDefault="00666E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EC1" w:rsidRDefault="00A958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666EC1" w:rsidRDefault="00A958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EC1" w:rsidRDefault="00A958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666EC1" w:rsidRDefault="00A958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EC1" w:rsidRDefault="00A958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666EC1" w:rsidRDefault="00A958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EC1" w:rsidRDefault="00A958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EC1" w:rsidRDefault="00A958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EC1" w:rsidRDefault="00A958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666EC1" w:rsidTr="005C1470">
        <w:trPr>
          <w:trHeight w:hRule="exact" w:val="411"/>
          <w:jc w:val="center"/>
        </w:trPr>
        <w:tc>
          <w:tcPr>
            <w:tcW w:w="1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EC1" w:rsidRDefault="00666E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EC1" w:rsidRDefault="00A958EE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EC1" w:rsidRDefault="002456A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280.338223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EC1" w:rsidRDefault="00B42E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260.338223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EC1" w:rsidRDefault="005C14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260.338223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EC1" w:rsidRDefault="00A958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EC1" w:rsidRDefault="00B42E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  <w:r w:rsidR="00A958EE"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EC1" w:rsidRDefault="00A958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666EC1" w:rsidTr="005C1470">
        <w:trPr>
          <w:trHeight w:hRule="exact" w:val="601"/>
          <w:jc w:val="center"/>
        </w:trPr>
        <w:tc>
          <w:tcPr>
            <w:tcW w:w="1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EC1" w:rsidRDefault="00666E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EC1" w:rsidRDefault="00A958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666EC1" w:rsidRDefault="00A958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EC1" w:rsidRDefault="005C14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280.338223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EC1" w:rsidRDefault="00B42E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260.338223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EC1" w:rsidRDefault="005C147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260.338223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EC1" w:rsidRDefault="00A958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EC1" w:rsidRDefault="00B42E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EC1" w:rsidRDefault="00A958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66EC1" w:rsidTr="005C1470">
        <w:trPr>
          <w:trHeight w:hRule="exact" w:val="270"/>
          <w:jc w:val="center"/>
        </w:trPr>
        <w:tc>
          <w:tcPr>
            <w:tcW w:w="1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EC1" w:rsidRDefault="00666E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EC1" w:rsidRDefault="00A958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EC1" w:rsidRDefault="00666E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EC1" w:rsidRDefault="00666E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EC1" w:rsidRDefault="00666E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EC1" w:rsidRDefault="00A958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EC1" w:rsidRDefault="00666E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EC1" w:rsidRDefault="00A958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66EC1" w:rsidTr="005C1470">
        <w:trPr>
          <w:trHeight w:hRule="exact" w:val="274"/>
          <w:jc w:val="center"/>
        </w:trPr>
        <w:tc>
          <w:tcPr>
            <w:tcW w:w="13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EC1" w:rsidRDefault="00666E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EC1" w:rsidRDefault="00A958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EC1" w:rsidRDefault="00666E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EC1" w:rsidRDefault="00666E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EC1" w:rsidRDefault="00666E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EC1" w:rsidRDefault="00A958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EC1" w:rsidRDefault="00666E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EC1" w:rsidRDefault="00A958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66EC1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EC1" w:rsidRDefault="00A958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4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EC1" w:rsidRDefault="00A958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41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EC1" w:rsidRDefault="00A958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666EC1" w:rsidTr="004D46E3">
        <w:trPr>
          <w:trHeight w:hRule="exact" w:val="1404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EC1" w:rsidRDefault="00666EC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4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EC1" w:rsidRDefault="00970A2C">
            <w:pPr>
              <w:widowControl/>
              <w:spacing w:line="240" w:lineRule="exact"/>
              <w:ind w:firstLineChars="200" w:firstLine="420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70A2C">
              <w:rPr>
                <w:rFonts w:ascii="仿宋_GB2312" w:eastAsia="仿宋_GB2312" w:hAnsi="宋体" w:cs="宋体" w:hint="eastAsia"/>
                <w:kern w:val="0"/>
                <w:szCs w:val="21"/>
              </w:rPr>
              <w:t>充分保障我院全年开展侦查监督、公诉、审批监督、执行监督、民事行政监督、公益诉讼、控告申诉、刑事案件侦查等法律监督工作顺利开展。</w:t>
            </w:r>
          </w:p>
        </w:tc>
        <w:tc>
          <w:tcPr>
            <w:tcW w:w="41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6EC1" w:rsidRDefault="00A958E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通过项目的开展，保障了全年开展侦查监督、公诉、审判监督、执行监督、民事行政监督、公益诉讼、控告申诉、刑事案件侦查等法律监督工作的经费需求；充分发挥了检察职能优势，提升社会法制治理水平。</w:t>
            </w:r>
          </w:p>
        </w:tc>
      </w:tr>
      <w:tr w:rsidR="00FB608B" w:rsidTr="00632888">
        <w:trPr>
          <w:trHeight w:hRule="exact" w:val="743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FB608B" w:rsidRDefault="00FB60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FB608B" w:rsidRDefault="00FB60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FB608B" w:rsidRDefault="00FB60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FB608B" w:rsidTr="005D181E">
        <w:trPr>
          <w:trHeight w:hRule="exact" w:val="2002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收案情况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DB02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74E5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</w:t>
            </w:r>
            <w:r w:rsidR="00FB608B">
              <w:rPr>
                <w:rFonts w:ascii="仿宋_GB2312" w:eastAsia="仿宋_GB2312" w:hAnsi="宋体" w:cs="宋体" w:hint="eastAsia"/>
                <w:kern w:val="0"/>
                <w:szCs w:val="21"/>
              </w:rPr>
              <w:t>1000件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2C7C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3244件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0A4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5D181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5D181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案件发生无法准确预测，致使年初指标设定有偏差，今后将进一步提升指标设定准确度</w:t>
            </w:r>
          </w:p>
        </w:tc>
      </w:tr>
      <w:tr w:rsidR="00FB608B" w:rsidTr="005D181E">
        <w:trPr>
          <w:trHeight w:hRule="exact" w:val="1974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结案情况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DB02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74E5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</w:t>
            </w:r>
            <w:r w:rsidR="00FB608B">
              <w:rPr>
                <w:rFonts w:ascii="仿宋_GB2312" w:eastAsia="仿宋_GB2312" w:hAnsi="宋体" w:cs="宋体" w:hint="eastAsia"/>
                <w:kern w:val="0"/>
                <w:szCs w:val="21"/>
              </w:rPr>
              <w:t>800件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2C7C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3325件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5D181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5D181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案件发生无法准确预测，致使年初指标设定有偏差，今后将进一步提升指标设定准确度</w:t>
            </w:r>
          </w:p>
        </w:tc>
      </w:tr>
      <w:tr w:rsidR="00FB608B" w:rsidTr="00632888">
        <w:trPr>
          <w:trHeight w:val="307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量刑建议采纳率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DB02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74E5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</w:t>
            </w:r>
            <w:r w:rsidR="00FB608B"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2C7C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109.17%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0A4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2C7C2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31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B608B" w:rsidTr="001601C7">
        <w:trPr>
          <w:trHeight w:val="265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left"/>
            </w:pP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left"/>
            </w:pPr>
          </w:p>
        </w:tc>
        <w:tc>
          <w:tcPr>
            <w:tcW w:w="10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left"/>
            </w:pP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结案率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DB02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74E5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</w:t>
            </w:r>
            <w:r w:rsidR="00FB608B">
              <w:rPr>
                <w:rFonts w:ascii="仿宋_GB2312" w:eastAsia="仿宋_GB2312" w:hAnsi="宋体" w:cs="宋体" w:hint="eastAsia"/>
                <w:kern w:val="0"/>
                <w:szCs w:val="21"/>
              </w:rPr>
              <w:t>85%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2C7C20" w:rsidP="00970A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102.5%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0A4A45" w:rsidP="00970A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2C7C20" w:rsidP="00970A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31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FB608B" w:rsidTr="00632888">
        <w:trPr>
          <w:trHeight w:val="195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left"/>
            </w:pPr>
          </w:p>
        </w:tc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left"/>
            </w:pPr>
          </w:p>
        </w:tc>
        <w:tc>
          <w:tcPr>
            <w:tcW w:w="10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left"/>
            </w:pP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法律文书公开率（除非公开案件）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5D181E" w:rsidP="00970A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0A4A45" w:rsidP="00970A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5D181E" w:rsidP="00970A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314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FB608B" w:rsidTr="00632888">
        <w:trPr>
          <w:trHeight w:hRule="exact" w:val="313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保障年度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2023年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79515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2023年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79515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B608B" w:rsidTr="00632888">
        <w:trPr>
          <w:trHeight w:hRule="exact" w:val="569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FB608B" w:rsidRDefault="00FB60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平安北京建设结案数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DB02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74E5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</w:t>
            </w:r>
            <w:r w:rsidR="00FB608B">
              <w:rPr>
                <w:rFonts w:ascii="仿宋_GB2312" w:eastAsia="仿宋_GB2312" w:hAnsi="宋体" w:cs="宋体" w:hint="eastAsia"/>
                <w:kern w:val="0"/>
                <w:szCs w:val="21"/>
              </w:rPr>
              <w:t>500件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B677EE" w:rsidP="00B677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500件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B677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B608B" w:rsidTr="00D14740">
        <w:trPr>
          <w:trHeight w:hRule="exact" w:val="2080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</w:t>
            </w:r>
          </w:p>
          <w:p w:rsidR="00FB608B" w:rsidRDefault="00FB60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70A2C">
              <w:rPr>
                <w:rFonts w:ascii="宋体" w:hAnsi="宋体" w:cs="宋体" w:hint="eastAsia"/>
                <w:kern w:val="0"/>
                <w:sz w:val="18"/>
                <w:szCs w:val="18"/>
              </w:rPr>
              <w:t>环境保护结案情况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DB02C0" w:rsidP="00970A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74E5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</w:t>
            </w:r>
            <w:r w:rsidR="00FB608B">
              <w:rPr>
                <w:rFonts w:ascii="仿宋_GB2312" w:eastAsia="仿宋_GB2312" w:hAnsi="宋体" w:cs="宋体" w:hint="eastAsia"/>
                <w:kern w:val="0"/>
                <w:szCs w:val="21"/>
              </w:rPr>
              <w:t>10件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AE14C4" w:rsidP="00970A2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43件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AE14C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AE14C4" w:rsidP="00AE14C4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案件发生无法准确预测，致使年初指标设定有偏差，今后将进一步提升</w:t>
            </w:r>
            <w:r w:rsidR="00D14740">
              <w:rPr>
                <w:rFonts w:ascii="仿宋_GB2312" w:eastAsia="仿宋_GB2312" w:hAnsi="宋体" w:cs="宋体" w:hint="eastAsia"/>
                <w:kern w:val="0"/>
                <w:szCs w:val="21"/>
              </w:rPr>
              <w:t>指标设定准确度</w:t>
            </w:r>
          </w:p>
        </w:tc>
      </w:tr>
      <w:tr w:rsidR="00FB608B" w:rsidTr="00632888">
        <w:trPr>
          <w:trHeight w:hRule="exact" w:val="555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70A2C">
              <w:rPr>
                <w:rFonts w:ascii="宋体" w:hAnsi="宋体" w:cs="宋体" w:hint="eastAsia"/>
                <w:kern w:val="0"/>
                <w:sz w:val="18"/>
                <w:szCs w:val="18"/>
              </w:rPr>
              <w:t>业务部门经费需求保障率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9A0D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A11D8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B608B" w:rsidTr="00632888">
        <w:trPr>
          <w:trHeight w:hRule="exact" w:val="577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FB608B" w:rsidRDefault="00FB60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FB608B" w:rsidP="00FB60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服务对象满意度指标</w:t>
            </w: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同级人大代表通过、赞成率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DB02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74E5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</w:t>
            </w:r>
            <w:r w:rsidR="00FB608B"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C623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0A4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C623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B608B" w:rsidTr="00C6231D">
        <w:trPr>
          <w:trHeight w:hRule="exact" w:val="589"/>
          <w:jc w:val="center"/>
        </w:trPr>
        <w:tc>
          <w:tcPr>
            <w:tcW w:w="5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FB608B" w:rsidP="00FB60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FB608B" w:rsidP="00464F0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群众满意度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C623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0A4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5D181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C623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可进一步提升</w:t>
            </w:r>
          </w:p>
        </w:tc>
      </w:tr>
      <w:tr w:rsidR="00FB608B" w:rsidTr="00632888">
        <w:trPr>
          <w:trHeight w:hRule="exact" w:val="561"/>
          <w:jc w:val="center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FB608B" w:rsidP="00FB60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FB608B" w:rsidP="00464F0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成本控制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7A721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74E5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</w:t>
            </w:r>
            <w:r w:rsidR="00FB608B">
              <w:rPr>
                <w:rFonts w:ascii="仿宋_GB2312" w:eastAsia="仿宋_GB2312" w:hAnsi="宋体" w:cs="宋体" w:hint="eastAsia"/>
                <w:kern w:val="0"/>
                <w:szCs w:val="21"/>
              </w:rPr>
              <w:t>280.338223万元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C623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260.338223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0A4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C6231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B608B">
        <w:trPr>
          <w:trHeight w:hRule="exact" w:val="477"/>
          <w:jc w:val="center"/>
        </w:trPr>
        <w:tc>
          <w:tcPr>
            <w:tcW w:w="75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63288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5D181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  <w:r w:rsidR="00037D4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08B" w:rsidRDefault="00FB60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666EC1" w:rsidRDefault="00666EC1">
      <w:pPr>
        <w:rPr>
          <w:rFonts w:ascii="仿宋_GB2312" w:eastAsia="仿宋_GB2312"/>
          <w:vanish/>
          <w:sz w:val="32"/>
          <w:szCs w:val="32"/>
        </w:rPr>
      </w:pPr>
    </w:p>
    <w:p w:rsidR="00666EC1" w:rsidRDefault="00666EC1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666EC1" w:rsidRDefault="00A958EE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填报注意事项：</w:t>
      </w:r>
    </w:p>
    <w:p w:rsidR="00666EC1" w:rsidRDefault="00A958EE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1.得分一档最高不能超过该指标分值上限。</w:t>
      </w:r>
    </w:p>
    <w:p w:rsidR="00666EC1" w:rsidRDefault="00A958EE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:rsidR="00666EC1" w:rsidRDefault="00A958EE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 w:rsidR="00666EC1" w:rsidRDefault="00A958EE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 w:rsidR="00666EC1" w:rsidRPr="00827EC3" w:rsidRDefault="00666EC1">
      <w:bookmarkStart w:id="0" w:name="_GoBack"/>
      <w:bookmarkEnd w:id="0"/>
    </w:p>
    <w:sectPr w:rsidR="00666EC1" w:rsidRPr="00827E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35C" w:rsidRDefault="00DF135C" w:rsidP="00AE14C4">
      <w:r>
        <w:separator/>
      </w:r>
    </w:p>
  </w:endnote>
  <w:endnote w:type="continuationSeparator" w:id="0">
    <w:p w:rsidR="00DF135C" w:rsidRDefault="00DF135C" w:rsidP="00AE1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35C" w:rsidRDefault="00DF135C" w:rsidP="00AE14C4">
      <w:r>
        <w:separator/>
      </w:r>
    </w:p>
  </w:footnote>
  <w:footnote w:type="continuationSeparator" w:id="0">
    <w:p w:rsidR="00DF135C" w:rsidRDefault="00DF135C" w:rsidP="00AE14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552"/>
    <w:rsid w:val="00037D48"/>
    <w:rsid w:val="000A4A45"/>
    <w:rsid w:val="000A5350"/>
    <w:rsid w:val="001601C7"/>
    <w:rsid w:val="00165A82"/>
    <w:rsid w:val="001B5463"/>
    <w:rsid w:val="001C2158"/>
    <w:rsid w:val="00224AA1"/>
    <w:rsid w:val="002456A1"/>
    <w:rsid w:val="0028329B"/>
    <w:rsid w:val="002C7C20"/>
    <w:rsid w:val="00310985"/>
    <w:rsid w:val="00397CA0"/>
    <w:rsid w:val="003C2412"/>
    <w:rsid w:val="003F6585"/>
    <w:rsid w:val="00414B84"/>
    <w:rsid w:val="004235D1"/>
    <w:rsid w:val="004274AA"/>
    <w:rsid w:val="00434998"/>
    <w:rsid w:val="004623A7"/>
    <w:rsid w:val="004B16AA"/>
    <w:rsid w:val="004B43AD"/>
    <w:rsid w:val="004B79AF"/>
    <w:rsid w:val="004D46E3"/>
    <w:rsid w:val="004E0C88"/>
    <w:rsid w:val="00522925"/>
    <w:rsid w:val="00544F3B"/>
    <w:rsid w:val="0057782E"/>
    <w:rsid w:val="00585C41"/>
    <w:rsid w:val="00592552"/>
    <w:rsid w:val="005A067B"/>
    <w:rsid w:val="005C1470"/>
    <w:rsid w:val="005D181E"/>
    <w:rsid w:val="00632888"/>
    <w:rsid w:val="00666EC1"/>
    <w:rsid w:val="00691CED"/>
    <w:rsid w:val="006F0017"/>
    <w:rsid w:val="006F0A57"/>
    <w:rsid w:val="00795158"/>
    <w:rsid w:val="007A721B"/>
    <w:rsid w:val="00807308"/>
    <w:rsid w:val="00827EC3"/>
    <w:rsid w:val="00970A2C"/>
    <w:rsid w:val="00970C0E"/>
    <w:rsid w:val="0098505D"/>
    <w:rsid w:val="009A0D11"/>
    <w:rsid w:val="00A11D87"/>
    <w:rsid w:val="00A958EE"/>
    <w:rsid w:val="00AE14C4"/>
    <w:rsid w:val="00AE4F32"/>
    <w:rsid w:val="00B01AA3"/>
    <w:rsid w:val="00B42E45"/>
    <w:rsid w:val="00B677EE"/>
    <w:rsid w:val="00C6231D"/>
    <w:rsid w:val="00C81C0A"/>
    <w:rsid w:val="00CA18A6"/>
    <w:rsid w:val="00CC2150"/>
    <w:rsid w:val="00D14740"/>
    <w:rsid w:val="00DB02C0"/>
    <w:rsid w:val="00DF135C"/>
    <w:rsid w:val="00E22779"/>
    <w:rsid w:val="00EF341F"/>
    <w:rsid w:val="00F134C9"/>
    <w:rsid w:val="00F177AF"/>
    <w:rsid w:val="00F72111"/>
    <w:rsid w:val="00FB608B"/>
    <w:rsid w:val="04064C6F"/>
    <w:rsid w:val="0E2252D0"/>
    <w:rsid w:val="485F13F8"/>
    <w:rsid w:val="4EE733D6"/>
    <w:rsid w:val="75777E68"/>
    <w:rsid w:val="7C093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E14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E14C4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E14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E14C4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E14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E14C4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E14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E14C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23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223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2022-05-23T08:02:00Z</cp:lastPrinted>
  <dcterms:created xsi:type="dcterms:W3CDTF">2022-05-18T08:25:00Z</dcterms:created>
  <dcterms:modified xsi:type="dcterms:W3CDTF">2024-06-06T07:54:00Z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