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609"/>
        <w:gridCol w:w="650"/>
        <w:gridCol w:w="1548"/>
        <w:gridCol w:w="1034"/>
        <w:gridCol w:w="93"/>
        <w:gridCol w:w="950"/>
        <w:gridCol w:w="1030"/>
        <w:gridCol w:w="279"/>
        <w:gridCol w:w="392"/>
        <w:gridCol w:w="312"/>
        <w:gridCol w:w="539"/>
        <w:gridCol w:w="307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22" w:type="dxa"/>
            <w:gridSpan w:val="1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北京市知识产权公共信息服务平台数据采集加工及宣传推广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5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北京市知识产权局</w:t>
            </w:r>
          </w:p>
        </w:tc>
        <w:tc>
          <w:tcPr>
            <w:tcW w:w="13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8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中关村知识产权促进中心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75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付占海、梁正央</w:t>
            </w:r>
          </w:p>
        </w:tc>
        <w:tc>
          <w:tcPr>
            <w:tcW w:w="13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38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13391997658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13910046176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34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9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3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3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131.88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131.88</w:t>
            </w:r>
          </w:p>
        </w:tc>
        <w:tc>
          <w:tcPr>
            <w:tcW w:w="13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130.120843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98.67%</w:t>
            </w:r>
          </w:p>
        </w:tc>
        <w:tc>
          <w:tcPr>
            <w:tcW w:w="10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3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131.88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131.88</w:t>
            </w:r>
          </w:p>
        </w:tc>
        <w:tc>
          <w:tcPr>
            <w:tcW w:w="13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130.120843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98.67%</w:t>
            </w:r>
          </w:p>
        </w:tc>
        <w:tc>
          <w:tcPr>
            <w:tcW w:w="10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3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 xml:space="preserve">  上年结转资金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3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98" w:type="dxa"/>
            <w:gridSpan w:val="2"/>
            <w:vAlign w:val="center"/>
          </w:tcPr>
          <w:p>
            <w:pPr>
              <w:widowControl/>
              <w:spacing w:line="240" w:lineRule="exact"/>
              <w:jc w:val="righ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73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84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4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884" w:type="dxa"/>
            <w:gridSpan w:val="6"/>
            <w:vAlign w:val="center"/>
          </w:tcPr>
          <w:p>
            <w:pPr>
              <w:widowControl/>
              <w:jc w:val="both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1.采集加工知识产权基础数据资源，持续提升知识产权信息检索查询服务的便利性、可及性。 2.知识产权动态信息加工处理，推动知识产权数据多元化供给。 3.开展重点产业专利统计分析，为相关部门提供专利统计数据</w:t>
            </w:r>
            <w:bookmarkStart w:id="0" w:name="_GoBack"/>
            <w:bookmarkEnd w:id="0"/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支撑服务。 4.开展北京市高校知识产权信息公共服务共建，提升高校知识产权信息公共服务能力，培养学生知识产权素养水平。</w:t>
            </w:r>
          </w:p>
        </w:tc>
        <w:tc>
          <w:tcPr>
            <w:tcW w:w="3947" w:type="dxa"/>
            <w:gridSpan w:val="7"/>
            <w:vAlign w:val="center"/>
          </w:tcPr>
          <w:p>
            <w:pPr>
              <w:widowControl/>
              <w:jc w:val="both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1.完成知识产权基础数据资源采集加工，持续提升知识产权信息检索查询服务的便利性、可及性。 2.完成知识产权动态信息加工处理，推动知识产权数据多元化供给。 3.完成重点产业专利统计分析，为相关部门提供专利统计数据支撑服务。 4.开展北京市高校知识产权信息公共服务共建，提升高校知识产权信息公共服务能力，培养学生知识产权素养水平。</w:t>
            </w:r>
          </w:p>
          <w:p>
            <w:pPr>
              <w:widowControl/>
              <w:spacing w:line="240" w:lineRule="exact"/>
              <w:jc w:val="both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73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6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产出指标</w:t>
            </w:r>
          </w:p>
        </w:tc>
        <w:tc>
          <w:tcPr>
            <w:tcW w:w="650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数量指标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重点产业专利专题数据库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＝1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个（套）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知识产权基础数据资源加工处理，专利数据采集加工量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500万件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1"/>
                <w:rFonts w:hint="eastAsia" w:cs="仿宋_GB2312" w:asciiTheme="minorEastAsia" w:hAnsiTheme="minorEastAsia" w:eastAsiaTheme="minorEastAsia"/>
                <w:lang w:val="en-US" w:eastAsia="zh-CN" w:bidi="ar"/>
              </w:rPr>
              <w:t>633</w:t>
            </w:r>
            <w:r>
              <w:rPr>
                <w:rStyle w:val="11"/>
                <w:rFonts w:hint="default" w:cs="仿宋_GB2312" w:asciiTheme="minorEastAsia" w:hAnsiTheme="minorEastAsia" w:eastAsiaTheme="minorEastAsia"/>
                <w:lang w:bidi="ar"/>
              </w:rPr>
              <w:t>万件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完成高校知识产权信息公共服务能力提升项目家数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≤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10家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10家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指标4：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集成电路、司法判例信息采集加工每月1次，其中代理机构及代理人信息采集加工每年1次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25次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25次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73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609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产出指标</w:t>
            </w:r>
          </w:p>
        </w:tc>
        <w:tc>
          <w:tcPr>
            <w:tcW w:w="650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数量指标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指标5：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中关村知识产权数据监测系统数据更新量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700万条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1"/>
                <w:rFonts w:hint="default" w:cs="仿宋_GB2312" w:asciiTheme="minorEastAsia" w:hAnsiTheme="minorEastAsia" w:eastAsiaTheme="minorEastAsia"/>
                <w:lang w:bidi="ar"/>
              </w:rPr>
              <w:t>700万条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指标6：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知识产权基础数据资源加工处理，商标数据采集加工量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10万件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10万件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指标7：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大数据平台上链数据加工处理量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112项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112项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指标8：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知识产权动态信息加工处理，动态信息、案例点评、政策解读、分析报告等信息采集加工量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3900条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3900条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指标9：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完成高校知识产权信息公共服务共建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＝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3家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3家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质量指标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北京市高校知识产权信息公共服务共建工作完成度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定性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通过验收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专利基础及产业专题数据采集加工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定性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符合数据加工标准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时效指标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项目按计划完成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≤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11月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11月30日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效益指标</w:t>
            </w:r>
          </w:p>
        </w:tc>
        <w:tc>
          <w:tcPr>
            <w:tcW w:w="65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社会效益指标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重点产业专利统计分析成果公布，供政府和社会公众查阅，查询浏览报告的次数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100次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105次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知识产权公共服务平台公众查询年访问量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200万次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210万次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满意度指</w:t>
            </w:r>
          </w:p>
        </w:tc>
        <w:tc>
          <w:tcPr>
            <w:tcW w:w="65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服务对象满意度指标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共建高校对高校知识产权信息公共服务共建工作满意度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exact"/>
          <w:jc w:val="center"/>
        </w:trPr>
        <w:tc>
          <w:tcPr>
            <w:tcW w:w="7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Style w:val="10"/>
                <w:rFonts w:hint="default" w:asciiTheme="minorEastAsia" w:hAnsiTheme="minorEastAsia" w:eastAsiaTheme="minorEastAsia"/>
                <w:lang w:bidi="ar"/>
              </w:rPr>
              <w:t>公众对知识产权信息及知识产权公共服务满意度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10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46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99.87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</w:tbl>
    <w:p>
      <w:pPr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0516A5"/>
    <w:rsid w:val="000C38B0"/>
    <w:rsid w:val="001F33B0"/>
    <w:rsid w:val="00221F83"/>
    <w:rsid w:val="00265114"/>
    <w:rsid w:val="00266BD7"/>
    <w:rsid w:val="002753D2"/>
    <w:rsid w:val="003966BC"/>
    <w:rsid w:val="003B2DD1"/>
    <w:rsid w:val="00435299"/>
    <w:rsid w:val="00457C4B"/>
    <w:rsid w:val="0049100F"/>
    <w:rsid w:val="00504657"/>
    <w:rsid w:val="00545E07"/>
    <w:rsid w:val="00565F7E"/>
    <w:rsid w:val="00675F65"/>
    <w:rsid w:val="006F7E34"/>
    <w:rsid w:val="00752BA1"/>
    <w:rsid w:val="007B5B16"/>
    <w:rsid w:val="008524B8"/>
    <w:rsid w:val="008873F6"/>
    <w:rsid w:val="0090306E"/>
    <w:rsid w:val="009B6B41"/>
    <w:rsid w:val="009C143D"/>
    <w:rsid w:val="00A06671"/>
    <w:rsid w:val="00A439BF"/>
    <w:rsid w:val="00A4537B"/>
    <w:rsid w:val="00A831D5"/>
    <w:rsid w:val="00B91D07"/>
    <w:rsid w:val="00BC58BB"/>
    <w:rsid w:val="00C04513"/>
    <w:rsid w:val="00C344A9"/>
    <w:rsid w:val="00C60457"/>
    <w:rsid w:val="00D0191F"/>
    <w:rsid w:val="00DF0097"/>
    <w:rsid w:val="00EE5FE5"/>
    <w:rsid w:val="00F257EF"/>
    <w:rsid w:val="00F40B12"/>
    <w:rsid w:val="00F570B8"/>
    <w:rsid w:val="00F67563"/>
    <w:rsid w:val="00FD0AAC"/>
    <w:rsid w:val="00FD54FD"/>
    <w:rsid w:val="014838DC"/>
    <w:rsid w:val="1A164474"/>
    <w:rsid w:val="1F931F99"/>
    <w:rsid w:val="20353B47"/>
    <w:rsid w:val="23586F64"/>
    <w:rsid w:val="356C5D93"/>
    <w:rsid w:val="37173543"/>
    <w:rsid w:val="3F460C75"/>
    <w:rsid w:val="3FF76880"/>
    <w:rsid w:val="4A121CF8"/>
    <w:rsid w:val="6DA32372"/>
    <w:rsid w:val="70D72572"/>
    <w:rsid w:val="74FC065A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0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01"/>
    <w:basedOn w:val="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批注框文本 字符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1125</Words>
  <Characters>1261</Characters>
  <Lines>15</Lines>
  <Paragraphs>4</Paragraphs>
  <TotalTime>3</TotalTime>
  <ScaleCrop>false</ScaleCrop>
  <LinksUpToDate>false</LinksUpToDate>
  <CharactersWithSpaces>1294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:D</cp:lastModifiedBy>
  <cp:lastPrinted>2024-04-17T02:38:00Z</cp:lastPrinted>
  <dcterms:modified xsi:type="dcterms:W3CDTF">2024-06-07T07:04:39Z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C1A0EB9D8C684052BA414F0475B13ABA_13</vt:lpwstr>
  </property>
</Properties>
</file>