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861" w:rsidRPr="0039047C" w:rsidRDefault="00A15861" w:rsidP="00081047">
      <w:pPr>
        <w:spacing w:line="560" w:lineRule="exact"/>
        <w:jc w:val="center"/>
        <w:rPr>
          <w:rFonts w:ascii="方正小标宋简体" w:eastAsia="方正小标宋简体"/>
          <w:color w:val="000000" w:themeColor="text1"/>
          <w:sz w:val="36"/>
          <w:szCs w:val="36"/>
        </w:rPr>
      </w:pPr>
      <w:r w:rsidRPr="0039047C">
        <w:rPr>
          <w:rFonts w:ascii="方正小标宋简体" w:eastAsia="方正小标宋简体" w:hint="eastAsia"/>
          <w:color w:val="000000" w:themeColor="text1"/>
          <w:sz w:val="36"/>
          <w:szCs w:val="36"/>
        </w:rPr>
        <w:t>北京水产集团有限公司</w:t>
      </w:r>
    </w:p>
    <w:p w:rsidR="00A9602C" w:rsidRPr="0039047C" w:rsidRDefault="00ED4F25" w:rsidP="00081047">
      <w:pPr>
        <w:spacing w:line="560" w:lineRule="exact"/>
        <w:jc w:val="center"/>
        <w:rPr>
          <w:rFonts w:ascii="方正小标宋简体" w:eastAsia="方正小标宋简体"/>
          <w:color w:val="000000" w:themeColor="text1"/>
          <w:sz w:val="36"/>
          <w:szCs w:val="36"/>
        </w:rPr>
      </w:pPr>
      <w:r w:rsidRPr="0039047C">
        <w:rPr>
          <w:rFonts w:ascii="方正小标宋简体" w:eastAsia="方正小标宋简体" w:hint="eastAsia"/>
          <w:color w:val="000000" w:themeColor="text1"/>
          <w:sz w:val="36"/>
          <w:szCs w:val="36"/>
        </w:rPr>
        <w:t>2023年</w:t>
      </w:r>
      <w:r w:rsidR="008C61DF" w:rsidRPr="0039047C">
        <w:rPr>
          <w:rFonts w:ascii="方正小标宋简体" w:eastAsia="方正小标宋简体" w:hint="eastAsia"/>
          <w:color w:val="000000" w:themeColor="text1"/>
          <w:sz w:val="36"/>
          <w:szCs w:val="36"/>
        </w:rPr>
        <w:t>部门整体绩效评价报告</w:t>
      </w:r>
    </w:p>
    <w:p w:rsidR="00A9602C" w:rsidRPr="0039047C" w:rsidRDefault="00A9602C" w:rsidP="00081047">
      <w:pPr>
        <w:spacing w:line="560" w:lineRule="exact"/>
        <w:jc w:val="center"/>
        <w:rPr>
          <w:rFonts w:ascii="仿宋_GB2312"/>
          <w:color w:val="000000" w:themeColor="text1"/>
          <w:szCs w:val="30"/>
        </w:rPr>
      </w:pPr>
    </w:p>
    <w:p w:rsidR="00A9602C" w:rsidRPr="0039047C" w:rsidRDefault="008C61DF" w:rsidP="00081047">
      <w:pPr>
        <w:spacing w:line="560" w:lineRule="exact"/>
        <w:ind w:firstLineChars="200" w:firstLine="640"/>
        <w:rPr>
          <w:rFonts w:ascii="黑体" w:eastAsia="黑体" w:hAnsi="黑体" w:cs="宋体"/>
          <w:color w:val="000000" w:themeColor="text1"/>
          <w:kern w:val="0"/>
          <w:sz w:val="32"/>
          <w:szCs w:val="32"/>
        </w:rPr>
      </w:pPr>
      <w:r w:rsidRPr="0039047C">
        <w:rPr>
          <w:rFonts w:ascii="黑体" w:eastAsia="黑体" w:hAnsi="黑体" w:cs="宋体" w:hint="eastAsia"/>
          <w:color w:val="000000" w:themeColor="text1"/>
          <w:kern w:val="0"/>
          <w:sz w:val="32"/>
          <w:szCs w:val="32"/>
        </w:rPr>
        <w:t>一、部门概况</w:t>
      </w:r>
    </w:p>
    <w:p w:rsidR="00A9602C" w:rsidRPr="0039047C" w:rsidRDefault="008C61DF" w:rsidP="00081047">
      <w:pPr>
        <w:spacing w:line="560" w:lineRule="exact"/>
        <w:ind w:firstLineChars="200" w:firstLine="640"/>
        <w:rPr>
          <w:rFonts w:ascii="楷体_GB2312" w:eastAsia="楷体_GB2312"/>
          <w:color w:val="000000" w:themeColor="text1"/>
          <w:sz w:val="32"/>
          <w:szCs w:val="32"/>
        </w:rPr>
      </w:pPr>
      <w:r w:rsidRPr="0039047C">
        <w:rPr>
          <w:rFonts w:ascii="楷体_GB2312" w:eastAsia="楷体_GB2312" w:hint="eastAsia"/>
          <w:color w:val="000000" w:themeColor="text1"/>
          <w:sz w:val="32"/>
          <w:szCs w:val="32"/>
        </w:rPr>
        <w:t>（一）机构设置及职责工作任务情况</w:t>
      </w:r>
    </w:p>
    <w:p w:rsidR="004824D0" w:rsidRPr="0039047C" w:rsidRDefault="00ED5A56" w:rsidP="00081047">
      <w:pPr>
        <w:spacing w:line="560" w:lineRule="exact"/>
        <w:ind w:firstLineChars="200" w:firstLine="640"/>
        <w:rPr>
          <w:rFonts w:ascii="仿宋_GB2312" w:eastAsia="仿宋_GB2312" w:hAnsi="仿宋"/>
          <w:color w:val="000000" w:themeColor="text1"/>
          <w:sz w:val="32"/>
          <w:szCs w:val="32"/>
        </w:rPr>
      </w:pPr>
      <w:r w:rsidRPr="0039047C">
        <w:rPr>
          <w:rFonts w:ascii="仿宋_GB2312" w:eastAsia="仿宋_GB2312" w:hAnsi="仿宋" w:hint="eastAsia"/>
          <w:color w:val="000000" w:themeColor="text1"/>
          <w:sz w:val="32"/>
          <w:szCs w:val="32"/>
        </w:rPr>
        <w:t>按照市</w:t>
      </w:r>
      <w:r w:rsidRPr="0039047C">
        <w:rPr>
          <w:rFonts w:ascii="仿宋_GB2312" w:eastAsia="仿宋_GB2312" w:hAnsi="仿宋"/>
          <w:color w:val="000000" w:themeColor="text1"/>
          <w:sz w:val="32"/>
          <w:szCs w:val="32"/>
        </w:rPr>
        <w:t>财政局</w:t>
      </w:r>
      <w:r w:rsidRPr="0039047C">
        <w:rPr>
          <w:rFonts w:ascii="仿宋_GB2312" w:eastAsia="仿宋_GB2312" w:hAnsi="仿宋" w:hint="eastAsia"/>
          <w:color w:val="000000" w:themeColor="text1"/>
          <w:sz w:val="32"/>
          <w:szCs w:val="32"/>
        </w:rPr>
        <w:t>发布</w:t>
      </w:r>
      <w:r w:rsidR="00795D8C">
        <w:rPr>
          <w:rFonts w:ascii="仿宋_GB2312" w:eastAsia="仿宋_GB2312" w:hAnsi="仿宋" w:hint="eastAsia"/>
          <w:color w:val="000000" w:themeColor="text1"/>
          <w:sz w:val="32"/>
          <w:szCs w:val="32"/>
        </w:rPr>
        <w:t>相关文件</w:t>
      </w:r>
      <w:bookmarkStart w:id="0" w:name="_GoBack"/>
      <w:bookmarkEnd w:id="0"/>
      <w:r w:rsidRPr="0039047C">
        <w:rPr>
          <w:rFonts w:ascii="仿宋_GB2312" w:eastAsia="仿宋_GB2312" w:hAnsi="仿宋" w:hint="eastAsia"/>
          <w:color w:val="000000" w:themeColor="text1"/>
          <w:sz w:val="32"/>
          <w:szCs w:val="32"/>
        </w:rPr>
        <w:t>要求</w:t>
      </w:r>
      <w:r w:rsidRPr="0039047C">
        <w:rPr>
          <w:rFonts w:ascii="仿宋_GB2312" w:eastAsia="仿宋_GB2312" w:hAnsi="仿宋"/>
          <w:color w:val="000000" w:themeColor="text1"/>
          <w:sz w:val="32"/>
          <w:szCs w:val="32"/>
        </w:rPr>
        <w:t>，</w:t>
      </w:r>
      <w:r w:rsidR="00BC5746" w:rsidRPr="0039047C">
        <w:rPr>
          <w:rFonts w:ascii="仿宋_GB2312" w:eastAsia="仿宋_GB2312" w:hAnsi="仿宋" w:hint="eastAsia"/>
          <w:color w:val="000000" w:themeColor="text1"/>
          <w:sz w:val="32"/>
          <w:szCs w:val="32"/>
        </w:rPr>
        <w:t>北京水产集团有限公司</w:t>
      </w:r>
      <w:r w:rsidRPr="0039047C">
        <w:rPr>
          <w:rFonts w:ascii="仿宋_GB2312" w:eastAsia="仿宋_GB2312" w:hAnsi="仿宋" w:hint="eastAsia"/>
          <w:color w:val="000000" w:themeColor="text1"/>
          <w:sz w:val="32"/>
          <w:szCs w:val="32"/>
        </w:rPr>
        <w:t>（以下</w:t>
      </w:r>
      <w:r w:rsidRPr="0039047C">
        <w:rPr>
          <w:rFonts w:ascii="仿宋_GB2312" w:eastAsia="仿宋_GB2312" w:hAnsi="仿宋"/>
          <w:color w:val="000000" w:themeColor="text1"/>
          <w:sz w:val="32"/>
          <w:szCs w:val="32"/>
        </w:rPr>
        <w:t>简称</w:t>
      </w:r>
      <w:r w:rsidRPr="0039047C">
        <w:rPr>
          <w:rFonts w:ascii="仿宋_GB2312" w:eastAsia="仿宋_GB2312" w:hAnsi="仿宋"/>
          <w:color w:val="000000" w:themeColor="text1"/>
          <w:sz w:val="32"/>
          <w:szCs w:val="32"/>
        </w:rPr>
        <w:t>“</w:t>
      </w:r>
      <w:r w:rsidRPr="0039047C">
        <w:rPr>
          <w:rFonts w:ascii="仿宋_GB2312" w:eastAsia="仿宋_GB2312" w:hAnsi="仿宋" w:hint="eastAsia"/>
          <w:color w:val="000000" w:themeColor="text1"/>
          <w:sz w:val="32"/>
          <w:szCs w:val="32"/>
        </w:rPr>
        <w:t>水产</w:t>
      </w:r>
      <w:r w:rsidRPr="0039047C">
        <w:rPr>
          <w:rFonts w:ascii="仿宋_GB2312" w:eastAsia="仿宋_GB2312" w:hAnsi="仿宋"/>
          <w:color w:val="000000" w:themeColor="text1"/>
          <w:sz w:val="32"/>
          <w:szCs w:val="32"/>
        </w:rPr>
        <w:t>集团</w:t>
      </w:r>
      <w:r w:rsidRPr="0039047C">
        <w:rPr>
          <w:rFonts w:ascii="仿宋_GB2312" w:eastAsia="仿宋_GB2312" w:hAnsi="仿宋"/>
          <w:color w:val="000000" w:themeColor="text1"/>
          <w:sz w:val="32"/>
          <w:szCs w:val="32"/>
        </w:rPr>
        <w:t>”</w:t>
      </w:r>
      <w:r w:rsidRPr="0039047C">
        <w:rPr>
          <w:rFonts w:ascii="仿宋_GB2312" w:eastAsia="仿宋_GB2312" w:hAnsi="仿宋" w:hint="eastAsia"/>
          <w:color w:val="000000" w:themeColor="text1"/>
          <w:sz w:val="32"/>
          <w:szCs w:val="32"/>
        </w:rPr>
        <w:t>）认真</w:t>
      </w:r>
      <w:r w:rsidRPr="0039047C">
        <w:rPr>
          <w:rFonts w:ascii="仿宋_GB2312" w:eastAsia="仿宋_GB2312" w:hAnsi="仿宋"/>
          <w:color w:val="000000" w:themeColor="text1"/>
          <w:sz w:val="32"/>
          <w:szCs w:val="32"/>
        </w:rPr>
        <w:t>开展</w:t>
      </w:r>
      <w:r w:rsidR="00AC5DED" w:rsidRPr="0039047C">
        <w:rPr>
          <w:rFonts w:ascii="仿宋_GB2312" w:eastAsia="仿宋_GB2312" w:hAnsi="仿宋" w:hint="eastAsia"/>
          <w:color w:val="000000" w:themeColor="text1"/>
          <w:sz w:val="32"/>
          <w:szCs w:val="32"/>
        </w:rPr>
        <w:t>了</w:t>
      </w:r>
      <w:r w:rsidRPr="0039047C">
        <w:rPr>
          <w:rFonts w:ascii="仿宋_GB2312" w:eastAsia="仿宋_GB2312" w:hAnsi="仿宋" w:hint="eastAsia"/>
          <w:color w:val="000000" w:themeColor="text1"/>
          <w:sz w:val="32"/>
          <w:szCs w:val="32"/>
        </w:rPr>
        <w:t>绩效</w:t>
      </w:r>
      <w:r w:rsidRPr="0039047C">
        <w:rPr>
          <w:rFonts w:ascii="仿宋_GB2312" w:eastAsia="仿宋_GB2312" w:hAnsi="仿宋"/>
          <w:color w:val="000000" w:themeColor="text1"/>
          <w:sz w:val="32"/>
          <w:szCs w:val="32"/>
        </w:rPr>
        <w:t>自评工作，</w:t>
      </w:r>
      <w:r w:rsidR="004824D0" w:rsidRPr="0039047C">
        <w:rPr>
          <w:rFonts w:ascii="仿宋_GB2312" w:eastAsia="仿宋_GB2312" w:hAnsi="仿宋" w:hint="eastAsia"/>
          <w:color w:val="000000" w:themeColor="text1"/>
          <w:sz w:val="32"/>
          <w:szCs w:val="32"/>
        </w:rPr>
        <w:t>现将</w:t>
      </w:r>
      <w:r w:rsidR="009F709A" w:rsidRPr="0039047C">
        <w:rPr>
          <w:rFonts w:ascii="仿宋_GB2312" w:eastAsia="仿宋_GB2312" w:hAnsi="仿宋" w:hint="eastAsia"/>
          <w:color w:val="000000" w:themeColor="text1"/>
          <w:sz w:val="32"/>
          <w:szCs w:val="32"/>
        </w:rPr>
        <w:t>部门</w:t>
      </w:r>
      <w:r w:rsidR="004824D0" w:rsidRPr="0039047C">
        <w:rPr>
          <w:rFonts w:ascii="仿宋_GB2312" w:eastAsia="仿宋_GB2312" w:hAnsi="仿宋" w:hint="eastAsia"/>
          <w:color w:val="000000" w:themeColor="text1"/>
          <w:sz w:val="32"/>
          <w:szCs w:val="32"/>
        </w:rPr>
        <w:t>整体绩效评价报告如下</w:t>
      </w:r>
      <w:r w:rsidR="004824D0" w:rsidRPr="0039047C">
        <w:rPr>
          <w:rFonts w:ascii="仿宋_GB2312" w:eastAsia="仿宋_GB2312" w:hAnsi="仿宋"/>
          <w:color w:val="000000" w:themeColor="text1"/>
          <w:sz w:val="32"/>
          <w:szCs w:val="32"/>
        </w:rPr>
        <w:t>：</w:t>
      </w:r>
    </w:p>
    <w:p w:rsidR="002714E6" w:rsidRPr="0039047C" w:rsidRDefault="002714E6" w:rsidP="00081047">
      <w:pPr>
        <w:tabs>
          <w:tab w:val="left" w:pos="1620"/>
        </w:tabs>
        <w:spacing w:line="560" w:lineRule="exact"/>
        <w:ind w:firstLineChars="200" w:firstLine="640"/>
        <w:rPr>
          <w:rFonts w:ascii="仿宋_GB2312" w:eastAsia="仿宋_GB2312" w:hAnsi="仿宋"/>
          <w:color w:val="000000" w:themeColor="text1"/>
          <w:sz w:val="32"/>
          <w:szCs w:val="32"/>
        </w:rPr>
      </w:pPr>
      <w:r w:rsidRPr="0039047C">
        <w:rPr>
          <w:rFonts w:ascii="仿宋_GB2312" w:eastAsia="仿宋_GB2312" w:hAnsi="宋体" w:hint="eastAsia"/>
          <w:color w:val="000000" w:themeColor="text1"/>
          <w:sz w:val="32"/>
          <w:szCs w:val="32"/>
        </w:rPr>
        <w:t>北京水产集团有限公司为市级国有企业，</w:t>
      </w:r>
      <w:r w:rsidRPr="0039047C">
        <w:rPr>
          <w:rFonts w:ascii="仿宋_GB2312" w:eastAsia="仿宋_GB2312" w:hAnsi="仿宋" w:hint="eastAsia"/>
          <w:color w:val="000000" w:themeColor="text1"/>
          <w:sz w:val="32"/>
          <w:szCs w:val="32"/>
        </w:rPr>
        <w:t>一直承担着保证首都水产品的供应及平抑价格的职责，并始终致力于北京市水产品行业的产业化经营，扩大国有水产企业产业链发展，打通水产品从远洋捕捞到百姓餐桌的全链条，提高水产品加工能力，丰富北京市场水产品的种类并保障供应需求，为北京市水产行业提供技术、人才及资金的支持。水产</w:t>
      </w:r>
      <w:r w:rsidRPr="0039047C">
        <w:rPr>
          <w:rFonts w:ascii="仿宋_GB2312" w:eastAsia="仿宋_GB2312" w:hAnsi="仿宋"/>
          <w:color w:val="000000" w:themeColor="text1"/>
          <w:sz w:val="32"/>
          <w:szCs w:val="32"/>
        </w:rPr>
        <w:t>集团</w:t>
      </w:r>
      <w:r w:rsidRPr="0039047C">
        <w:rPr>
          <w:rFonts w:ascii="仿宋_GB2312" w:eastAsia="仿宋_GB2312" w:hAnsi="仿宋" w:hint="eastAsia"/>
          <w:color w:val="000000" w:themeColor="text1"/>
          <w:sz w:val="32"/>
          <w:szCs w:val="32"/>
        </w:rPr>
        <w:t>经过近几年的产业结构调整，逐步形成了以水产品加工、物流配送、水产品批发市场、远洋捕捞为主业的产业项目，保障北京市主要会议及市场的水产品供应需求，稳定价格、拉动消费，不仅创造了较好的社会效益，也最大程度的带动了北京地区的渔业发展。</w:t>
      </w:r>
    </w:p>
    <w:p w:rsidR="00A9602C" w:rsidRPr="0039047C" w:rsidRDefault="008C61DF" w:rsidP="00081047">
      <w:pPr>
        <w:spacing w:line="560" w:lineRule="exact"/>
        <w:ind w:firstLineChars="200" w:firstLine="640"/>
        <w:rPr>
          <w:rFonts w:ascii="楷体_GB2312" w:eastAsia="楷体_GB2312"/>
          <w:color w:val="000000" w:themeColor="text1"/>
          <w:sz w:val="32"/>
          <w:szCs w:val="32"/>
        </w:rPr>
      </w:pPr>
      <w:r w:rsidRPr="0039047C">
        <w:rPr>
          <w:rFonts w:ascii="楷体_GB2312" w:eastAsia="楷体_GB2312" w:hint="eastAsia"/>
          <w:color w:val="000000" w:themeColor="text1"/>
          <w:sz w:val="32"/>
          <w:szCs w:val="32"/>
        </w:rPr>
        <w:t>（二）部门整体绩效目标设立情况</w:t>
      </w:r>
    </w:p>
    <w:p w:rsidR="00CC2F39" w:rsidRPr="0039047C" w:rsidRDefault="00307D65" w:rsidP="00081047">
      <w:pPr>
        <w:spacing w:line="560" w:lineRule="exact"/>
        <w:ind w:firstLineChars="200" w:firstLine="640"/>
        <w:rPr>
          <w:rFonts w:ascii="仿宋_GB2312" w:eastAsia="仿宋_GB2312"/>
          <w:color w:val="000000" w:themeColor="text1"/>
          <w:sz w:val="32"/>
          <w:szCs w:val="32"/>
        </w:rPr>
      </w:pPr>
      <w:r w:rsidRPr="0039047C">
        <w:rPr>
          <w:rFonts w:ascii="仿宋_GB2312" w:eastAsia="仿宋_GB2312" w:hAnsi="仿宋" w:hint="eastAsia"/>
          <w:color w:val="000000" w:themeColor="text1"/>
          <w:sz w:val="32"/>
          <w:szCs w:val="32"/>
        </w:rPr>
        <w:t>水产集团</w:t>
      </w:r>
      <w:r w:rsidR="00DD0870" w:rsidRPr="0039047C">
        <w:rPr>
          <w:rFonts w:ascii="仿宋_GB2312" w:eastAsia="仿宋_GB2312" w:hAnsi="仿宋" w:hint="eastAsia"/>
          <w:color w:val="000000" w:themeColor="text1"/>
          <w:sz w:val="32"/>
          <w:szCs w:val="32"/>
        </w:rPr>
        <w:t>2023</w:t>
      </w:r>
      <w:r w:rsidRPr="0039047C">
        <w:rPr>
          <w:rFonts w:ascii="仿宋_GB2312" w:eastAsia="仿宋_GB2312" w:hAnsi="仿宋" w:hint="eastAsia"/>
          <w:color w:val="000000" w:themeColor="text1"/>
          <w:sz w:val="32"/>
          <w:szCs w:val="32"/>
        </w:rPr>
        <w:t>年</w:t>
      </w:r>
      <w:r w:rsidRPr="0039047C">
        <w:rPr>
          <w:rFonts w:ascii="仿宋_GB2312" w:eastAsia="仿宋_GB2312" w:hAnsi="仿宋"/>
          <w:color w:val="000000" w:themeColor="text1"/>
          <w:sz w:val="32"/>
          <w:szCs w:val="32"/>
        </w:rPr>
        <w:t>度</w:t>
      </w:r>
      <w:r w:rsidRPr="0039047C">
        <w:rPr>
          <w:rFonts w:ascii="仿宋_GB2312" w:eastAsia="仿宋_GB2312" w:hAnsi="仿宋" w:hint="eastAsia"/>
          <w:color w:val="000000" w:themeColor="text1"/>
          <w:sz w:val="32"/>
          <w:szCs w:val="32"/>
        </w:rPr>
        <w:t>部门整体绩效</w:t>
      </w:r>
      <w:r w:rsidRPr="0039047C">
        <w:rPr>
          <w:rFonts w:ascii="仿宋_GB2312" w:eastAsia="仿宋_GB2312" w:hAnsi="仿宋"/>
          <w:color w:val="000000" w:themeColor="text1"/>
          <w:sz w:val="32"/>
          <w:szCs w:val="32"/>
        </w:rPr>
        <w:t>评价</w:t>
      </w:r>
      <w:r w:rsidRPr="0039047C">
        <w:rPr>
          <w:rFonts w:ascii="仿宋_GB2312" w:eastAsia="仿宋_GB2312" w:hAnsi="仿宋" w:hint="eastAsia"/>
          <w:color w:val="000000" w:themeColor="text1"/>
          <w:sz w:val="32"/>
          <w:szCs w:val="32"/>
        </w:rPr>
        <w:t>范围</w:t>
      </w:r>
      <w:r w:rsidRPr="0039047C">
        <w:rPr>
          <w:rFonts w:ascii="仿宋_GB2312" w:eastAsia="仿宋_GB2312" w:hAnsi="仿宋"/>
          <w:color w:val="000000" w:themeColor="text1"/>
          <w:sz w:val="32"/>
          <w:szCs w:val="32"/>
        </w:rPr>
        <w:t>包括</w:t>
      </w:r>
      <w:r w:rsidR="00DD6203" w:rsidRPr="0039047C">
        <w:rPr>
          <w:rFonts w:ascii="仿宋_GB2312" w:eastAsia="仿宋_GB2312" w:hAnsi="仿宋" w:hint="eastAsia"/>
          <w:color w:val="000000" w:themeColor="text1"/>
          <w:sz w:val="32"/>
          <w:szCs w:val="32"/>
        </w:rPr>
        <w:t>四</w:t>
      </w:r>
      <w:r w:rsidRPr="0039047C">
        <w:rPr>
          <w:rFonts w:ascii="仿宋_GB2312" w:eastAsia="仿宋_GB2312" w:hAnsi="仿宋" w:hint="eastAsia"/>
          <w:color w:val="000000" w:themeColor="text1"/>
          <w:sz w:val="32"/>
          <w:szCs w:val="32"/>
        </w:rPr>
        <w:t>个</w:t>
      </w:r>
      <w:r w:rsidRPr="0039047C">
        <w:rPr>
          <w:rFonts w:ascii="仿宋_GB2312" w:eastAsia="仿宋_GB2312" w:hAnsi="仿宋"/>
          <w:color w:val="000000" w:themeColor="text1"/>
          <w:sz w:val="32"/>
          <w:szCs w:val="32"/>
        </w:rPr>
        <w:t>项目，</w:t>
      </w:r>
      <w:r w:rsidRPr="0039047C">
        <w:rPr>
          <w:rFonts w:ascii="仿宋_GB2312" w:eastAsia="仿宋_GB2312" w:hAnsi="仿宋" w:hint="eastAsia"/>
          <w:color w:val="000000" w:themeColor="text1"/>
          <w:sz w:val="32"/>
          <w:szCs w:val="32"/>
        </w:rPr>
        <w:t>分别为</w:t>
      </w:r>
      <w:r w:rsidR="00B400FC" w:rsidRPr="0039047C">
        <w:rPr>
          <w:rFonts w:ascii="仿宋_GB2312" w:eastAsia="仿宋_GB2312" w:hAnsi="仿宋" w:hint="eastAsia"/>
          <w:color w:val="000000" w:themeColor="text1"/>
          <w:sz w:val="32"/>
          <w:szCs w:val="32"/>
        </w:rPr>
        <w:t>北水嘉伦仓储冷链物流设施升级改造项目</w:t>
      </w:r>
      <w:r w:rsidRPr="0039047C">
        <w:rPr>
          <w:rFonts w:ascii="仿宋_GB2312" w:eastAsia="仿宋_GB2312" w:hAnsi="仿宋" w:hint="eastAsia"/>
          <w:color w:val="000000" w:themeColor="text1"/>
          <w:sz w:val="32"/>
          <w:szCs w:val="32"/>
        </w:rPr>
        <w:t>、</w:t>
      </w:r>
      <w:r w:rsidR="00B400FC" w:rsidRPr="0039047C">
        <w:rPr>
          <w:rFonts w:ascii="仿宋_GB2312" w:eastAsia="仿宋_GB2312" w:hint="eastAsia"/>
          <w:color w:val="000000" w:themeColor="text1"/>
          <w:sz w:val="32"/>
          <w:szCs w:val="32"/>
        </w:rPr>
        <w:t>北京</w:t>
      </w:r>
      <w:r w:rsidR="00CC2F39" w:rsidRPr="0039047C">
        <w:rPr>
          <w:rFonts w:ascii="仿宋_GB2312" w:eastAsia="仿宋_GB2312" w:hint="eastAsia"/>
          <w:color w:val="000000" w:themeColor="text1"/>
          <w:sz w:val="32"/>
          <w:szCs w:val="32"/>
        </w:rPr>
        <w:t>水产</w:t>
      </w:r>
      <w:r w:rsidR="00B400FC" w:rsidRPr="0039047C">
        <w:rPr>
          <w:rFonts w:ascii="仿宋_GB2312" w:eastAsia="仿宋_GB2312" w:hint="eastAsia"/>
          <w:color w:val="000000" w:themeColor="text1"/>
          <w:sz w:val="32"/>
          <w:szCs w:val="32"/>
        </w:rPr>
        <w:t>通州加工厂预制菜加工产业链改造项目</w:t>
      </w:r>
      <w:r w:rsidRPr="0039047C">
        <w:rPr>
          <w:rFonts w:ascii="仿宋_GB2312" w:eastAsia="仿宋_GB2312"/>
          <w:color w:val="000000" w:themeColor="text1"/>
          <w:sz w:val="32"/>
          <w:szCs w:val="32"/>
        </w:rPr>
        <w:t>、</w:t>
      </w:r>
      <w:r w:rsidR="00574D56" w:rsidRPr="0039047C">
        <w:rPr>
          <w:rFonts w:ascii="仿宋_GB2312" w:eastAsia="仿宋_GB2312" w:hint="eastAsia"/>
          <w:color w:val="000000" w:themeColor="text1"/>
          <w:sz w:val="32"/>
          <w:szCs w:val="32"/>
        </w:rPr>
        <w:t>北水</w:t>
      </w:r>
      <w:r w:rsidR="00574D56" w:rsidRPr="0039047C">
        <w:rPr>
          <w:rFonts w:ascii="仿宋_GB2312" w:eastAsia="仿宋_GB2312"/>
          <w:color w:val="000000" w:themeColor="text1"/>
          <w:sz w:val="32"/>
          <w:szCs w:val="32"/>
        </w:rPr>
        <w:t>食品</w:t>
      </w:r>
      <w:r w:rsidR="00574D56" w:rsidRPr="0039047C">
        <w:rPr>
          <w:rFonts w:ascii="仿宋_GB2312" w:eastAsia="仿宋_GB2312" w:hint="eastAsia"/>
          <w:color w:val="000000" w:themeColor="text1"/>
          <w:sz w:val="32"/>
          <w:szCs w:val="32"/>
        </w:rPr>
        <w:t>及</w:t>
      </w:r>
      <w:r w:rsidR="00574D56" w:rsidRPr="0039047C">
        <w:rPr>
          <w:rFonts w:ascii="仿宋_GB2312" w:eastAsia="仿宋_GB2312"/>
          <w:color w:val="000000" w:themeColor="text1"/>
          <w:sz w:val="32"/>
          <w:szCs w:val="32"/>
        </w:rPr>
        <w:t>京远渔业</w:t>
      </w:r>
      <w:r w:rsidR="00574D56" w:rsidRPr="0039047C">
        <w:rPr>
          <w:rFonts w:ascii="仿宋_GB2312" w:eastAsia="仿宋_GB2312" w:hint="eastAsia"/>
          <w:color w:val="000000" w:themeColor="text1"/>
          <w:sz w:val="32"/>
          <w:szCs w:val="32"/>
        </w:rPr>
        <w:t>公司北京渔业发展补助</w:t>
      </w:r>
      <w:r w:rsidRPr="0039047C">
        <w:rPr>
          <w:rFonts w:ascii="仿宋_GB2312" w:eastAsia="仿宋_GB2312" w:hint="eastAsia"/>
          <w:color w:val="000000" w:themeColor="text1"/>
          <w:sz w:val="32"/>
          <w:szCs w:val="32"/>
        </w:rPr>
        <w:t>项目。</w:t>
      </w:r>
      <w:r w:rsidR="00CC2F39" w:rsidRPr="0039047C">
        <w:rPr>
          <w:rFonts w:ascii="仿宋_GB2312" w:eastAsia="仿宋_GB2312" w:hint="eastAsia"/>
          <w:color w:val="000000" w:themeColor="text1"/>
          <w:sz w:val="32"/>
          <w:szCs w:val="32"/>
        </w:rPr>
        <w:t>其中</w:t>
      </w:r>
      <w:r w:rsidR="00CC2F39" w:rsidRPr="0039047C">
        <w:rPr>
          <w:rFonts w:ascii="仿宋_GB2312" w:eastAsia="仿宋_GB2312"/>
          <w:color w:val="000000" w:themeColor="text1"/>
          <w:sz w:val="32"/>
          <w:szCs w:val="32"/>
        </w:rPr>
        <w:t>，</w:t>
      </w:r>
      <w:r w:rsidR="00CC2F39" w:rsidRPr="0039047C">
        <w:rPr>
          <w:rFonts w:ascii="仿宋_GB2312" w:eastAsia="仿宋_GB2312" w:hint="eastAsia"/>
          <w:color w:val="000000" w:themeColor="text1"/>
          <w:sz w:val="32"/>
          <w:szCs w:val="32"/>
        </w:rPr>
        <w:t>北水嘉伦仓储冷</w:t>
      </w:r>
      <w:r w:rsidR="00CC2F39" w:rsidRPr="0039047C">
        <w:rPr>
          <w:rFonts w:ascii="仿宋_GB2312" w:eastAsia="仿宋_GB2312" w:hint="eastAsia"/>
          <w:color w:val="000000" w:themeColor="text1"/>
          <w:sz w:val="32"/>
          <w:szCs w:val="32"/>
        </w:rPr>
        <w:lastRenderedPageBreak/>
        <w:t>链物流设施升级改造项目在保证冷库不间断平稳运转的情况下，完成市场东区地下</w:t>
      </w:r>
      <w:r w:rsidR="00CC2F39" w:rsidRPr="0039047C">
        <w:rPr>
          <w:rFonts w:ascii="仿宋_GB2312" w:eastAsia="仿宋_GB2312"/>
          <w:color w:val="000000" w:themeColor="text1"/>
          <w:sz w:val="32"/>
          <w:szCs w:val="32"/>
        </w:rPr>
        <w:t>管网雨污分流</w:t>
      </w:r>
      <w:r w:rsidR="00CC2F39" w:rsidRPr="0039047C">
        <w:rPr>
          <w:rFonts w:ascii="仿宋_GB2312" w:eastAsia="仿宋_GB2312" w:hint="eastAsia"/>
          <w:color w:val="000000" w:themeColor="text1"/>
          <w:sz w:val="32"/>
          <w:szCs w:val="32"/>
        </w:rPr>
        <w:t>改造及</w:t>
      </w:r>
      <w:r w:rsidR="00CC2F39" w:rsidRPr="0039047C">
        <w:rPr>
          <w:rFonts w:ascii="仿宋_GB2312" w:eastAsia="仿宋_GB2312"/>
          <w:color w:val="000000" w:themeColor="text1"/>
          <w:sz w:val="32"/>
          <w:szCs w:val="32"/>
        </w:rPr>
        <w:t>地下高温库</w:t>
      </w:r>
      <w:r w:rsidR="00CC2F39" w:rsidRPr="0039047C">
        <w:rPr>
          <w:rFonts w:ascii="仿宋_GB2312" w:eastAsia="仿宋_GB2312" w:hint="eastAsia"/>
          <w:color w:val="000000" w:themeColor="text1"/>
          <w:sz w:val="32"/>
          <w:szCs w:val="32"/>
        </w:rPr>
        <w:t>的</w:t>
      </w:r>
      <w:r w:rsidR="00CC2F39" w:rsidRPr="0039047C">
        <w:rPr>
          <w:rFonts w:ascii="仿宋_GB2312" w:eastAsia="仿宋_GB2312"/>
          <w:color w:val="000000" w:themeColor="text1"/>
          <w:sz w:val="32"/>
          <w:szCs w:val="32"/>
        </w:rPr>
        <w:t>升级改造，提高</w:t>
      </w:r>
      <w:r w:rsidR="00CC2F39" w:rsidRPr="0039047C">
        <w:rPr>
          <w:rFonts w:ascii="仿宋_GB2312" w:eastAsia="仿宋_GB2312" w:hint="eastAsia"/>
          <w:color w:val="000000" w:themeColor="text1"/>
          <w:sz w:val="32"/>
          <w:szCs w:val="32"/>
        </w:rPr>
        <w:t>了</w:t>
      </w:r>
      <w:r w:rsidR="00CC2F39" w:rsidRPr="0039047C">
        <w:rPr>
          <w:rFonts w:ascii="仿宋_GB2312" w:eastAsia="仿宋_GB2312"/>
          <w:color w:val="000000" w:themeColor="text1"/>
          <w:sz w:val="32"/>
          <w:szCs w:val="32"/>
        </w:rPr>
        <w:t>冷库内</w:t>
      </w:r>
      <w:r w:rsidR="00CC2F39" w:rsidRPr="0039047C">
        <w:rPr>
          <w:rFonts w:ascii="仿宋_GB2312" w:eastAsia="仿宋_GB2312" w:hint="eastAsia"/>
          <w:color w:val="000000" w:themeColor="text1"/>
          <w:sz w:val="32"/>
          <w:szCs w:val="32"/>
        </w:rPr>
        <w:t>货物</w:t>
      </w:r>
      <w:r w:rsidR="00CC2F39" w:rsidRPr="0039047C">
        <w:rPr>
          <w:rFonts w:ascii="仿宋_GB2312" w:eastAsia="仿宋_GB2312"/>
          <w:color w:val="000000" w:themeColor="text1"/>
          <w:sz w:val="32"/>
          <w:szCs w:val="32"/>
        </w:rPr>
        <w:t>运转能力，达到节能</w:t>
      </w:r>
      <w:r w:rsidR="00CC2F39" w:rsidRPr="0039047C">
        <w:rPr>
          <w:rFonts w:ascii="仿宋_GB2312" w:eastAsia="仿宋_GB2312" w:hint="eastAsia"/>
          <w:color w:val="000000" w:themeColor="text1"/>
          <w:sz w:val="32"/>
          <w:szCs w:val="32"/>
        </w:rPr>
        <w:t>减</w:t>
      </w:r>
      <w:r w:rsidR="00CC2F39" w:rsidRPr="0039047C">
        <w:rPr>
          <w:rFonts w:ascii="仿宋_GB2312" w:eastAsia="仿宋_GB2312"/>
          <w:color w:val="000000" w:themeColor="text1"/>
          <w:sz w:val="32"/>
          <w:szCs w:val="32"/>
        </w:rPr>
        <w:t>耗，保障</w:t>
      </w:r>
      <w:r w:rsidR="00CC2F39" w:rsidRPr="0039047C">
        <w:rPr>
          <w:rFonts w:ascii="仿宋_GB2312" w:eastAsia="仿宋_GB2312" w:hint="eastAsia"/>
          <w:color w:val="000000" w:themeColor="text1"/>
          <w:sz w:val="32"/>
          <w:szCs w:val="32"/>
        </w:rPr>
        <w:t>了</w:t>
      </w:r>
      <w:r w:rsidR="00CC2F39" w:rsidRPr="0039047C">
        <w:rPr>
          <w:rFonts w:ascii="仿宋_GB2312" w:eastAsia="仿宋_GB2312"/>
          <w:color w:val="000000" w:themeColor="text1"/>
          <w:sz w:val="32"/>
          <w:szCs w:val="32"/>
        </w:rPr>
        <w:t>首都远洋水产品的供应需求</w:t>
      </w:r>
      <w:r w:rsidR="00CC2F39" w:rsidRPr="0039047C">
        <w:rPr>
          <w:rFonts w:ascii="仿宋_GB2312" w:eastAsia="仿宋_GB2312" w:hint="eastAsia"/>
          <w:color w:val="000000" w:themeColor="text1"/>
          <w:sz w:val="32"/>
          <w:szCs w:val="32"/>
        </w:rPr>
        <w:t>；北京水产通州加工厂预制菜加工产业链改造项目，完成</w:t>
      </w:r>
      <w:r w:rsidR="00CC2F39" w:rsidRPr="0039047C">
        <w:rPr>
          <w:rFonts w:ascii="仿宋_GB2312" w:eastAsia="仿宋_GB2312"/>
          <w:color w:val="000000" w:themeColor="text1"/>
          <w:sz w:val="32"/>
          <w:szCs w:val="32"/>
        </w:rPr>
        <w:t>加工车间升级改造</w:t>
      </w:r>
      <w:r w:rsidR="00CC2F39" w:rsidRPr="0039047C">
        <w:rPr>
          <w:rFonts w:ascii="仿宋_GB2312" w:eastAsia="仿宋_GB2312" w:hint="eastAsia"/>
          <w:color w:val="000000" w:themeColor="text1"/>
          <w:sz w:val="32"/>
          <w:szCs w:val="32"/>
        </w:rPr>
        <w:t>及</w:t>
      </w:r>
      <w:r w:rsidR="00413ECD" w:rsidRPr="0039047C">
        <w:rPr>
          <w:rFonts w:ascii="仿宋_GB2312" w:eastAsia="仿宋_GB2312"/>
          <w:color w:val="000000" w:themeColor="text1"/>
          <w:sz w:val="32"/>
          <w:szCs w:val="32"/>
        </w:rPr>
        <w:t>冷库建设</w:t>
      </w:r>
      <w:r w:rsidR="00CC2F39" w:rsidRPr="0039047C">
        <w:rPr>
          <w:rFonts w:ascii="仿宋_GB2312" w:eastAsia="仿宋_GB2312" w:hint="eastAsia"/>
          <w:color w:val="000000" w:themeColor="text1"/>
          <w:sz w:val="32"/>
          <w:szCs w:val="32"/>
        </w:rPr>
        <w:t>，增加</w:t>
      </w:r>
      <w:r w:rsidR="00413ECD" w:rsidRPr="0039047C">
        <w:rPr>
          <w:rFonts w:ascii="仿宋_GB2312" w:eastAsia="仿宋_GB2312" w:hint="eastAsia"/>
          <w:color w:val="000000" w:themeColor="text1"/>
          <w:sz w:val="32"/>
          <w:szCs w:val="32"/>
        </w:rPr>
        <w:t>了</w:t>
      </w:r>
      <w:r w:rsidR="00CC2F39" w:rsidRPr="0039047C">
        <w:rPr>
          <w:rFonts w:ascii="仿宋_GB2312" w:eastAsia="仿宋_GB2312" w:hint="eastAsia"/>
          <w:color w:val="000000" w:themeColor="text1"/>
          <w:sz w:val="32"/>
          <w:szCs w:val="32"/>
        </w:rPr>
        <w:t>产品附加值，</w:t>
      </w:r>
      <w:r w:rsidR="00413ECD" w:rsidRPr="0039047C">
        <w:rPr>
          <w:rFonts w:ascii="仿宋_GB2312" w:eastAsia="仿宋_GB2312" w:hint="eastAsia"/>
          <w:color w:val="000000" w:themeColor="text1"/>
          <w:sz w:val="32"/>
          <w:szCs w:val="32"/>
        </w:rPr>
        <w:t>推进了行业产业化经营的</w:t>
      </w:r>
      <w:r w:rsidR="00413ECD" w:rsidRPr="0039047C">
        <w:rPr>
          <w:rFonts w:ascii="仿宋_GB2312" w:eastAsia="仿宋_GB2312"/>
          <w:color w:val="000000" w:themeColor="text1"/>
          <w:sz w:val="32"/>
          <w:szCs w:val="32"/>
        </w:rPr>
        <w:t>同时也</w:t>
      </w:r>
      <w:r w:rsidR="00CC2F39" w:rsidRPr="0039047C">
        <w:rPr>
          <w:rFonts w:ascii="仿宋_GB2312" w:eastAsia="仿宋_GB2312" w:hint="eastAsia"/>
          <w:color w:val="000000" w:themeColor="text1"/>
          <w:sz w:val="32"/>
          <w:szCs w:val="32"/>
        </w:rPr>
        <w:t>促进了北京地区的经济发展；北京水产渔业发展补助项目</w:t>
      </w:r>
      <w:r w:rsidR="00CC2F39" w:rsidRPr="0039047C">
        <w:rPr>
          <w:rFonts w:ascii="仿宋_GB2312" w:eastAsia="仿宋_GB2312"/>
          <w:color w:val="000000" w:themeColor="text1"/>
          <w:sz w:val="32"/>
          <w:szCs w:val="32"/>
        </w:rPr>
        <w:t>，</w:t>
      </w:r>
      <w:r w:rsidR="00CC2F39" w:rsidRPr="0039047C">
        <w:rPr>
          <w:rFonts w:ascii="仿宋_GB2312" w:eastAsia="仿宋_GB2312" w:hint="eastAsia"/>
          <w:color w:val="000000" w:themeColor="text1"/>
          <w:sz w:val="32"/>
          <w:szCs w:val="32"/>
        </w:rPr>
        <w:t>完成</w:t>
      </w:r>
      <w:r w:rsidR="00CC2F39" w:rsidRPr="0039047C">
        <w:rPr>
          <w:rFonts w:ascii="仿宋_GB2312" w:eastAsia="仿宋_GB2312"/>
          <w:color w:val="000000" w:themeColor="text1"/>
          <w:sz w:val="32"/>
          <w:szCs w:val="32"/>
        </w:rPr>
        <w:t>对</w:t>
      </w:r>
      <w:r w:rsidR="00CC2F39" w:rsidRPr="0039047C">
        <w:rPr>
          <w:rFonts w:ascii="仿宋_GB2312" w:eastAsia="仿宋_GB2312" w:hint="eastAsia"/>
          <w:color w:val="000000" w:themeColor="text1"/>
          <w:sz w:val="32"/>
          <w:szCs w:val="32"/>
        </w:rPr>
        <w:t>远洋渔船的奖补及</w:t>
      </w:r>
      <w:r w:rsidR="00CC2F39" w:rsidRPr="0039047C">
        <w:rPr>
          <w:rFonts w:ascii="仿宋_GB2312" w:eastAsia="仿宋_GB2312"/>
          <w:color w:val="000000" w:themeColor="text1"/>
          <w:sz w:val="32"/>
          <w:szCs w:val="32"/>
        </w:rPr>
        <w:t>渔船</w:t>
      </w:r>
      <w:r w:rsidR="00CC2F39" w:rsidRPr="0039047C">
        <w:rPr>
          <w:rFonts w:ascii="仿宋_GB2312" w:eastAsia="仿宋_GB2312" w:hint="eastAsia"/>
          <w:color w:val="000000" w:themeColor="text1"/>
          <w:sz w:val="32"/>
          <w:szCs w:val="32"/>
        </w:rPr>
        <w:t>设备</w:t>
      </w:r>
      <w:r w:rsidR="00CC2F39" w:rsidRPr="0039047C">
        <w:rPr>
          <w:rFonts w:ascii="仿宋_GB2312" w:eastAsia="仿宋_GB2312"/>
          <w:color w:val="000000" w:themeColor="text1"/>
          <w:sz w:val="32"/>
          <w:szCs w:val="32"/>
        </w:rPr>
        <w:t>更新</w:t>
      </w:r>
      <w:r w:rsidR="00CC2F39" w:rsidRPr="0039047C">
        <w:rPr>
          <w:rFonts w:ascii="仿宋_GB2312" w:eastAsia="仿宋_GB2312" w:hint="eastAsia"/>
          <w:color w:val="000000" w:themeColor="text1"/>
          <w:sz w:val="32"/>
          <w:szCs w:val="32"/>
        </w:rPr>
        <w:t>改造、购进水产加工和</w:t>
      </w:r>
      <w:r w:rsidR="00CC2F39" w:rsidRPr="0039047C">
        <w:rPr>
          <w:rFonts w:ascii="仿宋_GB2312" w:eastAsia="仿宋_GB2312"/>
          <w:color w:val="000000" w:themeColor="text1"/>
          <w:sz w:val="32"/>
          <w:szCs w:val="32"/>
        </w:rPr>
        <w:t>冷藏</w:t>
      </w:r>
      <w:r w:rsidR="00CC2F39" w:rsidRPr="0039047C">
        <w:rPr>
          <w:rFonts w:ascii="仿宋_GB2312" w:eastAsia="仿宋_GB2312" w:hint="eastAsia"/>
          <w:color w:val="000000" w:themeColor="text1"/>
          <w:sz w:val="32"/>
          <w:szCs w:val="32"/>
        </w:rPr>
        <w:t>设施设备，提高了水产品</w:t>
      </w:r>
      <w:r w:rsidR="00CC2F39" w:rsidRPr="0039047C">
        <w:rPr>
          <w:rFonts w:ascii="仿宋_GB2312" w:eastAsia="仿宋_GB2312"/>
          <w:color w:val="000000" w:themeColor="text1"/>
          <w:sz w:val="32"/>
          <w:szCs w:val="32"/>
        </w:rPr>
        <w:t>储存、加工能力</w:t>
      </w:r>
      <w:r w:rsidR="00CC2F39" w:rsidRPr="0039047C">
        <w:rPr>
          <w:rFonts w:ascii="仿宋_GB2312" w:eastAsia="仿宋_GB2312" w:hint="eastAsia"/>
          <w:color w:val="000000" w:themeColor="text1"/>
          <w:sz w:val="32"/>
          <w:szCs w:val="32"/>
        </w:rPr>
        <w:t>，</w:t>
      </w:r>
      <w:r w:rsidR="00CC2F39" w:rsidRPr="0039047C">
        <w:rPr>
          <w:rFonts w:ascii="仿宋_GB2312" w:eastAsia="仿宋_GB2312"/>
          <w:color w:val="000000" w:themeColor="text1"/>
          <w:sz w:val="32"/>
          <w:szCs w:val="32"/>
        </w:rPr>
        <w:t>丰富</w:t>
      </w:r>
      <w:r w:rsidR="00CC2F39" w:rsidRPr="0039047C">
        <w:rPr>
          <w:rFonts w:ascii="仿宋_GB2312" w:eastAsia="仿宋_GB2312" w:hint="eastAsia"/>
          <w:color w:val="000000" w:themeColor="text1"/>
          <w:sz w:val="32"/>
          <w:szCs w:val="32"/>
        </w:rPr>
        <w:t>了水产品多样性，提升国际履约能力，促进远洋渔业发展。</w:t>
      </w:r>
    </w:p>
    <w:p w:rsidR="00A9602C" w:rsidRPr="0039047C" w:rsidRDefault="008C61DF" w:rsidP="00081047">
      <w:pPr>
        <w:spacing w:line="560" w:lineRule="exact"/>
        <w:ind w:firstLineChars="200" w:firstLine="640"/>
        <w:rPr>
          <w:rFonts w:ascii="黑体" w:eastAsia="黑体" w:hAnsi="黑体" w:cs="宋体"/>
          <w:color w:val="000000" w:themeColor="text1"/>
          <w:kern w:val="0"/>
          <w:sz w:val="32"/>
          <w:szCs w:val="32"/>
        </w:rPr>
      </w:pPr>
      <w:r w:rsidRPr="0039047C">
        <w:rPr>
          <w:rFonts w:ascii="黑体" w:eastAsia="黑体" w:hAnsi="黑体" w:cs="宋体" w:hint="eastAsia"/>
          <w:color w:val="000000" w:themeColor="text1"/>
          <w:kern w:val="0"/>
          <w:sz w:val="32"/>
          <w:szCs w:val="32"/>
        </w:rPr>
        <w:t>二</w:t>
      </w:r>
      <w:r w:rsidRPr="0039047C">
        <w:rPr>
          <w:rFonts w:ascii="黑体" w:eastAsia="黑体" w:hAnsi="黑体" w:cs="宋体"/>
          <w:color w:val="000000" w:themeColor="text1"/>
          <w:kern w:val="0"/>
          <w:sz w:val="32"/>
          <w:szCs w:val="32"/>
        </w:rPr>
        <w:t>、</w:t>
      </w:r>
      <w:r w:rsidRPr="0039047C">
        <w:rPr>
          <w:rFonts w:ascii="黑体" w:eastAsia="黑体" w:hAnsi="黑体" w:cs="宋体" w:hint="eastAsia"/>
          <w:color w:val="000000" w:themeColor="text1"/>
          <w:kern w:val="0"/>
          <w:sz w:val="32"/>
          <w:szCs w:val="32"/>
        </w:rPr>
        <w:t>当年</w:t>
      </w:r>
      <w:r w:rsidRPr="0039047C">
        <w:rPr>
          <w:rFonts w:ascii="黑体" w:eastAsia="黑体" w:hAnsi="黑体" w:cs="宋体"/>
          <w:color w:val="000000" w:themeColor="text1"/>
          <w:kern w:val="0"/>
          <w:sz w:val="32"/>
          <w:szCs w:val="32"/>
        </w:rPr>
        <w:t>预算执行情况</w:t>
      </w:r>
    </w:p>
    <w:p w:rsidR="00A9602C" w:rsidRPr="0039047C" w:rsidRDefault="00DD0870" w:rsidP="00081047">
      <w:pPr>
        <w:spacing w:line="560" w:lineRule="exact"/>
        <w:ind w:firstLineChars="200" w:firstLine="640"/>
        <w:rPr>
          <w:rFonts w:ascii="仿宋_GB2312" w:eastAsia="仿宋_GB2312" w:hAnsi="宋体" w:cs="宋体"/>
          <w:color w:val="000000" w:themeColor="text1"/>
          <w:kern w:val="0"/>
          <w:sz w:val="32"/>
          <w:szCs w:val="32"/>
        </w:rPr>
      </w:pPr>
      <w:r w:rsidRPr="0039047C">
        <w:rPr>
          <w:rFonts w:ascii="仿宋_GB2312" w:eastAsia="仿宋_GB2312" w:hAnsi="宋体" w:cs="宋体" w:hint="eastAsia"/>
          <w:color w:val="000000" w:themeColor="text1"/>
          <w:kern w:val="0"/>
          <w:sz w:val="32"/>
          <w:szCs w:val="32"/>
        </w:rPr>
        <w:t>2023</w:t>
      </w:r>
      <w:r w:rsidR="008C61DF" w:rsidRPr="0039047C">
        <w:rPr>
          <w:rFonts w:ascii="仿宋_GB2312" w:eastAsia="仿宋_GB2312" w:hAnsi="宋体" w:cs="宋体" w:hint="eastAsia"/>
          <w:color w:val="000000" w:themeColor="text1"/>
          <w:kern w:val="0"/>
          <w:sz w:val="32"/>
          <w:szCs w:val="32"/>
        </w:rPr>
        <w:t>年</w:t>
      </w:r>
      <w:r w:rsidR="008C61DF" w:rsidRPr="0039047C">
        <w:rPr>
          <w:rFonts w:ascii="仿宋_GB2312" w:eastAsia="仿宋_GB2312" w:hAnsi="宋体" w:cs="宋体"/>
          <w:color w:val="000000" w:themeColor="text1"/>
          <w:kern w:val="0"/>
          <w:sz w:val="32"/>
          <w:szCs w:val="32"/>
        </w:rPr>
        <w:t>全年</w:t>
      </w:r>
      <w:r w:rsidR="008C61DF" w:rsidRPr="0039047C">
        <w:rPr>
          <w:rFonts w:ascii="仿宋_GB2312" w:eastAsia="仿宋_GB2312" w:hAnsi="宋体" w:cs="宋体" w:hint="eastAsia"/>
          <w:color w:val="000000" w:themeColor="text1"/>
          <w:kern w:val="0"/>
          <w:sz w:val="32"/>
          <w:szCs w:val="32"/>
        </w:rPr>
        <w:t>预算数</w:t>
      </w:r>
      <w:r w:rsidR="002714E6" w:rsidRPr="0039047C">
        <w:rPr>
          <w:rFonts w:ascii="仿宋_GB2312" w:eastAsia="仿宋_GB2312" w:hint="eastAsia"/>
          <w:color w:val="000000" w:themeColor="text1"/>
          <w:sz w:val="32"/>
          <w:szCs w:val="32"/>
        </w:rPr>
        <w:t>4,031</w:t>
      </w:r>
      <w:r w:rsidR="002714E6" w:rsidRPr="0039047C">
        <w:rPr>
          <w:rFonts w:ascii="仿宋_GB2312" w:eastAsia="仿宋_GB2312"/>
          <w:color w:val="000000" w:themeColor="text1"/>
          <w:sz w:val="32"/>
          <w:szCs w:val="32"/>
        </w:rPr>
        <w:t>.00</w:t>
      </w:r>
      <w:r w:rsidR="008C61DF" w:rsidRPr="0039047C">
        <w:rPr>
          <w:rFonts w:ascii="仿宋_GB2312" w:eastAsia="仿宋_GB2312" w:hAnsi="宋体" w:cs="宋体" w:hint="eastAsia"/>
          <w:color w:val="000000" w:themeColor="text1"/>
          <w:kern w:val="0"/>
          <w:sz w:val="32"/>
          <w:szCs w:val="32"/>
        </w:rPr>
        <w:t>万元</w:t>
      </w:r>
      <w:r w:rsidR="008C61DF" w:rsidRPr="0039047C">
        <w:rPr>
          <w:rFonts w:ascii="仿宋_GB2312" w:eastAsia="仿宋_GB2312" w:hAnsi="宋体" w:cs="宋体"/>
          <w:color w:val="000000" w:themeColor="text1"/>
          <w:kern w:val="0"/>
          <w:sz w:val="32"/>
          <w:szCs w:val="32"/>
        </w:rPr>
        <w:t>，</w:t>
      </w:r>
      <w:r w:rsidR="008C61DF" w:rsidRPr="0039047C">
        <w:rPr>
          <w:rFonts w:ascii="仿宋_GB2312" w:eastAsia="仿宋_GB2312" w:hAnsi="宋体" w:cs="宋体" w:hint="eastAsia"/>
          <w:color w:val="000000" w:themeColor="text1"/>
          <w:kern w:val="0"/>
          <w:sz w:val="32"/>
          <w:szCs w:val="32"/>
        </w:rPr>
        <w:t>其中</w:t>
      </w:r>
      <w:r w:rsidR="008C61DF" w:rsidRPr="0039047C">
        <w:rPr>
          <w:rFonts w:ascii="仿宋_GB2312" w:eastAsia="仿宋_GB2312" w:hAnsi="宋体" w:cs="宋体"/>
          <w:color w:val="000000" w:themeColor="text1"/>
          <w:kern w:val="0"/>
          <w:sz w:val="32"/>
          <w:szCs w:val="32"/>
        </w:rPr>
        <w:t>，基本</w:t>
      </w:r>
      <w:r w:rsidR="008C61DF" w:rsidRPr="0039047C">
        <w:rPr>
          <w:rFonts w:ascii="仿宋_GB2312" w:eastAsia="仿宋_GB2312" w:hAnsi="宋体" w:cs="宋体" w:hint="eastAsia"/>
          <w:color w:val="000000" w:themeColor="text1"/>
          <w:kern w:val="0"/>
          <w:sz w:val="32"/>
          <w:szCs w:val="32"/>
        </w:rPr>
        <w:t>支出</w:t>
      </w:r>
      <w:r w:rsidR="008C61DF" w:rsidRPr="0039047C">
        <w:rPr>
          <w:rFonts w:ascii="仿宋_GB2312" w:eastAsia="仿宋_GB2312" w:hAnsi="宋体" w:cs="宋体"/>
          <w:color w:val="000000" w:themeColor="text1"/>
          <w:kern w:val="0"/>
          <w:sz w:val="32"/>
          <w:szCs w:val="32"/>
        </w:rPr>
        <w:t>预算数</w:t>
      </w:r>
      <w:r w:rsidR="002931D4" w:rsidRPr="0039047C">
        <w:rPr>
          <w:rFonts w:ascii="仿宋_GB2312" w:eastAsia="仿宋_GB2312" w:hAnsi="宋体" w:cs="宋体"/>
          <w:color w:val="000000" w:themeColor="text1"/>
          <w:kern w:val="0"/>
          <w:sz w:val="32"/>
          <w:szCs w:val="32"/>
        </w:rPr>
        <w:t>0</w:t>
      </w:r>
      <w:r w:rsidR="002714E6" w:rsidRPr="0039047C">
        <w:rPr>
          <w:rFonts w:ascii="仿宋_GB2312" w:eastAsia="仿宋_GB2312" w:hAnsi="宋体" w:cs="宋体"/>
          <w:color w:val="000000" w:themeColor="text1"/>
          <w:kern w:val="0"/>
          <w:sz w:val="32"/>
          <w:szCs w:val="32"/>
        </w:rPr>
        <w:t>.00</w:t>
      </w:r>
      <w:r w:rsidR="008C61DF" w:rsidRPr="0039047C">
        <w:rPr>
          <w:rFonts w:ascii="仿宋_GB2312" w:eastAsia="仿宋_GB2312" w:hAnsi="宋体" w:cs="宋体"/>
          <w:color w:val="000000" w:themeColor="text1"/>
          <w:kern w:val="0"/>
          <w:sz w:val="32"/>
          <w:szCs w:val="32"/>
        </w:rPr>
        <w:t>万元，</w:t>
      </w:r>
      <w:r w:rsidR="008C61DF" w:rsidRPr="0039047C">
        <w:rPr>
          <w:rFonts w:ascii="仿宋_GB2312" w:eastAsia="仿宋_GB2312" w:hAnsi="宋体" w:cs="宋体" w:hint="eastAsia"/>
          <w:color w:val="000000" w:themeColor="text1"/>
          <w:kern w:val="0"/>
          <w:sz w:val="32"/>
          <w:szCs w:val="32"/>
        </w:rPr>
        <w:t>项目支出预算数</w:t>
      </w:r>
      <w:r w:rsidR="002714E6" w:rsidRPr="0039047C">
        <w:rPr>
          <w:rFonts w:ascii="仿宋_GB2312" w:eastAsia="仿宋_GB2312" w:hint="eastAsia"/>
          <w:color w:val="000000" w:themeColor="text1"/>
          <w:sz w:val="32"/>
          <w:szCs w:val="32"/>
        </w:rPr>
        <w:t>4,031</w:t>
      </w:r>
      <w:r w:rsidR="002714E6" w:rsidRPr="0039047C">
        <w:rPr>
          <w:rFonts w:ascii="仿宋_GB2312" w:eastAsia="仿宋_GB2312"/>
          <w:color w:val="000000" w:themeColor="text1"/>
          <w:sz w:val="32"/>
          <w:szCs w:val="32"/>
        </w:rPr>
        <w:t>.00</w:t>
      </w:r>
      <w:r w:rsidR="008C61DF" w:rsidRPr="0039047C">
        <w:rPr>
          <w:rFonts w:ascii="仿宋_GB2312" w:eastAsia="仿宋_GB2312" w:hAnsi="宋体" w:cs="宋体"/>
          <w:color w:val="000000" w:themeColor="text1"/>
          <w:kern w:val="0"/>
          <w:sz w:val="32"/>
          <w:szCs w:val="32"/>
        </w:rPr>
        <w:t>万元，其他支出</w:t>
      </w:r>
      <w:r w:rsidR="008C61DF" w:rsidRPr="0039047C">
        <w:rPr>
          <w:rFonts w:ascii="仿宋_GB2312" w:eastAsia="仿宋_GB2312" w:hAnsi="宋体" w:cs="宋体" w:hint="eastAsia"/>
          <w:color w:val="000000" w:themeColor="text1"/>
          <w:kern w:val="0"/>
          <w:sz w:val="32"/>
          <w:szCs w:val="32"/>
        </w:rPr>
        <w:t>预算数</w:t>
      </w:r>
      <w:r w:rsidR="002714E6" w:rsidRPr="0039047C">
        <w:rPr>
          <w:rFonts w:ascii="仿宋_GB2312" w:eastAsia="仿宋_GB2312" w:hAnsi="宋体" w:cs="宋体"/>
          <w:color w:val="000000" w:themeColor="text1"/>
          <w:kern w:val="0"/>
          <w:sz w:val="32"/>
          <w:szCs w:val="32"/>
        </w:rPr>
        <w:t>0.00</w:t>
      </w:r>
      <w:r w:rsidR="008C61DF" w:rsidRPr="0039047C">
        <w:rPr>
          <w:rFonts w:ascii="仿宋_GB2312" w:eastAsia="仿宋_GB2312" w:hAnsi="宋体" w:cs="宋体"/>
          <w:color w:val="000000" w:themeColor="text1"/>
          <w:kern w:val="0"/>
          <w:sz w:val="32"/>
          <w:szCs w:val="32"/>
        </w:rPr>
        <w:t>万元</w:t>
      </w:r>
      <w:r w:rsidR="008C61DF" w:rsidRPr="0039047C">
        <w:rPr>
          <w:rFonts w:ascii="仿宋_GB2312" w:eastAsia="仿宋_GB2312" w:hAnsi="宋体" w:cs="宋体" w:hint="eastAsia"/>
          <w:color w:val="000000" w:themeColor="text1"/>
          <w:kern w:val="0"/>
          <w:sz w:val="32"/>
          <w:szCs w:val="32"/>
        </w:rPr>
        <w:t>。</w:t>
      </w:r>
      <w:r w:rsidR="008C61DF" w:rsidRPr="0039047C">
        <w:rPr>
          <w:rFonts w:ascii="仿宋_GB2312" w:eastAsia="仿宋_GB2312" w:hAnsi="宋体" w:cs="宋体"/>
          <w:color w:val="000000" w:themeColor="text1"/>
          <w:kern w:val="0"/>
          <w:sz w:val="32"/>
          <w:szCs w:val="32"/>
        </w:rPr>
        <w:t>资金总体</w:t>
      </w:r>
      <w:r w:rsidR="008C61DF" w:rsidRPr="0039047C">
        <w:rPr>
          <w:rFonts w:ascii="仿宋_GB2312" w:eastAsia="仿宋_GB2312" w:hAnsi="宋体" w:cs="宋体" w:hint="eastAsia"/>
          <w:color w:val="000000" w:themeColor="text1"/>
          <w:kern w:val="0"/>
          <w:sz w:val="32"/>
          <w:szCs w:val="32"/>
        </w:rPr>
        <w:t>支出</w:t>
      </w:r>
      <w:r w:rsidR="002714E6" w:rsidRPr="0039047C">
        <w:rPr>
          <w:rFonts w:ascii="仿宋_GB2312" w:eastAsia="仿宋_GB2312"/>
          <w:color w:val="000000" w:themeColor="text1"/>
          <w:sz w:val="32"/>
          <w:szCs w:val="32"/>
        </w:rPr>
        <w:t>3,783.21</w:t>
      </w:r>
      <w:r w:rsidR="008C61DF" w:rsidRPr="0039047C">
        <w:rPr>
          <w:rFonts w:ascii="仿宋_GB2312" w:eastAsia="仿宋_GB2312" w:hAnsi="宋体" w:cs="宋体"/>
          <w:color w:val="000000" w:themeColor="text1"/>
          <w:kern w:val="0"/>
          <w:sz w:val="32"/>
          <w:szCs w:val="32"/>
        </w:rPr>
        <w:t>万元，其中，基本支出</w:t>
      </w:r>
      <w:r w:rsidR="00257BF3" w:rsidRPr="0039047C">
        <w:rPr>
          <w:rFonts w:ascii="仿宋_GB2312" w:eastAsia="仿宋_GB2312" w:hAnsi="宋体" w:cs="宋体"/>
          <w:color w:val="000000" w:themeColor="text1"/>
          <w:kern w:val="0"/>
          <w:sz w:val="32"/>
          <w:szCs w:val="32"/>
        </w:rPr>
        <w:t>0</w:t>
      </w:r>
      <w:r w:rsidR="008C61DF" w:rsidRPr="0039047C">
        <w:rPr>
          <w:rFonts w:ascii="仿宋_GB2312" w:eastAsia="仿宋_GB2312" w:hAnsi="宋体" w:cs="宋体"/>
          <w:color w:val="000000" w:themeColor="text1"/>
          <w:kern w:val="0"/>
          <w:sz w:val="32"/>
          <w:szCs w:val="32"/>
        </w:rPr>
        <w:t>万元，项目</w:t>
      </w:r>
      <w:r w:rsidR="008C61DF" w:rsidRPr="0039047C">
        <w:rPr>
          <w:rFonts w:ascii="仿宋_GB2312" w:eastAsia="仿宋_GB2312" w:hAnsi="宋体" w:cs="宋体" w:hint="eastAsia"/>
          <w:color w:val="000000" w:themeColor="text1"/>
          <w:kern w:val="0"/>
          <w:sz w:val="32"/>
          <w:szCs w:val="32"/>
        </w:rPr>
        <w:t>支出</w:t>
      </w:r>
      <w:r w:rsidR="002714E6" w:rsidRPr="0039047C">
        <w:rPr>
          <w:rFonts w:ascii="仿宋_GB2312" w:eastAsia="仿宋_GB2312"/>
          <w:color w:val="000000" w:themeColor="text1"/>
          <w:sz w:val="32"/>
          <w:szCs w:val="32"/>
        </w:rPr>
        <w:t>3,783.21</w:t>
      </w:r>
      <w:r w:rsidR="008C61DF" w:rsidRPr="0039047C">
        <w:rPr>
          <w:rFonts w:ascii="仿宋_GB2312" w:eastAsia="仿宋_GB2312" w:hAnsi="宋体" w:cs="宋体"/>
          <w:color w:val="000000" w:themeColor="text1"/>
          <w:kern w:val="0"/>
          <w:sz w:val="32"/>
          <w:szCs w:val="32"/>
        </w:rPr>
        <w:t>万元，其他支出</w:t>
      </w:r>
      <w:r w:rsidR="002714E6" w:rsidRPr="0039047C">
        <w:rPr>
          <w:rFonts w:ascii="仿宋_GB2312" w:eastAsia="仿宋_GB2312" w:hAnsi="宋体" w:cs="宋体"/>
          <w:color w:val="000000" w:themeColor="text1"/>
          <w:kern w:val="0"/>
          <w:sz w:val="32"/>
          <w:szCs w:val="32"/>
        </w:rPr>
        <w:t>0</w:t>
      </w:r>
      <w:r w:rsidR="008C61DF" w:rsidRPr="0039047C">
        <w:rPr>
          <w:rFonts w:ascii="仿宋_GB2312" w:eastAsia="仿宋_GB2312" w:hAnsi="宋体" w:cs="宋体"/>
          <w:color w:val="000000" w:themeColor="text1"/>
          <w:kern w:val="0"/>
          <w:sz w:val="32"/>
          <w:szCs w:val="32"/>
        </w:rPr>
        <w:t>万元。</w:t>
      </w:r>
      <w:r w:rsidR="008C61DF" w:rsidRPr="0039047C">
        <w:rPr>
          <w:rFonts w:ascii="仿宋_GB2312" w:eastAsia="仿宋_GB2312" w:hAnsi="宋体" w:cs="宋体" w:hint="eastAsia"/>
          <w:color w:val="000000" w:themeColor="text1"/>
          <w:kern w:val="0"/>
          <w:sz w:val="32"/>
          <w:szCs w:val="32"/>
        </w:rPr>
        <w:t>预算</w:t>
      </w:r>
      <w:r w:rsidR="008C61DF" w:rsidRPr="0039047C">
        <w:rPr>
          <w:rFonts w:ascii="仿宋_GB2312" w:eastAsia="仿宋_GB2312" w:hAnsi="宋体" w:cs="宋体"/>
          <w:color w:val="000000" w:themeColor="text1"/>
          <w:kern w:val="0"/>
          <w:sz w:val="32"/>
          <w:szCs w:val="32"/>
        </w:rPr>
        <w:t>执行率为</w:t>
      </w:r>
      <w:r w:rsidR="002714E6" w:rsidRPr="0039047C">
        <w:rPr>
          <w:rFonts w:ascii="仿宋_GB2312" w:eastAsia="仿宋_GB2312" w:hAnsi="宋体" w:cs="宋体"/>
          <w:color w:val="000000" w:themeColor="text1"/>
          <w:kern w:val="0"/>
          <w:sz w:val="32"/>
          <w:szCs w:val="32"/>
        </w:rPr>
        <w:t>93.85</w:t>
      </w:r>
      <w:r w:rsidR="00257BF3" w:rsidRPr="0039047C">
        <w:rPr>
          <w:rFonts w:ascii="仿宋_GB2312" w:eastAsia="仿宋_GB2312" w:hAnsi="宋体" w:cs="宋体"/>
          <w:color w:val="000000" w:themeColor="text1"/>
          <w:kern w:val="0"/>
          <w:sz w:val="32"/>
          <w:szCs w:val="32"/>
        </w:rPr>
        <w:t>%</w:t>
      </w:r>
      <w:r w:rsidR="008C61DF" w:rsidRPr="0039047C">
        <w:rPr>
          <w:rFonts w:ascii="仿宋_GB2312" w:eastAsia="仿宋_GB2312" w:hAnsi="宋体" w:cs="宋体" w:hint="eastAsia"/>
          <w:color w:val="000000" w:themeColor="text1"/>
          <w:kern w:val="0"/>
          <w:sz w:val="32"/>
          <w:szCs w:val="32"/>
        </w:rPr>
        <w:t>。</w:t>
      </w:r>
    </w:p>
    <w:p w:rsidR="00A9602C" w:rsidRPr="0039047C" w:rsidRDefault="008C61DF" w:rsidP="00A6170A">
      <w:pPr>
        <w:pStyle w:val="a5"/>
        <w:numPr>
          <w:ilvl w:val="0"/>
          <w:numId w:val="4"/>
        </w:numPr>
        <w:spacing w:line="560" w:lineRule="exact"/>
        <w:ind w:firstLineChars="0"/>
        <w:rPr>
          <w:rFonts w:ascii="黑体" w:eastAsia="黑体" w:hAnsi="黑体" w:cs="宋体"/>
          <w:color w:val="000000" w:themeColor="text1"/>
          <w:kern w:val="0"/>
          <w:sz w:val="32"/>
          <w:szCs w:val="32"/>
        </w:rPr>
      </w:pPr>
      <w:r w:rsidRPr="0039047C">
        <w:rPr>
          <w:rFonts w:ascii="黑体" w:eastAsia="黑体" w:hAnsi="黑体" w:cs="宋体"/>
          <w:color w:val="000000" w:themeColor="text1"/>
          <w:kern w:val="0"/>
          <w:sz w:val="32"/>
          <w:szCs w:val="32"/>
        </w:rPr>
        <w:t>整体绩效目标实现情况</w:t>
      </w:r>
    </w:p>
    <w:p w:rsidR="00A9602C" w:rsidRPr="0039047C" w:rsidRDefault="00A6170A" w:rsidP="00A6170A">
      <w:pPr>
        <w:spacing w:line="560" w:lineRule="exact"/>
        <w:rPr>
          <w:rFonts w:ascii="楷体_GB2312" w:eastAsia="楷体_GB2312"/>
          <w:color w:val="000000" w:themeColor="text1"/>
          <w:sz w:val="32"/>
          <w:szCs w:val="32"/>
        </w:rPr>
      </w:pPr>
      <w:r w:rsidRPr="0039047C">
        <w:rPr>
          <w:rFonts w:ascii="楷体_GB2312" w:eastAsia="楷体_GB2312" w:hint="eastAsia"/>
          <w:color w:val="000000" w:themeColor="text1"/>
          <w:sz w:val="32"/>
          <w:szCs w:val="32"/>
        </w:rPr>
        <w:t xml:space="preserve">    （一）</w:t>
      </w:r>
      <w:r w:rsidR="008C61DF" w:rsidRPr="0039047C">
        <w:rPr>
          <w:rFonts w:ascii="楷体_GB2312" w:eastAsia="楷体_GB2312" w:hint="eastAsia"/>
          <w:color w:val="000000" w:themeColor="text1"/>
          <w:sz w:val="32"/>
          <w:szCs w:val="32"/>
        </w:rPr>
        <w:t>产出完成情况分析</w:t>
      </w:r>
    </w:p>
    <w:p w:rsidR="00BE4DC3" w:rsidRPr="0039047C" w:rsidRDefault="00A422F7" w:rsidP="00A422F7">
      <w:pPr>
        <w:spacing w:line="560" w:lineRule="exact"/>
        <w:ind w:firstLineChars="200" w:firstLine="640"/>
        <w:rPr>
          <w:rFonts w:ascii="仿宋_GB2312" w:eastAsia="仿宋_GB2312" w:hAnsi="宋体" w:cs="宋体"/>
          <w:color w:val="000000" w:themeColor="text1"/>
          <w:kern w:val="0"/>
          <w:sz w:val="32"/>
          <w:szCs w:val="32"/>
        </w:rPr>
      </w:pPr>
      <w:r w:rsidRPr="0039047C">
        <w:rPr>
          <w:rFonts w:ascii="仿宋_GB2312" w:eastAsia="仿宋_GB2312" w:hAnsi="宋体" w:cs="宋体" w:hint="eastAsia"/>
          <w:color w:val="000000" w:themeColor="text1"/>
          <w:kern w:val="0"/>
          <w:sz w:val="32"/>
          <w:szCs w:val="32"/>
        </w:rPr>
        <w:t>1.</w:t>
      </w:r>
      <w:r w:rsidR="00BE4DC3" w:rsidRPr="0039047C">
        <w:rPr>
          <w:rFonts w:ascii="仿宋_GB2312" w:eastAsia="仿宋_GB2312" w:hAnsi="宋体" w:cs="宋体" w:hint="eastAsia"/>
          <w:color w:val="000000" w:themeColor="text1"/>
          <w:kern w:val="0"/>
          <w:sz w:val="32"/>
          <w:szCs w:val="32"/>
        </w:rPr>
        <w:t>产出数量</w:t>
      </w:r>
    </w:p>
    <w:p w:rsidR="00F1207B" w:rsidRPr="0039047C" w:rsidRDefault="00B272D1" w:rsidP="00D013D7">
      <w:pPr>
        <w:pStyle w:val="Bodytext2"/>
        <w:tabs>
          <w:tab w:val="left" w:pos="1795"/>
        </w:tabs>
        <w:spacing w:before="0" w:after="0" w:line="560" w:lineRule="exact"/>
        <w:ind w:firstLine="709"/>
        <w:rPr>
          <w:rFonts w:ascii="仿宋_GB2312" w:eastAsia="仿宋_GB2312" w:hAnsi="宋体" w:cs="宋体"/>
          <w:color w:val="000000" w:themeColor="text1"/>
          <w:kern w:val="0"/>
          <w:sz w:val="32"/>
          <w:szCs w:val="32"/>
        </w:rPr>
      </w:pPr>
      <w:r w:rsidRPr="0039047C">
        <w:rPr>
          <w:rFonts w:ascii="仿宋_GB2312" w:eastAsia="仿宋_GB2312" w:hAnsi="宋体" w:cs="宋体" w:hint="eastAsia"/>
          <w:color w:val="000000" w:themeColor="text1"/>
          <w:kern w:val="0"/>
          <w:sz w:val="32"/>
          <w:szCs w:val="32"/>
        </w:rPr>
        <w:t>本部门</w:t>
      </w:r>
      <w:r w:rsidR="00394FC9" w:rsidRPr="0039047C">
        <w:rPr>
          <w:rFonts w:ascii="仿宋_GB2312" w:eastAsia="仿宋_GB2312" w:hAnsi="宋体" w:cs="宋体" w:hint="eastAsia"/>
          <w:color w:val="000000" w:themeColor="text1"/>
          <w:kern w:val="0"/>
          <w:sz w:val="32"/>
          <w:szCs w:val="32"/>
        </w:rPr>
        <w:t>完成</w:t>
      </w:r>
      <w:r w:rsidR="00394FC9" w:rsidRPr="0039047C">
        <w:rPr>
          <w:rFonts w:ascii="仿宋_GB2312" w:eastAsia="仿宋_GB2312" w:hAnsi="宋体" w:cs="宋体"/>
          <w:color w:val="000000" w:themeColor="text1"/>
          <w:kern w:val="0"/>
          <w:sz w:val="32"/>
          <w:szCs w:val="32"/>
        </w:rPr>
        <w:t>了</w:t>
      </w:r>
      <w:r w:rsidR="000E0F01" w:rsidRPr="0039047C">
        <w:rPr>
          <w:rFonts w:ascii="仿宋_GB2312" w:eastAsia="仿宋_GB2312" w:hAnsi="宋体" w:cs="宋体" w:hint="eastAsia"/>
          <w:color w:val="000000" w:themeColor="text1"/>
          <w:kern w:val="0"/>
          <w:sz w:val="32"/>
          <w:szCs w:val="32"/>
        </w:rPr>
        <w:t>北水</w:t>
      </w:r>
      <w:r w:rsidR="000E0F01" w:rsidRPr="0039047C">
        <w:rPr>
          <w:rFonts w:ascii="仿宋_GB2312" w:eastAsia="仿宋_GB2312" w:hAnsi="宋体" w:cs="宋体"/>
          <w:color w:val="000000" w:themeColor="text1"/>
          <w:kern w:val="0"/>
          <w:sz w:val="32"/>
          <w:szCs w:val="32"/>
        </w:rPr>
        <w:t>嘉伦</w:t>
      </w:r>
      <w:r w:rsidR="00394FC9" w:rsidRPr="0039047C">
        <w:rPr>
          <w:rFonts w:ascii="仿宋_GB2312" w:eastAsia="仿宋_GB2312" w:hAnsi="宋体" w:cs="宋体" w:hint="eastAsia"/>
          <w:color w:val="000000" w:themeColor="text1"/>
          <w:kern w:val="0"/>
          <w:sz w:val="32"/>
          <w:szCs w:val="32"/>
        </w:rPr>
        <w:t>仓储冷链物流设施升级改造项目</w:t>
      </w:r>
      <w:r w:rsidR="009A3693" w:rsidRPr="0039047C">
        <w:rPr>
          <w:rFonts w:ascii="仿宋_GB2312" w:eastAsia="仿宋_GB2312" w:hAnsi="宋体" w:cs="宋体"/>
          <w:color w:val="000000" w:themeColor="text1"/>
          <w:kern w:val="0"/>
          <w:sz w:val="32"/>
          <w:szCs w:val="32"/>
        </w:rPr>
        <w:t>地下管网的支撑与加固、地下</w:t>
      </w:r>
      <w:r w:rsidR="009A3693" w:rsidRPr="0039047C">
        <w:rPr>
          <w:rFonts w:ascii="仿宋_GB2312" w:eastAsia="仿宋_GB2312" w:hAnsi="宋体" w:cs="宋体" w:hint="eastAsia"/>
          <w:color w:val="000000" w:themeColor="text1"/>
          <w:kern w:val="0"/>
          <w:sz w:val="32"/>
          <w:szCs w:val="32"/>
        </w:rPr>
        <w:t>升降</w:t>
      </w:r>
      <w:r w:rsidR="009A3693" w:rsidRPr="0039047C">
        <w:rPr>
          <w:rFonts w:ascii="仿宋_GB2312" w:eastAsia="仿宋_GB2312" w:hAnsi="宋体" w:cs="宋体"/>
          <w:color w:val="000000" w:themeColor="text1"/>
          <w:kern w:val="0"/>
          <w:sz w:val="32"/>
          <w:szCs w:val="32"/>
        </w:rPr>
        <w:t>平台的安装</w:t>
      </w:r>
      <w:r w:rsidRPr="0039047C">
        <w:rPr>
          <w:rFonts w:ascii="仿宋_GB2312" w:eastAsia="仿宋_GB2312" w:hAnsi="宋体" w:cs="宋体" w:hint="eastAsia"/>
          <w:color w:val="000000" w:themeColor="text1"/>
          <w:kern w:val="0"/>
          <w:sz w:val="32"/>
          <w:szCs w:val="32"/>
        </w:rPr>
        <w:t>工程</w:t>
      </w:r>
      <w:r w:rsidR="009A3693" w:rsidRPr="0039047C">
        <w:rPr>
          <w:rFonts w:ascii="仿宋_GB2312" w:eastAsia="仿宋_GB2312" w:hAnsi="宋体" w:cs="宋体" w:hint="eastAsia"/>
          <w:color w:val="000000" w:themeColor="text1"/>
          <w:kern w:val="0"/>
          <w:sz w:val="32"/>
          <w:szCs w:val="32"/>
        </w:rPr>
        <w:t>，</w:t>
      </w:r>
      <w:r w:rsidR="009A3693" w:rsidRPr="0039047C">
        <w:rPr>
          <w:rFonts w:ascii="仿宋_GB2312" w:eastAsia="仿宋_GB2312" w:hAnsi="宋体" w:cs="宋体"/>
          <w:color w:val="000000" w:themeColor="text1"/>
          <w:kern w:val="0"/>
          <w:sz w:val="32"/>
          <w:szCs w:val="32"/>
        </w:rPr>
        <w:t>全面升级改造</w:t>
      </w:r>
      <w:r w:rsidR="009A3693" w:rsidRPr="0039047C">
        <w:rPr>
          <w:rFonts w:ascii="仿宋_GB2312" w:eastAsia="仿宋_GB2312" w:hAnsi="宋体" w:cs="宋体" w:hint="eastAsia"/>
          <w:color w:val="000000" w:themeColor="text1"/>
          <w:kern w:val="0"/>
          <w:sz w:val="32"/>
          <w:szCs w:val="32"/>
        </w:rPr>
        <w:t>5551平</w:t>
      </w:r>
      <w:r w:rsidR="00414131" w:rsidRPr="0039047C">
        <w:rPr>
          <w:rFonts w:ascii="仿宋_GB2312" w:eastAsia="仿宋_GB2312" w:hAnsi="宋体" w:cs="宋体" w:hint="eastAsia"/>
          <w:color w:val="000000" w:themeColor="text1"/>
          <w:kern w:val="0"/>
          <w:sz w:val="32"/>
          <w:szCs w:val="32"/>
        </w:rPr>
        <w:t>方</w:t>
      </w:r>
      <w:r w:rsidR="009A3693" w:rsidRPr="0039047C">
        <w:rPr>
          <w:rFonts w:ascii="仿宋_GB2312" w:eastAsia="仿宋_GB2312" w:hAnsi="宋体" w:cs="宋体" w:hint="eastAsia"/>
          <w:color w:val="000000" w:themeColor="text1"/>
          <w:kern w:val="0"/>
          <w:sz w:val="32"/>
          <w:szCs w:val="32"/>
        </w:rPr>
        <w:t>米</w:t>
      </w:r>
      <w:r w:rsidR="002D17F0" w:rsidRPr="0039047C">
        <w:rPr>
          <w:rFonts w:ascii="仿宋_GB2312" w:eastAsia="仿宋_GB2312" w:hAnsi="宋体" w:cs="宋体" w:hint="eastAsia"/>
          <w:color w:val="000000" w:themeColor="text1"/>
          <w:kern w:val="0"/>
          <w:sz w:val="32"/>
          <w:szCs w:val="32"/>
        </w:rPr>
        <w:t>的地下</w:t>
      </w:r>
      <w:r w:rsidR="002D17F0" w:rsidRPr="0039047C">
        <w:rPr>
          <w:rFonts w:ascii="仿宋_GB2312" w:eastAsia="仿宋_GB2312" w:hAnsi="宋体" w:cs="宋体"/>
          <w:color w:val="000000" w:themeColor="text1"/>
          <w:kern w:val="0"/>
          <w:sz w:val="32"/>
          <w:szCs w:val="32"/>
        </w:rPr>
        <w:t>高温库</w:t>
      </w:r>
      <w:r w:rsidR="009A3693" w:rsidRPr="0039047C">
        <w:rPr>
          <w:rFonts w:ascii="仿宋_GB2312" w:eastAsia="仿宋_GB2312" w:hAnsi="宋体" w:cs="宋体" w:hint="eastAsia"/>
          <w:color w:val="000000" w:themeColor="text1"/>
          <w:kern w:val="0"/>
          <w:sz w:val="32"/>
          <w:szCs w:val="32"/>
        </w:rPr>
        <w:t>。通过</w:t>
      </w:r>
      <w:r w:rsidR="009A3693" w:rsidRPr="0039047C">
        <w:rPr>
          <w:rFonts w:ascii="仿宋_GB2312" w:eastAsia="仿宋_GB2312" w:hAnsi="宋体" w:cs="宋体"/>
          <w:color w:val="000000" w:themeColor="text1"/>
          <w:kern w:val="0"/>
          <w:sz w:val="32"/>
          <w:szCs w:val="32"/>
        </w:rPr>
        <w:t>此次</w:t>
      </w:r>
      <w:r w:rsidR="009A3693" w:rsidRPr="0039047C">
        <w:rPr>
          <w:rFonts w:ascii="仿宋_GB2312" w:eastAsia="仿宋_GB2312" w:hAnsi="宋体" w:cs="宋体" w:hint="eastAsia"/>
          <w:color w:val="000000" w:themeColor="text1"/>
          <w:kern w:val="0"/>
          <w:sz w:val="32"/>
          <w:szCs w:val="32"/>
        </w:rPr>
        <w:t>项目</w:t>
      </w:r>
      <w:r w:rsidR="009A3693" w:rsidRPr="0039047C">
        <w:rPr>
          <w:rFonts w:ascii="仿宋_GB2312" w:eastAsia="仿宋_GB2312" w:hAnsi="宋体" w:cs="宋体"/>
          <w:color w:val="000000" w:themeColor="text1"/>
          <w:kern w:val="0"/>
          <w:sz w:val="32"/>
          <w:szCs w:val="32"/>
        </w:rPr>
        <w:t>实施</w:t>
      </w:r>
      <w:r w:rsidR="009A3693" w:rsidRPr="0039047C">
        <w:rPr>
          <w:rFonts w:ascii="仿宋_GB2312" w:eastAsia="仿宋_GB2312" w:hAnsi="宋体" w:cs="宋体" w:hint="eastAsia"/>
          <w:color w:val="000000" w:themeColor="text1"/>
          <w:kern w:val="0"/>
          <w:sz w:val="32"/>
          <w:szCs w:val="32"/>
        </w:rPr>
        <w:t>改善了</w:t>
      </w:r>
      <w:r w:rsidR="00734B14" w:rsidRPr="0039047C">
        <w:rPr>
          <w:rFonts w:ascii="仿宋_GB2312" w:eastAsia="仿宋_GB2312" w:hAnsi="宋体" w:cs="宋体" w:hint="eastAsia"/>
          <w:color w:val="000000" w:themeColor="text1"/>
          <w:kern w:val="0"/>
          <w:sz w:val="32"/>
          <w:szCs w:val="32"/>
        </w:rPr>
        <w:t>本地区</w:t>
      </w:r>
      <w:r w:rsidR="00734B14" w:rsidRPr="0039047C">
        <w:rPr>
          <w:rFonts w:ascii="仿宋_GB2312" w:eastAsia="仿宋_GB2312" w:hAnsi="宋体" w:cs="宋体"/>
          <w:color w:val="000000" w:themeColor="text1"/>
          <w:kern w:val="0"/>
          <w:sz w:val="32"/>
          <w:szCs w:val="32"/>
        </w:rPr>
        <w:t>的</w:t>
      </w:r>
      <w:r w:rsidR="009A3693" w:rsidRPr="0039047C">
        <w:rPr>
          <w:rFonts w:ascii="仿宋_GB2312" w:eastAsia="仿宋_GB2312" w:hAnsi="宋体" w:cs="宋体" w:hint="eastAsia"/>
          <w:color w:val="000000" w:themeColor="text1"/>
          <w:kern w:val="0"/>
          <w:sz w:val="32"/>
          <w:szCs w:val="32"/>
        </w:rPr>
        <w:t>水环境和生态环</w:t>
      </w:r>
      <w:r w:rsidR="00394FC9" w:rsidRPr="0039047C">
        <w:rPr>
          <w:rFonts w:ascii="仿宋_GB2312" w:eastAsia="仿宋_GB2312" w:hAnsi="宋体" w:cs="宋体" w:hint="eastAsia"/>
          <w:color w:val="000000" w:themeColor="text1"/>
          <w:kern w:val="0"/>
          <w:sz w:val="32"/>
          <w:szCs w:val="32"/>
        </w:rPr>
        <w:t>境，满足</w:t>
      </w:r>
      <w:r w:rsidR="00734B14" w:rsidRPr="0039047C">
        <w:rPr>
          <w:rFonts w:ascii="仿宋_GB2312" w:eastAsia="仿宋_GB2312" w:hAnsi="宋体" w:cs="宋体" w:hint="eastAsia"/>
          <w:color w:val="000000" w:themeColor="text1"/>
          <w:kern w:val="0"/>
          <w:sz w:val="32"/>
          <w:szCs w:val="32"/>
        </w:rPr>
        <w:t>了</w:t>
      </w:r>
      <w:r w:rsidR="00394FC9" w:rsidRPr="0039047C">
        <w:rPr>
          <w:rFonts w:ascii="仿宋_GB2312" w:eastAsia="仿宋_GB2312" w:hAnsi="宋体" w:cs="宋体" w:hint="eastAsia"/>
          <w:color w:val="000000" w:themeColor="text1"/>
          <w:kern w:val="0"/>
          <w:sz w:val="32"/>
          <w:szCs w:val="32"/>
        </w:rPr>
        <w:t>市政需求，更好地为首都提供民生服务和保障奠定良好的基础；</w:t>
      </w:r>
      <w:r w:rsidR="00EF0643" w:rsidRPr="0039047C">
        <w:rPr>
          <w:rFonts w:ascii="仿宋_GB2312" w:eastAsia="仿宋_GB2312" w:hAnsi="宋体" w:cs="宋体" w:hint="eastAsia"/>
          <w:color w:val="000000" w:themeColor="text1"/>
          <w:kern w:val="0"/>
          <w:sz w:val="32"/>
          <w:szCs w:val="32"/>
        </w:rPr>
        <w:t>同时</w:t>
      </w:r>
      <w:r w:rsidR="00EF0643" w:rsidRPr="0039047C">
        <w:rPr>
          <w:rFonts w:ascii="仿宋_GB2312" w:eastAsia="仿宋_GB2312" w:hAnsi="宋体" w:cs="宋体"/>
          <w:color w:val="000000" w:themeColor="text1"/>
          <w:kern w:val="0"/>
          <w:sz w:val="32"/>
          <w:szCs w:val="32"/>
        </w:rPr>
        <w:t>，</w:t>
      </w:r>
      <w:r w:rsidR="00DD6203" w:rsidRPr="0039047C">
        <w:rPr>
          <w:rFonts w:ascii="仿宋_GB2312" w:eastAsia="仿宋_GB2312" w:hAnsi="宋体" w:cs="宋体" w:hint="eastAsia"/>
          <w:color w:val="000000" w:themeColor="text1"/>
          <w:kern w:val="0"/>
          <w:sz w:val="32"/>
          <w:szCs w:val="32"/>
        </w:rPr>
        <w:t>北京水</w:t>
      </w:r>
      <w:r w:rsidR="00DD6203" w:rsidRPr="0039047C">
        <w:rPr>
          <w:rFonts w:ascii="仿宋_GB2312" w:eastAsia="仿宋_GB2312" w:hAnsi="宋体" w:cs="宋体" w:hint="eastAsia"/>
          <w:color w:val="000000" w:themeColor="text1"/>
          <w:kern w:val="0"/>
          <w:sz w:val="32"/>
          <w:szCs w:val="32"/>
        </w:rPr>
        <w:lastRenderedPageBreak/>
        <w:t>产通州加工厂预制菜加工产业链改造</w:t>
      </w:r>
      <w:r w:rsidR="00DD6203" w:rsidRPr="0039047C">
        <w:rPr>
          <w:rFonts w:ascii="仿宋_GB2312" w:eastAsia="仿宋_GB2312" w:hAnsi="宋体" w:cs="宋体"/>
          <w:color w:val="000000" w:themeColor="text1"/>
          <w:kern w:val="0"/>
          <w:sz w:val="32"/>
          <w:szCs w:val="32"/>
        </w:rPr>
        <w:t>目</w:t>
      </w:r>
      <w:r w:rsidR="00EF0643" w:rsidRPr="0039047C">
        <w:rPr>
          <w:rFonts w:ascii="仿宋_GB2312" w:eastAsia="仿宋_GB2312" w:hAnsi="宋体" w:cs="宋体" w:hint="eastAsia"/>
          <w:color w:val="000000" w:themeColor="text1"/>
          <w:kern w:val="0"/>
          <w:sz w:val="32"/>
          <w:szCs w:val="32"/>
        </w:rPr>
        <w:t>，</w:t>
      </w:r>
      <w:r w:rsidR="00EF0643" w:rsidRPr="0039047C">
        <w:rPr>
          <w:rFonts w:ascii="仿宋_GB2312" w:eastAsia="仿宋_GB2312" w:hAnsi="宋体" w:cs="宋体"/>
          <w:color w:val="000000" w:themeColor="text1"/>
          <w:kern w:val="0"/>
          <w:sz w:val="32"/>
          <w:szCs w:val="32"/>
        </w:rPr>
        <w:t>完成</w:t>
      </w:r>
      <w:r w:rsidR="0002105B" w:rsidRPr="0039047C">
        <w:rPr>
          <w:rFonts w:ascii="仿宋_GB2312" w:eastAsia="仿宋_GB2312" w:hAnsi="宋体" w:cs="宋体" w:hint="eastAsia"/>
          <w:color w:val="000000" w:themeColor="text1"/>
          <w:kern w:val="0"/>
          <w:sz w:val="32"/>
          <w:szCs w:val="32"/>
        </w:rPr>
        <w:t>了247平方米的</w:t>
      </w:r>
      <w:r w:rsidR="00414131" w:rsidRPr="0039047C">
        <w:rPr>
          <w:rFonts w:ascii="仿宋_GB2312" w:eastAsia="仿宋_GB2312" w:hAnsi="宋体" w:cs="宋体" w:hint="eastAsia"/>
          <w:color w:val="000000" w:themeColor="text1"/>
          <w:kern w:val="0"/>
          <w:sz w:val="32"/>
          <w:szCs w:val="32"/>
        </w:rPr>
        <w:t>冷库改扩建</w:t>
      </w:r>
      <w:r w:rsidR="00394FC9" w:rsidRPr="0039047C">
        <w:rPr>
          <w:rFonts w:ascii="仿宋_GB2312" w:eastAsia="仿宋_GB2312" w:hAnsi="宋体" w:cs="宋体" w:hint="eastAsia"/>
          <w:color w:val="000000" w:themeColor="text1"/>
          <w:kern w:val="0"/>
          <w:sz w:val="32"/>
          <w:szCs w:val="32"/>
        </w:rPr>
        <w:t>、</w:t>
      </w:r>
      <w:r w:rsidR="0002105B" w:rsidRPr="0039047C">
        <w:rPr>
          <w:rFonts w:ascii="仿宋_GB2312" w:eastAsia="仿宋_GB2312" w:hAnsi="宋体" w:cs="宋体" w:hint="eastAsia"/>
          <w:color w:val="000000" w:themeColor="text1"/>
          <w:kern w:val="0"/>
          <w:sz w:val="32"/>
          <w:szCs w:val="32"/>
        </w:rPr>
        <w:t>453平方米的</w:t>
      </w:r>
      <w:r w:rsidR="00414131" w:rsidRPr="0039047C">
        <w:rPr>
          <w:rFonts w:ascii="仿宋_GB2312" w:eastAsia="仿宋_GB2312" w:hAnsi="宋体" w:cs="宋体" w:hint="eastAsia"/>
          <w:color w:val="000000" w:themeColor="text1"/>
          <w:kern w:val="0"/>
          <w:sz w:val="32"/>
          <w:szCs w:val="32"/>
        </w:rPr>
        <w:t>加工车间的升级改造</w:t>
      </w:r>
      <w:r w:rsidR="0002105B" w:rsidRPr="0039047C">
        <w:rPr>
          <w:rFonts w:ascii="仿宋_GB2312" w:eastAsia="仿宋_GB2312" w:hAnsi="宋体" w:cs="宋体" w:hint="eastAsia"/>
          <w:color w:val="000000" w:themeColor="text1"/>
          <w:kern w:val="0"/>
          <w:sz w:val="32"/>
          <w:szCs w:val="32"/>
        </w:rPr>
        <w:t>工程。</w:t>
      </w:r>
      <w:r w:rsidR="00EF0643" w:rsidRPr="0039047C">
        <w:rPr>
          <w:rFonts w:ascii="仿宋_GB2312" w:eastAsia="仿宋_GB2312" w:hAnsi="宋体" w:cs="宋体" w:hint="eastAsia"/>
          <w:color w:val="000000" w:themeColor="text1"/>
          <w:kern w:val="0"/>
          <w:sz w:val="32"/>
          <w:szCs w:val="32"/>
        </w:rPr>
        <w:t>通过此次项目</w:t>
      </w:r>
      <w:r w:rsidR="00CB2FA0" w:rsidRPr="0039047C">
        <w:rPr>
          <w:rFonts w:ascii="仿宋_GB2312" w:eastAsia="仿宋_GB2312" w:hAnsi="宋体" w:cs="宋体" w:hint="eastAsia"/>
          <w:color w:val="000000" w:themeColor="text1"/>
          <w:kern w:val="0"/>
          <w:sz w:val="32"/>
          <w:szCs w:val="32"/>
        </w:rPr>
        <w:t>满足</w:t>
      </w:r>
      <w:r w:rsidR="00EF0643" w:rsidRPr="0039047C">
        <w:rPr>
          <w:rFonts w:ascii="仿宋_GB2312" w:eastAsia="仿宋_GB2312" w:hAnsi="宋体" w:cs="宋体" w:hint="eastAsia"/>
          <w:color w:val="000000" w:themeColor="text1"/>
          <w:kern w:val="0"/>
          <w:sz w:val="32"/>
          <w:szCs w:val="32"/>
        </w:rPr>
        <w:t>了北京地区供应商及</w:t>
      </w:r>
      <w:r w:rsidR="00CB2FA0" w:rsidRPr="0039047C">
        <w:rPr>
          <w:rFonts w:ascii="仿宋_GB2312" w:eastAsia="仿宋_GB2312" w:hAnsi="宋体" w:cs="宋体" w:hint="eastAsia"/>
          <w:color w:val="000000" w:themeColor="text1"/>
          <w:kern w:val="0"/>
          <w:sz w:val="32"/>
          <w:szCs w:val="32"/>
        </w:rPr>
        <w:t>市民的“菜篮子”消费需求；</w:t>
      </w:r>
      <w:r w:rsidR="00B22E3F" w:rsidRPr="0039047C">
        <w:rPr>
          <w:rFonts w:ascii="仿宋_GB2312" w:eastAsia="仿宋_GB2312" w:hAnsi="宋体" w:cs="宋体" w:hint="eastAsia"/>
          <w:color w:val="000000" w:themeColor="text1"/>
          <w:kern w:val="0"/>
          <w:sz w:val="32"/>
          <w:szCs w:val="32"/>
        </w:rPr>
        <w:t>北京</w:t>
      </w:r>
      <w:r w:rsidR="00F1207B" w:rsidRPr="0039047C">
        <w:rPr>
          <w:rFonts w:ascii="仿宋_GB2312" w:eastAsia="仿宋_GB2312" w:hAnsi="宋体" w:cs="宋体" w:hint="eastAsia"/>
          <w:color w:val="000000" w:themeColor="text1"/>
          <w:kern w:val="0"/>
          <w:sz w:val="32"/>
          <w:szCs w:val="32"/>
        </w:rPr>
        <w:t>渔业发展</w:t>
      </w:r>
      <w:r w:rsidR="00D013D7" w:rsidRPr="0039047C">
        <w:rPr>
          <w:rFonts w:ascii="仿宋_GB2312" w:eastAsia="仿宋_GB2312" w:hAnsi="宋体" w:cs="宋体" w:hint="eastAsia"/>
          <w:color w:val="000000" w:themeColor="text1"/>
          <w:kern w:val="0"/>
          <w:sz w:val="32"/>
          <w:szCs w:val="32"/>
        </w:rPr>
        <w:t>补助</w:t>
      </w:r>
      <w:r w:rsidR="00F1207B" w:rsidRPr="0039047C">
        <w:rPr>
          <w:rFonts w:ascii="仿宋_GB2312" w:eastAsia="仿宋_GB2312" w:hAnsi="宋体" w:cs="宋体" w:hint="eastAsia"/>
          <w:color w:val="000000" w:themeColor="text1"/>
          <w:kern w:val="0"/>
          <w:sz w:val="32"/>
          <w:szCs w:val="32"/>
        </w:rPr>
        <w:t>项目</w:t>
      </w:r>
      <w:r w:rsidR="00B22E3F" w:rsidRPr="0039047C">
        <w:rPr>
          <w:rFonts w:ascii="仿宋_GB2312" w:eastAsia="仿宋_GB2312" w:hAnsi="宋体" w:cs="宋体" w:hint="eastAsia"/>
          <w:color w:val="000000" w:themeColor="text1"/>
          <w:kern w:val="0"/>
          <w:sz w:val="32"/>
          <w:szCs w:val="32"/>
        </w:rPr>
        <w:t>完成</w:t>
      </w:r>
      <w:r w:rsidR="00B22E3F" w:rsidRPr="0039047C">
        <w:rPr>
          <w:rFonts w:ascii="仿宋_GB2312" w:eastAsia="仿宋_GB2312" w:hAnsi="宋体" w:cs="宋体"/>
          <w:color w:val="000000" w:themeColor="text1"/>
          <w:kern w:val="0"/>
          <w:sz w:val="32"/>
          <w:szCs w:val="32"/>
        </w:rPr>
        <w:t>了</w:t>
      </w:r>
      <w:r w:rsidR="00F2573C" w:rsidRPr="0039047C">
        <w:rPr>
          <w:rFonts w:ascii="仿宋_GB2312" w:eastAsia="仿宋_GB2312" w:hAnsi="宋体" w:cs="宋体" w:hint="eastAsia"/>
          <w:color w:val="000000" w:themeColor="text1"/>
          <w:kern w:val="0"/>
          <w:sz w:val="32"/>
          <w:szCs w:val="32"/>
        </w:rPr>
        <w:t>对14艘履约养护国际渔业资源</w:t>
      </w:r>
      <w:r w:rsidR="00D013D7" w:rsidRPr="0039047C">
        <w:rPr>
          <w:rFonts w:ascii="仿宋_GB2312" w:eastAsia="仿宋_GB2312" w:hAnsi="宋体" w:cs="宋体" w:hint="eastAsia"/>
          <w:color w:val="000000" w:themeColor="text1"/>
          <w:kern w:val="0"/>
          <w:sz w:val="32"/>
          <w:szCs w:val="32"/>
        </w:rPr>
        <w:t>渔船</w:t>
      </w:r>
      <w:r w:rsidR="00F2573C" w:rsidRPr="0039047C">
        <w:rPr>
          <w:rFonts w:ascii="仿宋_GB2312" w:eastAsia="仿宋_GB2312" w:hAnsi="宋体" w:cs="宋体" w:hint="eastAsia"/>
          <w:color w:val="000000" w:themeColor="text1"/>
          <w:kern w:val="0"/>
          <w:sz w:val="32"/>
          <w:szCs w:val="32"/>
        </w:rPr>
        <w:t>的</w:t>
      </w:r>
      <w:r w:rsidR="00D013D7" w:rsidRPr="0039047C">
        <w:rPr>
          <w:rFonts w:ascii="仿宋_GB2312" w:eastAsia="仿宋_GB2312" w:hAnsi="宋体" w:cs="宋体" w:hint="eastAsia"/>
          <w:color w:val="000000" w:themeColor="text1"/>
          <w:kern w:val="0"/>
          <w:sz w:val="32"/>
          <w:szCs w:val="32"/>
        </w:rPr>
        <w:t>奖补，</w:t>
      </w:r>
      <w:r w:rsidR="00DD6203" w:rsidRPr="0039047C">
        <w:rPr>
          <w:rFonts w:ascii="仿宋_GB2312" w:eastAsia="仿宋_GB2312" w:hAnsi="宋体" w:cs="宋体" w:hint="eastAsia"/>
          <w:color w:val="000000" w:themeColor="text1"/>
          <w:kern w:val="0"/>
          <w:sz w:val="32"/>
          <w:szCs w:val="32"/>
        </w:rPr>
        <w:t>对</w:t>
      </w:r>
      <w:r w:rsidR="006617F4" w:rsidRPr="0039047C">
        <w:rPr>
          <w:rFonts w:ascii="仿宋_GB2312" w:eastAsia="仿宋_GB2312" w:hAnsi="宋体" w:cs="宋体" w:hint="eastAsia"/>
          <w:color w:val="000000" w:themeColor="text1"/>
          <w:kern w:val="0"/>
          <w:sz w:val="32"/>
          <w:szCs w:val="32"/>
        </w:rPr>
        <w:t>25套</w:t>
      </w:r>
      <w:r w:rsidR="00F1207B" w:rsidRPr="0039047C">
        <w:rPr>
          <w:rFonts w:ascii="仿宋_GB2312" w:eastAsia="仿宋_GB2312" w:hAnsi="宋体" w:cs="宋体" w:hint="eastAsia"/>
          <w:color w:val="000000" w:themeColor="text1"/>
          <w:kern w:val="0"/>
          <w:sz w:val="32"/>
          <w:szCs w:val="32"/>
        </w:rPr>
        <w:t>远洋渔船设备</w:t>
      </w:r>
      <w:r w:rsidR="003901CF" w:rsidRPr="0039047C">
        <w:rPr>
          <w:rFonts w:ascii="仿宋_GB2312" w:eastAsia="仿宋_GB2312" w:hAnsi="宋体" w:cs="宋体" w:hint="eastAsia"/>
          <w:color w:val="000000" w:themeColor="text1"/>
          <w:kern w:val="0"/>
          <w:sz w:val="32"/>
          <w:szCs w:val="32"/>
        </w:rPr>
        <w:t>的</w:t>
      </w:r>
      <w:r w:rsidR="006F05DC" w:rsidRPr="0039047C">
        <w:rPr>
          <w:rFonts w:ascii="仿宋_GB2312" w:eastAsia="仿宋_GB2312" w:hAnsi="宋体" w:cs="宋体" w:hint="eastAsia"/>
          <w:color w:val="000000" w:themeColor="text1"/>
          <w:kern w:val="0"/>
          <w:sz w:val="32"/>
          <w:szCs w:val="32"/>
        </w:rPr>
        <w:t>更新改造</w:t>
      </w:r>
      <w:r w:rsidR="00B22E3F" w:rsidRPr="0039047C">
        <w:rPr>
          <w:rFonts w:ascii="仿宋_GB2312" w:eastAsia="仿宋_GB2312" w:hAnsi="宋体" w:cs="宋体" w:hint="eastAsia"/>
          <w:color w:val="000000" w:themeColor="text1"/>
          <w:kern w:val="0"/>
          <w:sz w:val="32"/>
          <w:szCs w:val="32"/>
        </w:rPr>
        <w:t>、完成购置15</w:t>
      </w:r>
      <w:r w:rsidR="005A7448">
        <w:rPr>
          <w:rFonts w:ascii="仿宋_GB2312" w:eastAsia="仿宋_GB2312" w:hAnsi="宋体" w:cs="宋体" w:hint="eastAsia"/>
          <w:color w:val="000000" w:themeColor="text1"/>
          <w:kern w:val="0"/>
          <w:sz w:val="32"/>
          <w:szCs w:val="32"/>
        </w:rPr>
        <w:t>套</w:t>
      </w:r>
      <w:r w:rsidR="00B22E3F" w:rsidRPr="0039047C">
        <w:rPr>
          <w:rFonts w:ascii="仿宋_GB2312" w:eastAsia="仿宋_GB2312" w:hint="eastAsia"/>
          <w:color w:val="000000" w:themeColor="text1"/>
          <w:sz w:val="32"/>
          <w:szCs w:val="32"/>
        </w:rPr>
        <w:t>水产品初加工</w:t>
      </w:r>
      <w:r w:rsidR="00B22E3F" w:rsidRPr="0039047C">
        <w:rPr>
          <w:rFonts w:ascii="仿宋_GB2312" w:eastAsia="仿宋_GB2312"/>
          <w:color w:val="000000" w:themeColor="text1"/>
          <w:sz w:val="32"/>
          <w:szCs w:val="32"/>
        </w:rPr>
        <w:t>和冷藏</w:t>
      </w:r>
      <w:r w:rsidR="00B22E3F" w:rsidRPr="0039047C">
        <w:rPr>
          <w:rFonts w:ascii="仿宋_GB2312" w:eastAsia="仿宋_GB2312" w:hint="eastAsia"/>
          <w:color w:val="000000" w:themeColor="text1"/>
          <w:sz w:val="32"/>
          <w:szCs w:val="32"/>
        </w:rPr>
        <w:t>保鲜</w:t>
      </w:r>
      <w:r w:rsidR="00B22E3F" w:rsidRPr="0039047C">
        <w:rPr>
          <w:rFonts w:ascii="仿宋_GB2312" w:eastAsia="仿宋_GB2312"/>
          <w:color w:val="000000" w:themeColor="text1"/>
          <w:sz w:val="32"/>
          <w:szCs w:val="32"/>
        </w:rPr>
        <w:t>设备</w:t>
      </w:r>
      <w:r w:rsidR="00B22E3F" w:rsidRPr="0039047C">
        <w:rPr>
          <w:rFonts w:ascii="仿宋_GB2312" w:eastAsia="仿宋_GB2312" w:hint="eastAsia"/>
          <w:color w:val="000000" w:themeColor="text1"/>
          <w:sz w:val="32"/>
          <w:szCs w:val="32"/>
        </w:rPr>
        <w:t>的</w:t>
      </w:r>
      <w:r w:rsidR="00B22E3F" w:rsidRPr="0039047C">
        <w:rPr>
          <w:rFonts w:ascii="仿宋_GB2312" w:eastAsia="仿宋_GB2312"/>
          <w:color w:val="000000" w:themeColor="text1"/>
          <w:sz w:val="32"/>
          <w:szCs w:val="32"/>
        </w:rPr>
        <w:t>指标</w:t>
      </w:r>
      <w:r w:rsidR="00C64487" w:rsidRPr="0039047C">
        <w:rPr>
          <w:rFonts w:ascii="仿宋_GB2312" w:eastAsia="仿宋_GB2312" w:hint="eastAsia"/>
          <w:color w:val="000000" w:themeColor="text1"/>
          <w:sz w:val="32"/>
          <w:szCs w:val="32"/>
        </w:rPr>
        <w:t>，</w:t>
      </w:r>
      <w:r w:rsidR="005A7448">
        <w:rPr>
          <w:rFonts w:ascii="仿宋_GB2312" w:eastAsia="仿宋_GB2312" w:hint="eastAsia"/>
          <w:color w:val="000000" w:themeColor="text1"/>
          <w:sz w:val="32"/>
          <w:szCs w:val="32"/>
        </w:rPr>
        <w:t>此项目</w:t>
      </w:r>
      <w:r w:rsidR="00C7132C" w:rsidRPr="0039047C">
        <w:rPr>
          <w:rFonts w:ascii="仿宋_GB2312" w:eastAsia="仿宋_GB2312" w:hint="eastAsia"/>
          <w:color w:val="000000" w:themeColor="text1"/>
          <w:sz w:val="32"/>
          <w:szCs w:val="32"/>
        </w:rPr>
        <w:t>对</w:t>
      </w:r>
      <w:r w:rsidR="005A7448">
        <w:rPr>
          <w:rFonts w:ascii="仿宋_GB2312" w:eastAsia="仿宋_GB2312" w:hint="eastAsia"/>
          <w:color w:val="000000" w:themeColor="text1"/>
          <w:sz w:val="32"/>
          <w:szCs w:val="32"/>
        </w:rPr>
        <w:t>本</w:t>
      </w:r>
      <w:r w:rsidR="00C7132C" w:rsidRPr="0039047C">
        <w:rPr>
          <w:rFonts w:ascii="仿宋_GB2312" w:eastAsia="仿宋_GB2312" w:hint="eastAsia"/>
          <w:color w:val="000000" w:themeColor="text1"/>
          <w:sz w:val="32"/>
          <w:szCs w:val="32"/>
        </w:rPr>
        <w:t>地区</w:t>
      </w:r>
      <w:r w:rsidR="00C7132C" w:rsidRPr="0039047C">
        <w:rPr>
          <w:rFonts w:ascii="仿宋_GB2312" w:eastAsia="仿宋_GB2312"/>
          <w:color w:val="000000" w:themeColor="text1"/>
          <w:sz w:val="32"/>
          <w:szCs w:val="32"/>
        </w:rPr>
        <w:t>的</w:t>
      </w:r>
      <w:r w:rsidR="00C64487" w:rsidRPr="0039047C">
        <w:rPr>
          <w:rFonts w:ascii="仿宋_GB2312" w:eastAsia="仿宋_GB2312" w:hint="eastAsia"/>
          <w:color w:val="000000" w:themeColor="text1"/>
          <w:sz w:val="32"/>
          <w:szCs w:val="32"/>
        </w:rPr>
        <w:t>经济增长产生</w:t>
      </w:r>
      <w:r w:rsidR="00C7132C" w:rsidRPr="0039047C">
        <w:rPr>
          <w:rFonts w:ascii="仿宋_GB2312" w:eastAsia="仿宋_GB2312" w:hint="eastAsia"/>
          <w:color w:val="000000" w:themeColor="text1"/>
          <w:sz w:val="32"/>
          <w:szCs w:val="32"/>
        </w:rPr>
        <w:t>了</w:t>
      </w:r>
      <w:r w:rsidR="00C64487" w:rsidRPr="0039047C">
        <w:rPr>
          <w:rFonts w:ascii="仿宋_GB2312" w:eastAsia="仿宋_GB2312" w:hint="eastAsia"/>
          <w:color w:val="000000" w:themeColor="text1"/>
          <w:sz w:val="32"/>
          <w:szCs w:val="32"/>
        </w:rPr>
        <w:t>积极影响。</w:t>
      </w:r>
    </w:p>
    <w:p w:rsidR="00BE4DC3" w:rsidRPr="0039047C" w:rsidRDefault="00A422F7" w:rsidP="00A422F7">
      <w:pPr>
        <w:spacing w:line="560" w:lineRule="exact"/>
        <w:ind w:firstLineChars="200" w:firstLine="640"/>
        <w:rPr>
          <w:rFonts w:ascii="仿宋_GB2312" w:eastAsia="仿宋_GB2312" w:hAnsi="宋体" w:cs="宋体"/>
          <w:color w:val="000000" w:themeColor="text1"/>
          <w:kern w:val="0"/>
          <w:sz w:val="32"/>
          <w:szCs w:val="32"/>
        </w:rPr>
      </w:pPr>
      <w:r w:rsidRPr="0039047C">
        <w:rPr>
          <w:rFonts w:ascii="仿宋_GB2312" w:eastAsia="仿宋_GB2312" w:hAnsi="宋体" w:cs="宋体" w:hint="eastAsia"/>
          <w:color w:val="000000" w:themeColor="text1"/>
          <w:kern w:val="0"/>
          <w:sz w:val="32"/>
          <w:szCs w:val="32"/>
        </w:rPr>
        <w:t>2.</w:t>
      </w:r>
      <w:r w:rsidR="00BE4DC3" w:rsidRPr="0039047C">
        <w:rPr>
          <w:rFonts w:ascii="仿宋_GB2312" w:eastAsia="仿宋_GB2312" w:hAnsi="宋体" w:cs="宋体" w:hint="eastAsia"/>
          <w:color w:val="000000" w:themeColor="text1"/>
          <w:kern w:val="0"/>
          <w:sz w:val="32"/>
          <w:szCs w:val="32"/>
        </w:rPr>
        <w:t>产出质量</w:t>
      </w:r>
    </w:p>
    <w:p w:rsidR="0040086A" w:rsidRPr="0039047C" w:rsidRDefault="00A362A1" w:rsidP="007C5F05">
      <w:pPr>
        <w:spacing w:line="560" w:lineRule="exact"/>
        <w:ind w:firstLineChars="221" w:firstLine="707"/>
        <w:rPr>
          <w:rFonts w:ascii="仿宋_GB2312" w:eastAsia="仿宋_GB2312" w:hAnsi="宋体" w:cs="宋体"/>
          <w:color w:val="000000" w:themeColor="text1"/>
          <w:kern w:val="0"/>
          <w:sz w:val="32"/>
          <w:szCs w:val="32"/>
        </w:rPr>
      </w:pPr>
      <w:r w:rsidRPr="0039047C">
        <w:rPr>
          <w:rFonts w:ascii="仿宋_GB2312" w:eastAsia="仿宋_GB2312" w:hAnsi="宋体" w:cs="宋体" w:hint="eastAsia"/>
          <w:color w:val="000000" w:themeColor="text1"/>
          <w:kern w:val="0"/>
          <w:sz w:val="32"/>
          <w:szCs w:val="32"/>
        </w:rPr>
        <w:t>本部门</w:t>
      </w:r>
      <w:r w:rsidR="00DD6203" w:rsidRPr="0039047C">
        <w:rPr>
          <w:rFonts w:ascii="仿宋_GB2312" w:eastAsia="仿宋_GB2312" w:hAnsi="宋体" w:cs="宋体"/>
          <w:color w:val="000000" w:themeColor="text1"/>
          <w:kern w:val="0"/>
          <w:sz w:val="32"/>
          <w:szCs w:val="32"/>
        </w:rPr>
        <w:t>项目</w:t>
      </w:r>
      <w:r w:rsidR="00744A05" w:rsidRPr="0039047C">
        <w:rPr>
          <w:rFonts w:ascii="仿宋_GB2312" w:eastAsia="仿宋_GB2312" w:hAnsi="宋体" w:cs="宋体" w:hint="eastAsia"/>
          <w:color w:val="000000" w:themeColor="text1"/>
          <w:kern w:val="0"/>
          <w:sz w:val="32"/>
          <w:szCs w:val="32"/>
        </w:rPr>
        <w:t>工程</w:t>
      </w:r>
      <w:r w:rsidR="00744A05" w:rsidRPr="0039047C">
        <w:rPr>
          <w:rFonts w:ascii="仿宋_GB2312" w:eastAsia="仿宋_GB2312" w:hAnsi="宋体" w:cs="宋体"/>
          <w:color w:val="000000" w:themeColor="text1"/>
          <w:kern w:val="0"/>
          <w:sz w:val="32"/>
          <w:szCs w:val="32"/>
        </w:rPr>
        <w:t>质量</w:t>
      </w:r>
      <w:r w:rsidR="00E36014" w:rsidRPr="0039047C">
        <w:rPr>
          <w:rFonts w:ascii="仿宋_GB2312" w:eastAsia="仿宋_GB2312" w:hAnsi="宋体" w:cs="宋体" w:hint="eastAsia"/>
          <w:color w:val="000000" w:themeColor="text1"/>
          <w:kern w:val="0"/>
          <w:sz w:val="32"/>
          <w:szCs w:val="32"/>
        </w:rPr>
        <w:t>、</w:t>
      </w:r>
      <w:r w:rsidR="00E36014" w:rsidRPr="0039047C">
        <w:rPr>
          <w:rFonts w:ascii="仿宋_GB2312" w:eastAsia="仿宋_GB2312" w:hAnsi="宋体" w:cs="宋体"/>
          <w:color w:val="000000" w:themeColor="text1"/>
          <w:kern w:val="0"/>
          <w:sz w:val="32"/>
          <w:szCs w:val="32"/>
        </w:rPr>
        <w:t>产品</w:t>
      </w:r>
      <w:r w:rsidR="00E36014" w:rsidRPr="0039047C">
        <w:rPr>
          <w:rFonts w:ascii="仿宋_GB2312" w:eastAsia="仿宋_GB2312" w:hAnsi="宋体" w:cs="宋体" w:hint="eastAsia"/>
          <w:color w:val="000000" w:themeColor="text1"/>
          <w:kern w:val="0"/>
          <w:sz w:val="32"/>
          <w:szCs w:val="32"/>
        </w:rPr>
        <w:t>质量</w:t>
      </w:r>
      <w:r w:rsidR="005E4224" w:rsidRPr="0039047C">
        <w:rPr>
          <w:rFonts w:ascii="仿宋_GB2312" w:eastAsia="仿宋_GB2312" w:hAnsi="宋体" w:cs="宋体" w:hint="eastAsia"/>
          <w:color w:val="000000" w:themeColor="text1"/>
          <w:kern w:val="0"/>
          <w:sz w:val="32"/>
          <w:szCs w:val="32"/>
        </w:rPr>
        <w:t>验收</w:t>
      </w:r>
      <w:r w:rsidR="005E4224" w:rsidRPr="0039047C">
        <w:rPr>
          <w:rFonts w:ascii="仿宋_GB2312" w:eastAsia="仿宋_GB2312" w:hAnsi="宋体" w:cs="宋体"/>
          <w:color w:val="000000" w:themeColor="text1"/>
          <w:kern w:val="0"/>
          <w:sz w:val="32"/>
          <w:szCs w:val="32"/>
        </w:rPr>
        <w:t>合格</w:t>
      </w:r>
      <w:r w:rsidR="0057766A">
        <w:rPr>
          <w:rFonts w:ascii="仿宋_GB2312" w:eastAsia="仿宋_GB2312" w:hAnsi="宋体" w:cs="宋体" w:hint="eastAsia"/>
          <w:color w:val="000000" w:themeColor="text1"/>
          <w:kern w:val="0"/>
          <w:sz w:val="32"/>
          <w:szCs w:val="32"/>
        </w:rPr>
        <w:t>。</w:t>
      </w:r>
      <w:r w:rsidR="00DD6203" w:rsidRPr="0039047C">
        <w:rPr>
          <w:rFonts w:ascii="仿宋_GB2312" w:eastAsia="仿宋_GB2312" w:hAnsi="宋体" w:cs="宋体"/>
          <w:color w:val="000000" w:themeColor="text1"/>
          <w:kern w:val="0"/>
          <w:sz w:val="32"/>
          <w:szCs w:val="32"/>
        </w:rPr>
        <w:t>其中</w:t>
      </w:r>
      <w:r w:rsidR="0057766A">
        <w:rPr>
          <w:rFonts w:ascii="仿宋_GB2312" w:eastAsia="仿宋_GB2312" w:hAnsi="宋体" w:cs="宋体" w:hint="eastAsia"/>
          <w:color w:val="000000" w:themeColor="text1"/>
          <w:kern w:val="0"/>
          <w:sz w:val="32"/>
          <w:szCs w:val="32"/>
        </w:rPr>
        <w:t>，</w:t>
      </w:r>
      <w:r w:rsidR="00E36014" w:rsidRPr="0039047C">
        <w:rPr>
          <w:rFonts w:ascii="仿宋_GB2312" w:eastAsia="仿宋_GB2312" w:hAnsi="宋体" w:cs="宋体" w:hint="eastAsia"/>
          <w:color w:val="000000" w:themeColor="text1"/>
          <w:kern w:val="0"/>
          <w:sz w:val="32"/>
          <w:szCs w:val="32"/>
        </w:rPr>
        <w:t>渔业发展补助项目</w:t>
      </w:r>
      <w:r w:rsidR="000F6C51" w:rsidRPr="0039047C">
        <w:rPr>
          <w:rFonts w:ascii="仿宋" w:eastAsia="仿宋" w:hAnsi="仿宋" w:cs="仿宋_GB2312" w:hint="eastAsia"/>
          <w:color w:val="000000" w:themeColor="text1"/>
          <w:sz w:val="32"/>
          <w:szCs w:val="32"/>
        </w:rPr>
        <w:t>实现了渔业产业结构持续优化，达到</w:t>
      </w:r>
      <w:r w:rsidR="000F6C51" w:rsidRPr="0039047C">
        <w:rPr>
          <w:rFonts w:ascii="仿宋" w:eastAsia="仿宋" w:hAnsi="仿宋" w:cs="仿宋_GB2312"/>
          <w:color w:val="000000" w:themeColor="text1"/>
          <w:sz w:val="32"/>
          <w:szCs w:val="32"/>
        </w:rPr>
        <w:t>了</w:t>
      </w:r>
      <w:r w:rsidR="0040086A" w:rsidRPr="0039047C">
        <w:rPr>
          <w:rFonts w:ascii="仿宋" w:eastAsia="仿宋" w:hAnsi="仿宋" w:cs="仿宋_GB2312" w:hint="eastAsia"/>
          <w:color w:val="000000" w:themeColor="text1"/>
          <w:sz w:val="32"/>
          <w:szCs w:val="32"/>
        </w:rPr>
        <w:t>产值占比小于50%</w:t>
      </w:r>
      <w:r w:rsidR="000F6C51" w:rsidRPr="0039047C">
        <w:rPr>
          <w:rFonts w:ascii="仿宋" w:eastAsia="仿宋" w:hAnsi="仿宋" w:cs="仿宋_GB2312" w:hint="eastAsia"/>
          <w:color w:val="000000" w:themeColor="text1"/>
          <w:sz w:val="32"/>
          <w:szCs w:val="32"/>
        </w:rPr>
        <w:t>的</w:t>
      </w:r>
      <w:r w:rsidR="000F6C51" w:rsidRPr="0039047C">
        <w:rPr>
          <w:rFonts w:ascii="仿宋" w:eastAsia="仿宋" w:hAnsi="仿宋" w:cs="仿宋_GB2312"/>
          <w:color w:val="000000" w:themeColor="text1"/>
          <w:sz w:val="32"/>
          <w:szCs w:val="32"/>
        </w:rPr>
        <w:t>指标</w:t>
      </w:r>
      <w:r w:rsidR="0040086A" w:rsidRPr="0039047C">
        <w:rPr>
          <w:rFonts w:ascii="仿宋" w:eastAsia="仿宋" w:hAnsi="仿宋" w:cs="仿宋_GB2312" w:hint="eastAsia"/>
          <w:color w:val="000000" w:themeColor="text1"/>
          <w:sz w:val="32"/>
          <w:szCs w:val="32"/>
        </w:rPr>
        <w:t>。</w:t>
      </w:r>
    </w:p>
    <w:p w:rsidR="00D36F4E" w:rsidRPr="0039047C" w:rsidRDefault="00A422F7" w:rsidP="00A422F7">
      <w:pPr>
        <w:spacing w:line="560" w:lineRule="exact"/>
        <w:ind w:firstLineChars="200" w:firstLine="640"/>
        <w:rPr>
          <w:rFonts w:ascii="仿宋_GB2312" w:eastAsia="仿宋_GB2312" w:hAnsi="宋体" w:cs="宋体"/>
          <w:color w:val="000000" w:themeColor="text1"/>
          <w:kern w:val="0"/>
          <w:sz w:val="32"/>
          <w:szCs w:val="32"/>
        </w:rPr>
      </w:pPr>
      <w:r w:rsidRPr="0039047C">
        <w:rPr>
          <w:rFonts w:ascii="仿宋_GB2312" w:eastAsia="仿宋_GB2312" w:hAnsi="宋体" w:cs="宋体" w:hint="eastAsia"/>
          <w:color w:val="000000" w:themeColor="text1"/>
          <w:kern w:val="0"/>
          <w:sz w:val="32"/>
          <w:szCs w:val="32"/>
        </w:rPr>
        <w:t>3.</w:t>
      </w:r>
      <w:r w:rsidR="00BE4DC3" w:rsidRPr="0039047C">
        <w:rPr>
          <w:rFonts w:ascii="仿宋_GB2312" w:eastAsia="仿宋_GB2312" w:hAnsi="宋体" w:cs="宋体" w:hint="eastAsia"/>
          <w:color w:val="000000" w:themeColor="text1"/>
          <w:kern w:val="0"/>
          <w:sz w:val="32"/>
          <w:szCs w:val="32"/>
        </w:rPr>
        <w:t>产出</w:t>
      </w:r>
      <w:r w:rsidR="00BE4DC3" w:rsidRPr="0039047C">
        <w:rPr>
          <w:rFonts w:ascii="仿宋_GB2312" w:eastAsia="仿宋_GB2312" w:hAnsi="宋体" w:cs="宋体"/>
          <w:color w:val="000000" w:themeColor="text1"/>
          <w:kern w:val="0"/>
          <w:sz w:val="32"/>
          <w:szCs w:val="32"/>
        </w:rPr>
        <w:t>进度</w:t>
      </w:r>
    </w:p>
    <w:p w:rsidR="00BE4DC3" w:rsidRPr="0039047C" w:rsidRDefault="00A362A1" w:rsidP="00D36F4E">
      <w:pPr>
        <w:spacing w:line="560" w:lineRule="exact"/>
        <w:ind w:firstLineChars="250" w:firstLine="800"/>
        <w:rPr>
          <w:rFonts w:ascii="楷体_GB2312" w:eastAsia="楷体_GB2312"/>
          <w:color w:val="000000" w:themeColor="text1"/>
          <w:sz w:val="32"/>
          <w:szCs w:val="32"/>
        </w:rPr>
      </w:pPr>
      <w:r w:rsidRPr="0039047C">
        <w:rPr>
          <w:rFonts w:ascii="仿宋_GB2312" w:eastAsia="仿宋_GB2312" w:hAnsi="宋体" w:cs="宋体" w:hint="eastAsia"/>
          <w:color w:val="000000" w:themeColor="text1"/>
          <w:kern w:val="0"/>
          <w:sz w:val="32"/>
          <w:szCs w:val="32"/>
        </w:rPr>
        <w:t>本部门</w:t>
      </w:r>
      <w:r w:rsidR="009A3693" w:rsidRPr="0039047C">
        <w:rPr>
          <w:rFonts w:ascii="仿宋_GB2312" w:eastAsia="仿宋_GB2312" w:hAnsi="宋体" w:cs="宋体"/>
          <w:color w:val="000000" w:themeColor="text1"/>
          <w:kern w:val="0"/>
          <w:sz w:val="32"/>
          <w:szCs w:val="32"/>
        </w:rPr>
        <w:t>项目</w:t>
      </w:r>
      <w:r w:rsidR="000C4647" w:rsidRPr="0039047C">
        <w:rPr>
          <w:rFonts w:ascii="仿宋_GB2312" w:eastAsia="仿宋_GB2312" w:hAnsi="宋体" w:cs="宋体" w:hint="eastAsia"/>
          <w:color w:val="000000" w:themeColor="text1"/>
          <w:kern w:val="0"/>
          <w:sz w:val="32"/>
          <w:szCs w:val="32"/>
        </w:rPr>
        <w:t>已</w:t>
      </w:r>
      <w:r w:rsidR="000C4647" w:rsidRPr="0039047C">
        <w:rPr>
          <w:rFonts w:ascii="仿宋_GB2312" w:eastAsia="仿宋_GB2312" w:hAnsi="宋体" w:cs="宋体"/>
          <w:color w:val="000000" w:themeColor="text1"/>
          <w:kern w:val="0"/>
          <w:sz w:val="32"/>
          <w:szCs w:val="32"/>
        </w:rPr>
        <w:t>在</w:t>
      </w:r>
      <w:r w:rsidR="00BB1723" w:rsidRPr="0039047C">
        <w:rPr>
          <w:rFonts w:ascii="仿宋_GB2312" w:eastAsia="仿宋_GB2312" w:hAnsi="宋体" w:cs="宋体" w:hint="eastAsia"/>
          <w:color w:val="000000" w:themeColor="text1"/>
          <w:kern w:val="0"/>
          <w:sz w:val="32"/>
          <w:szCs w:val="32"/>
        </w:rPr>
        <w:t>规定</w:t>
      </w:r>
      <w:r w:rsidR="00D36F4E" w:rsidRPr="0039047C">
        <w:rPr>
          <w:rFonts w:ascii="仿宋_GB2312" w:eastAsia="仿宋_GB2312" w:hAnsi="宋体" w:cs="宋体"/>
          <w:color w:val="000000" w:themeColor="text1"/>
          <w:kern w:val="0"/>
          <w:sz w:val="32"/>
          <w:szCs w:val="32"/>
        </w:rPr>
        <w:t>期限内稳步推进</w:t>
      </w:r>
      <w:r w:rsidR="009A3693" w:rsidRPr="0039047C">
        <w:rPr>
          <w:rFonts w:ascii="仿宋_GB2312" w:eastAsia="仿宋_GB2312" w:hAnsi="宋体" w:cs="宋体"/>
          <w:color w:val="000000" w:themeColor="text1"/>
          <w:kern w:val="0"/>
          <w:sz w:val="32"/>
          <w:szCs w:val="32"/>
        </w:rPr>
        <w:t>。</w:t>
      </w:r>
    </w:p>
    <w:p w:rsidR="00BE4DC3" w:rsidRPr="0039047C" w:rsidRDefault="00A422F7" w:rsidP="00A422F7">
      <w:pPr>
        <w:spacing w:line="560" w:lineRule="exact"/>
        <w:ind w:firstLineChars="200" w:firstLine="640"/>
        <w:rPr>
          <w:rFonts w:ascii="仿宋_GB2312" w:eastAsia="仿宋_GB2312" w:hAnsi="宋体" w:cs="宋体"/>
          <w:color w:val="000000" w:themeColor="text1"/>
          <w:kern w:val="0"/>
          <w:sz w:val="32"/>
          <w:szCs w:val="32"/>
        </w:rPr>
      </w:pPr>
      <w:r w:rsidRPr="0039047C">
        <w:rPr>
          <w:rFonts w:ascii="仿宋_GB2312" w:eastAsia="仿宋_GB2312" w:hAnsi="宋体" w:cs="宋体" w:hint="eastAsia"/>
          <w:color w:val="000000" w:themeColor="text1"/>
          <w:kern w:val="0"/>
          <w:sz w:val="32"/>
          <w:szCs w:val="32"/>
        </w:rPr>
        <w:t>4.</w:t>
      </w:r>
      <w:r w:rsidR="00BE4DC3" w:rsidRPr="0039047C">
        <w:rPr>
          <w:rFonts w:ascii="仿宋_GB2312" w:eastAsia="仿宋_GB2312" w:hAnsi="宋体" w:cs="宋体" w:hint="eastAsia"/>
          <w:color w:val="000000" w:themeColor="text1"/>
          <w:kern w:val="0"/>
          <w:sz w:val="32"/>
          <w:szCs w:val="32"/>
        </w:rPr>
        <w:t>产出</w:t>
      </w:r>
      <w:r w:rsidR="00BE4DC3" w:rsidRPr="0039047C">
        <w:rPr>
          <w:rFonts w:ascii="仿宋_GB2312" w:eastAsia="仿宋_GB2312" w:hAnsi="宋体" w:cs="宋体"/>
          <w:color w:val="000000" w:themeColor="text1"/>
          <w:kern w:val="0"/>
          <w:sz w:val="32"/>
          <w:szCs w:val="32"/>
        </w:rPr>
        <w:t>成本</w:t>
      </w:r>
    </w:p>
    <w:p w:rsidR="009A3693" w:rsidRPr="0039047C" w:rsidRDefault="00A362A1" w:rsidP="000C4647">
      <w:pPr>
        <w:pStyle w:val="Bodytext2"/>
        <w:tabs>
          <w:tab w:val="left" w:pos="1795"/>
        </w:tabs>
        <w:spacing w:before="0" w:after="0" w:line="560" w:lineRule="exact"/>
        <w:ind w:firstLineChars="250" w:firstLine="800"/>
        <w:rPr>
          <w:rFonts w:ascii="仿宋_GB2312" w:eastAsia="仿宋_GB2312"/>
          <w:color w:val="000000" w:themeColor="text1"/>
          <w:sz w:val="32"/>
          <w:szCs w:val="32"/>
        </w:rPr>
      </w:pPr>
      <w:r w:rsidRPr="0039047C">
        <w:rPr>
          <w:rFonts w:ascii="仿宋_GB2312" w:eastAsia="仿宋_GB2312" w:hint="eastAsia"/>
          <w:color w:val="000000" w:themeColor="text1"/>
          <w:sz w:val="32"/>
          <w:szCs w:val="32"/>
        </w:rPr>
        <w:t>本部门</w:t>
      </w:r>
      <w:r w:rsidR="009A3693" w:rsidRPr="0039047C">
        <w:rPr>
          <w:rFonts w:ascii="仿宋_GB2312" w:eastAsia="仿宋_GB2312"/>
          <w:color w:val="000000" w:themeColor="text1"/>
          <w:sz w:val="32"/>
          <w:szCs w:val="32"/>
        </w:rPr>
        <w:t>项目</w:t>
      </w:r>
      <w:r w:rsidR="009A3693" w:rsidRPr="0039047C">
        <w:rPr>
          <w:rFonts w:ascii="仿宋_GB2312" w:eastAsia="仿宋_GB2312" w:hint="eastAsia"/>
          <w:color w:val="000000" w:themeColor="text1"/>
          <w:sz w:val="32"/>
          <w:szCs w:val="32"/>
        </w:rPr>
        <w:t>在</w:t>
      </w:r>
      <w:r w:rsidR="009A3693" w:rsidRPr="0039047C">
        <w:rPr>
          <w:rFonts w:ascii="仿宋_GB2312" w:eastAsia="仿宋_GB2312"/>
          <w:color w:val="000000" w:themeColor="text1"/>
          <w:sz w:val="32"/>
          <w:szCs w:val="32"/>
        </w:rPr>
        <w:t>施工阶段</w:t>
      </w:r>
      <w:r w:rsidR="0026103E" w:rsidRPr="0039047C">
        <w:rPr>
          <w:rFonts w:ascii="仿宋_GB2312" w:eastAsia="仿宋_GB2312" w:hint="eastAsia"/>
          <w:color w:val="000000" w:themeColor="text1"/>
          <w:sz w:val="32"/>
          <w:szCs w:val="32"/>
        </w:rPr>
        <w:t>内</w:t>
      </w:r>
      <w:r w:rsidR="000C4647" w:rsidRPr="0039047C">
        <w:rPr>
          <w:rFonts w:ascii="仿宋_GB2312" w:eastAsia="仿宋_GB2312" w:hint="eastAsia"/>
          <w:color w:val="000000" w:themeColor="text1"/>
          <w:sz w:val="32"/>
          <w:szCs w:val="32"/>
        </w:rPr>
        <w:t>严格控制</w:t>
      </w:r>
      <w:r w:rsidR="002A1587" w:rsidRPr="0039047C">
        <w:rPr>
          <w:rFonts w:ascii="仿宋_GB2312" w:eastAsia="仿宋_GB2312" w:hint="eastAsia"/>
          <w:color w:val="000000" w:themeColor="text1"/>
          <w:sz w:val="32"/>
          <w:szCs w:val="32"/>
        </w:rPr>
        <w:t>费用</w:t>
      </w:r>
      <w:r w:rsidR="002A1587" w:rsidRPr="0039047C">
        <w:rPr>
          <w:rFonts w:ascii="仿宋_GB2312" w:eastAsia="仿宋_GB2312"/>
          <w:color w:val="000000" w:themeColor="text1"/>
          <w:sz w:val="32"/>
          <w:szCs w:val="32"/>
        </w:rPr>
        <w:t>支出</w:t>
      </w:r>
      <w:r w:rsidR="002A1587" w:rsidRPr="0039047C">
        <w:rPr>
          <w:rFonts w:ascii="仿宋_GB2312" w:eastAsia="仿宋_GB2312" w:hint="eastAsia"/>
          <w:color w:val="000000" w:themeColor="text1"/>
          <w:sz w:val="32"/>
          <w:szCs w:val="32"/>
        </w:rPr>
        <w:t>，</w:t>
      </w:r>
      <w:r w:rsidR="000C4647" w:rsidRPr="0039047C">
        <w:rPr>
          <w:rFonts w:ascii="仿宋_GB2312" w:eastAsia="仿宋_GB2312" w:hint="eastAsia"/>
          <w:color w:val="000000" w:themeColor="text1"/>
          <w:sz w:val="32"/>
          <w:szCs w:val="32"/>
        </w:rPr>
        <w:t>保证了产出</w:t>
      </w:r>
      <w:r w:rsidR="009A3693" w:rsidRPr="0039047C">
        <w:rPr>
          <w:rFonts w:ascii="仿宋_GB2312" w:eastAsia="仿宋_GB2312"/>
          <w:color w:val="000000" w:themeColor="text1"/>
          <w:sz w:val="32"/>
          <w:szCs w:val="32"/>
        </w:rPr>
        <w:t>成本</w:t>
      </w:r>
      <w:r w:rsidR="009B6256" w:rsidRPr="0039047C">
        <w:rPr>
          <w:rFonts w:ascii="仿宋_GB2312" w:eastAsia="仿宋_GB2312" w:hint="eastAsia"/>
          <w:color w:val="000000" w:themeColor="text1"/>
          <w:sz w:val="32"/>
          <w:szCs w:val="32"/>
        </w:rPr>
        <w:t>在</w:t>
      </w:r>
      <w:r w:rsidR="000C4647" w:rsidRPr="0039047C">
        <w:rPr>
          <w:rFonts w:ascii="仿宋_GB2312" w:eastAsia="仿宋_GB2312"/>
          <w:color w:val="000000" w:themeColor="text1"/>
          <w:sz w:val="32"/>
          <w:szCs w:val="32"/>
        </w:rPr>
        <w:t>预算范围</w:t>
      </w:r>
      <w:r w:rsidR="009B6256" w:rsidRPr="0039047C">
        <w:rPr>
          <w:rFonts w:ascii="仿宋_GB2312" w:eastAsia="仿宋_GB2312" w:hint="eastAsia"/>
          <w:color w:val="000000" w:themeColor="text1"/>
          <w:sz w:val="32"/>
          <w:szCs w:val="32"/>
        </w:rPr>
        <w:t>内</w:t>
      </w:r>
      <w:r w:rsidR="000C4647" w:rsidRPr="0039047C">
        <w:rPr>
          <w:rFonts w:ascii="仿宋_GB2312" w:eastAsia="仿宋_GB2312" w:hint="eastAsia"/>
          <w:color w:val="000000" w:themeColor="text1"/>
          <w:sz w:val="32"/>
          <w:szCs w:val="32"/>
        </w:rPr>
        <w:t>，</w:t>
      </w:r>
      <w:r w:rsidR="002A1587" w:rsidRPr="0039047C">
        <w:rPr>
          <w:rFonts w:ascii="仿宋_GB2312" w:eastAsia="仿宋_GB2312" w:hint="eastAsia"/>
          <w:color w:val="000000" w:themeColor="text1"/>
          <w:sz w:val="32"/>
          <w:szCs w:val="32"/>
        </w:rPr>
        <w:t>实际</w:t>
      </w:r>
      <w:r w:rsidR="002A1587" w:rsidRPr="0039047C">
        <w:rPr>
          <w:rFonts w:ascii="仿宋_GB2312" w:eastAsia="仿宋_GB2312"/>
          <w:color w:val="000000" w:themeColor="text1"/>
          <w:sz w:val="32"/>
          <w:szCs w:val="32"/>
        </w:rPr>
        <w:t>完成值</w:t>
      </w:r>
      <w:r w:rsidR="000C4647" w:rsidRPr="0039047C">
        <w:rPr>
          <w:rFonts w:ascii="仿宋_GB2312" w:eastAsia="仿宋_GB2312"/>
          <w:color w:val="000000" w:themeColor="text1"/>
          <w:sz w:val="32"/>
          <w:szCs w:val="32"/>
        </w:rPr>
        <w:t>为</w:t>
      </w:r>
      <w:r w:rsidR="00F1207B" w:rsidRPr="0039047C">
        <w:rPr>
          <w:rFonts w:ascii="仿宋_GB2312" w:eastAsia="仿宋_GB2312" w:hint="eastAsia"/>
          <w:color w:val="000000" w:themeColor="text1"/>
          <w:sz w:val="32"/>
          <w:szCs w:val="32"/>
        </w:rPr>
        <w:t>3</w:t>
      </w:r>
      <w:r w:rsidR="0057766A">
        <w:rPr>
          <w:rFonts w:ascii="仿宋_GB2312" w:eastAsia="仿宋_GB2312" w:hint="eastAsia"/>
          <w:color w:val="000000" w:themeColor="text1"/>
          <w:sz w:val="32"/>
          <w:szCs w:val="32"/>
        </w:rPr>
        <w:t>,</w:t>
      </w:r>
      <w:r w:rsidR="00F1207B" w:rsidRPr="0039047C">
        <w:rPr>
          <w:rFonts w:ascii="仿宋_GB2312" w:eastAsia="仿宋_GB2312" w:hint="eastAsia"/>
          <w:color w:val="000000" w:themeColor="text1"/>
          <w:sz w:val="32"/>
          <w:szCs w:val="32"/>
        </w:rPr>
        <w:t>783.21万元</w:t>
      </w:r>
      <w:r w:rsidR="009A3693" w:rsidRPr="0039047C">
        <w:rPr>
          <w:rFonts w:ascii="仿宋_GB2312" w:eastAsia="仿宋_GB2312"/>
          <w:color w:val="000000" w:themeColor="text1"/>
          <w:sz w:val="32"/>
          <w:szCs w:val="32"/>
        </w:rPr>
        <w:t>。</w:t>
      </w:r>
    </w:p>
    <w:p w:rsidR="00BE4DC3" w:rsidRPr="0039047C" w:rsidRDefault="00A6170A" w:rsidP="00BE4DC3">
      <w:pPr>
        <w:pStyle w:val="Bodytext2"/>
        <w:tabs>
          <w:tab w:val="left" w:pos="1795"/>
          <w:tab w:val="left" w:pos="4725"/>
        </w:tabs>
        <w:spacing w:before="0" w:after="0" w:line="560" w:lineRule="exact"/>
        <w:ind w:firstLine="709"/>
        <w:rPr>
          <w:rFonts w:ascii="楷体_GB2312" w:eastAsia="楷体_GB2312"/>
          <w:color w:val="000000" w:themeColor="text1"/>
          <w:sz w:val="32"/>
          <w:szCs w:val="32"/>
        </w:rPr>
      </w:pPr>
      <w:r w:rsidRPr="0039047C">
        <w:rPr>
          <w:rFonts w:ascii="楷体_GB2312" w:eastAsia="楷体_GB2312" w:hint="eastAsia"/>
          <w:color w:val="000000" w:themeColor="text1"/>
          <w:sz w:val="32"/>
          <w:szCs w:val="32"/>
        </w:rPr>
        <w:t>（二）</w:t>
      </w:r>
      <w:r w:rsidR="008C61DF" w:rsidRPr="0039047C">
        <w:rPr>
          <w:rFonts w:ascii="楷体_GB2312" w:eastAsia="楷体_GB2312" w:hint="eastAsia"/>
          <w:color w:val="000000" w:themeColor="text1"/>
          <w:sz w:val="32"/>
          <w:szCs w:val="32"/>
        </w:rPr>
        <w:t>效果</w:t>
      </w:r>
      <w:r w:rsidR="008C61DF" w:rsidRPr="0039047C">
        <w:rPr>
          <w:rFonts w:ascii="楷体_GB2312" w:eastAsia="楷体_GB2312"/>
          <w:color w:val="000000" w:themeColor="text1"/>
          <w:sz w:val="32"/>
          <w:szCs w:val="32"/>
        </w:rPr>
        <w:t>实现情况分析</w:t>
      </w:r>
    </w:p>
    <w:p w:rsidR="00BE4DC3" w:rsidRPr="0039047C" w:rsidRDefault="00BE4DC3" w:rsidP="00410EAF">
      <w:pPr>
        <w:pStyle w:val="Bodytext2"/>
        <w:tabs>
          <w:tab w:val="left" w:pos="1795"/>
          <w:tab w:val="left" w:pos="4725"/>
        </w:tabs>
        <w:spacing w:before="0" w:after="0" w:line="560" w:lineRule="exact"/>
        <w:ind w:firstLine="709"/>
        <w:rPr>
          <w:rFonts w:ascii="楷体_GB2312" w:eastAsia="楷体_GB2312"/>
          <w:color w:val="000000" w:themeColor="text1"/>
          <w:sz w:val="32"/>
          <w:szCs w:val="32"/>
        </w:rPr>
      </w:pPr>
      <w:r w:rsidRPr="0039047C">
        <w:rPr>
          <w:rFonts w:ascii="仿宋_GB2312" w:eastAsia="仿宋_GB2312" w:hint="eastAsia"/>
          <w:color w:val="000000" w:themeColor="text1"/>
          <w:sz w:val="32"/>
          <w:szCs w:val="32"/>
        </w:rPr>
        <w:t>1.经济</w:t>
      </w:r>
      <w:r w:rsidRPr="0039047C">
        <w:rPr>
          <w:rFonts w:ascii="仿宋_GB2312" w:eastAsia="仿宋_GB2312"/>
          <w:color w:val="000000" w:themeColor="text1"/>
          <w:sz w:val="32"/>
          <w:szCs w:val="32"/>
        </w:rPr>
        <w:t>效益</w:t>
      </w:r>
      <w:r w:rsidR="0040086A" w:rsidRPr="0039047C">
        <w:rPr>
          <w:rFonts w:ascii="楷体_GB2312" w:eastAsia="楷体_GB2312"/>
          <w:color w:val="000000" w:themeColor="text1"/>
          <w:sz w:val="32"/>
          <w:szCs w:val="32"/>
        </w:rPr>
        <w:br/>
      </w:r>
      <w:r w:rsidR="0040086A" w:rsidRPr="0039047C">
        <w:rPr>
          <w:rFonts w:ascii="楷体_GB2312" w:eastAsia="楷体_GB2312" w:hint="eastAsia"/>
          <w:color w:val="000000" w:themeColor="text1"/>
          <w:sz w:val="32"/>
          <w:szCs w:val="32"/>
        </w:rPr>
        <w:t xml:space="preserve">  </w:t>
      </w:r>
      <w:r w:rsidR="0040086A" w:rsidRPr="0039047C">
        <w:rPr>
          <w:rFonts w:ascii="仿宋_GB2312" w:eastAsia="仿宋_GB2312" w:hint="eastAsia"/>
          <w:color w:val="000000" w:themeColor="text1"/>
          <w:sz w:val="32"/>
          <w:szCs w:val="32"/>
        </w:rPr>
        <w:t xml:space="preserve">   </w:t>
      </w:r>
      <w:r w:rsidR="00410EAF" w:rsidRPr="0039047C">
        <w:rPr>
          <w:rFonts w:ascii="仿宋_GB2312" w:eastAsia="仿宋_GB2312" w:hint="eastAsia"/>
          <w:color w:val="000000" w:themeColor="text1"/>
          <w:sz w:val="32"/>
          <w:szCs w:val="32"/>
        </w:rPr>
        <w:t>通过</w:t>
      </w:r>
      <w:r w:rsidR="00410EAF" w:rsidRPr="0039047C">
        <w:rPr>
          <w:rFonts w:ascii="仿宋_GB2312" w:eastAsia="仿宋_GB2312" w:hAnsi="宋体" w:cs="宋体" w:hint="eastAsia"/>
          <w:color w:val="000000" w:themeColor="text1"/>
          <w:kern w:val="0"/>
          <w:sz w:val="32"/>
          <w:szCs w:val="32"/>
        </w:rPr>
        <w:t>北水</w:t>
      </w:r>
      <w:r w:rsidR="00410EAF" w:rsidRPr="0039047C">
        <w:rPr>
          <w:rFonts w:ascii="仿宋_GB2312" w:eastAsia="仿宋_GB2312" w:hAnsi="宋体" w:cs="宋体"/>
          <w:color w:val="000000" w:themeColor="text1"/>
          <w:kern w:val="0"/>
          <w:sz w:val="32"/>
          <w:szCs w:val="32"/>
        </w:rPr>
        <w:t>嘉伦</w:t>
      </w:r>
      <w:r w:rsidR="00410EAF" w:rsidRPr="0039047C">
        <w:rPr>
          <w:rFonts w:ascii="仿宋_GB2312" w:eastAsia="仿宋_GB2312" w:hAnsi="宋体" w:cs="宋体" w:hint="eastAsia"/>
          <w:color w:val="000000" w:themeColor="text1"/>
          <w:kern w:val="0"/>
          <w:sz w:val="32"/>
          <w:szCs w:val="32"/>
        </w:rPr>
        <w:t>仓储冷链物流设施升级改造项目达到</w:t>
      </w:r>
      <w:r w:rsidR="00410EAF" w:rsidRPr="0039047C">
        <w:rPr>
          <w:rFonts w:ascii="仿宋_GB2312" w:eastAsia="仿宋_GB2312" w:hint="eastAsia"/>
          <w:color w:val="000000" w:themeColor="text1"/>
          <w:sz w:val="32"/>
          <w:szCs w:val="32"/>
        </w:rPr>
        <w:t>每年</w:t>
      </w:r>
      <w:r w:rsidR="00410EAF" w:rsidRPr="0039047C">
        <w:rPr>
          <w:rFonts w:ascii="仿宋_GB2312" w:eastAsia="仿宋_GB2312"/>
          <w:color w:val="000000" w:themeColor="text1"/>
          <w:sz w:val="32"/>
          <w:szCs w:val="32"/>
        </w:rPr>
        <w:t>节约用电</w:t>
      </w:r>
      <w:r w:rsidR="00410EAF" w:rsidRPr="0039047C">
        <w:rPr>
          <w:rFonts w:ascii="仿宋_GB2312" w:eastAsia="仿宋_GB2312" w:hint="eastAsia"/>
          <w:color w:val="000000" w:themeColor="text1"/>
          <w:sz w:val="32"/>
          <w:szCs w:val="32"/>
        </w:rPr>
        <w:t>10%，</w:t>
      </w:r>
      <w:r w:rsidR="006565BB" w:rsidRPr="0039047C">
        <w:rPr>
          <w:rFonts w:ascii="仿宋_GB2312" w:eastAsia="仿宋_GB2312" w:hint="eastAsia"/>
          <w:color w:val="000000" w:themeColor="text1"/>
          <w:sz w:val="32"/>
          <w:szCs w:val="32"/>
        </w:rPr>
        <w:t>节省了</w:t>
      </w:r>
      <w:r w:rsidR="006565BB" w:rsidRPr="0039047C">
        <w:rPr>
          <w:rFonts w:ascii="仿宋_GB2312" w:eastAsia="仿宋_GB2312"/>
          <w:color w:val="000000" w:themeColor="text1"/>
          <w:sz w:val="32"/>
          <w:szCs w:val="32"/>
        </w:rPr>
        <w:t>国家能源，</w:t>
      </w:r>
      <w:r w:rsidR="006565BB" w:rsidRPr="0039047C">
        <w:rPr>
          <w:rFonts w:ascii="仿宋_GB2312" w:eastAsia="仿宋_GB2312" w:hint="eastAsia"/>
          <w:color w:val="000000" w:themeColor="text1"/>
          <w:sz w:val="32"/>
          <w:szCs w:val="32"/>
        </w:rPr>
        <w:t>同时</w:t>
      </w:r>
      <w:r w:rsidR="006565BB" w:rsidRPr="0039047C">
        <w:rPr>
          <w:rFonts w:ascii="仿宋_GB2312" w:eastAsia="仿宋_GB2312"/>
          <w:color w:val="000000" w:themeColor="text1"/>
          <w:sz w:val="32"/>
          <w:szCs w:val="32"/>
        </w:rPr>
        <w:t>也</w:t>
      </w:r>
      <w:r w:rsidR="006565BB" w:rsidRPr="0039047C">
        <w:rPr>
          <w:rFonts w:ascii="仿宋_GB2312" w:eastAsia="仿宋_GB2312" w:hint="eastAsia"/>
          <w:color w:val="000000" w:themeColor="text1"/>
          <w:sz w:val="32"/>
          <w:szCs w:val="32"/>
        </w:rPr>
        <w:t>提高</w:t>
      </w:r>
      <w:r w:rsidR="006565BB" w:rsidRPr="0039047C">
        <w:rPr>
          <w:rFonts w:ascii="仿宋_GB2312" w:eastAsia="仿宋_GB2312"/>
          <w:color w:val="000000" w:themeColor="text1"/>
          <w:sz w:val="32"/>
          <w:szCs w:val="32"/>
        </w:rPr>
        <w:t>了</w:t>
      </w:r>
      <w:r w:rsidR="00410EAF" w:rsidRPr="0039047C">
        <w:rPr>
          <w:rFonts w:ascii="仿宋_GB2312" w:eastAsia="仿宋_GB2312"/>
          <w:color w:val="000000" w:themeColor="text1"/>
          <w:sz w:val="32"/>
          <w:szCs w:val="32"/>
        </w:rPr>
        <w:t>企业</w:t>
      </w:r>
      <w:r w:rsidR="006565BB" w:rsidRPr="0039047C">
        <w:rPr>
          <w:rFonts w:ascii="仿宋_GB2312" w:eastAsia="仿宋_GB2312" w:hint="eastAsia"/>
          <w:color w:val="000000" w:themeColor="text1"/>
          <w:sz w:val="32"/>
          <w:szCs w:val="32"/>
        </w:rPr>
        <w:t>的</w:t>
      </w:r>
      <w:r w:rsidR="00410EAF" w:rsidRPr="0039047C">
        <w:rPr>
          <w:rFonts w:ascii="仿宋_GB2312" w:eastAsia="仿宋_GB2312"/>
          <w:color w:val="000000" w:themeColor="text1"/>
          <w:sz w:val="32"/>
          <w:szCs w:val="32"/>
        </w:rPr>
        <w:t>盈利能力</w:t>
      </w:r>
      <w:r w:rsidR="00410EAF" w:rsidRPr="0039047C">
        <w:rPr>
          <w:rFonts w:ascii="仿宋_GB2312" w:eastAsia="仿宋_GB2312" w:hint="eastAsia"/>
          <w:color w:val="000000" w:themeColor="text1"/>
          <w:sz w:val="32"/>
          <w:szCs w:val="32"/>
        </w:rPr>
        <w:t>；</w:t>
      </w:r>
      <w:r w:rsidR="0037570A" w:rsidRPr="0039047C">
        <w:rPr>
          <w:rFonts w:ascii="仿宋_GB2312" w:eastAsia="仿宋_GB2312" w:hAnsi="宋体" w:cs="宋体" w:hint="eastAsia"/>
          <w:color w:val="000000" w:themeColor="text1"/>
          <w:kern w:val="0"/>
          <w:sz w:val="32"/>
          <w:szCs w:val="32"/>
        </w:rPr>
        <w:t>北京水产通州加工厂预制菜加工产业链改造项目降低</w:t>
      </w:r>
      <w:r w:rsidR="0057766A">
        <w:rPr>
          <w:rFonts w:ascii="仿宋_GB2312" w:eastAsia="仿宋_GB2312" w:hAnsi="宋体" w:cs="宋体" w:hint="eastAsia"/>
          <w:color w:val="000000" w:themeColor="text1"/>
          <w:kern w:val="0"/>
          <w:sz w:val="32"/>
          <w:szCs w:val="32"/>
        </w:rPr>
        <w:t>了</w:t>
      </w:r>
      <w:r w:rsidR="0037570A" w:rsidRPr="0039047C">
        <w:rPr>
          <w:rFonts w:ascii="仿宋_GB2312" w:eastAsia="仿宋_GB2312" w:hAnsi="宋体" w:cs="宋体"/>
          <w:color w:val="000000" w:themeColor="text1"/>
          <w:kern w:val="0"/>
          <w:sz w:val="32"/>
          <w:szCs w:val="32"/>
        </w:rPr>
        <w:t>企业成本</w:t>
      </w:r>
      <w:r w:rsidR="0037570A" w:rsidRPr="0039047C">
        <w:rPr>
          <w:rFonts w:ascii="仿宋_GB2312" w:eastAsia="仿宋_GB2312" w:hAnsi="宋体" w:cs="宋体" w:hint="eastAsia"/>
          <w:color w:val="000000" w:themeColor="text1"/>
          <w:kern w:val="0"/>
          <w:sz w:val="32"/>
          <w:szCs w:val="32"/>
        </w:rPr>
        <w:t>、</w:t>
      </w:r>
      <w:r w:rsidR="0037570A" w:rsidRPr="0039047C">
        <w:rPr>
          <w:rFonts w:ascii="仿宋_GB2312" w:eastAsia="仿宋_GB2312" w:hAnsi="宋体" w:cs="宋体"/>
          <w:color w:val="000000" w:themeColor="text1"/>
          <w:kern w:val="0"/>
          <w:sz w:val="32"/>
          <w:szCs w:val="32"/>
        </w:rPr>
        <w:t>增加收入</w:t>
      </w:r>
      <w:r w:rsidR="0037570A" w:rsidRPr="0039047C">
        <w:rPr>
          <w:rFonts w:ascii="仿宋_GB2312" w:eastAsia="仿宋_GB2312" w:hAnsi="宋体" w:cs="宋体" w:hint="eastAsia"/>
          <w:color w:val="000000" w:themeColor="text1"/>
          <w:kern w:val="0"/>
          <w:sz w:val="32"/>
          <w:szCs w:val="32"/>
        </w:rPr>
        <w:t>，</w:t>
      </w:r>
      <w:r w:rsidR="0037570A" w:rsidRPr="0039047C">
        <w:rPr>
          <w:rFonts w:ascii="仿宋_GB2312" w:eastAsia="仿宋_GB2312" w:hAnsi="宋体" w:cs="宋体"/>
          <w:color w:val="000000" w:themeColor="text1"/>
          <w:kern w:val="0"/>
          <w:sz w:val="32"/>
          <w:szCs w:val="32"/>
        </w:rPr>
        <w:t>扩大</w:t>
      </w:r>
      <w:r w:rsidR="0037570A" w:rsidRPr="0039047C">
        <w:rPr>
          <w:rFonts w:ascii="仿宋_GB2312" w:eastAsia="仿宋_GB2312" w:hAnsi="宋体" w:cs="宋体" w:hint="eastAsia"/>
          <w:color w:val="000000" w:themeColor="text1"/>
          <w:kern w:val="0"/>
          <w:sz w:val="32"/>
          <w:szCs w:val="32"/>
        </w:rPr>
        <w:t>市场</w:t>
      </w:r>
      <w:r w:rsidR="0037570A" w:rsidRPr="0039047C">
        <w:rPr>
          <w:rFonts w:ascii="仿宋_GB2312" w:eastAsia="仿宋_GB2312" w:hAnsi="宋体" w:cs="宋体"/>
          <w:color w:val="000000" w:themeColor="text1"/>
          <w:kern w:val="0"/>
          <w:sz w:val="32"/>
          <w:szCs w:val="32"/>
        </w:rPr>
        <w:t>份额</w:t>
      </w:r>
      <w:r w:rsidR="0037570A" w:rsidRPr="0039047C">
        <w:rPr>
          <w:rFonts w:ascii="仿宋_GB2312" w:eastAsia="仿宋_GB2312" w:hAnsi="宋体" w:cs="宋体" w:hint="eastAsia"/>
          <w:color w:val="000000" w:themeColor="text1"/>
          <w:kern w:val="0"/>
          <w:sz w:val="32"/>
          <w:szCs w:val="32"/>
        </w:rPr>
        <w:t>、</w:t>
      </w:r>
      <w:r w:rsidR="0037570A" w:rsidRPr="0039047C">
        <w:rPr>
          <w:rFonts w:ascii="仿宋_GB2312" w:eastAsia="仿宋_GB2312" w:hAnsi="宋体" w:cs="宋体"/>
          <w:color w:val="000000" w:themeColor="text1"/>
          <w:kern w:val="0"/>
          <w:sz w:val="32"/>
          <w:szCs w:val="32"/>
        </w:rPr>
        <w:t>提高了市场</w:t>
      </w:r>
      <w:r w:rsidR="0037570A" w:rsidRPr="0039047C">
        <w:rPr>
          <w:rFonts w:ascii="仿宋_GB2312" w:eastAsia="仿宋_GB2312" w:hAnsi="宋体" w:cs="宋体" w:hint="eastAsia"/>
          <w:color w:val="000000" w:themeColor="text1"/>
          <w:kern w:val="0"/>
          <w:sz w:val="32"/>
          <w:szCs w:val="32"/>
        </w:rPr>
        <w:t>占有率</w:t>
      </w:r>
      <w:r w:rsidR="00410EAF" w:rsidRPr="0039047C">
        <w:rPr>
          <w:rFonts w:ascii="仿宋_GB2312" w:eastAsia="仿宋_GB2312" w:hAnsi="宋体" w:cs="宋体" w:hint="eastAsia"/>
          <w:color w:val="000000" w:themeColor="text1"/>
          <w:kern w:val="0"/>
          <w:sz w:val="32"/>
          <w:szCs w:val="32"/>
        </w:rPr>
        <w:t>；</w:t>
      </w:r>
      <w:r w:rsidR="0057766A" w:rsidRPr="0039047C">
        <w:rPr>
          <w:rFonts w:ascii="仿宋_GB2312" w:eastAsia="仿宋_GB2312" w:hint="eastAsia"/>
          <w:color w:val="000000" w:themeColor="text1"/>
          <w:sz w:val="32"/>
          <w:szCs w:val="32"/>
        </w:rPr>
        <w:t>北京</w:t>
      </w:r>
      <w:r w:rsidR="0057766A" w:rsidRPr="0039047C">
        <w:rPr>
          <w:rFonts w:ascii="仿宋_GB2312" w:eastAsia="仿宋_GB2312"/>
          <w:color w:val="000000" w:themeColor="text1"/>
          <w:sz w:val="32"/>
          <w:szCs w:val="32"/>
          <w:shd w:val="clear" w:color="auto" w:fill="FFFFFF" w:themeFill="background1"/>
        </w:rPr>
        <w:t>渔业</w:t>
      </w:r>
      <w:r w:rsidR="0057766A" w:rsidRPr="0039047C">
        <w:rPr>
          <w:rFonts w:ascii="仿宋_GB2312" w:eastAsia="仿宋_GB2312" w:hint="eastAsia"/>
          <w:color w:val="000000" w:themeColor="text1"/>
          <w:sz w:val="32"/>
          <w:szCs w:val="32"/>
          <w:shd w:val="clear" w:color="auto" w:fill="FFFFFF" w:themeFill="background1"/>
        </w:rPr>
        <w:t>发展补助项目</w:t>
      </w:r>
      <w:r w:rsidR="0057766A">
        <w:rPr>
          <w:rFonts w:ascii="仿宋_GB2312" w:eastAsia="仿宋_GB2312" w:hint="eastAsia"/>
          <w:color w:val="000000" w:themeColor="text1"/>
          <w:sz w:val="32"/>
          <w:szCs w:val="32"/>
          <w:shd w:val="clear" w:color="auto" w:fill="FFFFFF" w:themeFill="background1"/>
        </w:rPr>
        <w:t>提高了</w:t>
      </w:r>
      <w:r w:rsidR="0057766A" w:rsidRPr="0039047C">
        <w:rPr>
          <w:rFonts w:ascii="仿宋_GB2312" w:eastAsia="仿宋_GB2312" w:hint="eastAsia"/>
          <w:color w:val="000000" w:themeColor="text1"/>
          <w:sz w:val="32"/>
          <w:szCs w:val="32"/>
        </w:rPr>
        <w:t>远洋捕捞</w:t>
      </w:r>
      <w:r w:rsidR="0057766A" w:rsidRPr="0039047C">
        <w:rPr>
          <w:rFonts w:ascii="仿宋_GB2312" w:eastAsia="仿宋_GB2312"/>
          <w:color w:val="000000" w:themeColor="text1"/>
          <w:sz w:val="32"/>
          <w:szCs w:val="32"/>
        </w:rPr>
        <w:t>生产能力</w:t>
      </w:r>
      <w:r w:rsidR="0057766A">
        <w:rPr>
          <w:rFonts w:ascii="仿宋_GB2312" w:eastAsia="仿宋_GB2312" w:hint="eastAsia"/>
          <w:color w:val="000000" w:themeColor="text1"/>
          <w:sz w:val="32"/>
          <w:szCs w:val="32"/>
        </w:rPr>
        <w:t>、</w:t>
      </w:r>
      <w:r w:rsidR="0057766A" w:rsidRPr="0039047C">
        <w:rPr>
          <w:rFonts w:ascii="仿宋_GB2312" w:eastAsia="仿宋_GB2312"/>
          <w:color w:val="000000" w:themeColor="text1"/>
          <w:sz w:val="32"/>
          <w:szCs w:val="32"/>
        </w:rPr>
        <w:t>水产品附加值</w:t>
      </w:r>
      <w:r w:rsidR="0057766A" w:rsidRPr="0039047C">
        <w:rPr>
          <w:rFonts w:ascii="仿宋_GB2312" w:eastAsia="仿宋_GB2312" w:hint="eastAsia"/>
          <w:color w:val="000000" w:themeColor="text1"/>
          <w:sz w:val="32"/>
          <w:szCs w:val="32"/>
        </w:rPr>
        <w:t>，促进了渔业经济发展</w:t>
      </w:r>
      <w:r w:rsidR="0057766A">
        <w:rPr>
          <w:rFonts w:ascii="仿宋_GB2312" w:eastAsia="仿宋_GB2312" w:hint="eastAsia"/>
          <w:color w:val="000000" w:themeColor="text1"/>
          <w:sz w:val="32"/>
          <w:szCs w:val="32"/>
        </w:rPr>
        <w:t>。</w:t>
      </w:r>
    </w:p>
    <w:p w:rsidR="00E70D53" w:rsidRPr="0039047C" w:rsidRDefault="00BE4DC3" w:rsidP="00156F2A">
      <w:pPr>
        <w:spacing w:line="600" w:lineRule="exact"/>
        <w:ind w:firstLineChars="200" w:firstLine="640"/>
        <w:outlineLvl w:val="0"/>
        <w:rPr>
          <w:rFonts w:ascii="仿宋_GB2312" w:eastAsia="仿宋_GB2312"/>
          <w:color w:val="000000" w:themeColor="text1"/>
          <w:sz w:val="32"/>
          <w:szCs w:val="32"/>
        </w:rPr>
      </w:pPr>
      <w:r w:rsidRPr="0039047C">
        <w:rPr>
          <w:rFonts w:ascii="仿宋_GB2312" w:eastAsia="仿宋_GB2312" w:hint="eastAsia"/>
          <w:color w:val="000000" w:themeColor="text1"/>
          <w:sz w:val="32"/>
          <w:szCs w:val="32"/>
        </w:rPr>
        <w:lastRenderedPageBreak/>
        <w:t>2.社会</w:t>
      </w:r>
      <w:r w:rsidRPr="0039047C">
        <w:rPr>
          <w:rFonts w:ascii="仿宋_GB2312" w:eastAsia="仿宋_GB2312"/>
          <w:color w:val="000000" w:themeColor="text1"/>
          <w:sz w:val="32"/>
          <w:szCs w:val="32"/>
        </w:rPr>
        <w:t>效益</w:t>
      </w:r>
      <w:r w:rsidR="00BA3399" w:rsidRPr="0039047C">
        <w:rPr>
          <w:rFonts w:ascii="楷体_GB2312" w:eastAsia="楷体_GB2312"/>
          <w:color w:val="000000" w:themeColor="text1"/>
          <w:sz w:val="32"/>
          <w:szCs w:val="32"/>
        </w:rPr>
        <w:br/>
      </w:r>
      <w:r w:rsidR="00BA3399" w:rsidRPr="0039047C">
        <w:rPr>
          <w:rFonts w:ascii="楷体_GB2312" w:eastAsia="楷体_GB2312" w:hint="eastAsia"/>
          <w:color w:val="000000" w:themeColor="text1"/>
          <w:sz w:val="32"/>
          <w:szCs w:val="32"/>
        </w:rPr>
        <w:t xml:space="preserve">   </w:t>
      </w:r>
      <w:r w:rsidR="004F692C" w:rsidRPr="0039047C">
        <w:rPr>
          <w:rFonts w:ascii="楷体_GB2312" w:eastAsia="楷体_GB2312"/>
          <w:color w:val="000000" w:themeColor="text1"/>
          <w:sz w:val="32"/>
          <w:szCs w:val="32"/>
        </w:rPr>
        <w:t xml:space="preserve"> </w:t>
      </w:r>
      <w:r w:rsidR="00940565" w:rsidRPr="0039047C">
        <w:rPr>
          <w:rFonts w:ascii="仿宋_GB2312" w:eastAsia="仿宋_GB2312" w:hAnsi="宋体" w:cs="宋体" w:hint="eastAsia"/>
          <w:color w:val="000000" w:themeColor="text1"/>
          <w:kern w:val="0"/>
          <w:sz w:val="32"/>
          <w:szCs w:val="32"/>
        </w:rPr>
        <w:t>北水</w:t>
      </w:r>
      <w:r w:rsidR="00940565" w:rsidRPr="0039047C">
        <w:rPr>
          <w:rFonts w:ascii="仿宋_GB2312" w:eastAsia="仿宋_GB2312" w:hAnsi="宋体" w:cs="宋体"/>
          <w:color w:val="000000" w:themeColor="text1"/>
          <w:kern w:val="0"/>
          <w:sz w:val="32"/>
          <w:szCs w:val="32"/>
        </w:rPr>
        <w:t>嘉伦</w:t>
      </w:r>
      <w:r w:rsidR="00940565" w:rsidRPr="0039047C">
        <w:rPr>
          <w:rFonts w:ascii="仿宋_GB2312" w:eastAsia="仿宋_GB2312" w:hAnsi="宋体" w:cs="宋体" w:hint="eastAsia"/>
          <w:color w:val="000000" w:themeColor="text1"/>
          <w:kern w:val="0"/>
          <w:sz w:val="32"/>
          <w:szCs w:val="32"/>
        </w:rPr>
        <w:t>仓储冷链物流设施升级改造项目</w:t>
      </w:r>
      <w:r w:rsidR="0057766A">
        <w:rPr>
          <w:rFonts w:ascii="仿宋" w:eastAsia="仿宋" w:hAnsi="仿宋" w:cs="楷体_GB2312" w:hint="eastAsia"/>
          <w:color w:val="000000" w:themeColor="text1"/>
          <w:sz w:val="32"/>
          <w:szCs w:val="32"/>
        </w:rPr>
        <w:t>通过此次对地下雨污管线和高温库仓储冷链物流的彻底改造，有效提高了</w:t>
      </w:r>
      <w:r w:rsidR="00156F2A" w:rsidRPr="0039047C">
        <w:rPr>
          <w:rFonts w:ascii="仿宋" w:eastAsia="仿宋" w:hAnsi="仿宋" w:cs="楷体_GB2312" w:hint="eastAsia"/>
          <w:color w:val="000000" w:themeColor="text1"/>
          <w:sz w:val="32"/>
          <w:szCs w:val="32"/>
        </w:rPr>
        <w:t>公</w:t>
      </w:r>
      <w:r w:rsidR="00156F2A" w:rsidRPr="0039047C">
        <w:rPr>
          <w:rFonts w:ascii="仿宋" w:eastAsia="仿宋" w:hAnsi="仿宋" w:cs="仿宋" w:hint="eastAsia"/>
          <w:iCs/>
          <w:color w:val="000000" w:themeColor="text1"/>
          <w:sz w:val="32"/>
          <w:szCs w:val="32"/>
        </w:rPr>
        <w:t>共服</w:t>
      </w:r>
      <w:r w:rsidR="00156F2A" w:rsidRPr="0039047C">
        <w:rPr>
          <w:rFonts w:ascii="仿宋_GB2312" w:eastAsia="仿宋_GB2312" w:hAnsi="仿宋" w:cs="仿宋" w:hint="eastAsia"/>
          <w:iCs/>
          <w:color w:val="000000" w:themeColor="text1"/>
          <w:sz w:val="32"/>
          <w:szCs w:val="32"/>
        </w:rPr>
        <w:t>务水平及设备设施的安全性，实现仓储冷链物流运行安全的目标，</w:t>
      </w:r>
      <w:r w:rsidR="00410EAF" w:rsidRPr="0039047C">
        <w:rPr>
          <w:rFonts w:ascii="仿宋_GB2312" w:eastAsia="仿宋_GB2312" w:hAnsi="仿宋" w:cs="仿宋" w:hint="eastAsia"/>
          <w:iCs/>
          <w:color w:val="000000" w:themeColor="text1"/>
          <w:sz w:val="32"/>
          <w:szCs w:val="32"/>
        </w:rPr>
        <w:t>为国有资产的保值升值能力进一步提高</w:t>
      </w:r>
      <w:r w:rsidR="00156F2A" w:rsidRPr="0039047C">
        <w:rPr>
          <w:rFonts w:ascii="仿宋_GB2312" w:eastAsia="仿宋_GB2312" w:hAnsi="仿宋" w:cs="仿宋" w:hint="eastAsia"/>
          <w:iCs/>
          <w:color w:val="000000" w:themeColor="text1"/>
          <w:sz w:val="32"/>
          <w:szCs w:val="32"/>
        </w:rPr>
        <w:t>，为北京建成节约型城市做出贡献，为北京水产建成花园式水产食品物流园区奠定良好的基础；</w:t>
      </w:r>
      <w:r w:rsidR="00016222" w:rsidRPr="0039047C">
        <w:rPr>
          <w:rFonts w:ascii="仿宋_GB2312" w:eastAsia="仿宋_GB2312" w:hAnsi="宋体" w:cs="宋体" w:hint="eastAsia"/>
          <w:color w:val="000000" w:themeColor="text1"/>
          <w:kern w:val="0"/>
          <w:sz w:val="32"/>
          <w:szCs w:val="32"/>
        </w:rPr>
        <w:t>北京水产通州加工厂预制菜加工产业链改造</w:t>
      </w:r>
      <w:r w:rsidR="00BA3399" w:rsidRPr="0039047C">
        <w:rPr>
          <w:rFonts w:ascii="仿宋_GB2312" w:eastAsia="仿宋_GB2312"/>
          <w:color w:val="000000" w:themeColor="text1"/>
          <w:sz w:val="32"/>
          <w:szCs w:val="32"/>
        </w:rPr>
        <w:t>目</w:t>
      </w:r>
      <w:r w:rsidR="00BA3399" w:rsidRPr="0039047C">
        <w:rPr>
          <w:rFonts w:ascii="仿宋_GB2312" w:eastAsia="仿宋_GB2312" w:hint="eastAsia"/>
          <w:color w:val="000000" w:themeColor="text1"/>
          <w:sz w:val="32"/>
          <w:szCs w:val="32"/>
        </w:rPr>
        <w:t>通过此次对地下雨污管线和高温库仓储冷链物流的彻底改造，有效</w:t>
      </w:r>
      <w:r w:rsidR="00016222" w:rsidRPr="0039047C">
        <w:rPr>
          <w:rFonts w:ascii="仿宋_GB2312" w:eastAsia="仿宋_GB2312" w:hint="eastAsia"/>
          <w:color w:val="000000" w:themeColor="text1"/>
          <w:sz w:val="32"/>
          <w:szCs w:val="32"/>
        </w:rPr>
        <w:t>的提高了</w:t>
      </w:r>
      <w:r w:rsidR="00BA3399" w:rsidRPr="0039047C">
        <w:rPr>
          <w:rFonts w:ascii="仿宋_GB2312" w:eastAsia="仿宋_GB2312" w:hint="eastAsia"/>
          <w:color w:val="000000" w:themeColor="text1"/>
          <w:sz w:val="32"/>
          <w:szCs w:val="32"/>
        </w:rPr>
        <w:t>公共服务水平及设备设施的安全性，实现仓储冷链物流运行安全的目标，使企业</w:t>
      </w:r>
      <w:r w:rsidR="00016222" w:rsidRPr="0039047C">
        <w:rPr>
          <w:rFonts w:ascii="仿宋_GB2312" w:eastAsia="仿宋_GB2312" w:hint="eastAsia"/>
          <w:color w:val="000000" w:themeColor="text1"/>
          <w:sz w:val="32"/>
          <w:szCs w:val="32"/>
        </w:rPr>
        <w:t>的生存发展基础更加稳固，为国有资产的保值升值能力进一步提高，为今后企业</w:t>
      </w:r>
      <w:r w:rsidR="00BA3399" w:rsidRPr="0039047C">
        <w:rPr>
          <w:rFonts w:ascii="仿宋_GB2312" w:eastAsia="仿宋_GB2312" w:hint="eastAsia"/>
          <w:color w:val="000000" w:themeColor="text1"/>
          <w:sz w:val="32"/>
          <w:szCs w:val="32"/>
        </w:rPr>
        <w:t>进入良性发展奠定</w:t>
      </w:r>
      <w:r w:rsidR="00016222" w:rsidRPr="0039047C">
        <w:rPr>
          <w:rFonts w:ascii="仿宋_GB2312" w:eastAsia="仿宋_GB2312" w:hint="eastAsia"/>
          <w:color w:val="000000" w:themeColor="text1"/>
          <w:sz w:val="32"/>
          <w:szCs w:val="32"/>
        </w:rPr>
        <w:t>了牢固的基础。避免</w:t>
      </w:r>
      <w:r w:rsidR="00BA3399" w:rsidRPr="0039047C">
        <w:rPr>
          <w:rFonts w:ascii="仿宋_GB2312" w:eastAsia="仿宋_GB2312" w:hint="eastAsia"/>
          <w:color w:val="000000" w:themeColor="text1"/>
          <w:sz w:val="32"/>
          <w:szCs w:val="32"/>
        </w:rPr>
        <w:t>可能发生的人身安全及财产损失，为北京</w:t>
      </w:r>
      <w:r w:rsidR="00016222" w:rsidRPr="0039047C">
        <w:rPr>
          <w:rFonts w:ascii="仿宋_GB2312" w:eastAsia="仿宋_GB2312" w:hint="eastAsia"/>
          <w:color w:val="000000" w:themeColor="text1"/>
          <w:sz w:val="32"/>
          <w:szCs w:val="32"/>
        </w:rPr>
        <w:t>地区</w:t>
      </w:r>
      <w:r w:rsidR="00BA3399" w:rsidRPr="0039047C">
        <w:rPr>
          <w:rFonts w:ascii="仿宋_GB2312" w:eastAsia="仿宋_GB2312" w:hint="eastAsia"/>
          <w:color w:val="000000" w:themeColor="text1"/>
          <w:sz w:val="32"/>
          <w:szCs w:val="32"/>
        </w:rPr>
        <w:t>建成节约型城市做出贡献</w:t>
      </w:r>
      <w:r w:rsidR="006112CF" w:rsidRPr="0039047C">
        <w:rPr>
          <w:rFonts w:ascii="仿宋_GB2312" w:eastAsia="仿宋_GB2312" w:hint="eastAsia"/>
          <w:color w:val="000000" w:themeColor="text1"/>
          <w:sz w:val="32"/>
          <w:szCs w:val="32"/>
        </w:rPr>
        <w:t>；</w:t>
      </w:r>
      <w:r w:rsidR="00274FE8" w:rsidRPr="0039047C">
        <w:rPr>
          <w:rFonts w:ascii="仿宋_GB2312" w:eastAsia="仿宋_GB2312" w:hint="eastAsia"/>
          <w:color w:val="000000" w:themeColor="text1"/>
          <w:sz w:val="32"/>
          <w:szCs w:val="32"/>
        </w:rPr>
        <w:t>本部门将渔业发展补助资金</w:t>
      </w:r>
      <w:r w:rsidR="0057766A">
        <w:rPr>
          <w:rFonts w:ascii="仿宋_GB2312" w:eastAsia="仿宋_GB2312" w:hint="eastAsia"/>
          <w:color w:val="000000" w:themeColor="text1"/>
          <w:sz w:val="32"/>
          <w:szCs w:val="32"/>
        </w:rPr>
        <w:t>全部</w:t>
      </w:r>
      <w:r w:rsidR="004F692C" w:rsidRPr="0039047C">
        <w:rPr>
          <w:rFonts w:ascii="仿宋_GB2312" w:eastAsia="仿宋_GB2312" w:hint="eastAsia"/>
          <w:color w:val="000000" w:themeColor="text1"/>
          <w:sz w:val="32"/>
          <w:szCs w:val="32"/>
        </w:rPr>
        <w:t>用于支持远洋渔业资源调查养护和国际履约能力的提升，开展履行国际公约养护和国际渔业资源的开发利用。渔业发展</w:t>
      </w:r>
      <w:r w:rsidR="00B176E9" w:rsidRPr="0039047C">
        <w:rPr>
          <w:rFonts w:ascii="仿宋_GB2312" w:eastAsia="仿宋_GB2312" w:hint="eastAsia"/>
          <w:color w:val="000000" w:themeColor="text1"/>
          <w:sz w:val="32"/>
          <w:szCs w:val="32"/>
        </w:rPr>
        <w:t>补助项目</w:t>
      </w:r>
      <w:r w:rsidR="006112CF" w:rsidRPr="0039047C">
        <w:rPr>
          <w:rFonts w:ascii="仿宋_GB2312" w:eastAsia="仿宋_GB2312" w:hint="eastAsia"/>
          <w:color w:val="000000" w:themeColor="text1"/>
          <w:sz w:val="32"/>
          <w:szCs w:val="32"/>
        </w:rPr>
        <w:t>在国际履约能力评分中成绩合格、</w:t>
      </w:r>
      <w:r w:rsidR="006112CF" w:rsidRPr="0039047C">
        <w:rPr>
          <w:rFonts w:ascii="仿宋" w:eastAsia="仿宋" w:hAnsi="仿宋" w:cs="仿宋_GB2312" w:hint="eastAsia"/>
          <w:color w:val="000000" w:themeColor="text1"/>
          <w:sz w:val="32"/>
          <w:szCs w:val="32"/>
        </w:rPr>
        <w:t>资金使用无重大</w:t>
      </w:r>
      <w:r w:rsidR="006112CF" w:rsidRPr="0039047C">
        <w:rPr>
          <w:rFonts w:ascii="仿宋" w:eastAsia="仿宋" w:hAnsi="仿宋" w:cs="仿宋_GB2312"/>
          <w:color w:val="000000" w:themeColor="text1"/>
          <w:sz w:val="32"/>
          <w:szCs w:val="32"/>
        </w:rPr>
        <w:t>违规违纪问题</w:t>
      </w:r>
      <w:r w:rsidR="006112CF" w:rsidRPr="0039047C">
        <w:rPr>
          <w:rFonts w:ascii="仿宋" w:eastAsia="仿宋" w:hAnsi="仿宋" w:cs="仿宋_GB2312" w:hint="eastAsia"/>
          <w:color w:val="000000" w:themeColor="text1"/>
          <w:sz w:val="32"/>
          <w:szCs w:val="32"/>
        </w:rPr>
        <w:t>、</w:t>
      </w:r>
      <w:r w:rsidR="006112CF" w:rsidRPr="0039047C">
        <w:rPr>
          <w:rFonts w:ascii="仿宋" w:eastAsia="仿宋" w:hAnsi="仿宋" w:cs="仿宋_GB2312"/>
          <w:color w:val="000000" w:themeColor="text1"/>
          <w:sz w:val="32"/>
          <w:szCs w:val="32"/>
        </w:rPr>
        <w:t>水产品稳产保供</w:t>
      </w:r>
      <w:r w:rsidR="006112CF" w:rsidRPr="0039047C">
        <w:rPr>
          <w:rFonts w:ascii="仿宋" w:eastAsia="仿宋" w:hAnsi="仿宋" w:cs="仿宋_GB2312" w:hint="eastAsia"/>
          <w:color w:val="000000" w:themeColor="text1"/>
          <w:sz w:val="32"/>
          <w:szCs w:val="32"/>
        </w:rPr>
        <w:t>的</w:t>
      </w:r>
      <w:r w:rsidR="006112CF" w:rsidRPr="0039047C">
        <w:rPr>
          <w:rFonts w:ascii="仿宋" w:eastAsia="仿宋" w:hAnsi="仿宋" w:cs="仿宋_GB2312"/>
          <w:color w:val="000000" w:themeColor="text1"/>
          <w:sz w:val="32"/>
          <w:szCs w:val="32"/>
        </w:rPr>
        <w:t>能力有</w:t>
      </w:r>
      <w:r w:rsidR="006112CF" w:rsidRPr="0039047C">
        <w:rPr>
          <w:rFonts w:ascii="仿宋" w:eastAsia="仿宋" w:hAnsi="仿宋" w:cs="仿宋_GB2312" w:hint="eastAsia"/>
          <w:color w:val="000000" w:themeColor="text1"/>
          <w:sz w:val="32"/>
          <w:szCs w:val="32"/>
        </w:rPr>
        <w:t>明显</w:t>
      </w:r>
      <w:r w:rsidR="006112CF" w:rsidRPr="0039047C">
        <w:rPr>
          <w:rFonts w:ascii="仿宋" w:eastAsia="仿宋" w:hAnsi="仿宋" w:cs="仿宋_GB2312"/>
          <w:color w:val="000000" w:themeColor="text1"/>
          <w:sz w:val="32"/>
          <w:szCs w:val="32"/>
        </w:rPr>
        <w:t>提升</w:t>
      </w:r>
      <w:r w:rsidR="006112CF" w:rsidRPr="0039047C">
        <w:rPr>
          <w:rFonts w:ascii="仿宋" w:eastAsia="仿宋" w:hAnsi="仿宋" w:cs="仿宋_GB2312" w:hint="eastAsia"/>
          <w:color w:val="000000" w:themeColor="text1"/>
          <w:sz w:val="32"/>
          <w:szCs w:val="32"/>
        </w:rPr>
        <w:t>，</w:t>
      </w:r>
      <w:r w:rsidR="00274FE8" w:rsidRPr="0039047C">
        <w:rPr>
          <w:rFonts w:ascii="仿宋_GB2312" w:eastAsia="仿宋_GB2312" w:hint="eastAsia"/>
          <w:color w:val="000000" w:themeColor="text1"/>
          <w:sz w:val="32"/>
          <w:szCs w:val="32"/>
        </w:rPr>
        <w:t>保障了</w:t>
      </w:r>
      <w:r w:rsidR="004F692C" w:rsidRPr="0039047C">
        <w:rPr>
          <w:rFonts w:ascii="仿宋_GB2312" w:eastAsia="仿宋_GB2312" w:hint="eastAsia"/>
          <w:color w:val="000000" w:themeColor="text1"/>
          <w:sz w:val="32"/>
          <w:szCs w:val="32"/>
        </w:rPr>
        <w:t>养护国际海洋渔业资源，</w:t>
      </w:r>
      <w:r w:rsidR="00274FE8" w:rsidRPr="0039047C">
        <w:rPr>
          <w:rFonts w:ascii="仿宋_GB2312" w:eastAsia="仿宋_GB2312" w:hint="eastAsia"/>
          <w:color w:val="000000" w:themeColor="text1"/>
          <w:sz w:val="32"/>
          <w:szCs w:val="32"/>
        </w:rPr>
        <w:t>提升</w:t>
      </w:r>
      <w:r w:rsidR="00274FE8" w:rsidRPr="0039047C">
        <w:rPr>
          <w:rFonts w:ascii="仿宋_GB2312" w:eastAsia="仿宋_GB2312"/>
          <w:color w:val="000000" w:themeColor="text1"/>
          <w:sz w:val="32"/>
          <w:szCs w:val="32"/>
        </w:rPr>
        <w:t>了</w:t>
      </w:r>
      <w:r w:rsidR="004F692C" w:rsidRPr="0039047C">
        <w:rPr>
          <w:rFonts w:ascii="仿宋_GB2312" w:eastAsia="仿宋_GB2312" w:hint="eastAsia"/>
          <w:color w:val="000000" w:themeColor="text1"/>
          <w:sz w:val="32"/>
          <w:szCs w:val="32"/>
        </w:rPr>
        <w:t>国际履约能力，促进</w:t>
      </w:r>
      <w:r w:rsidR="00274FE8" w:rsidRPr="0039047C">
        <w:rPr>
          <w:rFonts w:ascii="仿宋_GB2312" w:eastAsia="仿宋_GB2312" w:hint="eastAsia"/>
          <w:color w:val="000000" w:themeColor="text1"/>
          <w:sz w:val="32"/>
          <w:szCs w:val="32"/>
        </w:rPr>
        <w:t>了</w:t>
      </w:r>
      <w:r w:rsidR="004F692C" w:rsidRPr="0039047C">
        <w:rPr>
          <w:rFonts w:ascii="仿宋_GB2312" w:eastAsia="仿宋_GB2312" w:hint="eastAsia"/>
          <w:color w:val="000000" w:themeColor="text1"/>
          <w:sz w:val="32"/>
          <w:szCs w:val="32"/>
        </w:rPr>
        <w:t>远洋渔业</w:t>
      </w:r>
      <w:r w:rsidR="00274FE8" w:rsidRPr="0039047C">
        <w:rPr>
          <w:rFonts w:ascii="仿宋_GB2312" w:eastAsia="仿宋_GB2312" w:hint="eastAsia"/>
          <w:color w:val="000000" w:themeColor="text1"/>
          <w:sz w:val="32"/>
          <w:szCs w:val="32"/>
        </w:rPr>
        <w:t>的</w:t>
      </w:r>
      <w:r w:rsidR="00682673" w:rsidRPr="0039047C">
        <w:rPr>
          <w:rFonts w:ascii="仿宋_GB2312" w:eastAsia="仿宋_GB2312" w:hint="eastAsia"/>
          <w:color w:val="000000" w:themeColor="text1"/>
          <w:sz w:val="32"/>
          <w:szCs w:val="32"/>
        </w:rPr>
        <w:t>高质量发展</w:t>
      </w:r>
      <w:r w:rsidR="00156F2A" w:rsidRPr="0039047C">
        <w:rPr>
          <w:rFonts w:ascii="仿宋_GB2312" w:eastAsia="仿宋_GB2312" w:hint="eastAsia"/>
          <w:color w:val="000000" w:themeColor="text1"/>
          <w:sz w:val="32"/>
          <w:szCs w:val="32"/>
        </w:rPr>
        <w:t>。</w:t>
      </w:r>
    </w:p>
    <w:p w:rsidR="00BE4DC3" w:rsidRPr="0039047C" w:rsidRDefault="00BE4DC3" w:rsidP="002D309F">
      <w:pPr>
        <w:pStyle w:val="Bodytext2"/>
        <w:tabs>
          <w:tab w:val="left" w:pos="1795"/>
          <w:tab w:val="left" w:pos="4725"/>
        </w:tabs>
        <w:spacing w:before="0" w:after="0" w:line="560" w:lineRule="exact"/>
        <w:ind w:firstLine="709"/>
        <w:rPr>
          <w:rFonts w:ascii="仿宋_GB2312" w:eastAsia="仿宋_GB2312"/>
          <w:color w:val="000000" w:themeColor="text1"/>
          <w:sz w:val="32"/>
          <w:szCs w:val="32"/>
        </w:rPr>
      </w:pPr>
      <w:r w:rsidRPr="0039047C">
        <w:rPr>
          <w:rFonts w:ascii="仿宋_GB2312" w:eastAsia="仿宋_GB2312" w:hint="eastAsia"/>
          <w:color w:val="000000" w:themeColor="text1"/>
          <w:sz w:val="32"/>
          <w:szCs w:val="32"/>
        </w:rPr>
        <w:t>3.可持续</w:t>
      </w:r>
      <w:r w:rsidRPr="0039047C">
        <w:rPr>
          <w:rFonts w:ascii="仿宋_GB2312" w:eastAsia="仿宋_GB2312"/>
          <w:color w:val="000000" w:themeColor="text1"/>
          <w:sz w:val="32"/>
          <w:szCs w:val="32"/>
        </w:rPr>
        <w:t>性影响</w:t>
      </w:r>
      <w:r w:rsidR="003B6D49" w:rsidRPr="0039047C">
        <w:rPr>
          <w:rFonts w:ascii="仿宋_GB2312" w:eastAsia="仿宋_GB2312"/>
          <w:color w:val="000000" w:themeColor="text1"/>
          <w:sz w:val="32"/>
          <w:szCs w:val="32"/>
        </w:rPr>
        <w:br/>
      </w:r>
      <w:r w:rsidR="003B6D49" w:rsidRPr="0039047C">
        <w:rPr>
          <w:rFonts w:ascii="仿宋_GB2312" w:eastAsia="仿宋_GB2312" w:hint="eastAsia"/>
          <w:color w:val="000000" w:themeColor="text1"/>
          <w:sz w:val="32"/>
          <w:szCs w:val="32"/>
        </w:rPr>
        <w:t xml:space="preserve">     </w:t>
      </w:r>
      <w:r w:rsidR="00FD49F6" w:rsidRPr="0039047C">
        <w:rPr>
          <w:rFonts w:ascii="仿宋_GB2312" w:eastAsia="仿宋_GB2312" w:hint="eastAsia"/>
          <w:color w:val="000000" w:themeColor="text1"/>
          <w:sz w:val="32"/>
          <w:szCs w:val="32"/>
        </w:rPr>
        <w:t>本年</w:t>
      </w:r>
      <w:r w:rsidR="003B6D49" w:rsidRPr="0039047C">
        <w:rPr>
          <w:rFonts w:ascii="仿宋_GB2312" w:eastAsia="仿宋_GB2312" w:hint="eastAsia"/>
          <w:color w:val="000000" w:themeColor="text1"/>
          <w:sz w:val="32"/>
          <w:szCs w:val="32"/>
        </w:rPr>
        <w:t>渔业发展补助资金重点用于远洋渔业资源调查养护和国际履约能力的提升，用于支持远洋渔船开展履行国际</w:t>
      </w:r>
      <w:r w:rsidR="00FD49F6" w:rsidRPr="0039047C">
        <w:rPr>
          <w:rFonts w:ascii="仿宋_GB2312" w:eastAsia="仿宋_GB2312" w:hint="eastAsia"/>
          <w:color w:val="000000" w:themeColor="text1"/>
          <w:sz w:val="32"/>
          <w:szCs w:val="32"/>
        </w:rPr>
        <w:lastRenderedPageBreak/>
        <w:t>公约养护和国际渔业资源的开发利用。引导</w:t>
      </w:r>
      <w:r w:rsidR="003B6D49" w:rsidRPr="0039047C">
        <w:rPr>
          <w:rFonts w:ascii="仿宋_GB2312" w:eastAsia="仿宋_GB2312" w:hint="eastAsia"/>
          <w:color w:val="000000" w:themeColor="text1"/>
          <w:sz w:val="32"/>
          <w:szCs w:val="32"/>
        </w:rPr>
        <w:t>远洋渔船合理利用海洋渔业资源，不断提高公司整体履约能力和渔船装备现代化水平，有力保障各远洋渔业项目的顺利开展。</w:t>
      </w:r>
    </w:p>
    <w:p w:rsidR="00F1207B" w:rsidRPr="0039047C" w:rsidRDefault="007C5F05" w:rsidP="00F1207B">
      <w:pPr>
        <w:pStyle w:val="Bodytext2"/>
        <w:tabs>
          <w:tab w:val="left" w:pos="1795"/>
          <w:tab w:val="left" w:pos="4725"/>
        </w:tabs>
        <w:spacing w:before="0" w:after="0" w:line="560" w:lineRule="exact"/>
        <w:ind w:firstLineChars="250" w:firstLine="800"/>
        <w:rPr>
          <w:rFonts w:ascii="仿宋_GB2312" w:eastAsia="仿宋_GB2312"/>
          <w:color w:val="000000" w:themeColor="text1"/>
          <w:sz w:val="32"/>
          <w:szCs w:val="32"/>
        </w:rPr>
      </w:pPr>
      <w:r w:rsidRPr="0039047C">
        <w:rPr>
          <w:rFonts w:ascii="仿宋_GB2312" w:eastAsia="仿宋_GB2312" w:hint="eastAsia"/>
          <w:color w:val="000000" w:themeColor="text1"/>
          <w:sz w:val="32"/>
          <w:szCs w:val="32"/>
        </w:rPr>
        <w:t>4</w:t>
      </w:r>
      <w:r w:rsidR="00BE4DC3" w:rsidRPr="0039047C">
        <w:rPr>
          <w:rFonts w:ascii="仿宋_GB2312" w:eastAsia="仿宋_GB2312" w:hint="eastAsia"/>
          <w:color w:val="000000" w:themeColor="text1"/>
          <w:sz w:val="32"/>
          <w:szCs w:val="32"/>
        </w:rPr>
        <w:t>.服务</w:t>
      </w:r>
      <w:r w:rsidR="00BE4DC3" w:rsidRPr="0039047C">
        <w:rPr>
          <w:rFonts w:ascii="仿宋_GB2312" w:eastAsia="仿宋_GB2312"/>
          <w:color w:val="000000" w:themeColor="text1"/>
          <w:sz w:val="32"/>
          <w:szCs w:val="32"/>
        </w:rPr>
        <w:t>对象满意度</w:t>
      </w:r>
    </w:p>
    <w:p w:rsidR="00ED231F" w:rsidRPr="0039047C" w:rsidRDefault="00496631" w:rsidP="00520616">
      <w:pPr>
        <w:pStyle w:val="Bodytext2"/>
        <w:tabs>
          <w:tab w:val="left" w:pos="1795"/>
          <w:tab w:val="left" w:pos="4400"/>
        </w:tabs>
        <w:spacing w:before="0" w:after="0" w:line="560" w:lineRule="exact"/>
        <w:ind w:firstLine="0"/>
        <w:rPr>
          <w:rFonts w:ascii="仿宋_GB2312" w:eastAsia="仿宋_GB2312"/>
          <w:color w:val="000000" w:themeColor="text1"/>
          <w:sz w:val="32"/>
          <w:szCs w:val="32"/>
        </w:rPr>
      </w:pPr>
      <w:r w:rsidRPr="0039047C">
        <w:rPr>
          <w:rFonts w:ascii="仿宋_GB2312" w:eastAsia="仿宋_GB2312"/>
          <w:color w:val="000000" w:themeColor="text1"/>
          <w:sz w:val="32"/>
          <w:szCs w:val="32"/>
        </w:rPr>
        <w:t xml:space="preserve">     </w:t>
      </w:r>
      <w:r w:rsidR="009123BA">
        <w:rPr>
          <w:rFonts w:ascii="仿宋_GB2312" w:eastAsia="仿宋_GB2312" w:hint="eastAsia"/>
          <w:color w:val="000000" w:themeColor="text1"/>
          <w:sz w:val="32"/>
          <w:szCs w:val="32"/>
        </w:rPr>
        <w:t>本部门</w:t>
      </w:r>
      <w:r w:rsidR="009123BA">
        <w:rPr>
          <w:rFonts w:ascii="仿宋_GB2312" w:eastAsia="仿宋_GB2312"/>
          <w:color w:val="000000" w:themeColor="text1"/>
          <w:sz w:val="32"/>
          <w:szCs w:val="32"/>
        </w:rPr>
        <w:t>各</w:t>
      </w:r>
      <w:r w:rsidR="004E19E9" w:rsidRPr="0039047C">
        <w:rPr>
          <w:rFonts w:ascii="仿宋_GB2312" w:eastAsia="仿宋_GB2312" w:hint="eastAsia"/>
          <w:color w:val="000000" w:themeColor="text1"/>
          <w:sz w:val="32"/>
          <w:szCs w:val="32"/>
        </w:rPr>
        <w:t>项目积极</w:t>
      </w:r>
      <w:r w:rsidR="004E19E9" w:rsidRPr="0039047C">
        <w:rPr>
          <w:rFonts w:ascii="仿宋_GB2312" w:eastAsia="仿宋_GB2312"/>
          <w:color w:val="000000" w:themeColor="text1"/>
          <w:sz w:val="32"/>
          <w:szCs w:val="32"/>
        </w:rPr>
        <w:t>应对市场变化、</w:t>
      </w:r>
      <w:r w:rsidR="004E19E9" w:rsidRPr="0039047C">
        <w:rPr>
          <w:rFonts w:ascii="仿宋_GB2312" w:eastAsia="仿宋_GB2312" w:hint="eastAsia"/>
          <w:color w:val="000000" w:themeColor="text1"/>
          <w:sz w:val="32"/>
          <w:szCs w:val="32"/>
        </w:rPr>
        <w:t>逐步提升企业</w:t>
      </w:r>
      <w:r w:rsidR="004E19E9" w:rsidRPr="0039047C">
        <w:rPr>
          <w:rFonts w:ascii="仿宋_GB2312" w:eastAsia="仿宋_GB2312"/>
          <w:color w:val="000000" w:themeColor="text1"/>
          <w:sz w:val="32"/>
          <w:szCs w:val="32"/>
        </w:rPr>
        <w:t>形象</w:t>
      </w:r>
      <w:r w:rsidR="004E19E9" w:rsidRPr="0039047C">
        <w:rPr>
          <w:rFonts w:ascii="仿宋_GB2312" w:eastAsia="仿宋_GB2312" w:hint="eastAsia"/>
          <w:color w:val="000000" w:themeColor="text1"/>
          <w:sz w:val="32"/>
          <w:szCs w:val="32"/>
        </w:rPr>
        <w:t>，</w:t>
      </w:r>
      <w:r w:rsidR="00CB47A8" w:rsidRPr="0039047C">
        <w:rPr>
          <w:rFonts w:ascii="仿宋_GB2312" w:eastAsia="仿宋_GB2312" w:hint="eastAsia"/>
          <w:color w:val="000000" w:themeColor="text1"/>
          <w:sz w:val="32"/>
          <w:szCs w:val="32"/>
        </w:rPr>
        <w:t>使</w:t>
      </w:r>
      <w:r w:rsidR="00F1207B" w:rsidRPr="0039047C">
        <w:rPr>
          <w:rFonts w:ascii="仿宋_GB2312" w:eastAsia="仿宋_GB2312" w:hint="eastAsia"/>
          <w:color w:val="000000" w:themeColor="text1"/>
          <w:sz w:val="32"/>
          <w:szCs w:val="32"/>
        </w:rPr>
        <w:t>企业</w:t>
      </w:r>
      <w:r w:rsidR="004E19E9" w:rsidRPr="0039047C">
        <w:rPr>
          <w:rFonts w:ascii="仿宋_GB2312" w:eastAsia="仿宋_GB2312" w:hint="eastAsia"/>
          <w:color w:val="000000" w:themeColor="text1"/>
          <w:sz w:val="32"/>
          <w:szCs w:val="32"/>
        </w:rPr>
        <w:t>及</w:t>
      </w:r>
      <w:r w:rsidR="00F1207B" w:rsidRPr="0039047C">
        <w:rPr>
          <w:rFonts w:ascii="仿宋_GB2312" w:eastAsia="仿宋_GB2312"/>
          <w:color w:val="000000" w:themeColor="text1"/>
          <w:sz w:val="32"/>
          <w:szCs w:val="32"/>
        </w:rPr>
        <w:t>员工满意度达到</w:t>
      </w:r>
      <w:r w:rsidR="00F1207B" w:rsidRPr="0039047C">
        <w:rPr>
          <w:rFonts w:ascii="仿宋_GB2312" w:eastAsia="仿宋_GB2312" w:hint="eastAsia"/>
          <w:color w:val="000000" w:themeColor="text1"/>
          <w:sz w:val="32"/>
          <w:szCs w:val="32"/>
        </w:rPr>
        <w:t>95%以上</w:t>
      </w:r>
      <w:r w:rsidR="00F1207B" w:rsidRPr="0039047C">
        <w:rPr>
          <w:rFonts w:ascii="仿宋_GB2312" w:eastAsia="仿宋_GB2312"/>
          <w:color w:val="000000" w:themeColor="text1"/>
          <w:sz w:val="32"/>
          <w:szCs w:val="32"/>
        </w:rPr>
        <w:t>。</w:t>
      </w:r>
      <w:r w:rsidR="004E19E9" w:rsidRPr="0039047C">
        <w:rPr>
          <w:rFonts w:ascii="仿宋_GB2312" w:eastAsia="仿宋_GB2312" w:hint="eastAsia"/>
          <w:color w:val="000000" w:themeColor="text1"/>
          <w:sz w:val="32"/>
          <w:szCs w:val="32"/>
        </w:rPr>
        <w:t>其中，北京渔业发展补助项目</w:t>
      </w:r>
      <w:r w:rsidR="0010492B" w:rsidRPr="0039047C">
        <w:rPr>
          <w:rFonts w:ascii="仿宋_GB2312" w:eastAsia="仿宋_GB2312" w:hint="eastAsia"/>
          <w:color w:val="000000" w:themeColor="text1"/>
          <w:sz w:val="32"/>
          <w:szCs w:val="32"/>
        </w:rPr>
        <w:t>远洋船队</w:t>
      </w:r>
      <w:r w:rsidR="0010492B" w:rsidRPr="0039047C">
        <w:rPr>
          <w:rFonts w:ascii="仿宋_GB2312" w:eastAsia="仿宋_GB2312"/>
          <w:color w:val="000000" w:themeColor="text1"/>
          <w:sz w:val="32"/>
          <w:szCs w:val="32"/>
        </w:rPr>
        <w:t>对中央财政补助经费使用情况满意度达到</w:t>
      </w:r>
      <w:r w:rsidR="0010492B" w:rsidRPr="0039047C">
        <w:rPr>
          <w:rFonts w:ascii="仿宋_GB2312" w:eastAsia="仿宋_GB2312" w:hint="eastAsia"/>
          <w:color w:val="000000" w:themeColor="text1"/>
          <w:sz w:val="32"/>
          <w:szCs w:val="32"/>
        </w:rPr>
        <w:t>90%</w:t>
      </w:r>
      <w:r w:rsidR="00BC118C" w:rsidRPr="0039047C">
        <w:rPr>
          <w:rFonts w:ascii="仿宋_GB2312" w:eastAsia="仿宋_GB2312" w:hint="eastAsia"/>
          <w:color w:val="000000" w:themeColor="text1"/>
          <w:sz w:val="32"/>
          <w:szCs w:val="32"/>
        </w:rPr>
        <w:t>以上。</w:t>
      </w:r>
      <w:bookmarkStart w:id="1" w:name="bookmark40"/>
    </w:p>
    <w:bookmarkEnd w:id="1"/>
    <w:p w:rsidR="00A9602C" w:rsidRPr="0039047C" w:rsidRDefault="008C61DF" w:rsidP="00A6170A">
      <w:pPr>
        <w:pStyle w:val="a5"/>
        <w:numPr>
          <w:ilvl w:val="0"/>
          <w:numId w:val="4"/>
        </w:numPr>
        <w:spacing w:line="560" w:lineRule="exact"/>
        <w:ind w:firstLineChars="0"/>
        <w:rPr>
          <w:rFonts w:ascii="黑体" w:eastAsia="黑体" w:hAnsi="黑体" w:cs="宋体"/>
          <w:color w:val="000000" w:themeColor="text1"/>
          <w:kern w:val="0"/>
          <w:sz w:val="32"/>
          <w:szCs w:val="32"/>
        </w:rPr>
      </w:pPr>
      <w:r w:rsidRPr="0039047C">
        <w:rPr>
          <w:rFonts w:ascii="黑体" w:eastAsia="黑体" w:hAnsi="黑体" w:cs="宋体"/>
          <w:color w:val="000000" w:themeColor="text1"/>
          <w:kern w:val="0"/>
          <w:sz w:val="32"/>
          <w:szCs w:val="32"/>
        </w:rPr>
        <w:t>预算管理</w:t>
      </w:r>
      <w:r w:rsidRPr="0039047C">
        <w:rPr>
          <w:rFonts w:ascii="黑体" w:eastAsia="黑体" w:hAnsi="黑体" w:cs="宋体" w:hint="eastAsia"/>
          <w:color w:val="000000" w:themeColor="text1"/>
          <w:kern w:val="0"/>
          <w:sz w:val="32"/>
          <w:szCs w:val="32"/>
        </w:rPr>
        <w:t>情况分</w:t>
      </w:r>
      <w:r w:rsidRPr="0039047C">
        <w:rPr>
          <w:rFonts w:ascii="黑体" w:eastAsia="黑体" w:hAnsi="黑体" w:cs="宋体"/>
          <w:color w:val="000000" w:themeColor="text1"/>
          <w:kern w:val="0"/>
          <w:sz w:val="32"/>
          <w:szCs w:val="32"/>
        </w:rPr>
        <w:t>析</w:t>
      </w:r>
    </w:p>
    <w:p w:rsidR="0085701E" w:rsidRPr="0039047C" w:rsidRDefault="00A6170A" w:rsidP="00A6170A">
      <w:pPr>
        <w:spacing w:line="560" w:lineRule="exact"/>
        <w:rPr>
          <w:rFonts w:ascii="楷体_GB2312" w:eastAsia="楷体_GB2312"/>
          <w:color w:val="000000" w:themeColor="text1"/>
          <w:sz w:val="32"/>
          <w:szCs w:val="32"/>
        </w:rPr>
      </w:pPr>
      <w:r w:rsidRPr="0039047C">
        <w:rPr>
          <w:rFonts w:ascii="楷体_GB2312" w:eastAsia="楷体_GB2312" w:hint="eastAsia"/>
          <w:color w:val="000000" w:themeColor="text1"/>
          <w:sz w:val="32"/>
          <w:szCs w:val="32"/>
        </w:rPr>
        <w:t xml:space="preserve">   （一）</w:t>
      </w:r>
      <w:r w:rsidR="00BE4DC3" w:rsidRPr="0039047C">
        <w:rPr>
          <w:rFonts w:ascii="楷体_GB2312" w:eastAsia="楷体_GB2312" w:hint="eastAsia"/>
          <w:color w:val="000000" w:themeColor="text1"/>
          <w:sz w:val="32"/>
          <w:szCs w:val="32"/>
        </w:rPr>
        <w:t>财务</w:t>
      </w:r>
      <w:r w:rsidR="00BE4DC3" w:rsidRPr="0039047C">
        <w:rPr>
          <w:rFonts w:ascii="楷体_GB2312" w:eastAsia="楷体_GB2312"/>
          <w:color w:val="000000" w:themeColor="text1"/>
          <w:sz w:val="32"/>
          <w:szCs w:val="32"/>
        </w:rPr>
        <w:t>管理</w:t>
      </w:r>
    </w:p>
    <w:p w:rsidR="00BE4DC3" w:rsidRPr="0039047C" w:rsidRDefault="00D1524C" w:rsidP="00B766EA">
      <w:pPr>
        <w:spacing w:line="560" w:lineRule="exact"/>
        <w:ind w:firstLineChars="200" w:firstLine="640"/>
        <w:rPr>
          <w:rFonts w:ascii="黑体" w:eastAsia="黑体" w:hAnsi="黑体" w:cs="宋体"/>
          <w:color w:val="000000" w:themeColor="text1"/>
          <w:kern w:val="0"/>
          <w:sz w:val="32"/>
          <w:szCs w:val="32"/>
        </w:rPr>
      </w:pPr>
      <w:r w:rsidRPr="0039047C">
        <w:rPr>
          <w:rFonts w:ascii="仿宋_GB2312" w:eastAsia="仿宋_GB2312" w:hAnsi="Trebuchet MS" w:hint="eastAsia"/>
          <w:color w:val="000000" w:themeColor="text1"/>
          <w:sz w:val="32"/>
          <w:szCs w:val="32"/>
          <w:lang w:val="zh-CN"/>
        </w:rPr>
        <w:t>本部门</w:t>
      </w:r>
      <w:r w:rsidR="0085701E" w:rsidRPr="0039047C">
        <w:rPr>
          <w:rFonts w:ascii="仿宋_GB2312" w:eastAsia="仿宋_GB2312" w:hAnsi="Trebuchet MS" w:hint="eastAsia"/>
          <w:color w:val="000000" w:themeColor="text1"/>
          <w:sz w:val="32"/>
          <w:szCs w:val="32"/>
          <w:lang w:val="zh-CN"/>
        </w:rPr>
        <w:t>严格遵守财政预算相关制度</w:t>
      </w:r>
      <w:r w:rsidR="0085701E" w:rsidRPr="0039047C">
        <w:rPr>
          <w:rFonts w:ascii="仿宋_GB2312" w:eastAsia="仿宋_GB2312" w:hAnsi="Trebuchet MS"/>
          <w:color w:val="000000" w:themeColor="text1"/>
          <w:sz w:val="32"/>
          <w:szCs w:val="32"/>
          <w:lang w:val="zh-CN"/>
        </w:rPr>
        <w:t>，</w:t>
      </w:r>
      <w:r w:rsidR="0085701E" w:rsidRPr="0039047C">
        <w:rPr>
          <w:rFonts w:ascii="仿宋_GB2312" w:eastAsia="仿宋_GB2312" w:hAnsi="Trebuchet MS" w:hint="eastAsia"/>
          <w:color w:val="000000" w:themeColor="text1"/>
          <w:sz w:val="32"/>
          <w:szCs w:val="32"/>
          <w:lang w:val="zh-CN"/>
        </w:rPr>
        <w:t>在实际</w:t>
      </w:r>
      <w:r w:rsidR="0085701E" w:rsidRPr="0039047C">
        <w:rPr>
          <w:rFonts w:ascii="仿宋_GB2312" w:eastAsia="仿宋_GB2312" w:hAnsi="Trebuchet MS"/>
          <w:color w:val="000000" w:themeColor="text1"/>
          <w:sz w:val="32"/>
          <w:szCs w:val="32"/>
          <w:lang w:val="zh-CN"/>
        </w:rPr>
        <w:t>经营</w:t>
      </w:r>
      <w:r w:rsidR="0085701E" w:rsidRPr="0039047C">
        <w:rPr>
          <w:rFonts w:ascii="仿宋_GB2312" w:eastAsia="仿宋_GB2312" w:hAnsi="Trebuchet MS" w:hint="eastAsia"/>
          <w:color w:val="000000" w:themeColor="text1"/>
          <w:sz w:val="32"/>
          <w:szCs w:val="32"/>
          <w:lang w:val="zh-CN"/>
        </w:rPr>
        <w:t>过程中建立了</w:t>
      </w:r>
      <w:r w:rsidR="0085701E" w:rsidRPr="0039047C">
        <w:rPr>
          <w:rFonts w:ascii="仿宋_GB2312" w:eastAsia="仿宋_GB2312" w:hAnsi="Trebuchet MS"/>
          <w:color w:val="000000" w:themeColor="text1"/>
          <w:sz w:val="32"/>
          <w:szCs w:val="32"/>
          <w:lang w:val="zh-CN"/>
        </w:rPr>
        <w:t>规范的</w:t>
      </w:r>
      <w:r w:rsidR="0085701E" w:rsidRPr="0039047C">
        <w:rPr>
          <w:rFonts w:ascii="仿宋_GB2312" w:eastAsia="仿宋_GB2312" w:hAnsi="Trebuchet MS" w:hint="eastAsia"/>
          <w:color w:val="000000" w:themeColor="text1"/>
          <w:sz w:val="32"/>
          <w:szCs w:val="32"/>
          <w:lang w:val="zh-CN"/>
        </w:rPr>
        <w:t>财务</w:t>
      </w:r>
      <w:r w:rsidR="0085701E" w:rsidRPr="0039047C">
        <w:rPr>
          <w:rFonts w:ascii="仿宋_GB2312" w:eastAsia="仿宋_GB2312" w:hAnsi="Trebuchet MS"/>
          <w:color w:val="000000" w:themeColor="text1"/>
          <w:sz w:val="32"/>
          <w:szCs w:val="32"/>
          <w:lang w:val="zh-CN"/>
        </w:rPr>
        <w:t>制度，</w:t>
      </w:r>
      <w:r w:rsidR="0085701E" w:rsidRPr="0039047C">
        <w:rPr>
          <w:rFonts w:ascii="仿宋_GB2312" w:eastAsia="仿宋_GB2312" w:hAnsi="Trebuchet MS" w:hint="eastAsia"/>
          <w:color w:val="000000" w:themeColor="text1"/>
          <w:sz w:val="32"/>
          <w:szCs w:val="32"/>
          <w:lang w:val="zh-CN"/>
        </w:rPr>
        <w:t>对</w:t>
      </w:r>
      <w:r w:rsidR="0085701E" w:rsidRPr="0039047C">
        <w:rPr>
          <w:rFonts w:ascii="仿宋_GB2312" w:eastAsia="仿宋_GB2312" w:hAnsi="Trebuchet MS"/>
          <w:color w:val="000000" w:themeColor="text1"/>
          <w:sz w:val="32"/>
          <w:szCs w:val="32"/>
          <w:lang w:val="zh-CN"/>
        </w:rPr>
        <w:t>财政</w:t>
      </w:r>
      <w:r w:rsidR="0085701E" w:rsidRPr="0039047C">
        <w:rPr>
          <w:rFonts w:ascii="仿宋_GB2312" w:eastAsia="仿宋_GB2312" w:hAnsi="Trebuchet MS" w:hint="eastAsia"/>
          <w:color w:val="000000" w:themeColor="text1"/>
          <w:sz w:val="32"/>
          <w:szCs w:val="32"/>
          <w:lang w:val="zh-CN"/>
        </w:rPr>
        <w:t>收支</w:t>
      </w:r>
      <w:r w:rsidR="0085701E" w:rsidRPr="0039047C">
        <w:rPr>
          <w:rFonts w:ascii="仿宋_GB2312" w:eastAsia="仿宋_GB2312" w:hAnsi="Trebuchet MS"/>
          <w:color w:val="000000" w:themeColor="text1"/>
          <w:sz w:val="32"/>
          <w:szCs w:val="32"/>
          <w:lang w:val="zh-CN"/>
        </w:rPr>
        <w:t>做到</w:t>
      </w:r>
      <w:r w:rsidR="0085701E" w:rsidRPr="0039047C">
        <w:rPr>
          <w:rFonts w:ascii="仿宋_GB2312" w:eastAsia="仿宋_GB2312" w:hAnsi="Trebuchet MS" w:hint="eastAsia"/>
          <w:color w:val="000000" w:themeColor="text1"/>
          <w:sz w:val="32"/>
          <w:szCs w:val="32"/>
          <w:lang w:val="zh-CN"/>
        </w:rPr>
        <w:t>了专款专用</w:t>
      </w:r>
      <w:r w:rsidR="0085701E" w:rsidRPr="0039047C">
        <w:rPr>
          <w:rFonts w:ascii="仿宋_GB2312" w:eastAsia="仿宋_GB2312" w:hAnsi="Trebuchet MS"/>
          <w:color w:val="000000" w:themeColor="text1"/>
          <w:sz w:val="32"/>
          <w:szCs w:val="32"/>
          <w:lang w:val="zh-CN"/>
        </w:rPr>
        <w:t>，无截留、挤占</w:t>
      </w:r>
      <w:r w:rsidR="0085701E" w:rsidRPr="0039047C">
        <w:rPr>
          <w:rFonts w:ascii="仿宋_GB2312" w:eastAsia="仿宋_GB2312" w:hAnsi="Trebuchet MS" w:hint="eastAsia"/>
          <w:color w:val="000000" w:themeColor="text1"/>
          <w:sz w:val="32"/>
          <w:szCs w:val="32"/>
          <w:lang w:val="zh-CN"/>
        </w:rPr>
        <w:t>和</w:t>
      </w:r>
      <w:r w:rsidR="0085701E" w:rsidRPr="0039047C">
        <w:rPr>
          <w:rFonts w:ascii="仿宋_GB2312" w:eastAsia="仿宋_GB2312" w:hAnsi="Trebuchet MS"/>
          <w:color w:val="000000" w:themeColor="text1"/>
          <w:sz w:val="32"/>
          <w:szCs w:val="32"/>
          <w:lang w:val="zh-CN"/>
        </w:rPr>
        <w:t>挪用等违规行为，</w:t>
      </w:r>
      <w:r w:rsidR="0085701E" w:rsidRPr="0039047C">
        <w:rPr>
          <w:rFonts w:ascii="仿宋_GB2312" w:eastAsia="仿宋_GB2312" w:hAnsi="Trebuchet MS" w:hint="eastAsia"/>
          <w:color w:val="000000" w:themeColor="text1"/>
          <w:sz w:val="32"/>
          <w:szCs w:val="32"/>
          <w:lang w:val="zh-CN"/>
        </w:rPr>
        <w:t>保证</w:t>
      </w:r>
      <w:r w:rsidR="0085701E" w:rsidRPr="0039047C">
        <w:rPr>
          <w:rFonts w:ascii="仿宋_GB2312" w:eastAsia="仿宋_GB2312" w:hAnsi="Trebuchet MS"/>
          <w:color w:val="000000" w:themeColor="text1"/>
          <w:sz w:val="32"/>
          <w:szCs w:val="32"/>
          <w:lang w:val="zh-CN"/>
        </w:rPr>
        <w:t>了</w:t>
      </w:r>
      <w:r w:rsidR="0085701E" w:rsidRPr="0039047C">
        <w:rPr>
          <w:rFonts w:ascii="仿宋_GB2312" w:eastAsia="仿宋_GB2312" w:hAnsi="Trebuchet MS" w:hint="eastAsia"/>
          <w:color w:val="000000" w:themeColor="text1"/>
          <w:sz w:val="32"/>
          <w:szCs w:val="32"/>
          <w:lang w:val="zh-CN"/>
        </w:rPr>
        <w:t>财政</w:t>
      </w:r>
      <w:r w:rsidR="0085701E" w:rsidRPr="0039047C">
        <w:rPr>
          <w:rFonts w:ascii="仿宋_GB2312" w:eastAsia="仿宋_GB2312" w:hAnsi="Trebuchet MS"/>
          <w:color w:val="000000" w:themeColor="text1"/>
          <w:sz w:val="32"/>
          <w:szCs w:val="32"/>
          <w:lang w:val="zh-CN"/>
        </w:rPr>
        <w:t>收支业务的合规</w:t>
      </w:r>
      <w:r w:rsidR="00842D0A" w:rsidRPr="0039047C">
        <w:rPr>
          <w:rFonts w:ascii="仿宋_GB2312" w:eastAsia="仿宋_GB2312" w:hAnsi="Trebuchet MS" w:hint="eastAsia"/>
          <w:color w:val="000000" w:themeColor="text1"/>
          <w:sz w:val="32"/>
          <w:szCs w:val="32"/>
          <w:lang w:val="zh-CN"/>
        </w:rPr>
        <w:t>性及</w:t>
      </w:r>
      <w:r w:rsidR="0085701E" w:rsidRPr="0039047C">
        <w:rPr>
          <w:rFonts w:ascii="仿宋_GB2312" w:eastAsia="仿宋_GB2312" w:hAnsi="Trebuchet MS"/>
          <w:color w:val="000000" w:themeColor="text1"/>
          <w:sz w:val="32"/>
          <w:szCs w:val="32"/>
          <w:lang w:val="zh-CN"/>
        </w:rPr>
        <w:t>安全性。</w:t>
      </w:r>
    </w:p>
    <w:p w:rsidR="009071DF" w:rsidRPr="0039047C" w:rsidRDefault="00A6170A" w:rsidP="00A6170A">
      <w:pPr>
        <w:spacing w:line="560" w:lineRule="exact"/>
        <w:ind w:firstLineChars="150" w:firstLine="480"/>
        <w:rPr>
          <w:rFonts w:ascii="楷体_GB2312" w:eastAsia="楷体_GB2312"/>
          <w:color w:val="000000" w:themeColor="text1"/>
          <w:sz w:val="32"/>
          <w:szCs w:val="32"/>
        </w:rPr>
      </w:pPr>
      <w:r w:rsidRPr="0039047C">
        <w:rPr>
          <w:rFonts w:ascii="楷体_GB2312" w:eastAsia="楷体_GB2312" w:hint="eastAsia"/>
          <w:color w:val="000000" w:themeColor="text1"/>
          <w:sz w:val="32"/>
          <w:szCs w:val="32"/>
        </w:rPr>
        <w:t>（二）</w:t>
      </w:r>
      <w:r w:rsidR="00BE4DC3" w:rsidRPr="0039047C">
        <w:rPr>
          <w:rFonts w:ascii="楷体_GB2312" w:eastAsia="楷体_GB2312" w:hint="eastAsia"/>
          <w:color w:val="000000" w:themeColor="text1"/>
          <w:sz w:val="32"/>
          <w:szCs w:val="32"/>
        </w:rPr>
        <w:t>资产管理</w:t>
      </w:r>
    </w:p>
    <w:p w:rsidR="00BE4DC3" w:rsidRPr="0039047C" w:rsidRDefault="009071DF" w:rsidP="00B766EA">
      <w:pPr>
        <w:spacing w:line="560" w:lineRule="exact"/>
        <w:ind w:firstLineChars="200" w:firstLine="640"/>
        <w:rPr>
          <w:rFonts w:ascii="黑体" w:eastAsia="黑体" w:hAnsi="黑体" w:cs="宋体"/>
          <w:color w:val="000000" w:themeColor="text1"/>
          <w:kern w:val="0"/>
          <w:sz w:val="32"/>
          <w:szCs w:val="32"/>
        </w:rPr>
      </w:pPr>
      <w:r w:rsidRPr="0039047C">
        <w:rPr>
          <w:rFonts w:ascii="仿宋_GB2312" w:eastAsia="仿宋_GB2312" w:hAnsi="Trebuchet MS" w:hint="eastAsia"/>
          <w:color w:val="000000" w:themeColor="text1"/>
          <w:sz w:val="32"/>
          <w:szCs w:val="32"/>
          <w:lang w:val="zh-CN"/>
        </w:rPr>
        <w:t>本部门</w:t>
      </w:r>
      <w:r w:rsidR="0085701E" w:rsidRPr="0039047C">
        <w:rPr>
          <w:rFonts w:ascii="仿宋_GB2312" w:eastAsia="仿宋_GB2312" w:hAnsi="Trebuchet MS"/>
          <w:color w:val="000000" w:themeColor="text1"/>
          <w:sz w:val="32"/>
          <w:szCs w:val="32"/>
          <w:lang w:val="zh-CN"/>
        </w:rPr>
        <w:t>加强</w:t>
      </w:r>
      <w:r w:rsidR="0085701E" w:rsidRPr="0039047C">
        <w:rPr>
          <w:rFonts w:ascii="仿宋_GB2312" w:eastAsia="仿宋_GB2312" w:hAnsi="Trebuchet MS" w:hint="eastAsia"/>
          <w:color w:val="000000" w:themeColor="text1"/>
          <w:sz w:val="32"/>
          <w:szCs w:val="32"/>
          <w:lang w:val="zh-CN"/>
        </w:rPr>
        <w:t>了</w:t>
      </w:r>
      <w:r w:rsidR="0085701E" w:rsidRPr="0039047C">
        <w:rPr>
          <w:rFonts w:ascii="仿宋_GB2312" w:eastAsia="仿宋_GB2312" w:hAnsi="Trebuchet MS"/>
          <w:color w:val="000000" w:themeColor="text1"/>
          <w:sz w:val="32"/>
          <w:szCs w:val="32"/>
          <w:lang w:val="zh-CN"/>
        </w:rPr>
        <w:t>资产的管理</w:t>
      </w:r>
      <w:r w:rsidR="0085701E" w:rsidRPr="0039047C">
        <w:rPr>
          <w:rFonts w:ascii="仿宋_GB2312" w:eastAsia="仿宋_GB2312" w:hAnsi="Trebuchet MS" w:hint="eastAsia"/>
          <w:color w:val="000000" w:themeColor="text1"/>
          <w:sz w:val="32"/>
          <w:szCs w:val="32"/>
          <w:lang w:val="zh-CN"/>
        </w:rPr>
        <w:t>，</w:t>
      </w:r>
      <w:r w:rsidR="0085701E" w:rsidRPr="0039047C">
        <w:rPr>
          <w:rFonts w:ascii="仿宋_GB2312" w:eastAsia="仿宋_GB2312" w:hAnsi="Trebuchet MS"/>
          <w:color w:val="000000" w:themeColor="text1"/>
          <w:sz w:val="32"/>
          <w:szCs w:val="32"/>
          <w:lang w:val="zh-CN"/>
        </w:rPr>
        <w:t>明确了具体责任人</w:t>
      </w:r>
      <w:r w:rsidR="0085701E" w:rsidRPr="0039047C">
        <w:rPr>
          <w:rFonts w:ascii="仿宋_GB2312" w:eastAsia="仿宋_GB2312" w:hAnsi="Trebuchet MS" w:hint="eastAsia"/>
          <w:color w:val="000000" w:themeColor="text1"/>
          <w:sz w:val="32"/>
          <w:szCs w:val="32"/>
          <w:lang w:val="zh-CN"/>
        </w:rPr>
        <w:t>，</w:t>
      </w:r>
      <w:r w:rsidR="0085701E" w:rsidRPr="0039047C">
        <w:rPr>
          <w:rFonts w:ascii="仿宋_GB2312" w:eastAsia="仿宋_GB2312" w:hAnsi="Trebuchet MS"/>
          <w:color w:val="000000" w:themeColor="text1"/>
          <w:sz w:val="32"/>
          <w:szCs w:val="32"/>
          <w:lang w:val="zh-CN"/>
        </w:rPr>
        <w:t>严格</w:t>
      </w:r>
      <w:r w:rsidR="0085701E" w:rsidRPr="0039047C">
        <w:rPr>
          <w:rFonts w:ascii="仿宋_GB2312" w:eastAsia="仿宋_GB2312" w:hAnsi="Trebuchet MS" w:hint="eastAsia"/>
          <w:color w:val="000000" w:themeColor="text1"/>
          <w:sz w:val="32"/>
          <w:szCs w:val="32"/>
          <w:lang w:val="zh-CN"/>
        </w:rPr>
        <w:t>执行资金</w:t>
      </w:r>
      <w:r w:rsidR="0085701E" w:rsidRPr="0039047C">
        <w:rPr>
          <w:rFonts w:ascii="仿宋_GB2312" w:eastAsia="仿宋_GB2312" w:hAnsi="Trebuchet MS"/>
          <w:color w:val="000000" w:themeColor="text1"/>
          <w:sz w:val="32"/>
          <w:szCs w:val="32"/>
          <w:lang w:val="zh-CN"/>
        </w:rPr>
        <w:t>报批手续</w:t>
      </w:r>
      <w:r w:rsidR="0085701E" w:rsidRPr="0039047C">
        <w:rPr>
          <w:rFonts w:ascii="仿宋_GB2312" w:eastAsia="仿宋_GB2312" w:hAnsi="Trebuchet MS" w:hint="eastAsia"/>
          <w:color w:val="000000" w:themeColor="text1"/>
          <w:sz w:val="32"/>
          <w:szCs w:val="32"/>
          <w:lang w:val="zh-CN"/>
        </w:rPr>
        <w:t>，</w:t>
      </w:r>
      <w:r w:rsidR="0085701E" w:rsidRPr="0039047C">
        <w:rPr>
          <w:rFonts w:ascii="仿宋_GB2312" w:eastAsia="仿宋_GB2312" w:hAnsi="Trebuchet MS"/>
          <w:color w:val="000000" w:themeColor="text1"/>
          <w:sz w:val="32"/>
          <w:szCs w:val="32"/>
          <w:lang w:val="zh-CN"/>
        </w:rPr>
        <w:t>做好资产登记工作，无任何</w:t>
      </w:r>
      <w:r w:rsidR="009123BA">
        <w:rPr>
          <w:rFonts w:ascii="仿宋_GB2312" w:eastAsia="仿宋_GB2312" w:hAnsi="Trebuchet MS" w:hint="eastAsia"/>
          <w:color w:val="000000" w:themeColor="text1"/>
          <w:sz w:val="32"/>
          <w:szCs w:val="32"/>
          <w:lang w:val="zh-CN"/>
        </w:rPr>
        <w:t>国有</w:t>
      </w:r>
      <w:r w:rsidR="0085701E" w:rsidRPr="0039047C">
        <w:rPr>
          <w:rFonts w:ascii="仿宋_GB2312" w:eastAsia="仿宋_GB2312" w:hAnsi="Trebuchet MS"/>
          <w:color w:val="000000" w:themeColor="text1"/>
          <w:sz w:val="32"/>
          <w:szCs w:val="32"/>
          <w:lang w:val="zh-CN"/>
        </w:rPr>
        <w:t>资产流失现象。</w:t>
      </w:r>
    </w:p>
    <w:p w:rsidR="00B766EA" w:rsidRPr="0039047C" w:rsidRDefault="00A6170A" w:rsidP="00A6170A">
      <w:pPr>
        <w:spacing w:line="560" w:lineRule="exact"/>
        <w:ind w:firstLineChars="150" w:firstLine="480"/>
        <w:rPr>
          <w:rFonts w:ascii="楷体_GB2312" w:eastAsia="楷体_GB2312"/>
          <w:color w:val="000000" w:themeColor="text1"/>
          <w:sz w:val="32"/>
          <w:szCs w:val="32"/>
        </w:rPr>
      </w:pPr>
      <w:r w:rsidRPr="0039047C">
        <w:rPr>
          <w:rFonts w:ascii="楷体_GB2312" w:eastAsia="楷体_GB2312" w:hint="eastAsia"/>
          <w:color w:val="000000" w:themeColor="text1"/>
          <w:sz w:val="32"/>
          <w:szCs w:val="32"/>
        </w:rPr>
        <w:t>（三）</w:t>
      </w:r>
      <w:r w:rsidR="00BE4DC3" w:rsidRPr="0039047C">
        <w:rPr>
          <w:rFonts w:ascii="楷体_GB2312" w:eastAsia="楷体_GB2312" w:hint="eastAsia"/>
          <w:color w:val="000000" w:themeColor="text1"/>
          <w:sz w:val="32"/>
          <w:szCs w:val="32"/>
        </w:rPr>
        <w:t>绩效管理</w:t>
      </w:r>
    </w:p>
    <w:p w:rsidR="00BE4DC3" w:rsidRPr="0039047C" w:rsidRDefault="0061507B" w:rsidP="00B766EA">
      <w:pPr>
        <w:spacing w:line="560" w:lineRule="exact"/>
        <w:ind w:firstLineChars="200" w:firstLine="640"/>
        <w:rPr>
          <w:rFonts w:ascii="黑体" w:eastAsia="黑体" w:hAnsi="黑体" w:cs="宋体"/>
          <w:color w:val="000000" w:themeColor="text1"/>
          <w:kern w:val="0"/>
          <w:sz w:val="32"/>
          <w:szCs w:val="32"/>
        </w:rPr>
      </w:pPr>
      <w:r w:rsidRPr="0039047C">
        <w:rPr>
          <w:rFonts w:ascii="仿宋_GB2312" w:eastAsia="仿宋_GB2312" w:hAnsi="Trebuchet MS" w:hint="eastAsia"/>
          <w:color w:val="000000" w:themeColor="text1"/>
          <w:sz w:val="32"/>
          <w:szCs w:val="32"/>
          <w:lang w:val="zh-CN"/>
        </w:rPr>
        <w:t>本部门按照</w:t>
      </w:r>
      <w:r w:rsidR="0085701E" w:rsidRPr="0039047C">
        <w:rPr>
          <w:rFonts w:ascii="仿宋_GB2312" w:eastAsia="仿宋_GB2312" w:hAnsi="Trebuchet MS" w:hint="eastAsia"/>
          <w:color w:val="000000" w:themeColor="text1"/>
          <w:sz w:val="32"/>
          <w:szCs w:val="32"/>
          <w:lang w:val="zh-CN"/>
        </w:rPr>
        <w:t>绩效评价</w:t>
      </w:r>
      <w:r w:rsidR="0085701E" w:rsidRPr="0039047C">
        <w:rPr>
          <w:rFonts w:ascii="仿宋_GB2312" w:eastAsia="仿宋_GB2312" w:hAnsi="Trebuchet MS"/>
          <w:color w:val="000000" w:themeColor="text1"/>
          <w:sz w:val="32"/>
          <w:szCs w:val="32"/>
          <w:lang w:val="zh-CN"/>
        </w:rPr>
        <w:t>的要求，</w:t>
      </w:r>
      <w:r w:rsidR="0085701E" w:rsidRPr="0039047C">
        <w:rPr>
          <w:rFonts w:ascii="仿宋_GB2312" w:eastAsia="仿宋_GB2312" w:hAnsi="Trebuchet MS" w:hint="eastAsia"/>
          <w:color w:val="000000" w:themeColor="text1"/>
          <w:sz w:val="32"/>
          <w:szCs w:val="32"/>
          <w:lang w:val="zh-CN"/>
        </w:rPr>
        <w:t>各</w:t>
      </w:r>
      <w:r w:rsidR="0085701E" w:rsidRPr="0039047C">
        <w:rPr>
          <w:rFonts w:ascii="仿宋_GB2312" w:eastAsia="仿宋_GB2312" w:hAnsi="Trebuchet MS"/>
          <w:color w:val="000000" w:themeColor="text1"/>
          <w:sz w:val="32"/>
          <w:szCs w:val="32"/>
          <w:lang w:val="zh-CN"/>
        </w:rPr>
        <w:t>项目</w:t>
      </w:r>
      <w:r w:rsidR="0085701E" w:rsidRPr="0039047C">
        <w:rPr>
          <w:rFonts w:ascii="仿宋_GB2312" w:eastAsia="仿宋_GB2312" w:hAnsi="Trebuchet MS" w:hint="eastAsia"/>
          <w:color w:val="000000" w:themeColor="text1"/>
          <w:sz w:val="32"/>
          <w:szCs w:val="32"/>
          <w:lang w:val="zh-CN"/>
        </w:rPr>
        <w:t>人员</w:t>
      </w:r>
      <w:r w:rsidR="0085701E" w:rsidRPr="0039047C">
        <w:rPr>
          <w:rFonts w:ascii="仿宋_GB2312" w:eastAsia="仿宋_GB2312" w:hAnsi="Trebuchet MS"/>
          <w:color w:val="000000" w:themeColor="text1"/>
          <w:sz w:val="32"/>
          <w:szCs w:val="32"/>
          <w:lang w:val="zh-CN"/>
        </w:rPr>
        <w:t>对照自评方案进行研究和部署，</w:t>
      </w:r>
      <w:r w:rsidR="0085701E" w:rsidRPr="0039047C">
        <w:rPr>
          <w:rFonts w:ascii="仿宋_GB2312" w:eastAsia="仿宋_GB2312" w:hAnsi="Trebuchet MS" w:hint="eastAsia"/>
          <w:color w:val="000000" w:themeColor="text1"/>
          <w:sz w:val="32"/>
          <w:szCs w:val="32"/>
          <w:lang w:val="zh-CN"/>
        </w:rPr>
        <w:t>按照</w:t>
      </w:r>
      <w:r w:rsidR="0085701E" w:rsidRPr="0039047C">
        <w:rPr>
          <w:rFonts w:ascii="仿宋_GB2312" w:eastAsia="仿宋_GB2312" w:hAnsi="Trebuchet MS"/>
          <w:color w:val="000000" w:themeColor="text1"/>
          <w:sz w:val="32"/>
          <w:szCs w:val="32"/>
          <w:lang w:val="zh-CN"/>
        </w:rPr>
        <w:t>自评方案要求，</w:t>
      </w:r>
      <w:r w:rsidR="0085701E" w:rsidRPr="0039047C">
        <w:rPr>
          <w:rFonts w:ascii="仿宋_GB2312" w:eastAsia="仿宋_GB2312" w:hAnsi="Trebuchet MS" w:hint="eastAsia"/>
          <w:color w:val="000000" w:themeColor="text1"/>
          <w:sz w:val="32"/>
          <w:szCs w:val="32"/>
          <w:lang w:val="zh-CN"/>
        </w:rPr>
        <w:t>对照各</w:t>
      </w:r>
      <w:r w:rsidR="0085701E" w:rsidRPr="0039047C">
        <w:rPr>
          <w:rFonts w:ascii="仿宋_GB2312" w:eastAsia="仿宋_GB2312" w:hAnsi="Trebuchet MS"/>
          <w:color w:val="000000" w:themeColor="text1"/>
          <w:sz w:val="32"/>
          <w:szCs w:val="32"/>
          <w:lang w:val="zh-CN"/>
        </w:rPr>
        <w:t>实施项目的内容逐项自评。在</w:t>
      </w:r>
      <w:r w:rsidR="0085701E" w:rsidRPr="0039047C">
        <w:rPr>
          <w:rFonts w:ascii="仿宋_GB2312" w:eastAsia="仿宋_GB2312" w:hAnsi="Trebuchet MS" w:hint="eastAsia"/>
          <w:color w:val="000000" w:themeColor="text1"/>
          <w:sz w:val="32"/>
          <w:szCs w:val="32"/>
          <w:lang w:val="zh-CN"/>
        </w:rPr>
        <w:t>自评</w:t>
      </w:r>
      <w:r w:rsidR="00C8050B">
        <w:rPr>
          <w:rFonts w:ascii="仿宋_GB2312" w:eastAsia="仿宋_GB2312" w:hAnsi="Trebuchet MS"/>
          <w:color w:val="000000" w:themeColor="text1"/>
          <w:sz w:val="32"/>
          <w:szCs w:val="32"/>
          <w:lang w:val="zh-CN"/>
        </w:rPr>
        <w:t>过程中发现问题</w:t>
      </w:r>
      <w:r w:rsidR="0085701E" w:rsidRPr="0039047C">
        <w:rPr>
          <w:rFonts w:ascii="仿宋_GB2312" w:eastAsia="仿宋_GB2312" w:hAnsi="Trebuchet MS" w:hint="eastAsia"/>
          <w:color w:val="000000" w:themeColor="text1"/>
          <w:sz w:val="32"/>
          <w:szCs w:val="32"/>
          <w:lang w:val="zh-CN"/>
        </w:rPr>
        <w:t>及时</w:t>
      </w:r>
      <w:r w:rsidR="0085701E" w:rsidRPr="0039047C">
        <w:rPr>
          <w:rFonts w:ascii="仿宋_GB2312" w:eastAsia="仿宋_GB2312" w:hAnsi="Trebuchet MS"/>
          <w:color w:val="000000" w:themeColor="text1"/>
          <w:sz w:val="32"/>
          <w:szCs w:val="32"/>
          <w:lang w:val="zh-CN"/>
        </w:rPr>
        <w:t>纠正，为下一步</w:t>
      </w:r>
      <w:r w:rsidR="0085701E" w:rsidRPr="0039047C">
        <w:rPr>
          <w:rFonts w:ascii="仿宋_GB2312" w:eastAsia="仿宋_GB2312" w:hAnsi="Trebuchet MS" w:hint="eastAsia"/>
          <w:color w:val="000000" w:themeColor="text1"/>
          <w:sz w:val="32"/>
          <w:szCs w:val="32"/>
          <w:lang w:val="zh-CN"/>
        </w:rPr>
        <w:t>工作夯实</w:t>
      </w:r>
      <w:r w:rsidR="00F33627" w:rsidRPr="0039047C">
        <w:rPr>
          <w:rFonts w:ascii="仿宋_GB2312" w:eastAsia="仿宋_GB2312" w:hAnsi="Trebuchet MS" w:hint="eastAsia"/>
          <w:color w:val="000000" w:themeColor="text1"/>
          <w:sz w:val="32"/>
          <w:szCs w:val="32"/>
          <w:lang w:val="zh-CN"/>
        </w:rPr>
        <w:t>了</w:t>
      </w:r>
      <w:r w:rsidR="0085701E" w:rsidRPr="0039047C">
        <w:rPr>
          <w:rFonts w:ascii="仿宋_GB2312" w:eastAsia="仿宋_GB2312" w:hAnsi="Trebuchet MS"/>
          <w:color w:val="000000" w:themeColor="text1"/>
          <w:sz w:val="32"/>
          <w:szCs w:val="32"/>
          <w:lang w:val="zh-CN"/>
        </w:rPr>
        <w:t>基础。</w:t>
      </w:r>
    </w:p>
    <w:p w:rsidR="00BE4DC3" w:rsidRPr="0039047C" w:rsidRDefault="00A6170A" w:rsidP="00A6170A">
      <w:pPr>
        <w:spacing w:line="560" w:lineRule="exact"/>
        <w:ind w:firstLineChars="150" w:firstLine="480"/>
        <w:rPr>
          <w:rFonts w:ascii="楷体_GB2312" w:eastAsia="楷体_GB2312"/>
          <w:color w:val="000000" w:themeColor="text1"/>
          <w:sz w:val="32"/>
          <w:szCs w:val="32"/>
        </w:rPr>
      </w:pPr>
      <w:r w:rsidRPr="0039047C">
        <w:rPr>
          <w:rFonts w:ascii="楷体_GB2312" w:eastAsia="楷体_GB2312" w:hint="eastAsia"/>
          <w:color w:val="000000" w:themeColor="text1"/>
          <w:sz w:val="32"/>
          <w:szCs w:val="32"/>
        </w:rPr>
        <w:t>（四）</w:t>
      </w:r>
      <w:r w:rsidR="00BE4DC3" w:rsidRPr="0039047C">
        <w:rPr>
          <w:rFonts w:ascii="楷体_GB2312" w:eastAsia="楷体_GB2312" w:hint="eastAsia"/>
          <w:color w:val="000000" w:themeColor="text1"/>
          <w:sz w:val="32"/>
          <w:szCs w:val="32"/>
        </w:rPr>
        <w:t>结转结余率</w:t>
      </w:r>
    </w:p>
    <w:p w:rsidR="0085701E" w:rsidRPr="0039047C" w:rsidRDefault="00A653AD" w:rsidP="0085701E">
      <w:pPr>
        <w:spacing w:line="560" w:lineRule="exact"/>
        <w:ind w:left="640"/>
        <w:rPr>
          <w:rFonts w:ascii="仿宋_GB2312" w:eastAsia="仿宋_GB2312" w:hAnsi="Trebuchet MS"/>
          <w:color w:val="000000" w:themeColor="text1"/>
          <w:sz w:val="32"/>
          <w:szCs w:val="32"/>
          <w:lang w:val="zh-CN"/>
        </w:rPr>
      </w:pPr>
      <w:r w:rsidRPr="0039047C">
        <w:rPr>
          <w:rFonts w:ascii="仿宋_GB2312" w:eastAsia="仿宋_GB2312" w:hAnsi="Trebuchet MS" w:hint="eastAsia"/>
          <w:color w:val="000000" w:themeColor="text1"/>
          <w:sz w:val="32"/>
          <w:szCs w:val="32"/>
          <w:lang w:val="zh-CN"/>
        </w:rPr>
        <w:lastRenderedPageBreak/>
        <w:t>本部门无</w:t>
      </w:r>
      <w:r w:rsidR="0085701E" w:rsidRPr="0039047C">
        <w:rPr>
          <w:rFonts w:ascii="仿宋_GB2312" w:eastAsia="仿宋_GB2312" w:hAnsi="Trebuchet MS" w:hint="eastAsia"/>
          <w:color w:val="000000" w:themeColor="text1"/>
          <w:sz w:val="32"/>
          <w:szCs w:val="32"/>
          <w:lang w:val="zh-CN"/>
        </w:rPr>
        <w:t>财政预算</w:t>
      </w:r>
      <w:r w:rsidR="0085701E" w:rsidRPr="0039047C">
        <w:rPr>
          <w:rFonts w:ascii="仿宋_GB2312" w:eastAsia="仿宋_GB2312" w:hAnsi="Trebuchet MS"/>
          <w:color w:val="000000" w:themeColor="text1"/>
          <w:sz w:val="32"/>
          <w:szCs w:val="32"/>
          <w:lang w:val="zh-CN"/>
        </w:rPr>
        <w:t>资金</w:t>
      </w:r>
      <w:r w:rsidR="0085701E" w:rsidRPr="0039047C">
        <w:rPr>
          <w:rFonts w:ascii="仿宋_GB2312" w:eastAsia="仿宋_GB2312" w:hAnsi="Trebuchet MS" w:hint="eastAsia"/>
          <w:color w:val="000000" w:themeColor="text1"/>
          <w:sz w:val="32"/>
          <w:szCs w:val="32"/>
          <w:lang w:val="zh-CN"/>
        </w:rPr>
        <w:t>结转结余</w:t>
      </w:r>
      <w:r w:rsidR="0085701E" w:rsidRPr="0039047C">
        <w:rPr>
          <w:rFonts w:ascii="仿宋_GB2312" w:eastAsia="仿宋_GB2312" w:hAnsi="Trebuchet MS"/>
          <w:color w:val="000000" w:themeColor="text1"/>
          <w:sz w:val="32"/>
          <w:szCs w:val="32"/>
          <w:lang w:val="zh-CN"/>
        </w:rPr>
        <w:t>。</w:t>
      </w:r>
    </w:p>
    <w:p w:rsidR="00BE4DC3" w:rsidRPr="0039047C" w:rsidRDefault="00A6170A" w:rsidP="00A6170A">
      <w:pPr>
        <w:spacing w:line="560" w:lineRule="exact"/>
        <w:ind w:left="585"/>
        <w:rPr>
          <w:rFonts w:ascii="楷体_GB2312" w:eastAsia="楷体_GB2312"/>
          <w:color w:val="000000" w:themeColor="text1"/>
          <w:sz w:val="32"/>
          <w:szCs w:val="32"/>
        </w:rPr>
      </w:pPr>
      <w:r w:rsidRPr="0039047C">
        <w:rPr>
          <w:rFonts w:ascii="楷体_GB2312" w:eastAsia="楷体_GB2312" w:hint="eastAsia"/>
          <w:color w:val="000000" w:themeColor="text1"/>
          <w:sz w:val="32"/>
          <w:szCs w:val="32"/>
        </w:rPr>
        <w:t>（五）</w:t>
      </w:r>
      <w:r w:rsidR="00BE4DC3" w:rsidRPr="0039047C">
        <w:rPr>
          <w:rFonts w:ascii="楷体_GB2312" w:eastAsia="楷体_GB2312" w:hint="eastAsia"/>
          <w:color w:val="000000" w:themeColor="text1"/>
          <w:sz w:val="32"/>
          <w:szCs w:val="32"/>
        </w:rPr>
        <w:t>部门预决算</w:t>
      </w:r>
      <w:r w:rsidR="00BE4DC3" w:rsidRPr="0039047C">
        <w:rPr>
          <w:rFonts w:ascii="楷体_GB2312" w:eastAsia="楷体_GB2312"/>
          <w:color w:val="000000" w:themeColor="text1"/>
          <w:sz w:val="32"/>
          <w:szCs w:val="32"/>
        </w:rPr>
        <w:t>差异率</w:t>
      </w:r>
    </w:p>
    <w:p w:rsidR="0005040C" w:rsidRPr="0039047C" w:rsidRDefault="004B0CFF" w:rsidP="00081047">
      <w:pPr>
        <w:spacing w:line="560" w:lineRule="exact"/>
        <w:ind w:firstLineChars="200" w:firstLine="640"/>
        <w:rPr>
          <w:rFonts w:ascii="仿宋_GB2312" w:eastAsia="仿宋_GB2312" w:hAnsi="Trebuchet MS"/>
          <w:color w:val="000000" w:themeColor="text1"/>
          <w:sz w:val="32"/>
          <w:szCs w:val="32"/>
          <w:lang w:val="zh-CN"/>
        </w:rPr>
      </w:pPr>
      <w:r w:rsidRPr="0039047C">
        <w:rPr>
          <w:rFonts w:ascii="仿宋_GB2312" w:eastAsia="仿宋_GB2312" w:hAnsi="Trebuchet MS" w:hint="eastAsia"/>
          <w:color w:val="000000" w:themeColor="text1"/>
          <w:sz w:val="32"/>
          <w:szCs w:val="32"/>
          <w:lang w:val="zh-CN"/>
        </w:rPr>
        <w:t>2023年本部门</w:t>
      </w:r>
      <w:r w:rsidR="0085701E" w:rsidRPr="0039047C">
        <w:rPr>
          <w:rFonts w:ascii="仿宋_GB2312" w:eastAsia="仿宋_GB2312" w:hAnsi="Trebuchet MS" w:hint="eastAsia"/>
          <w:color w:val="000000" w:themeColor="text1"/>
          <w:sz w:val="32"/>
          <w:szCs w:val="32"/>
          <w:lang w:val="zh-CN"/>
        </w:rPr>
        <w:t>预</w:t>
      </w:r>
      <w:r w:rsidR="00D45A6B" w:rsidRPr="0039047C">
        <w:rPr>
          <w:rFonts w:ascii="仿宋_GB2312" w:eastAsia="仿宋_GB2312" w:hAnsi="Trebuchet MS" w:hint="eastAsia"/>
          <w:color w:val="000000" w:themeColor="text1"/>
          <w:sz w:val="32"/>
          <w:szCs w:val="32"/>
          <w:lang w:val="zh-CN"/>
        </w:rPr>
        <w:t>决</w:t>
      </w:r>
      <w:r w:rsidR="0085701E" w:rsidRPr="0039047C">
        <w:rPr>
          <w:rFonts w:ascii="仿宋_GB2312" w:eastAsia="仿宋_GB2312" w:hAnsi="Trebuchet MS" w:hint="eastAsia"/>
          <w:color w:val="000000" w:themeColor="text1"/>
          <w:sz w:val="32"/>
          <w:szCs w:val="32"/>
          <w:lang w:val="zh-CN"/>
        </w:rPr>
        <w:t>算</w:t>
      </w:r>
      <w:r w:rsidR="0085701E" w:rsidRPr="0039047C">
        <w:rPr>
          <w:rFonts w:ascii="仿宋_GB2312" w:eastAsia="仿宋_GB2312" w:hAnsi="Trebuchet MS"/>
          <w:color w:val="000000" w:themeColor="text1"/>
          <w:sz w:val="32"/>
          <w:szCs w:val="32"/>
          <w:lang w:val="zh-CN"/>
        </w:rPr>
        <w:t>差异率</w:t>
      </w:r>
      <w:r w:rsidR="00D45A6B" w:rsidRPr="0039047C">
        <w:rPr>
          <w:rFonts w:ascii="仿宋_GB2312" w:eastAsia="仿宋_GB2312" w:hAnsi="Trebuchet MS"/>
          <w:color w:val="000000" w:themeColor="text1"/>
          <w:sz w:val="32"/>
          <w:szCs w:val="32"/>
          <w:lang w:val="zh-CN"/>
        </w:rPr>
        <w:t>6</w:t>
      </w:r>
      <w:r w:rsidR="00C8050B">
        <w:rPr>
          <w:rFonts w:ascii="仿宋_GB2312" w:eastAsia="仿宋_GB2312" w:hAnsi="Trebuchet MS" w:hint="eastAsia"/>
          <w:color w:val="000000" w:themeColor="text1"/>
          <w:sz w:val="32"/>
          <w:szCs w:val="32"/>
          <w:lang w:val="zh-CN"/>
        </w:rPr>
        <w:t>.14</w:t>
      </w:r>
      <w:r w:rsidR="00D45A6B" w:rsidRPr="0039047C">
        <w:rPr>
          <w:rFonts w:ascii="仿宋_GB2312" w:eastAsia="仿宋_GB2312" w:hAnsi="Trebuchet MS"/>
          <w:color w:val="000000" w:themeColor="text1"/>
          <w:sz w:val="32"/>
          <w:szCs w:val="32"/>
          <w:lang w:val="zh-CN"/>
        </w:rPr>
        <w:t>%</w:t>
      </w:r>
      <w:r w:rsidR="001517FC" w:rsidRPr="0039047C">
        <w:rPr>
          <w:rFonts w:ascii="仿宋_GB2312" w:eastAsia="仿宋_GB2312" w:hAnsi="Trebuchet MS"/>
          <w:color w:val="000000" w:themeColor="text1"/>
          <w:sz w:val="32"/>
          <w:szCs w:val="32"/>
          <w:lang w:val="zh-CN"/>
        </w:rPr>
        <w:t>。</w:t>
      </w:r>
    </w:p>
    <w:p w:rsidR="00A9602C" w:rsidRPr="0039047C" w:rsidRDefault="008C61DF" w:rsidP="00081047">
      <w:pPr>
        <w:spacing w:line="560" w:lineRule="exact"/>
        <w:ind w:leftChars="50" w:left="105" w:firstLineChars="150" w:firstLine="480"/>
        <w:rPr>
          <w:rFonts w:ascii="黑体" w:eastAsia="黑体" w:hAnsi="黑体"/>
          <w:color w:val="000000" w:themeColor="text1"/>
          <w:sz w:val="32"/>
          <w:szCs w:val="32"/>
        </w:rPr>
      </w:pPr>
      <w:r w:rsidRPr="0039047C">
        <w:rPr>
          <w:rFonts w:ascii="黑体" w:eastAsia="黑体" w:hAnsi="黑体" w:hint="eastAsia"/>
          <w:color w:val="000000" w:themeColor="text1"/>
          <w:sz w:val="32"/>
          <w:szCs w:val="32"/>
        </w:rPr>
        <w:t>五、总体</w:t>
      </w:r>
      <w:r w:rsidRPr="0039047C">
        <w:rPr>
          <w:rFonts w:ascii="黑体" w:eastAsia="黑体" w:hAnsi="黑体"/>
          <w:color w:val="000000" w:themeColor="text1"/>
          <w:sz w:val="32"/>
          <w:szCs w:val="32"/>
        </w:rPr>
        <w:t>评价结论</w:t>
      </w:r>
    </w:p>
    <w:p w:rsidR="00A9602C" w:rsidRPr="0039047C" w:rsidRDefault="008C61DF" w:rsidP="00081047">
      <w:pPr>
        <w:spacing w:line="560" w:lineRule="exact"/>
        <w:ind w:leftChars="50" w:left="105" w:firstLineChars="150" w:firstLine="480"/>
        <w:rPr>
          <w:rFonts w:ascii="楷体_GB2312" w:eastAsia="楷体_GB2312"/>
          <w:color w:val="000000" w:themeColor="text1"/>
          <w:sz w:val="32"/>
          <w:szCs w:val="32"/>
        </w:rPr>
      </w:pPr>
      <w:r w:rsidRPr="0039047C">
        <w:rPr>
          <w:rFonts w:ascii="楷体_GB2312" w:eastAsia="楷体_GB2312" w:hint="eastAsia"/>
          <w:color w:val="000000" w:themeColor="text1"/>
          <w:sz w:val="32"/>
          <w:szCs w:val="32"/>
        </w:rPr>
        <w:t>（一）评价</w:t>
      </w:r>
      <w:r w:rsidRPr="0039047C">
        <w:rPr>
          <w:rFonts w:ascii="楷体_GB2312" w:eastAsia="楷体_GB2312"/>
          <w:color w:val="000000" w:themeColor="text1"/>
          <w:sz w:val="32"/>
          <w:szCs w:val="32"/>
        </w:rPr>
        <w:t>得分</w:t>
      </w:r>
      <w:r w:rsidRPr="0039047C">
        <w:rPr>
          <w:rFonts w:ascii="楷体_GB2312" w:eastAsia="楷体_GB2312" w:hint="eastAsia"/>
          <w:color w:val="000000" w:themeColor="text1"/>
          <w:sz w:val="32"/>
          <w:szCs w:val="32"/>
        </w:rPr>
        <w:t>情况</w:t>
      </w:r>
    </w:p>
    <w:p w:rsidR="00134A7D" w:rsidRPr="0039047C" w:rsidRDefault="000E1229" w:rsidP="00081047">
      <w:pPr>
        <w:spacing w:line="560" w:lineRule="exact"/>
        <w:ind w:leftChars="50" w:left="105" w:firstLineChars="150" w:firstLine="480"/>
        <w:rPr>
          <w:rFonts w:ascii="仿宋_GB2312" w:eastAsia="仿宋_GB2312" w:hAnsi="Trebuchet MS"/>
          <w:color w:val="000000" w:themeColor="text1"/>
          <w:sz w:val="32"/>
          <w:szCs w:val="32"/>
          <w:lang w:val="zh-CN"/>
        </w:rPr>
      </w:pPr>
      <w:r w:rsidRPr="0039047C">
        <w:rPr>
          <w:rFonts w:ascii="仿宋_GB2312" w:eastAsia="仿宋_GB2312" w:hAnsi="Trebuchet MS" w:hint="eastAsia"/>
          <w:color w:val="000000" w:themeColor="text1"/>
          <w:sz w:val="32"/>
          <w:szCs w:val="32"/>
        </w:rPr>
        <w:t>本部门</w:t>
      </w:r>
      <w:r w:rsidR="00134A7D" w:rsidRPr="0039047C">
        <w:rPr>
          <w:rFonts w:ascii="仿宋_GB2312" w:eastAsia="仿宋_GB2312" w:hAnsi="Trebuchet MS"/>
          <w:color w:val="000000" w:themeColor="text1"/>
          <w:sz w:val="32"/>
          <w:szCs w:val="32"/>
          <w:lang w:val="zh-CN"/>
        </w:rPr>
        <w:t>经过</w:t>
      </w:r>
      <w:r w:rsidR="00134A7D" w:rsidRPr="0039047C">
        <w:rPr>
          <w:rFonts w:ascii="仿宋_GB2312" w:eastAsia="仿宋_GB2312" w:hAnsi="Trebuchet MS" w:hint="eastAsia"/>
          <w:color w:val="000000" w:themeColor="text1"/>
          <w:sz w:val="32"/>
          <w:szCs w:val="32"/>
          <w:lang w:val="zh-CN"/>
        </w:rPr>
        <w:t>对</w:t>
      </w:r>
      <w:r w:rsidR="00134A7D" w:rsidRPr="0039047C">
        <w:rPr>
          <w:rFonts w:ascii="仿宋_GB2312" w:eastAsia="仿宋_GB2312" w:hAnsi="Trebuchet MS"/>
          <w:color w:val="000000" w:themeColor="text1"/>
          <w:sz w:val="32"/>
          <w:szCs w:val="32"/>
          <w:lang w:val="zh-CN"/>
        </w:rPr>
        <w:t>各项目</w:t>
      </w:r>
      <w:r w:rsidR="00D46431" w:rsidRPr="0039047C">
        <w:rPr>
          <w:rFonts w:ascii="仿宋_GB2312" w:eastAsia="仿宋_GB2312" w:hAnsi="Trebuchet MS"/>
          <w:color w:val="000000" w:themeColor="text1"/>
          <w:sz w:val="32"/>
          <w:szCs w:val="32"/>
          <w:lang w:val="zh-CN"/>
        </w:rPr>
        <w:t>支出情况、预算执行情况、</w:t>
      </w:r>
      <w:r w:rsidR="00D46431" w:rsidRPr="0039047C">
        <w:rPr>
          <w:rFonts w:ascii="仿宋_GB2312" w:eastAsia="仿宋_GB2312" w:hAnsi="Trebuchet MS" w:hint="eastAsia"/>
          <w:color w:val="000000" w:themeColor="text1"/>
          <w:sz w:val="32"/>
          <w:szCs w:val="32"/>
          <w:lang w:val="zh-CN"/>
        </w:rPr>
        <w:t>资金</w:t>
      </w:r>
      <w:r w:rsidR="00D46431" w:rsidRPr="0039047C">
        <w:rPr>
          <w:rFonts w:ascii="仿宋_GB2312" w:eastAsia="仿宋_GB2312" w:hAnsi="Trebuchet MS"/>
          <w:color w:val="000000" w:themeColor="text1"/>
          <w:sz w:val="32"/>
          <w:szCs w:val="32"/>
          <w:lang w:val="zh-CN"/>
        </w:rPr>
        <w:t>使用效益等方面进项了全面</w:t>
      </w:r>
      <w:r w:rsidR="00D46431" w:rsidRPr="0039047C">
        <w:rPr>
          <w:rFonts w:ascii="仿宋_GB2312" w:eastAsia="仿宋_GB2312" w:hAnsi="Trebuchet MS" w:hint="eastAsia"/>
          <w:color w:val="000000" w:themeColor="text1"/>
          <w:sz w:val="32"/>
          <w:szCs w:val="32"/>
          <w:lang w:val="zh-CN"/>
        </w:rPr>
        <w:t>详细</w:t>
      </w:r>
      <w:r w:rsidR="00D46431" w:rsidRPr="0039047C">
        <w:rPr>
          <w:rFonts w:ascii="仿宋_GB2312" w:eastAsia="仿宋_GB2312" w:hAnsi="Trebuchet MS"/>
          <w:color w:val="000000" w:themeColor="text1"/>
          <w:sz w:val="32"/>
          <w:szCs w:val="32"/>
          <w:lang w:val="zh-CN"/>
        </w:rPr>
        <w:t>的分析计算，</w:t>
      </w:r>
      <w:r w:rsidR="00D46431" w:rsidRPr="0039047C">
        <w:rPr>
          <w:rFonts w:ascii="仿宋_GB2312" w:eastAsia="仿宋_GB2312" w:hAnsi="Trebuchet MS" w:hint="eastAsia"/>
          <w:color w:val="000000" w:themeColor="text1"/>
          <w:sz w:val="32"/>
          <w:szCs w:val="32"/>
          <w:lang w:val="zh-CN"/>
        </w:rPr>
        <w:t>部门</w:t>
      </w:r>
      <w:r w:rsidR="00D46431" w:rsidRPr="0039047C">
        <w:rPr>
          <w:rFonts w:ascii="仿宋_GB2312" w:eastAsia="仿宋_GB2312" w:hAnsi="Trebuchet MS"/>
          <w:color w:val="000000" w:themeColor="text1"/>
          <w:sz w:val="32"/>
          <w:szCs w:val="32"/>
          <w:lang w:val="zh-CN"/>
        </w:rPr>
        <w:t>整体</w:t>
      </w:r>
      <w:r w:rsidR="00D46431" w:rsidRPr="0039047C">
        <w:rPr>
          <w:rFonts w:ascii="仿宋_GB2312" w:eastAsia="仿宋_GB2312" w:hAnsi="Trebuchet MS" w:hint="eastAsia"/>
          <w:color w:val="000000" w:themeColor="text1"/>
          <w:sz w:val="32"/>
          <w:szCs w:val="32"/>
          <w:lang w:val="zh-CN"/>
        </w:rPr>
        <w:t>绩效</w:t>
      </w:r>
      <w:r w:rsidR="00D46431" w:rsidRPr="0039047C">
        <w:rPr>
          <w:rFonts w:ascii="仿宋_GB2312" w:eastAsia="仿宋_GB2312" w:hAnsi="Trebuchet MS"/>
          <w:color w:val="000000" w:themeColor="text1"/>
          <w:sz w:val="32"/>
          <w:szCs w:val="32"/>
          <w:lang w:val="zh-CN"/>
        </w:rPr>
        <w:t>自评综合得分为</w:t>
      </w:r>
      <w:r w:rsidR="00F973CC" w:rsidRPr="0039047C">
        <w:rPr>
          <w:rFonts w:ascii="仿宋_GB2312" w:eastAsia="仿宋_GB2312" w:hAnsi="Trebuchet MS" w:hint="eastAsia"/>
          <w:color w:val="000000" w:themeColor="text1"/>
          <w:sz w:val="32"/>
          <w:szCs w:val="32"/>
          <w:lang w:val="zh-CN"/>
        </w:rPr>
        <w:t>优</w:t>
      </w:r>
      <w:r w:rsidR="00A15861" w:rsidRPr="0039047C">
        <w:rPr>
          <w:rFonts w:ascii="仿宋_GB2312" w:eastAsia="仿宋_GB2312" w:hAnsi="Trebuchet MS"/>
          <w:color w:val="000000" w:themeColor="text1"/>
          <w:sz w:val="32"/>
          <w:szCs w:val="32"/>
          <w:lang w:val="zh-CN"/>
        </w:rPr>
        <w:t>。</w:t>
      </w:r>
    </w:p>
    <w:p w:rsidR="00A9602C" w:rsidRPr="0039047C" w:rsidRDefault="008C61DF" w:rsidP="00081047">
      <w:pPr>
        <w:spacing w:line="560" w:lineRule="exact"/>
        <w:ind w:leftChars="50" w:left="105" w:firstLineChars="150" w:firstLine="480"/>
        <w:rPr>
          <w:rFonts w:ascii="楷体_GB2312" w:eastAsia="楷体_GB2312"/>
          <w:color w:val="000000" w:themeColor="text1"/>
          <w:sz w:val="32"/>
          <w:szCs w:val="32"/>
        </w:rPr>
      </w:pPr>
      <w:r w:rsidRPr="0039047C">
        <w:rPr>
          <w:rFonts w:ascii="楷体_GB2312" w:eastAsia="楷体_GB2312" w:hint="eastAsia"/>
          <w:color w:val="000000" w:themeColor="text1"/>
          <w:sz w:val="32"/>
          <w:szCs w:val="32"/>
        </w:rPr>
        <w:t>（二）存在的问题及原因分析</w:t>
      </w:r>
    </w:p>
    <w:p w:rsidR="00742884" w:rsidRPr="0039047C" w:rsidRDefault="000E1229" w:rsidP="00081047">
      <w:pPr>
        <w:spacing w:line="560" w:lineRule="exact"/>
        <w:ind w:leftChars="50" w:left="105" w:firstLineChars="150" w:firstLine="480"/>
        <w:rPr>
          <w:rFonts w:ascii="仿宋_GB2312" w:eastAsia="仿宋_GB2312" w:hAnsi="Trebuchet MS"/>
          <w:color w:val="000000" w:themeColor="text1"/>
          <w:sz w:val="32"/>
          <w:szCs w:val="32"/>
          <w:lang w:val="zh-CN"/>
        </w:rPr>
      </w:pPr>
      <w:r w:rsidRPr="0039047C">
        <w:rPr>
          <w:rFonts w:ascii="仿宋_GB2312" w:eastAsia="仿宋_GB2312" w:hAnsi="Trebuchet MS" w:hint="eastAsia"/>
          <w:color w:val="000000" w:themeColor="text1"/>
          <w:sz w:val="32"/>
          <w:szCs w:val="32"/>
          <w:lang w:val="zh-CN"/>
        </w:rPr>
        <w:t>本部门</w:t>
      </w:r>
      <w:r w:rsidR="00742884" w:rsidRPr="0039047C">
        <w:rPr>
          <w:rFonts w:ascii="仿宋_GB2312" w:eastAsia="仿宋_GB2312" w:hAnsi="Trebuchet MS"/>
          <w:color w:val="000000" w:themeColor="text1"/>
          <w:sz w:val="32"/>
          <w:szCs w:val="32"/>
          <w:lang w:val="zh-CN"/>
        </w:rPr>
        <w:t>整体支出绩效目标任务达成，不存在</w:t>
      </w:r>
      <w:r w:rsidR="00590590" w:rsidRPr="0039047C">
        <w:rPr>
          <w:rFonts w:ascii="仿宋_GB2312" w:eastAsia="仿宋_GB2312" w:hAnsi="Trebuchet MS" w:hint="eastAsia"/>
          <w:color w:val="000000" w:themeColor="text1"/>
          <w:sz w:val="32"/>
          <w:szCs w:val="32"/>
          <w:lang w:val="zh-CN"/>
        </w:rPr>
        <w:t>问题</w:t>
      </w:r>
      <w:r w:rsidR="00590590" w:rsidRPr="0039047C">
        <w:rPr>
          <w:rFonts w:ascii="仿宋_GB2312" w:eastAsia="仿宋_GB2312" w:hAnsi="Trebuchet MS"/>
          <w:color w:val="000000" w:themeColor="text1"/>
          <w:sz w:val="32"/>
          <w:szCs w:val="32"/>
          <w:lang w:val="zh-CN"/>
        </w:rPr>
        <w:t>。</w:t>
      </w:r>
    </w:p>
    <w:p w:rsidR="00A9602C" w:rsidRPr="0039047C" w:rsidRDefault="008C61DF" w:rsidP="00081047">
      <w:pPr>
        <w:spacing w:line="560" w:lineRule="exact"/>
        <w:ind w:firstLineChars="200" w:firstLine="640"/>
        <w:rPr>
          <w:rFonts w:ascii="仿宋_GB2312" w:eastAsia="仿宋_GB2312" w:hAnsi="宋体" w:cs="宋体"/>
          <w:color w:val="000000" w:themeColor="text1"/>
          <w:kern w:val="0"/>
          <w:sz w:val="32"/>
          <w:szCs w:val="32"/>
        </w:rPr>
      </w:pPr>
      <w:r w:rsidRPr="0039047C">
        <w:rPr>
          <w:rFonts w:ascii="黑体" w:eastAsia="黑体" w:hAnsi="黑体" w:cs="宋体" w:hint="eastAsia"/>
          <w:color w:val="000000" w:themeColor="text1"/>
          <w:kern w:val="0"/>
          <w:sz w:val="32"/>
          <w:szCs w:val="32"/>
        </w:rPr>
        <w:t>六、措施建议</w:t>
      </w:r>
    </w:p>
    <w:p w:rsidR="00590590" w:rsidRPr="0039047C" w:rsidRDefault="00590590" w:rsidP="00081047">
      <w:pPr>
        <w:spacing w:line="560" w:lineRule="exact"/>
        <w:ind w:firstLineChars="200" w:firstLine="640"/>
        <w:rPr>
          <w:rFonts w:ascii="仿宋_GB2312" w:eastAsia="仿宋_GB2312" w:hAnsi="宋体" w:cs="宋体"/>
          <w:color w:val="000000" w:themeColor="text1"/>
          <w:kern w:val="0"/>
          <w:sz w:val="32"/>
          <w:szCs w:val="32"/>
        </w:rPr>
      </w:pPr>
      <w:r w:rsidRPr="0039047C">
        <w:rPr>
          <w:rFonts w:ascii="仿宋_GB2312" w:eastAsia="仿宋_GB2312" w:hAnsi="宋体" w:cs="宋体" w:hint="eastAsia"/>
          <w:color w:val="000000" w:themeColor="text1"/>
          <w:kern w:val="0"/>
          <w:sz w:val="32"/>
          <w:szCs w:val="32"/>
        </w:rPr>
        <w:t>无</w:t>
      </w:r>
    </w:p>
    <w:p w:rsidR="00A9602C" w:rsidRPr="0039047C" w:rsidRDefault="008C61DF" w:rsidP="00081047">
      <w:pPr>
        <w:pStyle w:val="1"/>
        <w:spacing w:line="560" w:lineRule="exact"/>
        <w:rPr>
          <w:color w:val="000000" w:themeColor="text1"/>
          <w:sz w:val="32"/>
          <w:szCs w:val="32"/>
        </w:rPr>
      </w:pPr>
      <w:bookmarkStart w:id="2" w:name="_Toc103006301"/>
      <w:r w:rsidRPr="0039047C">
        <w:rPr>
          <w:rFonts w:hint="eastAsia"/>
          <w:color w:val="000000" w:themeColor="text1"/>
          <w:sz w:val="32"/>
          <w:szCs w:val="32"/>
        </w:rPr>
        <w:t>七、附件</w:t>
      </w:r>
      <w:bookmarkEnd w:id="2"/>
    </w:p>
    <w:p w:rsidR="00A21535" w:rsidRDefault="00134CCF" w:rsidP="00C8050B">
      <w:pPr>
        <w:spacing w:line="560" w:lineRule="exact"/>
        <w:ind w:firstLine="641"/>
        <w:rPr>
          <w:rFonts w:ascii="仿宋_GB2312" w:eastAsia="仿宋_GB2312" w:hAnsi="仿宋_GB2312" w:cs="仿宋_GB2312"/>
          <w:color w:val="000000" w:themeColor="text1"/>
          <w:sz w:val="32"/>
          <w:szCs w:val="32"/>
        </w:rPr>
      </w:pPr>
      <w:r>
        <w:rPr>
          <w:rFonts w:ascii="仿宋_GB2312" w:eastAsia="仿宋_GB2312" w:hAnsi="仿宋_GB2312" w:cs="仿宋_GB2312"/>
          <w:color w:val="000000" w:themeColor="text1"/>
          <w:sz w:val="32"/>
          <w:szCs w:val="32"/>
        </w:rPr>
        <w:t>1.</w:t>
      </w:r>
      <w:r w:rsidR="00DD0870" w:rsidRPr="0039047C">
        <w:rPr>
          <w:rFonts w:ascii="仿宋_GB2312" w:eastAsia="仿宋_GB2312" w:hAnsi="仿宋_GB2312" w:cs="仿宋_GB2312" w:hint="eastAsia"/>
          <w:color w:val="000000" w:themeColor="text1"/>
          <w:sz w:val="32"/>
          <w:szCs w:val="32"/>
        </w:rPr>
        <w:t>2023</w:t>
      </w:r>
      <w:r w:rsidR="008C61DF" w:rsidRPr="0039047C">
        <w:rPr>
          <w:rFonts w:ascii="仿宋_GB2312" w:eastAsia="仿宋_GB2312" w:hAnsi="仿宋_GB2312" w:cs="仿宋_GB2312" w:hint="eastAsia"/>
          <w:color w:val="000000" w:themeColor="text1"/>
          <w:sz w:val="32"/>
          <w:szCs w:val="32"/>
        </w:rPr>
        <w:t>年部门整体绩效评价指标体系评分表</w:t>
      </w:r>
    </w:p>
    <w:p w:rsidR="00A21535" w:rsidRDefault="00A21535" w:rsidP="00081047">
      <w:pPr>
        <w:spacing w:line="560" w:lineRule="exact"/>
        <w:ind w:firstLine="641"/>
        <w:rPr>
          <w:rFonts w:ascii="仿宋_GB2312" w:eastAsia="仿宋_GB2312" w:hAnsi="仿宋_GB2312" w:cs="仿宋_GB2312"/>
          <w:color w:val="000000" w:themeColor="text1"/>
          <w:sz w:val="32"/>
          <w:szCs w:val="32"/>
        </w:rPr>
      </w:pPr>
    </w:p>
    <w:p w:rsidR="00A21535" w:rsidRDefault="00A21535" w:rsidP="00081047">
      <w:pPr>
        <w:spacing w:line="560" w:lineRule="exact"/>
        <w:ind w:firstLine="641"/>
        <w:rPr>
          <w:rFonts w:ascii="仿宋_GB2312" w:eastAsia="仿宋_GB2312" w:hAnsi="仿宋_GB2312" w:cs="仿宋_GB2312"/>
          <w:color w:val="000000" w:themeColor="text1"/>
          <w:sz w:val="32"/>
          <w:szCs w:val="32"/>
        </w:rPr>
      </w:pPr>
    </w:p>
    <w:p w:rsidR="00A21535" w:rsidRDefault="00A21535" w:rsidP="00A21535">
      <w:pPr>
        <w:spacing w:line="560" w:lineRule="exact"/>
        <w:ind w:firstLine="641"/>
        <w:jc w:val="right"/>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北京</w:t>
      </w:r>
      <w:r>
        <w:rPr>
          <w:rFonts w:ascii="仿宋_GB2312" w:eastAsia="仿宋_GB2312" w:hAnsi="仿宋_GB2312" w:cs="仿宋_GB2312"/>
          <w:color w:val="000000" w:themeColor="text1"/>
          <w:sz w:val="32"/>
          <w:szCs w:val="32"/>
        </w:rPr>
        <w:t>水产集团有限</w:t>
      </w:r>
      <w:r>
        <w:rPr>
          <w:rFonts w:ascii="仿宋_GB2312" w:eastAsia="仿宋_GB2312" w:hAnsi="仿宋_GB2312" w:cs="仿宋_GB2312" w:hint="eastAsia"/>
          <w:color w:val="000000" w:themeColor="text1"/>
          <w:sz w:val="32"/>
          <w:szCs w:val="32"/>
        </w:rPr>
        <w:t>公司</w:t>
      </w:r>
    </w:p>
    <w:p w:rsidR="00A21535" w:rsidRPr="0039047C" w:rsidRDefault="00A21535" w:rsidP="00A21535">
      <w:pPr>
        <w:spacing w:line="560" w:lineRule="exact"/>
        <w:ind w:right="640" w:firstLine="641"/>
        <w:jc w:val="right"/>
        <w:rPr>
          <w:rFonts w:ascii="仿宋_GB2312" w:eastAsia="仿宋_GB2312" w:hAnsi="仿宋_GB2312" w:cs="仿宋_GB2312"/>
          <w:color w:val="000000" w:themeColor="text1"/>
          <w:sz w:val="32"/>
          <w:szCs w:val="32"/>
        </w:rPr>
        <w:sectPr w:rsidR="00A21535" w:rsidRPr="0039047C">
          <w:footerReference w:type="default" r:id="rId8"/>
          <w:pgSz w:w="11906" w:h="16838"/>
          <w:pgMar w:top="1440" w:right="1800" w:bottom="1440" w:left="1800" w:header="851" w:footer="964" w:gutter="0"/>
          <w:pgNumType w:start="1"/>
          <w:cols w:space="425"/>
          <w:docGrid w:type="lines" w:linePitch="435"/>
        </w:sectPr>
      </w:pPr>
      <w:r>
        <w:rPr>
          <w:rFonts w:ascii="仿宋_GB2312" w:eastAsia="仿宋_GB2312" w:hAnsi="仿宋_GB2312" w:cs="仿宋_GB2312" w:hint="eastAsia"/>
          <w:color w:val="000000" w:themeColor="text1"/>
          <w:sz w:val="32"/>
          <w:szCs w:val="32"/>
        </w:rPr>
        <w:t>2024年5月</w:t>
      </w:r>
    </w:p>
    <w:p w:rsidR="00A9602C" w:rsidRPr="0039047C" w:rsidRDefault="00A37D30" w:rsidP="00081047">
      <w:pPr>
        <w:spacing w:line="560" w:lineRule="exact"/>
        <w:jc w:val="left"/>
        <w:rPr>
          <w:rFonts w:ascii="方正黑体_GBK" w:eastAsia="方正黑体_GBK" w:hAnsi="方正黑体_GBK" w:cs="方正黑体_GBK"/>
          <w:color w:val="000000" w:themeColor="text1"/>
          <w:sz w:val="32"/>
        </w:rPr>
      </w:pPr>
      <w:r>
        <w:rPr>
          <w:rFonts w:ascii="方正黑体_GBK" w:eastAsia="方正黑体_GBK" w:hAnsi="方正黑体_GBK" w:cs="方正黑体_GBK" w:hint="eastAsia"/>
          <w:color w:val="000000" w:themeColor="text1"/>
          <w:sz w:val="32"/>
        </w:rPr>
        <w:lastRenderedPageBreak/>
        <w:t>附件1</w:t>
      </w:r>
    </w:p>
    <w:tbl>
      <w:tblPr>
        <w:tblW w:w="5000" w:type="pct"/>
        <w:tblLayout w:type="fixed"/>
        <w:tblLook w:val="04A0" w:firstRow="1" w:lastRow="0" w:firstColumn="1" w:lastColumn="0" w:noHBand="0" w:noVBand="1"/>
      </w:tblPr>
      <w:tblGrid>
        <w:gridCol w:w="846"/>
        <w:gridCol w:w="816"/>
        <w:gridCol w:w="998"/>
        <w:gridCol w:w="283"/>
        <w:gridCol w:w="850"/>
        <w:gridCol w:w="709"/>
        <w:gridCol w:w="848"/>
        <w:gridCol w:w="289"/>
        <w:gridCol w:w="850"/>
        <w:gridCol w:w="283"/>
        <w:gridCol w:w="992"/>
        <w:gridCol w:w="641"/>
        <w:gridCol w:w="717"/>
        <w:gridCol w:w="1477"/>
        <w:gridCol w:w="615"/>
        <w:gridCol w:w="2960"/>
      </w:tblGrid>
      <w:tr w:rsidR="0039047C" w:rsidRPr="0039047C" w:rsidTr="003E3C16">
        <w:trPr>
          <w:cantSplit/>
          <w:trHeight w:val="90"/>
        </w:trPr>
        <w:tc>
          <w:tcPr>
            <w:tcW w:w="5000" w:type="pct"/>
            <w:gridSpan w:val="16"/>
            <w:tcBorders>
              <w:top w:val="nil"/>
              <w:left w:val="nil"/>
              <w:bottom w:val="single" w:sz="4" w:space="0" w:color="auto"/>
              <w:right w:val="nil"/>
            </w:tcBorders>
            <w:noWrap/>
            <w:vAlign w:val="bottom"/>
          </w:tcPr>
          <w:p w:rsidR="00A9602C" w:rsidRPr="0039047C" w:rsidRDefault="00DD0870" w:rsidP="00081047">
            <w:pPr>
              <w:widowControl/>
              <w:spacing w:line="560" w:lineRule="exact"/>
              <w:jc w:val="center"/>
              <w:rPr>
                <w:rFonts w:ascii="方正小标宋简体" w:eastAsia="方正小标宋简体" w:hAnsi="黑体" w:cs="宋体"/>
                <w:color w:val="000000" w:themeColor="text1"/>
                <w:kern w:val="0"/>
                <w:sz w:val="44"/>
                <w:szCs w:val="44"/>
                <w:highlight w:val="yellow"/>
              </w:rPr>
            </w:pPr>
            <w:r w:rsidRPr="0039047C">
              <w:rPr>
                <w:rFonts w:ascii="方正小标宋简体" w:eastAsia="方正小标宋简体" w:hAnsi="黑体" w:cs="宋体" w:hint="eastAsia"/>
                <w:color w:val="000000" w:themeColor="text1"/>
                <w:kern w:val="0"/>
                <w:sz w:val="44"/>
                <w:szCs w:val="44"/>
              </w:rPr>
              <w:t>2023</w:t>
            </w:r>
            <w:r w:rsidR="008C61DF" w:rsidRPr="0039047C">
              <w:rPr>
                <w:rFonts w:ascii="方正小标宋简体" w:eastAsia="方正小标宋简体" w:hAnsi="黑体" w:cs="宋体" w:hint="eastAsia"/>
                <w:color w:val="000000" w:themeColor="text1"/>
                <w:kern w:val="0"/>
                <w:sz w:val="44"/>
                <w:szCs w:val="44"/>
              </w:rPr>
              <w:t>年部门整体绩效评价指标体系评分表</w:t>
            </w:r>
          </w:p>
        </w:tc>
      </w:tr>
      <w:tr w:rsidR="0039047C" w:rsidRPr="0039047C" w:rsidTr="003E3C16">
        <w:trPr>
          <w:cantSplit/>
          <w:trHeight w:val="470"/>
        </w:trPr>
        <w:tc>
          <w:tcPr>
            <w:tcW w:w="5000" w:type="pct"/>
            <w:gridSpan w:val="16"/>
            <w:tcBorders>
              <w:top w:val="single" w:sz="4" w:space="0" w:color="auto"/>
              <w:left w:val="single" w:sz="4" w:space="0" w:color="auto"/>
              <w:bottom w:val="single" w:sz="4" w:space="0" w:color="000000"/>
              <w:right w:val="single" w:sz="4" w:space="0" w:color="auto"/>
            </w:tcBorders>
            <w:vAlign w:val="center"/>
          </w:tcPr>
          <w:p w:rsidR="00A9602C" w:rsidRPr="0039047C" w:rsidRDefault="008C61DF" w:rsidP="00081047">
            <w:pPr>
              <w:widowControl/>
              <w:spacing w:line="560" w:lineRule="exact"/>
              <w:jc w:val="left"/>
              <w:rPr>
                <w:rFonts w:ascii="宋体" w:hAnsi="宋体" w:cs="宋体"/>
                <w:color w:val="000000" w:themeColor="text1"/>
                <w:kern w:val="0"/>
                <w:sz w:val="18"/>
                <w:szCs w:val="18"/>
              </w:rPr>
            </w:pPr>
            <w:r w:rsidRPr="0039047C">
              <w:rPr>
                <w:rFonts w:ascii="宋体" w:hAnsi="宋体" w:cs="宋体" w:hint="eastAsia"/>
                <w:color w:val="000000" w:themeColor="text1"/>
                <w:kern w:val="0"/>
                <w:sz w:val="18"/>
                <w:szCs w:val="18"/>
              </w:rPr>
              <w:t>一、</w:t>
            </w:r>
            <w:r w:rsidRPr="0039047C">
              <w:rPr>
                <w:rFonts w:ascii="宋体" w:hAnsi="宋体" w:cs="宋体" w:hint="eastAsia"/>
                <w:color w:val="000000" w:themeColor="text1"/>
                <w:kern w:val="0"/>
                <w:sz w:val="20"/>
                <w:szCs w:val="20"/>
              </w:rPr>
              <w:t>当年预算执行情况（20分）</w:t>
            </w:r>
          </w:p>
        </w:tc>
      </w:tr>
      <w:tr w:rsidR="00381F87" w:rsidRPr="0039047C" w:rsidTr="00BE2F6D">
        <w:trPr>
          <w:cantSplit/>
          <w:trHeight w:val="660"/>
        </w:trPr>
        <w:tc>
          <w:tcPr>
            <w:tcW w:w="938" w:type="pct"/>
            <w:gridSpan w:val="3"/>
            <w:tcBorders>
              <w:top w:val="single" w:sz="4" w:space="0" w:color="auto"/>
              <w:left w:val="single" w:sz="4" w:space="0" w:color="auto"/>
              <w:bottom w:val="single" w:sz="4" w:space="0" w:color="auto"/>
              <w:right w:val="single" w:sz="4" w:space="0" w:color="auto"/>
            </w:tcBorders>
            <w:vAlign w:val="center"/>
          </w:tcPr>
          <w:p w:rsidR="00A9602C" w:rsidRPr="0039047C" w:rsidRDefault="008C61DF" w:rsidP="00081047">
            <w:pPr>
              <w:widowControl/>
              <w:spacing w:line="560" w:lineRule="exact"/>
              <w:jc w:val="center"/>
              <w:rPr>
                <w:rFonts w:ascii="宋体" w:hAnsi="宋体" w:cs="宋体"/>
                <w:color w:val="000000" w:themeColor="text1"/>
                <w:kern w:val="0"/>
                <w:sz w:val="20"/>
                <w:szCs w:val="20"/>
              </w:rPr>
            </w:pPr>
            <w:r w:rsidRPr="0039047C">
              <w:rPr>
                <w:rFonts w:ascii="宋体" w:hAnsi="宋体" w:cs="宋体" w:hint="eastAsia"/>
                <w:color w:val="000000" w:themeColor="text1"/>
                <w:kern w:val="0"/>
                <w:sz w:val="20"/>
                <w:szCs w:val="20"/>
              </w:rPr>
              <w:t>一</w:t>
            </w:r>
            <w:r w:rsidRPr="0039047C">
              <w:rPr>
                <w:rFonts w:ascii="宋体" w:hAnsi="宋体" w:cs="宋体"/>
                <w:color w:val="000000" w:themeColor="text1"/>
                <w:kern w:val="0"/>
                <w:sz w:val="20"/>
                <w:szCs w:val="20"/>
              </w:rPr>
              <w:t>级指标</w:t>
            </w:r>
            <w:r w:rsidRPr="0039047C">
              <w:rPr>
                <w:rFonts w:ascii="宋体" w:hAnsi="宋体" w:cs="宋体" w:hint="eastAsia"/>
                <w:color w:val="000000" w:themeColor="text1"/>
                <w:kern w:val="0"/>
                <w:sz w:val="20"/>
                <w:szCs w:val="20"/>
              </w:rPr>
              <w:t xml:space="preserve">　</w:t>
            </w:r>
          </w:p>
        </w:tc>
        <w:tc>
          <w:tcPr>
            <w:tcW w:w="650" w:type="pct"/>
            <w:gridSpan w:val="3"/>
            <w:tcBorders>
              <w:top w:val="single" w:sz="4" w:space="0" w:color="auto"/>
              <w:left w:val="single" w:sz="4" w:space="0" w:color="auto"/>
              <w:bottom w:val="single" w:sz="4" w:space="0" w:color="auto"/>
              <w:right w:val="single" w:sz="4" w:space="0" w:color="auto"/>
            </w:tcBorders>
            <w:vAlign w:val="center"/>
          </w:tcPr>
          <w:p w:rsidR="00A9602C" w:rsidRPr="0039047C" w:rsidRDefault="008C61DF" w:rsidP="00081047">
            <w:pPr>
              <w:widowControl/>
              <w:spacing w:line="560" w:lineRule="exact"/>
              <w:jc w:val="center"/>
              <w:rPr>
                <w:rFonts w:ascii="宋体" w:hAnsi="宋体" w:cs="宋体"/>
                <w:color w:val="000000" w:themeColor="text1"/>
                <w:kern w:val="0"/>
                <w:sz w:val="20"/>
                <w:szCs w:val="20"/>
              </w:rPr>
            </w:pPr>
            <w:r w:rsidRPr="0039047C">
              <w:rPr>
                <w:rFonts w:ascii="宋体" w:hAnsi="宋体" w:cs="宋体" w:hint="eastAsia"/>
                <w:color w:val="000000" w:themeColor="text1"/>
                <w:kern w:val="0"/>
                <w:sz w:val="20"/>
                <w:szCs w:val="20"/>
              </w:rPr>
              <w:t>二</w:t>
            </w:r>
            <w:r w:rsidRPr="0039047C">
              <w:rPr>
                <w:rFonts w:ascii="宋体" w:hAnsi="宋体" w:cs="宋体"/>
                <w:color w:val="000000" w:themeColor="text1"/>
                <w:kern w:val="0"/>
                <w:sz w:val="20"/>
                <w:szCs w:val="20"/>
              </w:rPr>
              <w:t>级指标</w:t>
            </w:r>
            <w:r w:rsidRPr="0039047C">
              <w:rPr>
                <w:rFonts w:ascii="宋体" w:hAnsi="宋体" w:cs="宋体" w:hint="eastAsia"/>
                <w:color w:val="000000" w:themeColor="text1"/>
                <w:kern w:val="0"/>
                <w:sz w:val="20"/>
                <w:szCs w:val="20"/>
              </w:rPr>
              <w:t xml:space="preserve">　</w:t>
            </w:r>
          </w:p>
        </w:tc>
        <w:tc>
          <w:tcPr>
            <w:tcW w:w="401" w:type="pct"/>
            <w:gridSpan w:val="2"/>
            <w:tcBorders>
              <w:top w:val="single" w:sz="4" w:space="0" w:color="auto"/>
              <w:left w:val="single" w:sz="4" w:space="0" w:color="auto"/>
              <w:bottom w:val="single" w:sz="4" w:space="0" w:color="auto"/>
              <w:right w:val="single" w:sz="4" w:space="0" w:color="auto"/>
            </w:tcBorders>
            <w:vAlign w:val="center"/>
          </w:tcPr>
          <w:p w:rsidR="00A9602C" w:rsidRPr="0039047C" w:rsidRDefault="008C61DF" w:rsidP="00081047">
            <w:pPr>
              <w:widowControl/>
              <w:spacing w:line="560" w:lineRule="exact"/>
              <w:jc w:val="center"/>
              <w:rPr>
                <w:rFonts w:ascii="宋体" w:hAnsi="宋体" w:cs="宋体"/>
                <w:color w:val="000000" w:themeColor="text1"/>
                <w:kern w:val="0"/>
                <w:sz w:val="20"/>
                <w:szCs w:val="20"/>
              </w:rPr>
            </w:pPr>
            <w:r w:rsidRPr="0039047C">
              <w:rPr>
                <w:rFonts w:ascii="宋体" w:hAnsi="宋体" w:cs="宋体" w:hint="eastAsia"/>
                <w:color w:val="000000" w:themeColor="text1"/>
                <w:kern w:val="0"/>
                <w:sz w:val="20"/>
                <w:szCs w:val="20"/>
              </w:rPr>
              <w:t>预算数（万元）</w:t>
            </w:r>
          </w:p>
        </w:tc>
        <w:tc>
          <w:tcPr>
            <w:tcW w:w="400" w:type="pct"/>
            <w:gridSpan w:val="2"/>
            <w:tcBorders>
              <w:top w:val="single" w:sz="4" w:space="0" w:color="auto"/>
              <w:left w:val="single" w:sz="4" w:space="0" w:color="auto"/>
              <w:bottom w:val="single" w:sz="4" w:space="0" w:color="auto"/>
              <w:right w:val="single" w:sz="4" w:space="0" w:color="auto"/>
            </w:tcBorders>
            <w:vAlign w:val="center"/>
          </w:tcPr>
          <w:p w:rsidR="00A9602C" w:rsidRPr="0039047C" w:rsidRDefault="008C61DF" w:rsidP="00081047">
            <w:pPr>
              <w:widowControl/>
              <w:spacing w:line="560" w:lineRule="exact"/>
              <w:jc w:val="center"/>
              <w:rPr>
                <w:rFonts w:ascii="宋体" w:hAnsi="宋体" w:cs="宋体"/>
                <w:color w:val="000000" w:themeColor="text1"/>
                <w:kern w:val="0"/>
                <w:sz w:val="20"/>
                <w:szCs w:val="20"/>
              </w:rPr>
            </w:pPr>
            <w:r w:rsidRPr="0039047C">
              <w:rPr>
                <w:rFonts w:ascii="宋体" w:hAnsi="宋体" w:cs="宋体" w:hint="eastAsia"/>
                <w:color w:val="000000" w:themeColor="text1"/>
                <w:kern w:val="0"/>
                <w:sz w:val="20"/>
                <w:szCs w:val="20"/>
              </w:rPr>
              <w:t>执行数（万元）</w:t>
            </w:r>
          </w:p>
        </w:tc>
        <w:tc>
          <w:tcPr>
            <w:tcW w:w="350" w:type="pct"/>
            <w:tcBorders>
              <w:top w:val="single" w:sz="4" w:space="0" w:color="auto"/>
              <w:left w:val="single" w:sz="4" w:space="0" w:color="auto"/>
              <w:bottom w:val="single" w:sz="4" w:space="0" w:color="auto"/>
              <w:right w:val="single" w:sz="4" w:space="0" w:color="auto"/>
            </w:tcBorders>
            <w:vAlign w:val="center"/>
          </w:tcPr>
          <w:p w:rsidR="00A9602C" w:rsidRPr="0039047C" w:rsidRDefault="008C61DF" w:rsidP="00081047">
            <w:pPr>
              <w:widowControl/>
              <w:spacing w:line="560" w:lineRule="exact"/>
              <w:jc w:val="center"/>
              <w:rPr>
                <w:rFonts w:ascii="宋体" w:hAnsi="宋体" w:cs="宋体"/>
                <w:color w:val="000000" w:themeColor="text1"/>
                <w:kern w:val="0"/>
                <w:sz w:val="20"/>
                <w:szCs w:val="20"/>
              </w:rPr>
            </w:pPr>
            <w:r w:rsidRPr="0039047C">
              <w:rPr>
                <w:rFonts w:ascii="宋体" w:hAnsi="宋体" w:cs="宋体" w:hint="eastAsia"/>
                <w:color w:val="000000" w:themeColor="text1"/>
                <w:kern w:val="0"/>
                <w:sz w:val="20"/>
                <w:szCs w:val="20"/>
              </w:rPr>
              <w:t>预算执行率</w:t>
            </w:r>
          </w:p>
        </w:tc>
        <w:tc>
          <w:tcPr>
            <w:tcW w:w="226" w:type="pct"/>
            <w:tcBorders>
              <w:top w:val="single" w:sz="4" w:space="0" w:color="auto"/>
              <w:left w:val="single" w:sz="4" w:space="0" w:color="auto"/>
              <w:bottom w:val="single" w:sz="4" w:space="0" w:color="auto"/>
              <w:right w:val="single" w:sz="4" w:space="0" w:color="auto"/>
            </w:tcBorders>
            <w:vAlign w:val="center"/>
          </w:tcPr>
          <w:p w:rsidR="00A9602C" w:rsidRPr="0039047C" w:rsidRDefault="008C61DF" w:rsidP="00081047">
            <w:pPr>
              <w:widowControl/>
              <w:spacing w:line="560" w:lineRule="exact"/>
              <w:jc w:val="center"/>
              <w:rPr>
                <w:rFonts w:ascii="宋体" w:hAnsi="宋体" w:cs="宋体"/>
                <w:color w:val="000000" w:themeColor="text1"/>
                <w:kern w:val="0"/>
                <w:sz w:val="20"/>
                <w:szCs w:val="20"/>
              </w:rPr>
            </w:pPr>
            <w:r w:rsidRPr="0039047C">
              <w:rPr>
                <w:rFonts w:ascii="宋体" w:hAnsi="宋体" w:cs="宋体" w:hint="eastAsia"/>
                <w:color w:val="000000" w:themeColor="text1"/>
                <w:kern w:val="0"/>
                <w:sz w:val="20"/>
                <w:szCs w:val="20"/>
              </w:rPr>
              <w:t>分值</w:t>
            </w:r>
          </w:p>
        </w:tc>
        <w:tc>
          <w:tcPr>
            <w:tcW w:w="253" w:type="pct"/>
            <w:tcBorders>
              <w:top w:val="single" w:sz="4" w:space="0" w:color="auto"/>
              <w:left w:val="single" w:sz="4" w:space="0" w:color="auto"/>
              <w:bottom w:val="single" w:sz="4" w:space="0" w:color="auto"/>
              <w:right w:val="single" w:sz="4" w:space="0" w:color="auto"/>
            </w:tcBorders>
            <w:vAlign w:val="center"/>
          </w:tcPr>
          <w:p w:rsidR="00A9602C" w:rsidRPr="0039047C" w:rsidRDefault="008C61DF" w:rsidP="00081047">
            <w:pPr>
              <w:widowControl/>
              <w:spacing w:line="560" w:lineRule="exact"/>
              <w:jc w:val="center"/>
              <w:rPr>
                <w:rFonts w:ascii="宋体" w:hAnsi="宋体" w:cs="宋体"/>
                <w:color w:val="000000" w:themeColor="text1"/>
                <w:kern w:val="0"/>
                <w:sz w:val="20"/>
                <w:szCs w:val="20"/>
              </w:rPr>
            </w:pPr>
            <w:r w:rsidRPr="0039047C">
              <w:rPr>
                <w:rFonts w:ascii="宋体" w:hAnsi="宋体" w:cs="宋体" w:hint="eastAsia"/>
                <w:color w:val="000000" w:themeColor="text1"/>
                <w:kern w:val="0"/>
                <w:sz w:val="20"/>
                <w:szCs w:val="20"/>
              </w:rPr>
              <w:t>得分</w:t>
            </w:r>
          </w:p>
        </w:tc>
        <w:tc>
          <w:tcPr>
            <w:tcW w:w="738" w:type="pct"/>
            <w:gridSpan w:val="2"/>
            <w:tcBorders>
              <w:top w:val="single" w:sz="4" w:space="0" w:color="auto"/>
              <w:left w:val="single" w:sz="4" w:space="0" w:color="auto"/>
              <w:bottom w:val="single" w:sz="4" w:space="0" w:color="auto"/>
              <w:right w:val="single" w:sz="4" w:space="0" w:color="auto"/>
            </w:tcBorders>
            <w:vAlign w:val="center"/>
          </w:tcPr>
          <w:p w:rsidR="00A9602C" w:rsidRPr="0039047C" w:rsidRDefault="008C61DF" w:rsidP="00081047">
            <w:pPr>
              <w:widowControl/>
              <w:spacing w:line="560" w:lineRule="exact"/>
              <w:jc w:val="center"/>
              <w:rPr>
                <w:rFonts w:ascii="宋体" w:hAnsi="宋体" w:cs="宋体"/>
                <w:color w:val="000000" w:themeColor="text1"/>
                <w:kern w:val="0"/>
                <w:sz w:val="20"/>
                <w:szCs w:val="20"/>
              </w:rPr>
            </w:pPr>
            <w:r w:rsidRPr="0039047C">
              <w:rPr>
                <w:rFonts w:ascii="宋体" w:hAnsi="宋体" w:cs="宋体" w:hint="eastAsia"/>
                <w:color w:val="000000" w:themeColor="text1"/>
                <w:kern w:val="0"/>
                <w:sz w:val="20"/>
                <w:szCs w:val="20"/>
              </w:rPr>
              <w:t>指标解释</w:t>
            </w:r>
          </w:p>
        </w:tc>
        <w:tc>
          <w:tcPr>
            <w:tcW w:w="1045" w:type="pct"/>
            <w:tcBorders>
              <w:top w:val="single" w:sz="4" w:space="0" w:color="auto"/>
              <w:left w:val="nil"/>
              <w:bottom w:val="single" w:sz="4" w:space="0" w:color="auto"/>
              <w:right w:val="single" w:sz="4" w:space="0" w:color="auto"/>
            </w:tcBorders>
            <w:vAlign w:val="center"/>
          </w:tcPr>
          <w:p w:rsidR="00A9602C" w:rsidRPr="0039047C" w:rsidRDefault="008C61DF" w:rsidP="00081047">
            <w:pPr>
              <w:widowControl/>
              <w:spacing w:line="560" w:lineRule="exact"/>
              <w:jc w:val="center"/>
              <w:rPr>
                <w:rFonts w:ascii="宋体" w:hAnsi="宋体" w:cs="宋体"/>
                <w:color w:val="000000" w:themeColor="text1"/>
                <w:kern w:val="0"/>
                <w:sz w:val="20"/>
                <w:szCs w:val="20"/>
              </w:rPr>
            </w:pPr>
            <w:r w:rsidRPr="0039047C">
              <w:rPr>
                <w:rFonts w:ascii="宋体" w:hAnsi="宋体" w:cs="宋体" w:hint="eastAsia"/>
                <w:color w:val="000000" w:themeColor="text1"/>
                <w:kern w:val="0"/>
                <w:sz w:val="20"/>
                <w:szCs w:val="20"/>
              </w:rPr>
              <w:t>评分标准</w:t>
            </w:r>
          </w:p>
        </w:tc>
      </w:tr>
      <w:tr w:rsidR="00381F87" w:rsidRPr="0039047C" w:rsidTr="00BE2F6D">
        <w:trPr>
          <w:cantSplit/>
          <w:trHeight w:val="630"/>
        </w:trPr>
        <w:tc>
          <w:tcPr>
            <w:tcW w:w="938" w:type="pct"/>
            <w:gridSpan w:val="3"/>
            <w:vMerge w:val="restart"/>
            <w:tcBorders>
              <w:top w:val="nil"/>
              <w:left w:val="single" w:sz="4" w:space="0" w:color="auto"/>
              <w:bottom w:val="single" w:sz="4" w:space="0" w:color="000000"/>
              <w:right w:val="single" w:sz="4" w:space="0" w:color="auto"/>
            </w:tcBorders>
            <w:vAlign w:val="center"/>
          </w:tcPr>
          <w:p w:rsidR="00A9602C" w:rsidRPr="0039047C" w:rsidRDefault="008C61DF" w:rsidP="00081047">
            <w:pPr>
              <w:widowControl/>
              <w:spacing w:line="560" w:lineRule="exact"/>
              <w:jc w:val="center"/>
              <w:rPr>
                <w:rFonts w:ascii="宋体" w:hAnsi="宋体" w:cs="宋体"/>
                <w:color w:val="000000" w:themeColor="text1"/>
                <w:kern w:val="0"/>
                <w:sz w:val="20"/>
                <w:szCs w:val="20"/>
              </w:rPr>
            </w:pPr>
            <w:r w:rsidRPr="0039047C">
              <w:rPr>
                <w:rFonts w:ascii="宋体" w:hAnsi="宋体" w:cs="宋体" w:hint="eastAsia"/>
                <w:color w:val="000000" w:themeColor="text1"/>
                <w:kern w:val="0"/>
                <w:sz w:val="20"/>
                <w:szCs w:val="20"/>
              </w:rPr>
              <w:t>当年预算执行情况（20）</w:t>
            </w:r>
          </w:p>
        </w:tc>
        <w:tc>
          <w:tcPr>
            <w:tcW w:w="650" w:type="pct"/>
            <w:gridSpan w:val="3"/>
            <w:tcBorders>
              <w:top w:val="single" w:sz="4" w:space="0" w:color="auto"/>
              <w:left w:val="single" w:sz="4" w:space="0" w:color="auto"/>
              <w:bottom w:val="single" w:sz="4" w:space="0" w:color="auto"/>
              <w:right w:val="single" w:sz="4" w:space="0" w:color="auto"/>
            </w:tcBorders>
            <w:vAlign w:val="center"/>
          </w:tcPr>
          <w:p w:rsidR="00A9602C" w:rsidRPr="0039047C" w:rsidRDefault="008C61DF" w:rsidP="00081047">
            <w:pPr>
              <w:widowControl/>
              <w:spacing w:line="560" w:lineRule="exact"/>
              <w:jc w:val="center"/>
              <w:rPr>
                <w:rFonts w:ascii="宋体" w:hAnsi="宋体" w:cs="宋体"/>
                <w:color w:val="000000" w:themeColor="text1"/>
                <w:kern w:val="0"/>
                <w:sz w:val="20"/>
                <w:szCs w:val="20"/>
              </w:rPr>
            </w:pPr>
            <w:r w:rsidRPr="0039047C">
              <w:rPr>
                <w:rFonts w:ascii="宋体" w:hAnsi="宋体" w:cs="宋体" w:hint="eastAsia"/>
                <w:color w:val="000000" w:themeColor="text1"/>
                <w:kern w:val="0"/>
                <w:sz w:val="20"/>
                <w:szCs w:val="20"/>
              </w:rPr>
              <w:t>资金总体</w:t>
            </w:r>
          </w:p>
        </w:tc>
        <w:tc>
          <w:tcPr>
            <w:tcW w:w="401" w:type="pct"/>
            <w:gridSpan w:val="2"/>
            <w:tcBorders>
              <w:top w:val="single" w:sz="4" w:space="0" w:color="auto"/>
              <w:left w:val="single" w:sz="4" w:space="0" w:color="auto"/>
              <w:bottom w:val="single" w:sz="4" w:space="0" w:color="auto"/>
              <w:right w:val="single" w:sz="4" w:space="0" w:color="auto"/>
            </w:tcBorders>
            <w:vAlign w:val="center"/>
          </w:tcPr>
          <w:p w:rsidR="00A9602C" w:rsidRPr="0039047C" w:rsidRDefault="00867079" w:rsidP="00081047">
            <w:pPr>
              <w:widowControl/>
              <w:spacing w:line="560" w:lineRule="exact"/>
              <w:jc w:val="center"/>
              <w:rPr>
                <w:rFonts w:ascii="宋体" w:hAnsi="宋体" w:cs="宋体"/>
                <w:color w:val="000000" w:themeColor="text1"/>
                <w:kern w:val="0"/>
                <w:sz w:val="20"/>
                <w:szCs w:val="20"/>
              </w:rPr>
            </w:pPr>
            <w:r w:rsidRPr="0039047C">
              <w:rPr>
                <w:rFonts w:ascii="宋体" w:hAnsi="宋体" w:cs="宋体" w:hint="eastAsia"/>
                <w:color w:val="000000" w:themeColor="text1"/>
                <w:kern w:val="0"/>
                <w:sz w:val="20"/>
                <w:szCs w:val="20"/>
              </w:rPr>
              <w:t>4</w:t>
            </w:r>
            <w:r w:rsidR="00C8050B">
              <w:rPr>
                <w:rFonts w:ascii="宋体" w:hAnsi="宋体" w:cs="宋体" w:hint="eastAsia"/>
                <w:color w:val="000000" w:themeColor="text1"/>
                <w:kern w:val="0"/>
                <w:sz w:val="20"/>
                <w:szCs w:val="20"/>
              </w:rPr>
              <w:t>,</w:t>
            </w:r>
            <w:r w:rsidRPr="0039047C">
              <w:rPr>
                <w:rFonts w:ascii="宋体" w:hAnsi="宋体" w:cs="宋体" w:hint="eastAsia"/>
                <w:color w:val="000000" w:themeColor="text1"/>
                <w:kern w:val="0"/>
                <w:sz w:val="20"/>
                <w:szCs w:val="20"/>
              </w:rPr>
              <w:t>031</w:t>
            </w:r>
            <w:r w:rsidRPr="0039047C">
              <w:rPr>
                <w:rFonts w:ascii="宋体" w:hAnsi="宋体" w:cs="宋体"/>
                <w:color w:val="000000" w:themeColor="text1"/>
                <w:kern w:val="0"/>
                <w:sz w:val="20"/>
                <w:szCs w:val="20"/>
              </w:rPr>
              <w:t>.00</w:t>
            </w:r>
            <w:r w:rsidR="008C61DF" w:rsidRPr="0039047C">
              <w:rPr>
                <w:rFonts w:ascii="宋体" w:hAnsi="宋体" w:cs="宋体" w:hint="eastAsia"/>
                <w:color w:val="000000" w:themeColor="text1"/>
                <w:kern w:val="0"/>
                <w:sz w:val="20"/>
                <w:szCs w:val="20"/>
              </w:rPr>
              <w:t xml:space="preserve">　</w:t>
            </w:r>
          </w:p>
        </w:tc>
        <w:tc>
          <w:tcPr>
            <w:tcW w:w="400" w:type="pct"/>
            <w:gridSpan w:val="2"/>
            <w:tcBorders>
              <w:top w:val="single" w:sz="4" w:space="0" w:color="auto"/>
              <w:left w:val="single" w:sz="4" w:space="0" w:color="auto"/>
              <w:bottom w:val="single" w:sz="4" w:space="0" w:color="auto"/>
              <w:right w:val="single" w:sz="4" w:space="0" w:color="auto"/>
            </w:tcBorders>
            <w:vAlign w:val="center"/>
          </w:tcPr>
          <w:p w:rsidR="00A9602C" w:rsidRPr="0039047C" w:rsidRDefault="00867079" w:rsidP="00081047">
            <w:pPr>
              <w:widowControl/>
              <w:spacing w:line="560" w:lineRule="exact"/>
              <w:jc w:val="center"/>
              <w:rPr>
                <w:rFonts w:ascii="宋体" w:hAnsi="宋体" w:cs="宋体"/>
                <w:color w:val="000000" w:themeColor="text1"/>
                <w:kern w:val="0"/>
                <w:sz w:val="20"/>
                <w:szCs w:val="20"/>
              </w:rPr>
            </w:pPr>
            <w:r w:rsidRPr="0039047C">
              <w:rPr>
                <w:rFonts w:ascii="宋体" w:hAnsi="宋体" w:cs="宋体"/>
                <w:color w:val="000000" w:themeColor="text1"/>
                <w:kern w:val="0"/>
                <w:sz w:val="20"/>
                <w:szCs w:val="20"/>
              </w:rPr>
              <w:t>3</w:t>
            </w:r>
            <w:r w:rsidR="00C8050B">
              <w:rPr>
                <w:rFonts w:ascii="宋体" w:hAnsi="宋体" w:cs="宋体"/>
                <w:color w:val="000000" w:themeColor="text1"/>
                <w:kern w:val="0"/>
                <w:sz w:val="20"/>
                <w:szCs w:val="20"/>
              </w:rPr>
              <w:t>,</w:t>
            </w:r>
            <w:r w:rsidRPr="0039047C">
              <w:rPr>
                <w:rFonts w:ascii="宋体" w:hAnsi="宋体" w:cs="宋体"/>
                <w:color w:val="000000" w:themeColor="text1"/>
                <w:kern w:val="0"/>
                <w:sz w:val="20"/>
                <w:szCs w:val="20"/>
              </w:rPr>
              <w:t>783.21</w:t>
            </w:r>
          </w:p>
        </w:tc>
        <w:tc>
          <w:tcPr>
            <w:tcW w:w="350" w:type="pct"/>
            <w:tcBorders>
              <w:top w:val="single" w:sz="4" w:space="0" w:color="auto"/>
              <w:left w:val="single" w:sz="4" w:space="0" w:color="auto"/>
              <w:bottom w:val="single" w:sz="4" w:space="0" w:color="auto"/>
              <w:right w:val="single" w:sz="4" w:space="0" w:color="auto"/>
            </w:tcBorders>
            <w:vAlign w:val="center"/>
          </w:tcPr>
          <w:p w:rsidR="00A9602C" w:rsidRPr="0039047C" w:rsidRDefault="00867079" w:rsidP="00081047">
            <w:pPr>
              <w:widowControl/>
              <w:spacing w:line="560" w:lineRule="exact"/>
              <w:jc w:val="center"/>
              <w:rPr>
                <w:rFonts w:ascii="宋体" w:hAnsi="宋体" w:cs="宋体"/>
                <w:color w:val="000000" w:themeColor="text1"/>
                <w:kern w:val="0"/>
                <w:sz w:val="20"/>
                <w:szCs w:val="20"/>
              </w:rPr>
            </w:pPr>
            <w:r w:rsidRPr="0039047C">
              <w:rPr>
                <w:rFonts w:ascii="宋体" w:hAnsi="宋体" w:cs="宋体"/>
                <w:color w:val="000000" w:themeColor="text1"/>
                <w:kern w:val="0"/>
                <w:sz w:val="20"/>
                <w:szCs w:val="20"/>
              </w:rPr>
              <w:t>93.85</w:t>
            </w:r>
            <w:r w:rsidR="00CC3FB4" w:rsidRPr="0039047C">
              <w:rPr>
                <w:rFonts w:ascii="宋体" w:hAnsi="宋体" w:cs="宋体" w:hint="eastAsia"/>
                <w:color w:val="000000" w:themeColor="text1"/>
                <w:kern w:val="0"/>
                <w:sz w:val="20"/>
                <w:szCs w:val="20"/>
              </w:rPr>
              <w:t>%</w:t>
            </w:r>
            <w:r w:rsidR="008C61DF" w:rsidRPr="0039047C">
              <w:rPr>
                <w:rFonts w:ascii="宋体" w:hAnsi="宋体" w:cs="宋体" w:hint="eastAsia"/>
                <w:color w:val="000000" w:themeColor="text1"/>
                <w:kern w:val="0"/>
                <w:sz w:val="20"/>
                <w:szCs w:val="20"/>
              </w:rPr>
              <w:t xml:space="preserve">　</w:t>
            </w:r>
          </w:p>
        </w:tc>
        <w:tc>
          <w:tcPr>
            <w:tcW w:w="226" w:type="pct"/>
            <w:vMerge w:val="restart"/>
            <w:tcBorders>
              <w:top w:val="single" w:sz="4" w:space="0" w:color="auto"/>
              <w:left w:val="single" w:sz="4" w:space="0" w:color="auto"/>
              <w:bottom w:val="single" w:sz="4" w:space="0" w:color="auto"/>
              <w:right w:val="single" w:sz="4" w:space="0" w:color="auto"/>
            </w:tcBorders>
            <w:noWrap/>
            <w:vAlign w:val="center"/>
          </w:tcPr>
          <w:p w:rsidR="00A9602C" w:rsidRPr="0039047C" w:rsidRDefault="003B50E7" w:rsidP="00081047">
            <w:pPr>
              <w:widowControl/>
              <w:spacing w:line="560" w:lineRule="exact"/>
              <w:jc w:val="center"/>
              <w:rPr>
                <w:rFonts w:ascii="宋体" w:hAnsi="宋体" w:cs="宋体"/>
                <w:color w:val="000000" w:themeColor="text1"/>
                <w:kern w:val="0"/>
                <w:sz w:val="20"/>
                <w:szCs w:val="20"/>
              </w:rPr>
            </w:pPr>
            <w:r w:rsidRPr="0039047C">
              <w:rPr>
                <w:rFonts w:ascii="宋体" w:hAnsi="宋体" w:cs="宋体"/>
                <w:color w:val="000000" w:themeColor="text1"/>
                <w:kern w:val="0"/>
                <w:sz w:val="20"/>
                <w:szCs w:val="20"/>
              </w:rPr>
              <w:t>20</w:t>
            </w:r>
          </w:p>
        </w:tc>
        <w:tc>
          <w:tcPr>
            <w:tcW w:w="253" w:type="pct"/>
            <w:vMerge w:val="restart"/>
            <w:tcBorders>
              <w:top w:val="single" w:sz="4" w:space="0" w:color="auto"/>
              <w:left w:val="single" w:sz="4" w:space="0" w:color="auto"/>
              <w:bottom w:val="single" w:sz="4" w:space="0" w:color="auto"/>
              <w:right w:val="single" w:sz="4" w:space="0" w:color="auto"/>
            </w:tcBorders>
            <w:noWrap/>
            <w:vAlign w:val="center"/>
          </w:tcPr>
          <w:p w:rsidR="00A9602C" w:rsidRPr="0039047C" w:rsidRDefault="003B50E7" w:rsidP="00081047">
            <w:pPr>
              <w:widowControl/>
              <w:spacing w:line="560" w:lineRule="exact"/>
              <w:jc w:val="center"/>
              <w:rPr>
                <w:rFonts w:ascii="宋体" w:hAnsi="宋体" w:cs="宋体"/>
                <w:color w:val="000000" w:themeColor="text1"/>
                <w:kern w:val="0"/>
                <w:sz w:val="20"/>
                <w:szCs w:val="20"/>
              </w:rPr>
            </w:pPr>
            <w:r w:rsidRPr="0039047C">
              <w:rPr>
                <w:rFonts w:ascii="宋体" w:hAnsi="宋体" w:cs="宋体" w:hint="eastAsia"/>
                <w:color w:val="000000" w:themeColor="text1"/>
                <w:kern w:val="0"/>
                <w:sz w:val="20"/>
                <w:szCs w:val="20"/>
              </w:rPr>
              <w:t>18.77</w:t>
            </w:r>
            <w:r w:rsidR="008C61DF" w:rsidRPr="0039047C">
              <w:rPr>
                <w:rFonts w:ascii="宋体" w:hAnsi="宋体" w:cs="宋体" w:hint="eastAsia"/>
                <w:color w:val="000000" w:themeColor="text1"/>
                <w:kern w:val="0"/>
                <w:sz w:val="20"/>
                <w:szCs w:val="20"/>
              </w:rPr>
              <w:t xml:space="preserve">　</w:t>
            </w:r>
          </w:p>
        </w:tc>
        <w:tc>
          <w:tcPr>
            <w:tcW w:w="738" w:type="pct"/>
            <w:gridSpan w:val="2"/>
            <w:vMerge w:val="restart"/>
            <w:tcBorders>
              <w:top w:val="single" w:sz="4" w:space="0" w:color="auto"/>
              <w:left w:val="single" w:sz="4" w:space="0" w:color="auto"/>
              <w:bottom w:val="single" w:sz="4" w:space="0" w:color="auto"/>
              <w:right w:val="single" w:sz="4" w:space="0" w:color="auto"/>
            </w:tcBorders>
            <w:vAlign w:val="center"/>
          </w:tcPr>
          <w:p w:rsidR="00A9602C" w:rsidRPr="0039047C" w:rsidRDefault="008C61DF" w:rsidP="00081047">
            <w:pPr>
              <w:widowControl/>
              <w:spacing w:line="560" w:lineRule="exact"/>
              <w:jc w:val="left"/>
              <w:rPr>
                <w:rFonts w:ascii="宋体" w:hAnsi="宋体" w:cs="宋体"/>
                <w:color w:val="000000" w:themeColor="text1"/>
                <w:kern w:val="0"/>
                <w:sz w:val="18"/>
                <w:szCs w:val="18"/>
              </w:rPr>
            </w:pPr>
            <w:r w:rsidRPr="0039047C">
              <w:rPr>
                <w:rFonts w:ascii="宋体" w:hAnsi="宋体" w:cs="宋体" w:hint="eastAsia"/>
                <w:color w:val="000000" w:themeColor="text1"/>
                <w:kern w:val="0"/>
                <w:sz w:val="18"/>
                <w:szCs w:val="18"/>
              </w:rPr>
              <w:t>部门全年执行数与全年预算数的比率。资金总体=基本支出+项目支出+其他</w:t>
            </w:r>
          </w:p>
        </w:tc>
        <w:tc>
          <w:tcPr>
            <w:tcW w:w="1045" w:type="pct"/>
            <w:vMerge w:val="restart"/>
            <w:tcBorders>
              <w:top w:val="nil"/>
              <w:left w:val="single" w:sz="4" w:space="0" w:color="auto"/>
              <w:bottom w:val="single" w:sz="4" w:space="0" w:color="auto"/>
              <w:right w:val="single" w:sz="4" w:space="0" w:color="auto"/>
            </w:tcBorders>
            <w:vAlign w:val="center"/>
          </w:tcPr>
          <w:p w:rsidR="00A9602C" w:rsidRPr="0039047C" w:rsidRDefault="008C61DF" w:rsidP="00C84230">
            <w:pPr>
              <w:widowControl/>
              <w:spacing w:line="240" w:lineRule="atLeast"/>
              <w:jc w:val="left"/>
              <w:rPr>
                <w:rFonts w:ascii="宋体" w:hAnsi="宋体" w:cs="宋体"/>
                <w:color w:val="000000" w:themeColor="text1"/>
                <w:kern w:val="0"/>
                <w:sz w:val="18"/>
                <w:szCs w:val="18"/>
              </w:rPr>
            </w:pPr>
            <w:r w:rsidRPr="0039047C">
              <w:rPr>
                <w:rFonts w:ascii="宋体" w:hAnsi="宋体" w:cs="宋体" w:hint="eastAsia"/>
                <w:color w:val="000000" w:themeColor="text1"/>
                <w:kern w:val="0"/>
                <w:sz w:val="18"/>
                <w:szCs w:val="18"/>
              </w:rPr>
              <w:t>①得分一档最高不能超过该指标分值上限（20分）。</w:t>
            </w:r>
            <w:r w:rsidRPr="0039047C">
              <w:rPr>
                <w:rFonts w:ascii="宋体" w:hAnsi="宋体" w:cs="宋体" w:hint="eastAsia"/>
                <w:color w:val="000000" w:themeColor="text1"/>
                <w:kern w:val="0"/>
                <w:sz w:val="18"/>
                <w:szCs w:val="18"/>
              </w:rPr>
              <w:b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rsidR="00381F87" w:rsidRPr="0039047C" w:rsidTr="00BE2F6D">
        <w:trPr>
          <w:cantSplit/>
          <w:trHeight w:val="600"/>
        </w:trPr>
        <w:tc>
          <w:tcPr>
            <w:tcW w:w="938" w:type="pct"/>
            <w:gridSpan w:val="3"/>
            <w:vMerge/>
            <w:tcBorders>
              <w:top w:val="nil"/>
              <w:left w:val="single" w:sz="4" w:space="0" w:color="auto"/>
              <w:bottom w:val="single" w:sz="4" w:space="0" w:color="000000"/>
              <w:right w:val="single" w:sz="4" w:space="0" w:color="auto"/>
            </w:tcBorders>
            <w:vAlign w:val="center"/>
          </w:tcPr>
          <w:p w:rsidR="00A9602C" w:rsidRPr="0039047C" w:rsidRDefault="00A9602C" w:rsidP="00081047">
            <w:pPr>
              <w:widowControl/>
              <w:spacing w:line="560" w:lineRule="exact"/>
              <w:jc w:val="left"/>
              <w:rPr>
                <w:rFonts w:ascii="宋体" w:hAnsi="宋体" w:cs="宋体"/>
                <w:color w:val="000000" w:themeColor="text1"/>
                <w:kern w:val="0"/>
                <w:sz w:val="20"/>
                <w:szCs w:val="20"/>
              </w:rPr>
            </w:pPr>
          </w:p>
        </w:tc>
        <w:tc>
          <w:tcPr>
            <w:tcW w:w="650" w:type="pct"/>
            <w:gridSpan w:val="3"/>
            <w:tcBorders>
              <w:top w:val="single" w:sz="4" w:space="0" w:color="auto"/>
              <w:left w:val="single" w:sz="4" w:space="0" w:color="auto"/>
              <w:bottom w:val="single" w:sz="4" w:space="0" w:color="auto"/>
              <w:right w:val="nil"/>
            </w:tcBorders>
            <w:vAlign w:val="center"/>
          </w:tcPr>
          <w:p w:rsidR="00A9602C" w:rsidRPr="0039047C" w:rsidRDefault="008C61DF" w:rsidP="00081047">
            <w:pPr>
              <w:widowControl/>
              <w:spacing w:line="560" w:lineRule="exact"/>
              <w:jc w:val="center"/>
              <w:rPr>
                <w:rFonts w:ascii="宋体" w:hAnsi="宋体" w:cs="宋体"/>
                <w:color w:val="000000" w:themeColor="text1"/>
                <w:kern w:val="0"/>
                <w:sz w:val="20"/>
                <w:szCs w:val="20"/>
              </w:rPr>
            </w:pPr>
            <w:r w:rsidRPr="0039047C">
              <w:rPr>
                <w:rFonts w:ascii="宋体" w:hAnsi="宋体" w:cs="宋体" w:hint="eastAsia"/>
                <w:color w:val="000000" w:themeColor="text1"/>
                <w:kern w:val="0"/>
                <w:sz w:val="20"/>
                <w:szCs w:val="20"/>
              </w:rPr>
              <w:t>基本支出</w:t>
            </w:r>
          </w:p>
        </w:tc>
        <w:tc>
          <w:tcPr>
            <w:tcW w:w="401" w:type="pct"/>
            <w:gridSpan w:val="2"/>
            <w:tcBorders>
              <w:top w:val="single" w:sz="4" w:space="0" w:color="auto"/>
              <w:left w:val="single" w:sz="4" w:space="0" w:color="auto"/>
              <w:bottom w:val="single" w:sz="4" w:space="0" w:color="auto"/>
              <w:right w:val="single" w:sz="4" w:space="0" w:color="auto"/>
            </w:tcBorders>
            <w:vAlign w:val="center"/>
          </w:tcPr>
          <w:p w:rsidR="00A9602C" w:rsidRPr="0039047C" w:rsidRDefault="00CC3FB4" w:rsidP="00081047">
            <w:pPr>
              <w:widowControl/>
              <w:spacing w:line="560" w:lineRule="exact"/>
              <w:jc w:val="center"/>
              <w:rPr>
                <w:rFonts w:ascii="宋体" w:hAnsi="宋体" w:cs="宋体"/>
                <w:color w:val="000000" w:themeColor="text1"/>
                <w:kern w:val="0"/>
                <w:sz w:val="20"/>
                <w:szCs w:val="20"/>
              </w:rPr>
            </w:pPr>
            <w:r w:rsidRPr="0039047C">
              <w:rPr>
                <w:rFonts w:ascii="宋体" w:hAnsi="宋体" w:cs="宋体" w:hint="eastAsia"/>
                <w:color w:val="000000" w:themeColor="text1"/>
                <w:kern w:val="0"/>
                <w:sz w:val="20"/>
                <w:szCs w:val="20"/>
              </w:rPr>
              <w:t>0</w:t>
            </w:r>
            <w:r w:rsidR="008C61DF" w:rsidRPr="0039047C">
              <w:rPr>
                <w:rFonts w:ascii="宋体" w:hAnsi="宋体" w:cs="宋体" w:hint="eastAsia"/>
                <w:color w:val="000000" w:themeColor="text1"/>
                <w:kern w:val="0"/>
                <w:sz w:val="20"/>
                <w:szCs w:val="20"/>
              </w:rPr>
              <w:t xml:space="preserve">　</w:t>
            </w:r>
          </w:p>
        </w:tc>
        <w:tc>
          <w:tcPr>
            <w:tcW w:w="400" w:type="pct"/>
            <w:gridSpan w:val="2"/>
            <w:tcBorders>
              <w:top w:val="single" w:sz="4" w:space="0" w:color="auto"/>
              <w:left w:val="nil"/>
              <w:bottom w:val="single" w:sz="4" w:space="0" w:color="auto"/>
              <w:right w:val="single" w:sz="4" w:space="0" w:color="auto"/>
            </w:tcBorders>
            <w:vAlign w:val="center"/>
          </w:tcPr>
          <w:p w:rsidR="00A9602C" w:rsidRPr="0039047C" w:rsidRDefault="00CC3FB4" w:rsidP="00081047">
            <w:pPr>
              <w:widowControl/>
              <w:spacing w:line="560" w:lineRule="exact"/>
              <w:jc w:val="center"/>
              <w:rPr>
                <w:rFonts w:ascii="宋体" w:hAnsi="宋体" w:cs="宋体"/>
                <w:color w:val="000000" w:themeColor="text1"/>
                <w:kern w:val="0"/>
                <w:sz w:val="20"/>
                <w:szCs w:val="20"/>
              </w:rPr>
            </w:pPr>
            <w:r w:rsidRPr="0039047C">
              <w:rPr>
                <w:rFonts w:ascii="宋体" w:hAnsi="宋体" w:cs="宋体" w:hint="eastAsia"/>
                <w:color w:val="000000" w:themeColor="text1"/>
                <w:kern w:val="0"/>
                <w:sz w:val="20"/>
                <w:szCs w:val="20"/>
              </w:rPr>
              <w:t>0</w:t>
            </w:r>
            <w:r w:rsidR="008C61DF" w:rsidRPr="0039047C">
              <w:rPr>
                <w:rFonts w:ascii="宋体" w:hAnsi="宋体" w:cs="宋体" w:hint="eastAsia"/>
                <w:color w:val="000000" w:themeColor="text1"/>
                <w:kern w:val="0"/>
                <w:sz w:val="20"/>
                <w:szCs w:val="20"/>
              </w:rPr>
              <w:t xml:space="preserve">　</w:t>
            </w:r>
          </w:p>
        </w:tc>
        <w:tc>
          <w:tcPr>
            <w:tcW w:w="350" w:type="pct"/>
            <w:vMerge w:val="restart"/>
            <w:tcBorders>
              <w:top w:val="single" w:sz="4" w:space="0" w:color="auto"/>
              <w:left w:val="single" w:sz="4" w:space="0" w:color="auto"/>
              <w:bottom w:val="single" w:sz="4" w:space="0" w:color="auto"/>
              <w:right w:val="single" w:sz="4" w:space="0" w:color="auto"/>
            </w:tcBorders>
            <w:vAlign w:val="center"/>
          </w:tcPr>
          <w:p w:rsidR="00A9602C" w:rsidRPr="0039047C" w:rsidRDefault="008C61DF" w:rsidP="00081047">
            <w:pPr>
              <w:widowControl/>
              <w:spacing w:line="560" w:lineRule="exact"/>
              <w:jc w:val="center"/>
              <w:rPr>
                <w:rFonts w:ascii="宋体" w:hAnsi="宋体" w:cs="宋体"/>
                <w:color w:val="000000" w:themeColor="text1"/>
                <w:kern w:val="0"/>
                <w:sz w:val="20"/>
                <w:szCs w:val="20"/>
              </w:rPr>
            </w:pPr>
            <w:r w:rsidRPr="0039047C">
              <w:rPr>
                <w:rFonts w:ascii="宋体" w:hAnsi="宋体" w:cs="宋体" w:hint="eastAsia"/>
                <w:color w:val="000000" w:themeColor="text1"/>
                <w:kern w:val="0"/>
                <w:sz w:val="20"/>
                <w:szCs w:val="20"/>
              </w:rPr>
              <w:t>——</w:t>
            </w:r>
          </w:p>
        </w:tc>
        <w:tc>
          <w:tcPr>
            <w:tcW w:w="226" w:type="pct"/>
            <w:vMerge/>
            <w:tcBorders>
              <w:top w:val="single" w:sz="4" w:space="0" w:color="auto"/>
              <w:left w:val="single" w:sz="4" w:space="0" w:color="auto"/>
              <w:bottom w:val="single" w:sz="4" w:space="0" w:color="auto"/>
              <w:right w:val="single" w:sz="4" w:space="0" w:color="auto"/>
            </w:tcBorders>
            <w:vAlign w:val="center"/>
          </w:tcPr>
          <w:p w:rsidR="00A9602C" w:rsidRPr="0039047C" w:rsidRDefault="00A9602C" w:rsidP="00081047">
            <w:pPr>
              <w:widowControl/>
              <w:spacing w:line="560" w:lineRule="exact"/>
              <w:jc w:val="left"/>
              <w:rPr>
                <w:rFonts w:ascii="宋体" w:hAnsi="宋体" w:cs="宋体"/>
                <w:color w:val="000000" w:themeColor="text1"/>
                <w:kern w:val="0"/>
                <w:sz w:val="20"/>
                <w:szCs w:val="20"/>
              </w:rPr>
            </w:pPr>
          </w:p>
        </w:tc>
        <w:tc>
          <w:tcPr>
            <w:tcW w:w="253" w:type="pct"/>
            <w:vMerge/>
            <w:tcBorders>
              <w:top w:val="single" w:sz="4" w:space="0" w:color="auto"/>
              <w:left w:val="nil"/>
              <w:bottom w:val="single" w:sz="4" w:space="0" w:color="auto"/>
              <w:right w:val="nil"/>
            </w:tcBorders>
            <w:vAlign w:val="center"/>
          </w:tcPr>
          <w:p w:rsidR="00A9602C" w:rsidRPr="0039047C" w:rsidRDefault="00A9602C" w:rsidP="00081047">
            <w:pPr>
              <w:widowControl/>
              <w:spacing w:line="560" w:lineRule="exact"/>
              <w:jc w:val="left"/>
              <w:rPr>
                <w:rFonts w:ascii="宋体" w:hAnsi="宋体" w:cs="宋体"/>
                <w:color w:val="000000" w:themeColor="text1"/>
                <w:kern w:val="0"/>
                <w:sz w:val="20"/>
                <w:szCs w:val="20"/>
              </w:rPr>
            </w:pPr>
          </w:p>
        </w:tc>
        <w:tc>
          <w:tcPr>
            <w:tcW w:w="738" w:type="pct"/>
            <w:gridSpan w:val="2"/>
            <w:vMerge/>
            <w:tcBorders>
              <w:top w:val="single" w:sz="4" w:space="0" w:color="auto"/>
              <w:left w:val="single" w:sz="4" w:space="0" w:color="auto"/>
              <w:bottom w:val="single" w:sz="4" w:space="0" w:color="auto"/>
              <w:right w:val="single" w:sz="4" w:space="0" w:color="auto"/>
            </w:tcBorders>
            <w:vAlign w:val="center"/>
          </w:tcPr>
          <w:p w:rsidR="00A9602C" w:rsidRPr="0039047C" w:rsidRDefault="00A9602C" w:rsidP="00081047">
            <w:pPr>
              <w:widowControl/>
              <w:spacing w:line="560" w:lineRule="exact"/>
              <w:jc w:val="left"/>
              <w:rPr>
                <w:rFonts w:ascii="宋体" w:hAnsi="宋体" w:cs="宋体"/>
                <w:color w:val="000000" w:themeColor="text1"/>
                <w:kern w:val="0"/>
                <w:sz w:val="18"/>
                <w:szCs w:val="18"/>
              </w:rPr>
            </w:pPr>
          </w:p>
        </w:tc>
        <w:tc>
          <w:tcPr>
            <w:tcW w:w="1045" w:type="pct"/>
            <w:vMerge/>
            <w:tcBorders>
              <w:top w:val="nil"/>
              <w:left w:val="single" w:sz="4" w:space="0" w:color="auto"/>
              <w:bottom w:val="single" w:sz="4" w:space="0" w:color="auto"/>
              <w:right w:val="single" w:sz="4" w:space="0" w:color="auto"/>
            </w:tcBorders>
            <w:vAlign w:val="center"/>
          </w:tcPr>
          <w:p w:rsidR="00A9602C" w:rsidRPr="0039047C" w:rsidRDefault="00A9602C" w:rsidP="00081047">
            <w:pPr>
              <w:widowControl/>
              <w:spacing w:line="560" w:lineRule="exact"/>
              <w:jc w:val="left"/>
              <w:rPr>
                <w:rFonts w:ascii="宋体" w:hAnsi="宋体" w:cs="宋体"/>
                <w:color w:val="000000" w:themeColor="text1"/>
                <w:kern w:val="0"/>
                <w:sz w:val="18"/>
                <w:szCs w:val="18"/>
              </w:rPr>
            </w:pPr>
          </w:p>
        </w:tc>
      </w:tr>
      <w:tr w:rsidR="00381F87" w:rsidRPr="0039047C" w:rsidTr="00BE2F6D">
        <w:trPr>
          <w:cantSplit/>
          <w:trHeight w:val="615"/>
        </w:trPr>
        <w:tc>
          <w:tcPr>
            <w:tcW w:w="938" w:type="pct"/>
            <w:gridSpan w:val="3"/>
            <w:vMerge/>
            <w:tcBorders>
              <w:top w:val="nil"/>
              <w:left w:val="single" w:sz="4" w:space="0" w:color="auto"/>
              <w:bottom w:val="single" w:sz="4" w:space="0" w:color="000000"/>
              <w:right w:val="single" w:sz="4" w:space="0" w:color="auto"/>
            </w:tcBorders>
            <w:vAlign w:val="center"/>
          </w:tcPr>
          <w:p w:rsidR="00867079" w:rsidRPr="0039047C" w:rsidRDefault="00867079" w:rsidP="00867079">
            <w:pPr>
              <w:widowControl/>
              <w:spacing w:line="560" w:lineRule="exact"/>
              <w:jc w:val="left"/>
              <w:rPr>
                <w:rFonts w:ascii="宋体" w:hAnsi="宋体" w:cs="宋体"/>
                <w:color w:val="000000" w:themeColor="text1"/>
                <w:kern w:val="0"/>
                <w:sz w:val="20"/>
                <w:szCs w:val="20"/>
              </w:rPr>
            </w:pPr>
          </w:p>
        </w:tc>
        <w:tc>
          <w:tcPr>
            <w:tcW w:w="650" w:type="pct"/>
            <w:gridSpan w:val="3"/>
            <w:tcBorders>
              <w:top w:val="single" w:sz="4" w:space="0" w:color="auto"/>
              <w:left w:val="single" w:sz="4" w:space="0" w:color="auto"/>
              <w:bottom w:val="single" w:sz="4" w:space="0" w:color="auto"/>
              <w:right w:val="nil"/>
            </w:tcBorders>
            <w:vAlign w:val="center"/>
          </w:tcPr>
          <w:p w:rsidR="00867079" w:rsidRPr="0039047C" w:rsidRDefault="00867079" w:rsidP="00867079">
            <w:pPr>
              <w:widowControl/>
              <w:spacing w:line="560" w:lineRule="exact"/>
              <w:jc w:val="center"/>
              <w:rPr>
                <w:rFonts w:ascii="宋体" w:hAnsi="宋体" w:cs="宋体"/>
                <w:color w:val="000000" w:themeColor="text1"/>
                <w:kern w:val="0"/>
                <w:sz w:val="20"/>
                <w:szCs w:val="20"/>
              </w:rPr>
            </w:pPr>
            <w:r w:rsidRPr="0039047C">
              <w:rPr>
                <w:rFonts w:ascii="宋体" w:hAnsi="宋体" w:cs="宋体" w:hint="eastAsia"/>
                <w:color w:val="000000" w:themeColor="text1"/>
                <w:kern w:val="0"/>
                <w:sz w:val="20"/>
                <w:szCs w:val="20"/>
              </w:rPr>
              <w:t>项目支出</w:t>
            </w:r>
          </w:p>
        </w:tc>
        <w:tc>
          <w:tcPr>
            <w:tcW w:w="401" w:type="pct"/>
            <w:gridSpan w:val="2"/>
            <w:tcBorders>
              <w:top w:val="single" w:sz="4" w:space="0" w:color="auto"/>
              <w:left w:val="single" w:sz="4" w:space="0" w:color="auto"/>
              <w:bottom w:val="single" w:sz="4" w:space="0" w:color="auto"/>
              <w:right w:val="single" w:sz="4" w:space="0" w:color="auto"/>
            </w:tcBorders>
            <w:vAlign w:val="center"/>
          </w:tcPr>
          <w:p w:rsidR="00867079" w:rsidRPr="0039047C" w:rsidRDefault="00867079" w:rsidP="00867079">
            <w:pPr>
              <w:widowControl/>
              <w:spacing w:line="560" w:lineRule="exact"/>
              <w:jc w:val="center"/>
              <w:rPr>
                <w:rFonts w:ascii="宋体" w:hAnsi="宋体" w:cs="宋体"/>
                <w:color w:val="000000" w:themeColor="text1"/>
                <w:kern w:val="0"/>
                <w:sz w:val="20"/>
                <w:szCs w:val="20"/>
              </w:rPr>
            </w:pPr>
            <w:r w:rsidRPr="0039047C">
              <w:rPr>
                <w:rFonts w:ascii="宋体" w:hAnsi="宋体" w:cs="宋体" w:hint="eastAsia"/>
                <w:color w:val="000000" w:themeColor="text1"/>
                <w:kern w:val="0"/>
                <w:sz w:val="20"/>
                <w:szCs w:val="20"/>
              </w:rPr>
              <w:t>4</w:t>
            </w:r>
            <w:r w:rsidR="00C8050B">
              <w:rPr>
                <w:rFonts w:ascii="宋体" w:hAnsi="宋体" w:cs="宋体"/>
                <w:color w:val="000000" w:themeColor="text1"/>
                <w:kern w:val="0"/>
                <w:sz w:val="20"/>
                <w:szCs w:val="20"/>
              </w:rPr>
              <w:t>,</w:t>
            </w:r>
            <w:r w:rsidRPr="0039047C">
              <w:rPr>
                <w:rFonts w:ascii="宋体" w:hAnsi="宋体" w:cs="宋体" w:hint="eastAsia"/>
                <w:color w:val="000000" w:themeColor="text1"/>
                <w:kern w:val="0"/>
                <w:sz w:val="20"/>
                <w:szCs w:val="20"/>
              </w:rPr>
              <w:t>031</w:t>
            </w:r>
            <w:r w:rsidRPr="0039047C">
              <w:rPr>
                <w:rFonts w:ascii="宋体" w:hAnsi="宋体" w:cs="宋体"/>
                <w:color w:val="000000" w:themeColor="text1"/>
                <w:kern w:val="0"/>
                <w:sz w:val="20"/>
                <w:szCs w:val="20"/>
              </w:rPr>
              <w:t>.00</w:t>
            </w:r>
            <w:r w:rsidRPr="0039047C">
              <w:rPr>
                <w:rFonts w:ascii="宋体" w:hAnsi="宋体" w:cs="宋体" w:hint="eastAsia"/>
                <w:color w:val="000000" w:themeColor="text1"/>
                <w:kern w:val="0"/>
                <w:sz w:val="20"/>
                <w:szCs w:val="20"/>
              </w:rPr>
              <w:t xml:space="preserve">　</w:t>
            </w:r>
          </w:p>
        </w:tc>
        <w:tc>
          <w:tcPr>
            <w:tcW w:w="400" w:type="pct"/>
            <w:gridSpan w:val="2"/>
            <w:tcBorders>
              <w:top w:val="single" w:sz="4" w:space="0" w:color="auto"/>
              <w:left w:val="nil"/>
              <w:bottom w:val="single" w:sz="4" w:space="0" w:color="auto"/>
              <w:right w:val="single" w:sz="4" w:space="0" w:color="auto"/>
            </w:tcBorders>
            <w:vAlign w:val="center"/>
          </w:tcPr>
          <w:p w:rsidR="00867079" w:rsidRPr="0039047C" w:rsidRDefault="00867079" w:rsidP="00867079">
            <w:pPr>
              <w:widowControl/>
              <w:spacing w:line="560" w:lineRule="exact"/>
              <w:jc w:val="center"/>
              <w:rPr>
                <w:rFonts w:ascii="宋体" w:hAnsi="宋体" w:cs="宋体"/>
                <w:color w:val="000000" w:themeColor="text1"/>
                <w:kern w:val="0"/>
                <w:sz w:val="20"/>
                <w:szCs w:val="20"/>
              </w:rPr>
            </w:pPr>
            <w:r w:rsidRPr="0039047C">
              <w:rPr>
                <w:rFonts w:ascii="宋体" w:hAnsi="宋体" w:cs="宋体"/>
                <w:color w:val="000000" w:themeColor="text1"/>
                <w:kern w:val="0"/>
                <w:sz w:val="20"/>
                <w:szCs w:val="20"/>
              </w:rPr>
              <w:t>3</w:t>
            </w:r>
            <w:r w:rsidR="00C8050B">
              <w:rPr>
                <w:rFonts w:ascii="宋体" w:hAnsi="宋体" w:cs="宋体"/>
                <w:color w:val="000000" w:themeColor="text1"/>
                <w:kern w:val="0"/>
                <w:sz w:val="20"/>
                <w:szCs w:val="20"/>
              </w:rPr>
              <w:t>,</w:t>
            </w:r>
            <w:r w:rsidRPr="0039047C">
              <w:rPr>
                <w:rFonts w:ascii="宋体" w:hAnsi="宋体" w:cs="宋体"/>
                <w:color w:val="000000" w:themeColor="text1"/>
                <w:kern w:val="0"/>
                <w:sz w:val="20"/>
                <w:szCs w:val="20"/>
              </w:rPr>
              <w:t>783.21</w:t>
            </w:r>
          </w:p>
        </w:tc>
        <w:tc>
          <w:tcPr>
            <w:tcW w:w="350" w:type="pct"/>
            <w:vMerge/>
            <w:tcBorders>
              <w:top w:val="single" w:sz="4" w:space="0" w:color="auto"/>
              <w:left w:val="single" w:sz="4" w:space="0" w:color="auto"/>
              <w:bottom w:val="single" w:sz="4" w:space="0" w:color="auto"/>
              <w:right w:val="single" w:sz="4" w:space="0" w:color="auto"/>
            </w:tcBorders>
            <w:vAlign w:val="center"/>
          </w:tcPr>
          <w:p w:rsidR="00867079" w:rsidRPr="0039047C" w:rsidRDefault="00867079" w:rsidP="00867079">
            <w:pPr>
              <w:widowControl/>
              <w:spacing w:line="560" w:lineRule="exact"/>
              <w:jc w:val="left"/>
              <w:rPr>
                <w:rFonts w:ascii="宋体" w:hAnsi="宋体" w:cs="宋体"/>
                <w:color w:val="000000" w:themeColor="text1"/>
                <w:kern w:val="0"/>
                <w:sz w:val="20"/>
                <w:szCs w:val="20"/>
              </w:rPr>
            </w:pPr>
          </w:p>
        </w:tc>
        <w:tc>
          <w:tcPr>
            <w:tcW w:w="226" w:type="pct"/>
            <w:vMerge/>
            <w:tcBorders>
              <w:top w:val="single" w:sz="4" w:space="0" w:color="auto"/>
              <w:left w:val="single" w:sz="4" w:space="0" w:color="auto"/>
              <w:bottom w:val="single" w:sz="4" w:space="0" w:color="auto"/>
              <w:right w:val="single" w:sz="4" w:space="0" w:color="auto"/>
            </w:tcBorders>
            <w:vAlign w:val="center"/>
          </w:tcPr>
          <w:p w:rsidR="00867079" w:rsidRPr="0039047C" w:rsidRDefault="00867079" w:rsidP="00867079">
            <w:pPr>
              <w:widowControl/>
              <w:spacing w:line="560" w:lineRule="exact"/>
              <w:jc w:val="left"/>
              <w:rPr>
                <w:rFonts w:ascii="宋体" w:hAnsi="宋体" w:cs="宋体"/>
                <w:color w:val="000000" w:themeColor="text1"/>
                <w:kern w:val="0"/>
                <w:sz w:val="20"/>
                <w:szCs w:val="20"/>
              </w:rPr>
            </w:pPr>
          </w:p>
        </w:tc>
        <w:tc>
          <w:tcPr>
            <w:tcW w:w="253" w:type="pct"/>
            <w:vMerge/>
            <w:tcBorders>
              <w:top w:val="single" w:sz="4" w:space="0" w:color="auto"/>
              <w:left w:val="nil"/>
              <w:bottom w:val="single" w:sz="4" w:space="0" w:color="auto"/>
              <w:right w:val="nil"/>
            </w:tcBorders>
            <w:vAlign w:val="center"/>
          </w:tcPr>
          <w:p w:rsidR="00867079" w:rsidRPr="0039047C" w:rsidRDefault="00867079" w:rsidP="00867079">
            <w:pPr>
              <w:widowControl/>
              <w:spacing w:line="560" w:lineRule="exact"/>
              <w:jc w:val="left"/>
              <w:rPr>
                <w:rFonts w:ascii="宋体" w:hAnsi="宋体" w:cs="宋体"/>
                <w:color w:val="000000" w:themeColor="text1"/>
                <w:kern w:val="0"/>
                <w:sz w:val="20"/>
                <w:szCs w:val="20"/>
              </w:rPr>
            </w:pPr>
          </w:p>
        </w:tc>
        <w:tc>
          <w:tcPr>
            <w:tcW w:w="738" w:type="pct"/>
            <w:gridSpan w:val="2"/>
            <w:vMerge/>
            <w:tcBorders>
              <w:top w:val="single" w:sz="4" w:space="0" w:color="auto"/>
              <w:left w:val="single" w:sz="4" w:space="0" w:color="auto"/>
              <w:bottom w:val="single" w:sz="4" w:space="0" w:color="auto"/>
              <w:right w:val="single" w:sz="4" w:space="0" w:color="auto"/>
            </w:tcBorders>
            <w:vAlign w:val="center"/>
          </w:tcPr>
          <w:p w:rsidR="00867079" w:rsidRPr="0039047C" w:rsidRDefault="00867079" w:rsidP="00867079">
            <w:pPr>
              <w:widowControl/>
              <w:spacing w:line="560" w:lineRule="exact"/>
              <w:jc w:val="left"/>
              <w:rPr>
                <w:rFonts w:ascii="宋体" w:hAnsi="宋体" w:cs="宋体"/>
                <w:color w:val="000000" w:themeColor="text1"/>
                <w:kern w:val="0"/>
                <w:sz w:val="18"/>
                <w:szCs w:val="18"/>
              </w:rPr>
            </w:pPr>
          </w:p>
        </w:tc>
        <w:tc>
          <w:tcPr>
            <w:tcW w:w="1045" w:type="pct"/>
            <w:vMerge/>
            <w:tcBorders>
              <w:top w:val="nil"/>
              <w:left w:val="single" w:sz="4" w:space="0" w:color="auto"/>
              <w:bottom w:val="single" w:sz="4" w:space="0" w:color="auto"/>
              <w:right w:val="single" w:sz="4" w:space="0" w:color="auto"/>
            </w:tcBorders>
            <w:vAlign w:val="center"/>
          </w:tcPr>
          <w:p w:rsidR="00867079" w:rsidRPr="0039047C" w:rsidRDefault="00867079" w:rsidP="00867079">
            <w:pPr>
              <w:widowControl/>
              <w:spacing w:line="560" w:lineRule="exact"/>
              <w:jc w:val="left"/>
              <w:rPr>
                <w:rFonts w:ascii="宋体" w:hAnsi="宋体" w:cs="宋体"/>
                <w:color w:val="000000" w:themeColor="text1"/>
                <w:kern w:val="0"/>
                <w:sz w:val="18"/>
                <w:szCs w:val="18"/>
              </w:rPr>
            </w:pPr>
          </w:p>
        </w:tc>
      </w:tr>
      <w:tr w:rsidR="00381F87" w:rsidRPr="0039047C" w:rsidTr="00BE2F6D">
        <w:trPr>
          <w:cantSplit/>
          <w:trHeight w:val="2136"/>
        </w:trPr>
        <w:tc>
          <w:tcPr>
            <w:tcW w:w="938" w:type="pct"/>
            <w:gridSpan w:val="3"/>
            <w:vMerge/>
            <w:tcBorders>
              <w:top w:val="nil"/>
              <w:left w:val="single" w:sz="4" w:space="0" w:color="auto"/>
              <w:bottom w:val="single" w:sz="4" w:space="0" w:color="auto"/>
              <w:right w:val="single" w:sz="4" w:space="0" w:color="auto"/>
            </w:tcBorders>
            <w:vAlign w:val="center"/>
          </w:tcPr>
          <w:p w:rsidR="00A9602C" w:rsidRPr="0039047C" w:rsidRDefault="00A9602C" w:rsidP="00081047">
            <w:pPr>
              <w:widowControl/>
              <w:spacing w:line="560" w:lineRule="exact"/>
              <w:jc w:val="left"/>
              <w:rPr>
                <w:rFonts w:ascii="宋体" w:hAnsi="宋体" w:cs="宋体"/>
                <w:color w:val="000000" w:themeColor="text1"/>
                <w:kern w:val="0"/>
                <w:sz w:val="20"/>
                <w:szCs w:val="20"/>
              </w:rPr>
            </w:pPr>
          </w:p>
        </w:tc>
        <w:tc>
          <w:tcPr>
            <w:tcW w:w="650" w:type="pct"/>
            <w:gridSpan w:val="3"/>
            <w:tcBorders>
              <w:top w:val="single" w:sz="4" w:space="0" w:color="auto"/>
              <w:left w:val="single" w:sz="4" w:space="0" w:color="auto"/>
              <w:bottom w:val="single" w:sz="4" w:space="0" w:color="auto"/>
              <w:right w:val="single" w:sz="4" w:space="0" w:color="auto"/>
            </w:tcBorders>
            <w:vAlign w:val="center"/>
          </w:tcPr>
          <w:p w:rsidR="00A9602C" w:rsidRPr="0039047C" w:rsidRDefault="008C61DF" w:rsidP="00081047">
            <w:pPr>
              <w:widowControl/>
              <w:spacing w:line="560" w:lineRule="exact"/>
              <w:jc w:val="center"/>
              <w:rPr>
                <w:rFonts w:ascii="宋体" w:hAnsi="宋体" w:cs="宋体"/>
                <w:color w:val="000000" w:themeColor="text1"/>
                <w:kern w:val="0"/>
                <w:sz w:val="20"/>
                <w:szCs w:val="20"/>
              </w:rPr>
            </w:pPr>
            <w:r w:rsidRPr="0039047C">
              <w:rPr>
                <w:rFonts w:ascii="宋体" w:hAnsi="宋体" w:cs="宋体" w:hint="eastAsia"/>
                <w:color w:val="000000" w:themeColor="text1"/>
                <w:kern w:val="0"/>
                <w:sz w:val="20"/>
                <w:szCs w:val="20"/>
              </w:rPr>
              <w:t>其他</w:t>
            </w:r>
          </w:p>
        </w:tc>
        <w:tc>
          <w:tcPr>
            <w:tcW w:w="401" w:type="pct"/>
            <w:gridSpan w:val="2"/>
            <w:tcBorders>
              <w:top w:val="single" w:sz="4" w:space="0" w:color="auto"/>
              <w:left w:val="nil"/>
              <w:bottom w:val="single" w:sz="4" w:space="0" w:color="auto"/>
              <w:right w:val="single" w:sz="4" w:space="0" w:color="auto"/>
            </w:tcBorders>
            <w:vAlign w:val="center"/>
          </w:tcPr>
          <w:p w:rsidR="00A9602C" w:rsidRPr="0039047C" w:rsidRDefault="00867079" w:rsidP="00081047">
            <w:pPr>
              <w:widowControl/>
              <w:spacing w:line="560" w:lineRule="exact"/>
              <w:jc w:val="center"/>
              <w:rPr>
                <w:rFonts w:ascii="宋体" w:hAnsi="宋体" w:cs="宋体"/>
                <w:color w:val="000000" w:themeColor="text1"/>
                <w:kern w:val="0"/>
                <w:sz w:val="20"/>
                <w:szCs w:val="20"/>
              </w:rPr>
            </w:pPr>
            <w:r w:rsidRPr="0039047C">
              <w:rPr>
                <w:rFonts w:ascii="宋体" w:hAnsi="宋体" w:cs="宋体"/>
                <w:color w:val="000000" w:themeColor="text1"/>
                <w:kern w:val="0"/>
                <w:sz w:val="20"/>
                <w:szCs w:val="20"/>
              </w:rPr>
              <w:t>0</w:t>
            </w:r>
          </w:p>
        </w:tc>
        <w:tc>
          <w:tcPr>
            <w:tcW w:w="400" w:type="pct"/>
            <w:gridSpan w:val="2"/>
            <w:tcBorders>
              <w:top w:val="single" w:sz="4" w:space="0" w:color="auto"/>
              <w:left w:val="nil"/>
              <w:bottom w:val="single" w:sz="4" w:space="0" w:color="auto"/>
              <w:right w:val="single" w:sz="4" w:space="0" w:color="auto"/>
            </w:tcBorders>
            <w:vAlign w:val="center"/>
          </w:tcPr>
          <w:p w:rsidR="00A9602C" w:rsidRPr="0039047C" w:rsidRDefault="00867079" w:rsidP="00081047">
            <w:pPr>
              <w:widowControl/>
              <w:spacing w:line="560" w:lineRule="exact"/>
              <w:jc w:val="center"/>
              <w:rPr>
                <w:rFonts w:ascii="宋体" w:hAnsi="宋体" w:cs="宋体"/>
                <w:color w:val="000000" w:themeColor="text1"/>
                <w:kern w:val="0"/>
                <w:sz w:val="20"/>
                <w:szCs w:val="20"/>
              </w:rPr>
            </w:pPr>
            <w:r w:rsidRPr="0039047C">
              <w:rPr>
                <w:rFonts w:ascii="宋体" w:hAnsi="宋体" w:cs="宋体"/>
                <w:color w:val="000000" w:themeColor="text1"/>
                <w:kern w:val="0"/>
                <w:sz w:val="20"/>
                <w:szCs w:val="20"/>
              </w:rPr>
              <w:t>0</w:t>
            </w:r>
          </w:p>
        </w:tc>
        <w:tc>
          <w:tcPr>
            <w:tcW w:w="350" w:type="pct"/>
            <w:vMerge/>
            <w:tcBorders>
              <w:top w:val="single" w:sz="4" w:space="0" w:color="auto"/>
              <w:left w:val="single" w:sz="4" w:space="0" w:color="auto"/>
              <w:bottom w:val="single" w:sz="4" w:space="0" w:color="auto"/>
              <w:right w:val="single" w:sz="4" w:space="0" w:color="auto"/>
            </w:tcBorders>
            <w:vAlign w:val="center"/>
          </w:tcPr>
          <w:p w:rsidR="00A9602C" w:rsidRPr="0039047C" w:rsidRDefault="00A9602C" w:rsidP="00081047">
            <w:pPr>
              <w:widowControl/>
              <w:spacing w:line="560" w:lineRule="exact"/>
              <w:jc w:val="left"/>
              <w:rPr>
                <w:rFonts w:ascii="宋体" w:hAnsi="宋体" w:cs="宋体"/>
                <w:color w:val="000000" w:themeColor="text1"/>
                <w:kern w:val="0"/>
                <w:sz w:val="20"/>
                <w:szCs w:val="20"/>
              </w:rPr>
            </w:pPr>
          </w:p>
        </w:tc>
        <w:tc>
          <w:tcPr>
            <w:tcW w:w="226" w:type="pct"/>
            <w:vMerge/>
            <w:tcBorders>
              <w:top w:val="single" w:sz="4" w:space="0" w:color="auto"/>
              <w:left w:val="single" w:sz="4" w:space="0" w:color="auto"/>
              <w:bottom w:val="single" w:sz="4" w:space="0" w:color="auto"/>
              <w:right w:val="single" w:sz="4" w:space="0" w:color="auto"/>
            </w:tcBorders>
            <w:vAlign w:val="center"/>
          </w:tcPr>
          <w:p w:rsidR="00A9602C" w:rsidRPr="0039047C" w:rsidRDefault="00A9602C" w:rsidP="00081047">
            <w:pPr>
              <w:widowControl/>
              <w:spacing w:line="560" w:lineRule="exact"/>
              <w:jc w:val="left"/>
              <w:rPr>
                <w:rFonts w:ascii="宋体" w:hAnsi="宋体" w:cs="宋体"/>
                <w:color w:val="000000" w:themeColor="text1"/>
                <w:kern w:val="0"/>
                <w:sz w:val="20"/>
                <w:szCs w:val="20"/>
              </w:rPr>
            </w:pPr>
          </w:p>
        </w:tc>
        <w:tc>
          <w:tcPr>
            <w:tcW w:w="253" w:type="pct"/>
            <w:vMerge/>
            <w:tcBorders>
              <w:top w:val="single" w:sz="4" w:space="0" w:color="auto"/>
              <w:left w:val="nil"/>
              <w:bottom w:val="single" w:sz="4" w:space="0" w:color="auto"/>
              <w:right w:val="nil"/>
            </w:tcBorders>
            <w:vAlign w:val="center"/>
          </w:tcPr>
          <w:p w:rsidR="00A9602C" w:rsidRPr="0039047C" w:rsidRDefault="00A9602C" w:rsidP="00081047">
            <w:pPr>
              <w:widowControl/>
              <w:spacing w:line="560" w:lineRule="exact"/>
              <w:jc w:val="left"/>
              <w:rPr>
                <w:rFonts w:ascii="宋体" w:hAnsi="宋体" w:cs="宋体"/>
                <w:color w:val="000000" w:themeColor="text1"/>
                <w:kern w:val="0"/>
                <w:sz w:val="20"/>
                <w:szCs w:val="20"/>
              </w:rPr>
            </w:pPr>
          </w:p>
        </w:tc>
        <w:tc>
          <w:tcPr>
            <w:tcW w:w="738" w:type="pct"/>
            <w:gridSpan w:val="2"/>
            <w:vMerge/>
            <w:tcBorders>
              <w:top w:val="single" w:sz="4" w:space="0" w:color="auto"/>
              <w:left w:val="single" w:sz="4" w:space="0" w:color="auto"/>
              <w:bottom w:val="single" w:sz="4" w:space="0" w:color="auto"/>
              <w:right w:val="single" w:sz="4" w:space="0" w:color="auto"/>
            </w:tcBorders>
            <w:vAlign w:val="center"/>
          </w:tcPr>
          <w:p w:rsidR="00A9602C" w:rsidRPr="0039047C" w:rsidRDefault="00A9602C" w:rsidP="00081047">
            <w:pPr>
              <w:widowControl/>
              <w:spacing w:line="560" w:lineRule="exact"/>
              <w:jc w:val="left"/>
              <w:rPr>
                <w:rFonts w:ascii="宋体" w:hAnsi="宋体" w:cs="宋体"/>
                <w:color w:val="000000" w:themeColor="text1"/>
                <w:kern w:val="0"/>
                <w:sz w:val="18"/>
                <w:szCs w:val="18"/>
              </w:rPr>
            </w:pPr>
          </w:p>
        </w:tc>
        <w:tc>
          <w:tcPr>
            <w:tcW w:w="1045" w:type="pct"/>
            <w:vMerge/>
            <w:tcBorders>
              <w:top w:val="nil"/>
              <w:left w:val="single" w:sz="4" w:space="0" w:color="auto"/>
              <w:bottom w:val="single" w:sz="4" w:space="0" w:color="auto"/>
              <w:right w:val="single" w:sz="4" w:space="0" w:color="auto"/>
            </w:tcBorders>
            <w:vAlign w:val="center"/>
          </w:tcPr>
          <w:p w:rsidR="00A9602C" w:rsidRPr="0039047C" w:rsidRDefault="00A9602C" w:rsidP="00081047">
            <w:pPr>
              <w:widowControl/>
              <w:spacing w:line="560" w:lineRule="exact"/>
              <w:jc w:val="left"/>
              <w:rPr>
                <w:rFonts w:ascii="宋体" w:hAnsi="宋体" w:cs="宋体"/>
                <w:color w:val="000000" w:themeColor="text1"/>
                <w:kern w:val="0"/>
                <w:sz w:val="18"/>
                <w:szCs w:val="18"/>
              </w:rPr>
            </w:pPr>
          </w:p>
        </w:tc>
      </w:tr>
      <w:tr w:rsidR="0039047C" w:rsidRPr="0039047C" w:rsidTr="0039047C">
        <w:trPr>
          <w:cantSplit/>
          <w:trHeight w:val="479"/>
        </w:trPr>
        <w:tc>
          <w:tcPr>
            <w:tcW w:w="5000" w:type="pct"/>
            <w:gridSpan w:val="16"/>
            <w:tcBorders>
              <w:top w:val="single" w:sz="4" w:space="0" w:color="auto"/>
              <w:left w:val="single" w:sz="4" w:space="0" w:color="auto"/>
              <w:bottom w:val="single" w:sz="4" w:space="0" w:color="auto"/>
              <w:right w:val="single" w:sz="4" w:space="0" w:color="auto"/>
            </w:tcBorders>
            <w:vAlign w:val="center"/>
          </w:tcPr>
          <w:p w:rsidR="00A9602C" w:rsidRPr="0039047C" w:rsidRDefault="008C61DF" w:rsidP="0039047C">
            <w:pPr>
              <w:widowControl/>
              <w:spacing w:line="560" w:lineRule="exact"/>
              <w:jc w:val="left"/>
              <w:rPr>
                <w:rFonts w:ascii="宋体" w:hAnsi="宋体" w:cs="宋体"/>
                <w:color w:val="000000" w:themeColor="text1"/>
                <w:kern w:val="0"/>
                <w:sz w:val="18"/>
                <w:szCs w:val="18"/>
              </w:rPr>
            </w:pPr>
            <w:r w:rsidRPr="0039047C">
              <w:rPr>
                <w:rFonts w:ascii="宋体" w:hAnsi="宋体" w:cs="宋体" w:hint="eastAsia"/>
                <w:color w:val="000000" w:themeColor="text1"/>
                <w:kern w:val="0"/>
                <w:sz w:val="18"/>
                <w:szCs w:val="18"/>
              </w:rPr>
              <w:lastRenderedPageBreak/>
              <w:t>二</w:t>
            </w:r>
            <w:r w:rsidRPr="0039047C">
              <w:rPr>
                <w:rFonts w:ascii="宋体" w:hAnsi="宋体" w:cs="宋体"/>
                <w:color w:val="000000" w:themeColor="text1"/>
                <w:kern w:val="0"/>
                <w:sz w:val="18"/>
                <w:szCs w:val="18"/>
              </w:rPr>
              <w:t>、</w:t>
            </w:r>
            <w:r w:rsidRPr="0039047C">
              <w:rPr>
                <w:rFonts w:ascii="宋体" w:hAnsi="宋体" w:cs="宋体" w:hint="eastAsia"/>
                <w:color w:val="000000" w:themeColor="text1"/>
                <w:kern w:val="0"/>
                <w:sz w:val="20"/>
                <w:szCs w:val="20"/>
              </w:rPr>
              <w:t>整体绩效目标实现情况（60分）</w:t>
            </w:r>
          </w:p>
        </w:tc>
      </w:tr>
      <w:tr w:rsidR="0039047C" w:rsidRPr="0039047C" w:rsidTr="00BE2F6D">
        <w:trPr>
          <w:trHeight w:val="600"/>
        </w:trPr>
        <w:tc>
          <w:tcPr>
            <w:tcW w:w="2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一级指标</w:t>
            </w: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 xml:space="preserve">二级指标　</w:t>
            </w:r>
          </w:p>
        </w:tc>
        <w:tc>
          <w:tcPr>
            <w:tcW w:w="452" w:type="pct"/>
            <w:gridSpan w:val="2"/>
            <w:tcBorders>
              <w:top w:val="single" w:sz="4" w:space="0" w:color="auto"/>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 xml:space="preserve">三级指标　</w:t>
            </w:r>
          </w:p>
        </w:tc>
        <w:tc>
          <w:tcPr>
            <w:tcW w:w="300" w:type="pct"/>
            <w:tcBorders>
              <w:top w:val="single" w:sz="4" w:space="0" w:color="auto"/>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指标值</w:t>
            </w:r>
          </w:p>
        </w:tc>
        <w:tc>
          <w:tcPr>
            <w:tcW w:w="250" w:type="pct"/>
            <w:tcBorders>
              <w:top w:val="single" w:sz="4" w:space="0" w:color="auto"/>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完成值</w:t>
            </w:r>
          </w:p>
        </w:tc>
        <w:tc>
          <w:tcPr>
            <w:tcW w:w="299" w:type="pct"/>
            <w:tcBorders>
              <w:top w:val="single" w:sz="4" w:space="0" w:color="auto"/>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分值</w:t>
            </w:r>
          </w:p>
        </w:tc>
        <w:tc>
          <w:tcPr>
            <w:tcW w:w="402" w:type="pct"/>
            <w:gridSpan w:val="2"/>
            <w:tcBorders>
              <w:top w:val="single" w:sz="4" w:space="0" w:color="auto"/>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得分</w:t>
            </w:r>
          </w:p>
        </w:tc>
        <w:tc>
          <w:tcPr>
            <w:tcW w:w="1450" w:type="pct"/>
            <w:gridSpan w:val="5"/>
            <w:tcBorders>
              <w:top w:val="single" w:sz="4" w:space="0" w:color="auto"/>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指标解释</w:t>
            </w:r>
          </w:p>
        </w:tc>
        <w:tc>
          <w:tcPr>
            <w:tcW w:w="1261" w:type="pct"/>
            <w:gridSpan w:val="2"/>
            <w:tcBorders>
              <w:top w:val="single" w:sz="4" w:space="0" w:color="auto"/>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评分标准</w:t>
            </w:r>
          </w:p>
        </w:tc>
      </w:tr>
      <w:tr w:rsidR="0039047C" w:rsidRPr="0039047C" w:rsidTr="00BE2F6D">
        <w:trPr>
          <w:trHeight w:val="645"/>
        </w:trPr>
        <w:tc>
          <w:tcPr>
            <w:tcW w:w="298" w:type="pct"/>
            <w:vMerge w:val="restart"/>
            <w:tcBorders>
              <w:top w:val="nil"/>
              <w:left w:val="single" w:sz="4" w:space="0" w:color="auto"/>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整体绩效目标实现情况（60）</w:t>
            </w:r>
          </w:p>
        </w:tc>
        <w:tc>
          <w:tcPr>
            <w:tcW w:w="288" w:type="pct"/>
            <w:vMerge w:val="restart"/>
            <w:tcBorders>
              <w:top w:val="nil"/>
              <w:left w:val="single" w:sz="4" w:space="0" w:color="auto"/>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产出（30）</w:t>
            </w:r>
          </w:p>
        </w:tc>
        <w:tc>
          <w:tcPr>
            <w:tcW w:w="45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地下管网的支撑与加固</w:t>
            </w:r>
          </w:p>
        </w:tc>
        <w:tc>
          <w:tcPr>
            <w:tcW w:w="30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施工面积20000㎡</w:t>
            </w:r>
          </w:p>
        </w:tc>
        <w:tc>
          <w:tcPr>
            <w:tcW w:w="25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施工面积20000㎡</w:t>
            </w:r>
          </w:p>
        </w:tc>
        <w:tc>
          <w:tcPr>
            <w:tcW w:w="299"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5</w:t>
            </w:r>
          </w:p>
        </w:tc>
        <w:tc>
          <w:tcPr>
            <w:tcW w:w="40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5</w:t>
            </w:r>
          </w:p>
        </w:tc>
        <w:tc>
          <w:tcPr>
            <w:tcW w:w="1450" w:type="pct"/>
            <w:gridSpan w:val="5"/>
            <w:vMerge w:val="restart"/>
            <w:tcBorders>
              <w:top w:val="nil"/>
              <w:left w:val="single" w:sz="4" w:space="0" w:color="auto"/>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b/>
                <w:bCs/>
                <w:color w:val="000000" w:themeColor="text1"/>
                <w:kern w:val="0"/>
                <w:sz w:val="20"/>
                <w:szCs w:val="20"/>
              </w:rPr>
            </w:pPr>
            <w:r w:rsidRPr="003E3C16">
              <w:rPr>
                <w:rFonts w:ascii="宋体" w:hAnsi="宋体" w:cs="宋体" w:hint="eastAsia"/>
                <w:b/>
                <w:bCs/>
                <w:color w:val="000000" w:themeColor="text1"/>
                <w:kern w:val="0"/>
                <w:sz w:val="20"/>
                <w:szCs w:val="20"/>
              </w:rPr>
              <w:t>产出数量</w:t>
            </w:r>
            <w:r w:rsidRPr="003E3C16">
              <w:rPr>
                <w:rFonts w:ascii="宋体" w:hAnsi="宋体" w:cs="宋体" w:hint="eastAsia"/>
                <w:color w:val="000000" w:themeColor="text1"/>
                <w:kern w:val="0"/>
                <w:sz w:val="20"/>
                <w:szCs w:val="20"/>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sidRPr="003E3C16">
              <w:rPr>
                <w:rFonts w:ascii="宋体" w:hAnsi="宋体" w:cs="宋体" w:hint="eastAsia"/>
                <w:b/>
                <w:bCs/>
                <w:color w:val="000000" w:themeColor="text1"/>
                <w:kern w:val="0"/>
                <w:sz w:val="20"/>
                <w:szCs w:val="20"/>
              </w:rPr>
              <w:t>产出质量</w:t>
            </w:r>
            <w:r w:rsidRPr="003E3C16">
              <w:rPr>
                <w:rFonts w:ascii="宋体" w:hAnsi="宋体" w:cs="宋体" w:hint="eastAsia"/>
                <w:color w:val="000000" w:themeColor="text1"/>
                <w:kern w:val="0"/>
                <w:sz w:val="20"/>
                <w:szCs w:val="20"/>
              </w:rPr>
              <w:t>：质量达标率=质量达标工作数/实际完成工作数×100%。质量达标工作数：一定时期（年度或规划期）内部门（单位）实际完成工作数中达到部门绩效目标要求（绩效标准值）的工作任务数量。</w:t>
            </w:r>
            <w:r w:rsidRPr="003E3C16">
              <w:rPr>
                <w:rFonts w:ascii="宋体" w:hAnsi="宋体" w:cs="宋体" w:hint="eastAsia"/>
                <w:b/>
                <w:bCs/>
                <w:color w:val="000000" w:themeColor="text1"/>
                <w:kern w:val="0"/>
                <w:sz w:val="20"/>
                <w:szCs w:val="20"/>
              </w:rPr>
              <w:t>产出进度：</w:t>
            </w:r>
            <w:r w:rsidRPr="003E3C16">
              <w:rPr>
                <w:rFonts w:ascii="宋体" w:hAnsi="宋体" w:cs="宋体" w:hint="eastAsia"/>
                <w:color w:val="000000" w:themeColor="text1"/>
                <w:kern w:val="0"/>
                <w:sz w:val="20"/>
                <w:szCs w:val="20"/>
              </w:rPr>
              <w:t>按时完成率=（按时完成工作数/实际完成工作数）×100%。按时完成工作数：部门（单位）按照整体绩效目标确定的时限实际完成的工作任务数量。</w:t>
            </w:r>
            <w:r w:rsidRPr="003E3C16">
              <w:rPr>
                <w:rFonts w:ascii="宋体" w:hAnsi="宋体" w:cs="宋体" w:hint="eastAsia"/>
                <w:b/>
                <w:bCs/>
                <w:color w:val="000000" w:themeColor="text1"/>
                <w:kern w:val="0"/>
                <w:sz w:val="20"/>
                <w:szCs w:val="20"/>
              </w:rPr>
              <w:t>产出成本</w:t>
            </w:r>
            <w:r w:rsidRPr="003E3C16">
              <w:rPr>
                <w:rFonts w:ascii="宋体" w:hAnsi="宋体" w:cs="宋体" w:hint="eastAsia"/>
                <w:color w:val="000000" w:themeColor="text1"/>
                <w:kern w:val="0"/>
                <w:sz w:val="20"/>
                <w:szCs w:val="20"/>
              </w:rPr>
              <w:t>：单位产出相对于上一年度的节约额；②单位产出相对于市场同类产出的节约额；③部门公用经费的控制情况。</w:t>
            </w:r>
          </w:p>
        </w:tc>
        <w:tc>
          <w:tcPr>
            <w:tcW w:w="1261"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部门根据本单位情况自行确定并选择产出指标，合理确定各项指标权重。可量化的指标按照比率*单项指标分值即为该指标得分。如果不能定量评价，则以定性的方式进行自评。</w:t>
            </w:r>
          </w:p>
        </w:tc>
      </w:tr>
      <w:tr w:rsidR="0039047C" w:rsidRPr="0039047C" w:rsidTr="00BE2F6D">
        <w:trPr>
          <w:trHeight w:val="645"/>
        </w:trPr>
        <w:tc>
          <w:tcPr>
            <w:tcW w:w="298" w:type="pct"/>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288" w:type="pct"/>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45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地下高温库全面升级改造</w:t>
            </w:r>
          </w:p>
        </w:tc>
        <w:tc>
          <w:tcPr>
            <w:tcW w:w="30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施工面积5551㎡</w:t>
            </w:r>
          </w:p>
        </w:tc>
        <w:tc>
          <w:tcPr>
            <w:tcW w:w="25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施工面积5551㎡</w:t>
            </w:r>
          </w:p>
        </w:tc>
        <w:tc>
          <w:tcPr>
            <w:tcW w:w="299"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5</w:t>
            </w:r>
          </w:p>
        </w:tc>
        <w:tc>
          <w:tcPr>
            <w:tcW w:w="40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5</w:t>
            </w:r>
          </w:p>
        </w:tc>
        <w:tc>
          <w:tcPr>
            <w:tcW w:w="1450" w:type="pct"/>
            <w:gridSpan w:val="5"/>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b/>
                <w:bCs/>
                <w:color w:val="000000" w:themeColor="text1"/>
                <w:kern w:val="0"/>
                <w:sz w:val="20"/>
                <w:szCs w:val="20"/>
              </w:rPr>
            </w:pPr>
          </w:p>
        </w:tc>
        <w:tc>
          <w:tcPr>
            <w:tcW w:w="1261" w:type="pct"/>
            <w:gridSpan w:val="2"/>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r>
      <w:tr w:rsidR="0039047C" w:rsidRPr="0039047C" w:rsidTr="00BE2F6D">
        <w:trPr>
          <w:trHeight w:val="645"/>
        </w:trPr>
        <w:tc>
          <w:tcPr>
            <w:tcW w:w="298" w:type="pct"/>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288" w:type="pct"/>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45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完成地下升降平台的安装</w:t>
            </w:r>
          </w:p>
        </w:tc>
        <w:tc>
          <w:tcPr>
            <w:tcW w:w="30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一套</w:t>
            </w:r>
          </w:p>
        </w:tc>
        <w:tc>
          <w:tcPr>
            <w:tcW w:w="25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一套</w:t>
            </w:r>
          </w:p>
        </w:tc>
        <w:tc>
          <w:tcPr>
            <w:tcW w:w="299"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5</w:t>
            </w:r>
          </w:p>
        </w:tc>
        <w:tc>
          <w:tcPr>
            <w:tcW w:w="40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5</w:t>
            </w:r>
          </w:p>
        </w:tc>
        <w:tc>
          <w:tcPr>
            <w:tcW w:w="1450" w:type="pct"/>
            <w:gridSpan w:val="5"/>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b/>
                <w:bCs/>
                <w:color w:val="000000" w:themeColor="text1"/>
                <w:kern w:val="0"/>
                <w:sz w:val="20"/>
                <w:szCs w:val="20"/>
              </w:rPr>
            </w:pPr>
          </w:p>
        </w:tc>
        <w:tc>
          <w:tcPr>
            <w:tcW w:w="1261" w:type="pct"/>
            <w:gridSpan w:val="2"/>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r>
      <w:tr w:rsidR="0039047C" w:rsidRPr="0039047C" w:rsidTr="00BE2F6D">
        <w:trPr>
          <w:trHeight w:val="645"/>
        </w:trPr>
        <w:tc>
          <w:tcPr>
            <w:tcW w:w="298" w:type="pct"/>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288" w:type="pct"/>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45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冷库建设</w:t>
            </w:r>
          </w:p>
        </w:tc>
        <w:tc>
          <w:tcPr>
            <w:tcW w:w="30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247㎡</w:t>
            </w:r>
          </w:p>
        </w:tc>
        <w:tc>
          <w:tcPr>
            <w:tcW w:w="25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247㎡</w:t>
            </w:r>
          </w:p>
        </w:tc>
        <w:tc>
          <w:tcPr>
            <w:tcW w:w="299"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5</w:t>
            </w:r>
          </w:p>
        </w:tc>
        <w:tc>
          <w:tcPr>
            <w:tcW w:w="40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5</w:t>
            </w:r>
          </w:p>
        </w:tc>
        <w:tc>
          <w:tcPr>
            <w:tcW w:w="1450" w:type="pct"/>
            <w:gridSpan w:val="5"/>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b/>
                <w:bCs/>
                <w:color w:val="000000" w:themeColor="text1"/>
                <w:kern w:val="0"/>
                <w:sz w:val="20"/>
                <w:szCs w:val="20"/>
              </w:rPr>
            </w:pPr>
          </w:p>
        </w:tc>
        <w:tc>
          <w:tcPr>
            <w:tcW w:w="1261" w:type="pct"/>
            <w:gridSpan w:val="2"/>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r>
      <w:tr w:rsidR="0039047C" w:rsidRPr="0039047C" w:rsidTr="00BE2F6D">
        <w:trPr>
          <w:trHeight w:val="645"/>
        </w:trPr>
        <w:tc>
          <w:tcPr>
            <w:tcW w:w="298" w:type="pct"/>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288" w:type="pct"/>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45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加工设备</w:t>
            </w:r>
          </w:p>
        </w:tc>
        <w:tc>
          <w:tcPr>
            <w:tcW w:w="30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15套</w:t>
            </w:r>
          </w:p>
        </w:tc>
        <w:tc>
          <w:tcPr>
            <w:tcW w:w="25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15套</w:t>
            </w:r>
          </w:p>
        </w:tc>
        <w:tc>
          <w:tcPr>
            <w:tcW w:w="299"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5</w:t>
            </w:r>
          </w:p>
        </w:tc>
        <w:tc>
          <w:tcPr>
            <w:tcW w:w="40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5</w:t>
            </w:r>
          </w:p>
        </w:tc>
        <w:tc>
          <w:tcPr>
            <w:tcW w:w="1450" w:type="pct"/>
            <w:gridSpan w:val="5"/>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b/>
                <w:bCs/>
                <w:color w:val="000000" w:themeColor="text1"/>
                <w:kern w:val="0"/>
                <w:sz w:val="20"/>
                <w:szCs w:val="20"/>
              </w:rPr>
            </w:pPr>
          </w:p>
        </w:tc>
        <w:tc>
          <w:tcPr>
            <w:tcW w:w="1261" w:type="pct"/>
            <w:gridSpan w:val="2"/>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r>
      <w:tr w:rsidR="0039047C" w:rsidRPr="0039047C" w:rsidTr="00BE2F6D">
        <w:trPr>
          <w:trHeight w:val="645"/>
        </w:trPr>
        <w:tc>
          <w:tcPr>
            <w:tcW w:w="298" w:type="pct"/>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288" w:type="pct"/>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45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远洋渔船船上设备更新改造（套）</w:t>
            </w:r>
          </w:p>
        </w:tc>
        <w:tc>
          <w:tcPr>
            <w:tcW w:w="30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25</w:t>
            </w:r>
          </w:p>
        </w:tc>
        <w:tc>
          <w:tcPr>
            <w:tcW w:w="25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25</w:t>
            </w:r>
          </w:p>
        </w:tc>
        <w:tc>
          <w:tcPr>
            <w:tcW w:w="299"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5</w:t>
            </w:r>
          </w:p>
        </w:tc>
        <w:tc>
          <w:tcPr>
            <w:tcW w:w="40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5</w:t>
            </w:r>
          </w:p>
        </w:tc>
        <w:tc>
          <w:tcPr>
            <w:tcW w:w="1450" w:type="pct"/>
            <w:gridSpan w:val="5"/>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b/>
                <w:bCs/>
                <w:color w:val="000000" w:themeColor="text1"/>
                <w:kern w:val="0"/>
                <w:sz w:val="20"/>
                <w:szCs w:val="20"/>
              </w:rPr>
            </w:pPr>
          </w:p>
        </w:tc>
        <w:tc>
          <w:tcPr>
            <w:tcW w:w="1261" w:type="pct"/>
            <w:gridSpan w:val="2"/>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r>
      <w:tr w:rsidR="0039047C" w:rsidRPr="0039047C" w:rsidTr="00BE2F6D">
        <w:trPr>
          <w:trHeight w:val="645"/>
        </w:trPr>
        <w:tc>
          <w:tcPr>
            <w:tcW w:w="298" w:type="pct"/>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288" w:type="pct"/>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45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履约养护国际渔业资源奖补（艘）</w:t>
            </w:r>
          </w:p>
        </w:tc>
        <w:tc>
          <w:tcPr>
            <w:tcW w:w="30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14</w:t>
            </w:r>
          </w:p>
        </w:tc>
        <w:tc>
          <w:tcPr>
            <w:tcW w:w="25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14</w:t>
            </w:r>
          </w:p>
        </w:tc>
        <w:tc>
          <w:tcPr>
            <w:tcW w:w="299"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5</w:t>
            </w:r>
          </w:p>
        </w:tc>
        <w:tc>
          <w:tcPr>
            <w:tcW w:w="40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5</w:t>
            </w:r>
          </w:p>
        </w:tc>
        <w:tc>
          <w:tcPr>
            <w:tcW w:w="1450" w:type="pct"/>
            <w:gridSpan w:val="5"/>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b/>
                <w:bCs/>
                <w:color w:val="000000" w:themeColor="text1"/>
                <w:kern w:val="0"/>
                <w:sz w:val="20"/>
                <w:szCs w:val="20"/>
              </w:rPr>
            </w:pPr>
          </w:p>
        </w:tc>
        <w:tc>
          <w:tcPr>
            <w:tcW w:w="1261" w:type="pct"/>
            <w:gridSpan w:val="2"/>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r>
      <w:tr w:rsidR="0039047C" w:rsidRPr="0039047C" w:rsidTr="00BE2F6D">
        <w:trPr>
          <w:trHeight w:val="645"/>
        </w:trPr>
        <w:tc>
          <w:tcPr>
            <w:tcW w:w="298" w:type="pct"/>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288" w:type="pct"/>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45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工程质量、产品质量</w:t>
            </w:r>
          </w:p>
        </w:tc>
        <w:tc>
          <w:tcPr>
            <w:tcW w:w="30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验收合格</w:t>
            </w:r>
          </w:p>
        </w:tc>
        <w:tc>
          <w:tcPr>
            <w:tcW w:w="25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验收合格</w:t>
            </w:r>
          </w:p>
        </w:tc>
        <w:tc>
          <w:tcPr>
            <w:tcW w:w="299"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5</w:t>
            </w:r>
          </w:p>
        </w:tc>
        <w:tc>
          <w:tcPr>
            <w:tcW w:w="40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5</w:t>
            </w:r>
          </w:p>
        </w:tc>
        <w:tc>
          <w:tcPr>
            <w:tcW w:w="1450" w:type="pct"/>
            <w:gridSpan w:val="5"/>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b/>
                <w:bCs/>
                <w:color w:val="000000" w:themeColor="text1"/>
                <w:kern w:val="0"/>
                <w:sz w:val="20"/>
                <w:szCs w:val="20"/>
              </w:rPr>
            </w:pPr>
          </w:p>
        </w:tc>
        <w:tc>
          <w:tcPr>
            <w:tcW w:w="1261" w:type="pct"/>
            <w:gridSpan w:val="2"/>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r>
      <w:tr w:rsidR="0039047C" w:rsidRPr="0039047C" w:rsidTr="00BE2F6D">
        <w:trPr>
          <w:trHeight w:val="645"/>
        </w:trPr>
        <w:tc>
          <w:tcPr>
            <w:tcW w:w="298" w:type="pct"/>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288" w:type="pct"/>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45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渔业产业结构持续优化</w:t>
            </w:r>
          </w:p>
        </w:tc>
        <w:tc>
          <w:tcPr>
            <w:tcW w:w="30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渔业一产产值占比≤50%</w:t>
            </w:r>
          </w:p>
        </w:tc>
        <w:tc>
          <w:tcPr>
            <w:tcW w:w="25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≤50%</w:t>
            </w:r>
          </w:p>
        </w:tc>
        <w:tc>
          <w:tcPr>
            <w:tcW w:w="299"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3</w:t>
            </w:r>
          </w:p>
        </w:tc>
        <w:tc>
          <w:tcPr>
            <w:tcW w:w="40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3</w:t>
            </w:r>
          </w:p>
        </w:tc>
        <w:tc>
          <w:tcPr>
            <w:tcW w:w="1450" w:type="pct"/>
            <w:gridSpan w:val="5"/>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b/>
                <w:bCs/>
                <w:color w:val="000000" w:themeColor="text1"/>
                <w:kern w:val="0"/>
                <w:sz w:val="20"/>
                <w:szCs w:val="20"/>
              </w:rPr>
            </w:pPr>
          </w:p>
        </w:tc>
        <w:tc>
          <w:tcPr>
            <w:tcW w:w="1261" w:type="pct"/>
            <w:gridSpan w:val="2"/>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r>
      <w:tr w:rsidR="0039047C" w:rsidRPr="0039047C" w:rsidTr="00BE2F6D">
        <w:trPr>
          <w:trHeight w:val="645"/>
        </w:trPr>
        <w:tc>
          <w:tcPr>
            <w:tcW w:w="298" w:type="pct"/>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288" w:type="pct"/>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45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项目期限内完成</w:t>
            </w:r>
          </w:p>
        </w:tc>
        <w:tc>
          <w:tcPr>
            <w:tcW w:w="30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完成</w:t>
            </w:r>
          </w:p>
        </w:tc>
        <w:tc>
          <w:tcPr>
            <w:tcW w:w="25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完成</w:t>
            </w:r>
          </w:p>
        </w:tc>
        <w:tc>
          <w:tcPr>
            <w:tcW w:w="299"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3</w:t>
            </w:r>
          </w:p>
        </w:tc>
        <w:tc>
          <w:tcPr>
            <w:tcW w:w="40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3</w:t>
            </w:r>
          </w:p>
        </w:tc>
        <w:tc>
          <w:tcPr>
            <w:tcW w:w="1450" w:type="pct"/>
            <w:gridSpan w:val="5"/>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b/>
                <w:bCs/>
                <w:color w:val="000000" w:themeColor="text1"/>
                <w:kern w:val="0"/>
                <w:sz w:val="20"/>
                <w:szCs w:val="20"/>
              </w:rPr>
            </w:pPr>
          </w:p>
        </w:tc>
        <w:tc>
          <w:tcPr>
            <w:tcW w:w="1261" w:type="pct"/>
            <w:gridSpan w:val="2"/>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r>
      <w:tr w:rsidR="0039047C" w:rsidRPr="0039047C" w:rsidTr="00BE2F6D">
        <w:trPr>
          <w:trHeight w:val="645"/>
        </w:trPr>
        <w:tc>
          <w:tcPr>
            <w:tcW w:w="298" w:type="pct"/>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288" w:type="pct"/>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45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节俭成本，总成本控制在项目预算范围内</w:t>
            </w:r>
          </w:p>
        </w:tc>
        <w:tc>
          <w:tcPr>
            <w:tcW w:w="30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≤3</w:t>
            </w:r>
            <w:r w:rsidR="008C7887">
              <w:rPr>
                <w:rFonts w:ascii="宋体" w:hAnsi="宋体" w:cs="宋体"/>
                <w:color w:val="000000" w:themeColor="text1"/>
                <w:kern w:val="0"/>
                <w:sz w:val="20"/>
                <w:szCs w:val="20"/>
              </w:rPr>
              <w:t>,</w:t>
            </w:r>
            <w:r w:rsidRPr="003E3C16">
              <w:rPr>
                <w:rFonts w:ascii="宋体" w:hAnsi="宋体" w:cs="宋体" w:hint="eastAsia"/>
                <w:color w:val="000000" w:themeColor="text1"/>
                <w:kern w:val="0"/>
                <w:sz w:val="20"/>
                <w:szCs w:val="20"/>
              </w:rPr>
              <w:t>783.21万元</w:t>
            </w:r>
          </w:p>
        </w:tc>
        <w:tc>
          <w:tcPr>
            <w:tcW w:w="25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≤3</w:t>
            </w:r>
            <w:r w:rsidR="008C7887">
              <w:rPr>
                <w:rFonts w:ascii="宋体" w:hAnsi="宋体" w:cs="宋体"/>
                <w:color w:val="000000" w:themeColor="text1"/>
                <w:kern w:val="0"/>
                <w:sz w:val="20"/>
                <w:szCs w:val="20"/>
              </w:rPr>
              <w:t>,</w:t>
            </w:r>
            <w:r w:rsidRPr="003E3C16">
              <w:rPr>
                <w:rFonts w:ascii="宋体" w:hAnsi="宋体" w:cs="宋体" w:hint="eastAsia"/>
                <w:color w:val="000000" w:themeColor="text1"/>
                <w:kern w:val="0"/>
                <w:sz w:val="20"/>
                <w:szCs w:val="20"/>
              </w:rPr>
              <w:t>783.21万元</w:t>
            </w:r>
          </w:p>
        </w:tc>
        <w:tc>
          <w:tcPr>
            <w:tcW w:w="299"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2</w:t>
            </w:r>
          </w:p>
        </w:tc>
        <w:tc>
          <w:tcPr>
            <w:tcW w:w="40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2</w:t>
            </w:r>
          </w:p>
        </w:tc>
        <w:tc>
          <w:tcPr>
            <w:tcW w:w="1450" w:type="pct"/>
            <w:gridSpan w:val="5"/>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b/>
                <w:bCs/>
                <w:color w:val="000000" w:themeColor="text1"/>
                <w:kern w:val="0"/>
                <w:sz w:val="20"/>
                <w:szCs w:val="20"/>
              </w:rPr>
            </w:pPr>
          </w:p>
        </w:tc>
        <w:tc>
          <w:tcPr>
            <w:tcW w:w="1261" w:type="pct"/>
            <w:gridSpan w:val="2"/>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r>
      <w:tr w:rsidR="0039047C" w:rsidRPr="0039047C" w:rsidTr="00BE2F6D">
        <w:trPr>
          <w:trHeight w:val="645"/>
        </w:trPr>
        <w:tc>
          <w:tcPr>
            <w:tcW w:w="298" w:type="pct"/>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288" w:type="pct"/>
            <w:vMerge w:val="restart"/>
            <w:tcBorders>
              <w:top w:val="nil"/>
              <w:left w:val="single" w:sz="4" w:space="0" w:color="auto"/>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效果（30）</w:t>
            </w:r>
          </w:p>
        </w:tc>
        <w:tc>
          <w:tcPr>
            <w:tcW w:w="45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提高水产品附加值、对渔业经济发展的促进作用、丰富水产品市场供应</w:t>
            </w:r>
          </w:p>
        </w:tc>
        <w:tc>
          <w:tcPr>
            <w:tcW w:w="30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明显</w:t>
            </w:r>
          </w:p>
        </w:tc>
        <w:tc>
          <w:tcPr>
            <w:tcW w:w="25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明显</w:t>
            </w:r>
          </w:p>
        </w:tc>
        <w:tc>
          <w:tcPr>
            <w:tcW w:w="299"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2</w:t>
            </w:r>
          </w:p>
        </w:tc>
        <w:tc>
          <w:tcPr>
            <w:tcW w:w="40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2</w:t>
            </w:r>
          </w:p>
        </w:tc>
        <w:tc>
          <w:tcPr>
            <w:tcW w:w="1450" w:type="pct"/>
            <w:gridSpan w:val="5"/>
            <w:vMerge w:val="restart"/>
            <w:tcBorders>
              <w:top w:val="nil"/>
              <w:left w:val="single" w:sz="4" w:space="0" w:color="auto"/>
              <w:bottom w:val="single" w:sz="4" w:space="0" w:color="auto"/>
              <w:right w:val="single" w:sz="4" w:space="0" w:color="auto"/>
            </w:tcBorders>
            <w:shd w:val="clear" w:color="auto" w:fill="auto"/>
            <w:vAlign w:val="center"/>
            <w:hideMark/>
          </w:tcPr>
          <w:p w:rsidR="003E3C16" w:rsidRPr="003E3C16" w:rsidRDefault="003E3C16" w:rsidP="003E3C16">
            <w:pPr>
              <w:widowControl/>
              <w:jc w:val="left"/>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经济效益：部门（单位）履行职责对经济发展所带来的直接或间接影响。社会效益：部门（单位）履行职责对社会发展所带来的直接或间接影响。环境效益：部门（单位）履行职责对环境所带来的直接或间接影响。可持续性影响：部门绩效目标实现的长效机制建设情况，部门工作效率提升措施的创新。服务对象满意度：部门（单位）的服务对象对部门履职效果的满意程度。</w:t>
            </w:r>
          </w:p>
        </w:tc>
        <w:tc>
          <w:tcPr>
            <w:tcW w:w="1261"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E3C16" w:rsidRPr="003E3C16" w:rsidRDefault="003E3C16" w:rsidP="003E3C16">
            <w:pPr>
              <w:widowControl/>
              <w:jc w:val="left"/>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部门根据实际情况选择指标进行填写，并将其细化为相应的个性化指标。对于效益类指标可从受益对象瞄准度、受益广度和受益深度上进行设计分析。</w:t>
            </w:r>
          </w:p>
        </w:tc>
      </w:tr>
      <w:tr w:rsidR="0039047C" w:rsidRPr="0039047C" w:rsidTr="00BE2F6D">
        <w:trPr>
          <w:trHeight w:val="645"/>
        </w:trPr>
        <w:tc>
          <w:tcPr>
            <w:tcW w:w="298" w:type="pct"/>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288" w:type="pct"/>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45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资金使用重大违规违纪问题</w:t>
            </w:r>
          </w:p>
        </w:tc>
        <w:tc>
          <w:tcPr>
            <w:tcW w:w="30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无</w:t>
            </w:r>
          </w:p>
        </w:tc>
        <w:tc>
          <w:tcPr>
            <w:tcW w:w="25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无</w:t>
            </w:r>
          </w:p>
        </w:tc>
        <w:tc>
          <w:tcPr>
            <w:tcW w:w="299"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2</w:t>
            </w:r>
          </w:p>
        </w:tc>
        <w:tc>
          <w:tcPr>
            <w:tcW w:w="40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2</w:t>
            </w:r>
          </w:p>
        </w:tc>
        <w:tc>
          <w:tcPr>
            <w:tcW w:w="1450" w:type="pct"/>
            <w:gridSpan w:val="5"/>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1261" w:type="pct"/>
            <w:gridSpan w:val="2"/>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r>
      <w:tr w:rsidR="0039047C" w:rsidRPr="0039047C" w:rsidTr="00BE2F6D">
        <w:trPr>
          <w:trHeight w:val="645"/>
        </w:trPr>
        <w:tc>
          <w:tcPr>
            <w:tcW w:w="298" w:type="pct"/>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288" w:type="pct"/>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45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预计每年节约用电</w:t>
            </w:r>
          </w:p>
        </w:tc>
        <w:tc>
          <w:tcPr>
            <w:tcW w:w="30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10%</w:t>
            </w:r>
          </w:p>
        </w:tc>
        <w:tc>
          <w:tcPr>
            <w:tcW w:w="25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10%</w:t>
            </w:r>
          </w:p>
        </w:tc>
        <w:tc>
          <w:tcPr>
            <w:tcW w:w="299"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2</w:t>
            </w:r>
          </w:p>
        </w:tc>
        <w:tc>
          <w:tcPr>
            <w:tcW w:w="40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2</w:t>
            </w:r>
          </w:p>
        </w:tc>
        <w:tc>
          <w:tcPr>
            <w:tcW w:w="1450" w:type="pct"/>
            <w:gridSpan w:val="5"/>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1261" w:type="pct"/>
            <w:gridSpan w:val="2"/>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r>
      <w:tr w:rsidR="0039047C" w:rsidRPr="0039047C" w:rsidTr="00BE2F6D">
        <w:trPr>
          <w:trHeight w:val="645"/>
        </w:trPr>
        <w:tc>
          <w:tcPr>
            <w:tcW w:w="298" w:type="pct"/>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288" w:type="pct"/>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45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企业、员工满意度</w:t>
            </w:r>
          </w:p>
        </w:tc>
        <w:tc>
          <w:tcPr>
            <w:tcW w:w="30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≥95%</w:t>
            </w:r>
          </w:p>
        </w:tc>
        <w:tc>
          <w:tcPr>
            <w:tcW w:w="25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≥95%</w:t>
            </w:r>
          </w:p>
        </w:tc>
        <w:tc>
          <w:tcPr>
            <w:tcW w:w="299"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3</w:t>
            </w:r>
          </w:p>
        </w:tc>
        <w:tc>
          <w:tcPr>
            <w:tcW w:w="40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D10CE2" w:rsidP="003E3C16">
            <w:pPr>
              <w:widowControl/>
              <w:jc w:val="center"/>
              <w:rPr>
                <w:rFonts w:ascii="宋体" w:hAnsi="宋体" w:cs="宋体"/>
                <w:color w:val="000000" w:themeColor="text1"/>
                <w:kern w:val="0"/>
                <w:sz w:val="20"/>
                <w:szCs w:val="20"/>
              </w:rPr>
            </w:pPr>
            <w:r>
              <w:rPr>
                <w:rFonts w:ascii="宋体" w:hAnsi="宋体" w:cs="宋体" w:hint="eastAsia"/>
                <w:color w:val="000000" w:themeColor="text1"/>
                <w:kern w:val="0"/>
                <w:sz w:val="20"/>
                <w:szCs w:val="20"/>
              </w:rPr>
              <w:t>2</w:t>
            </w:r>
            <w:r w:rsidR="00E1289F">
              <w:rPr>
                <w:rFonts w:ascii="宋体" w:hAnsi="宋体" w:cs="宋体"/>
                <w:color w:val="000000" w:themeColor="text1"/>
                <w:kern w:val="0"/>
                <w:sz w:val="20"/>
                <w:szCs w:val="20"/>
              </w:rPr>
              <w:t>.7</w:t>
            </w:r>
          </w:p>
        </w:tc>
        <w:tc>
          <w:tcPr>
            <w:tcW w:w="1450" w:type="pct"/>
            <w:gridSpan w:val="5"/>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1261" w:type="pct"/>
            <w:gridSpan w:val="2"/>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r>
      <w:tr w:rsidR="0039047C" w:rsidRPr="0039047C" w:rsidTr="00BE2F6D">
        <w:trPr>
          <w:trHeight w:val="645"/>
        </w:trPr>
        <w:tc>
          <w:tcPr>
            <w:tcW w:w="298" w:type="pct"/>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288" w:type="pct"/>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45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远洋船队对中央财政补助经费使用情况满意度</w:t>
            </w:r>
          </w:p>
        </w:tc>
        <w:tc>
          <w:tcPr>
            <w:tcW w:w="30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≥90%</w:t>
            </w:r>
          </w:p>
        </w:tc>
        <w:tc>
          <w:tcPr>
            <w:tcW w:w="25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≥90%</w:t>
            </w:r>
          </w:p>
        </w:tc>
        <w:tc>
          <w:tcPr>
            <w:tcW w:w="299"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3</w:t>
            </w:r>
          </w:p>
        </w:tc>
        <w:tc>
          <w:tcPr>
            <w:tcW w:w="40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E1289F" w:rsidP="003E3C16">
            <w:pPr>
              <w:widowControl/>
              <w:jc w:val="center"/>
              <w:rPr>
                <w:rFonts w:ascii="宋体" w:hAnsi="宋体" w:cs="宋体"/>
                <w:color w:val="000000" w:themeColor="text1"/>
                <w:kern w:val="0"/>
                <w:sz w:val="20"/>
                <w:szCs w:val="20"/>
              </w:rPr>
            </w:pPr>
            <w:r>
              <w:rPr>
                <w:rFonts w:ascii="宋体" w:hAnsi="宋体" w:cs="宋体" w:hint="eastAsia"/>
                <w:color w:val="000000" w:themeColor="text1"/>
                <w:kern w:val="0"/>
                <w:sz w:val="20"/>
                <w:szCs w:val="20"/>
              </w:rPr>
              <w:t>2.8</w:t>
            </w:r>
          </w:p>
        </w:tc>
        <w:tc>
          <w:tcPr>
            <w:tcW w:w="1450" w:type="pct"/>
            <w:gridSpan w:val="5"/>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1261" w:type="pct"/>
            <w:gridSpan w:val="2"/>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r>
      <w:tr w:rsidR="0039047C" w:rsidRPr="003E3C16" w:rsidTr="0039047C">
        <w:trPr>
          <w:trHeight w:val="600"/>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3E3C16" w:rsidRPr="003E3C16" w:rsidRDefault="003E3C16" w:rsidP="003E3C16">
            <w:pPr>
              <w:widowControl/>
              <w:jc w:val="left"/>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三、预算管理情况（20分）</w:t>
            </w:r>
          </w:p>
        </w:tc>
      </w:tr>
      <w:tr w:rsidR="0039047C" w:rsidRPr="0039047C" w:rsidTr="00BE2F6D">
        <w:trPr>
          <w:trHeight w:val="600"/>
        </w:trPr>
        <w:tc>
          <w:tcPr>
            <w:tcW w:w="298" w:type="pct"/>
            <w:tcBorders>
              <w:top w:val="nil"/>
              <w:left w:val="single" w:sz="4" w:space="0" w:color="auto"/>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一级指标</w:t>
            </w:r>
          </w:p>
        </w:tc>
        <w:tc>
          <w:tcPr>
            <w:tcW w:w="288"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二级指标</w:t>
            </w:r>
          </w:p>
        </w:tc>
        <w:tc>
          <w:tcPr>
            <w:tcW w:w="45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三级指标</w:t>
            </w:r>
          </w:p>
        </w:tc>
        <w:tc>
          <w:tcPr>
            <w:tcW w:w="30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指标值</w:t>
            </w:r>
          </w:p>
        </w:tc>
        <w:tc>
          <w:tcPr>
            <w:tcW w:w="25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完成值</w:t>
            </w:r>
          </w:p>
        </w:tc>
        <w:tc>
          <w:tcPr>
            <w:tcW w:w="299"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分值</w:t>
            </w:r>
          </w:p>
        </w:tc>
        <w:tc>
          <w:tcPr>
            <w:tcW w:w="40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得分</w:t>
            </w:r>
          </w:p>
        </w:tc>
        <w:tc>
          <w:tcPr>
            <w:tcW w:w="1450" w:type="pct"/>
            <w:gridSpan w:val="5"/>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指标解释</w:t>
            </w:r>
          </w:p>
        </w:tc>
        <w:tc>
          <w:tcPr>
            <w:tcW w:w="1261" w:type="pct"/>
            <w:gridSpan w:val="2"/>
            <w:tcBorders>
              <w:top w:val="single" w:sz="4" w:space="0" w:color="auto"/>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评分标准</w:t>
            </w:r>
          </w:p>
        </w:tc>
      </w:tr>
      <w:tr w:rsidR="0039047C" w:rsidRPr="0039047C" w:rsidTr="00BE2F6D">
        <w:trPr>
          <w:trHeight w:val="1920"/>
        </w:trPr>
        <w:tc>
          <w:tcPr>
            <w:tcW w:w="298" w:type="pct"/>
            <w:vMerge w:val="restart"/>
            <w:tcBorders>
              <w:top w:val="nil"/>
              <w:left w:val="single" w:sz="4" w:space="0" w:color="auto"/>
              <w:bottom w:val="single" w:sz="4" w:space="0" w:color="000000"/>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预算管理情况（20）</w:t>
            </w:r>
          </w:p>
        </w:tc>
        <w:tc>
          <w:tcPr>
            <w:tcW w:w="288" w:type="pct"/>
            <w:vMerge w:val="restart"/>
            <w:tcBorders>
              <w:top w:val="nil"/>
              <w:left w:val="single" w:sz="4" w:space="0" w:color="auto"/>
              <w:bottom w:val="single" w:sz="4" w:space="0" w:color="000000"/>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财务管理（4）</w:t>
            </w:r>
          </w:p>
        </w:tc>
        <w:tc>
          <w:tcPr>
            <w:tcW w:w="45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财务管理制度健全性</w:t>
            </w:r>
          </w:p>
        </w:tc>
        <w:tc>
          <w:tcPr>
            <w:tcW w:w="30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完成制度建立</w:t>
            </w:r>
          </w:p>
        </w:tc>
        <w:tc>
          <w:tcPr>
            <w:tcW w:w="25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完成</w:t>
            </w:r>
          </w:p>
        </w:tc>
        <w:tc>
          <w:tcPr>
            <w:tcW w:w="299"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1</w:t>
            </w:r>
          </w:p>
        </w:tc>
        <w:tc>
          <w:tcPr>
            <w:tcW w:w="40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1</w:t>
            </w:r>
          </w:p>
        </w:tc>
        <w:tc>
          <w:tcPr>
            <w:tcW w:w="1450" w:type="pct"/>
            <w:gridSpan w:val="5"/>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left"/>
              <w:rPr>
                <w:rFonts w:ascii="宋体" w:hAnsi="宋体" w:cs="宋体"/>
                <w:b/>
                <w:bCs/>
                <w:color w:val="000000" w:themeColor="text1"/>
                <w:kern w:val="0"/>
                <w:sz w:val="20"/>
                <w:szCs w:val="20"/>
              </w:rPr>
            </w:pPr>
            <w:r w:rsidRPr="003E3C16">
              <w:rPr>
                <w:rFonts w:ascii="宋体" w:hAnsi="宋体" w:cs="宋体" w:hint="eastAsia"/>
                <w:b/>
                <w:bCs/>
                <w:color w:val="000000" w:themeColor="text1"/>
                <w:kern w:val="0"/>
                <w:sz w:val="20"/>
                <w:szCs w:val="20"/>
              </w:rPr>
              <w:t>财务管理制度健全性:</w:t>
            </w:r>
            <w:r w:rsidRPr="003E3C16">
              <w:rPr>
                <w:rFonts w:ascii="宋体" w:hAnsi="宋体" w:cs="宋体" w:hint="eastAsia"/>
                <w:color w:val="000000" w:themeColor="text1"/>
                <w:kern w:val="0"/>
                <w:sz w:val="20"/>
                <w:szCs w:val="20"/>
              </w:rPr>
              <w:t>部门（单位）为加强财务管理、规范财务行为而制定的管理制度。</w:t>
            </w:r>
          </w:p>
        </w:tc>
        <w:tc>
          <w:tcPr>
            <w:tcW w:w="1261"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left"/>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①预算资金管理办法、绩效跟踪管理办法、资产管理办法等各项制度是否健全；②部门内部财务管理制度是否完整、合规；③会计核算制度是否完整、合规。每有一项不合格扣0.5分，扣完为止。</w:t>
            </w:r>
          </w:p>
        </w:tc>
      </w:tr>
      <w:tr w:rsidR="0039047C" w:rsidRPr="0039047C" w:rsidTr="00BE2F6D">
        <w:trPr>
          <w:trHeight w:val="3360"/>
        </w:trPr>
        <w:tc>
          <w:tcPr>
            <w:tcW w:w="298" w:type="pct"/>
            <w:vMerge/>
            <w:tcBorders>
              <w:top w:val="nil"/>
              <w:left w:val="single" w:sz="4" w:space="0" w:color="auto"/>
              <w:bottom w:val="single" w:sz="4" w:space="0" w:color="000000"/>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288" w:type="pct"/>
            <w:vMerge/>
            <w:tcBorders>
              <w:top w:val="nil"/>
              <w:left w:val="single" w:sz="4" w:space="0" w:color="auto"/>
              <w:bottom w:val="single" w:sz="4" w:space="0" w:color="000000"/>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45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资金使用规范</w:t>
            </w:r>
          </w:p>
        </w:tc>
        <w:tc>
          <w:tcPr>
            <w:tcW w:w="300" w:type="pct"/>
            <w:tcBorders>
              <w:top w:val="nil"/>
              <w:left w:val="nil"/>
              <w:bottom w:val="single" w:sz="4" w:space="0" w:color="auto"/>
              <w:right w:val="single" w:sz="4" w:space="0" w:color="auto"/>
            </w:tcBorders>
            <w:shd w:val="clear" w:color="auto" w:fill="auto"/>
            <w:vAlign w:val="center"/>
            <w:hideMark/>
          </w:tcPr>
          <w:p w:rsidR="003E3C16" w:rsidRPr="003E3C16" w:rsidRDefault="004D48A9" w:rsidP="003E3C16">
            <w:pPr>
              <w:widowControl/>
              <w:jc w:val="center"/>
              <w:rPr>
                <w:rFonts w:ascii="宋体" w:hAnsi="宋体" w:cs="宋体"/>
                <w:color w:val="000000" w:themeColor="text1"/>
                <w:kern w:val="0"/>
                <w:sz w:val="20"/>
                <w:szCs w:val="20"/>
              </w:rPr>
            </w:pPr>
            <w:r>
              <w:rPr>
                <w:rFonts w:ascii="宋体" w:hAnsi="宋体" w:cs="宋体" w:hint="eastAsia"/>
                <w:color w:val="000000" w:themeColor="text1"/>
                <w:kern w:val="0"/>
                <w:sz w:val="20"/>
                <w:szCs w:val="20"/>
              </w:rPr>
              <w:t>资金使用合规性、安全性</w:t>
            </w:r>
            <w:r w:rsidR="003E3C16" w:rsidRPr="003E3C16">
              <w:rPr>
                <w:rFonts w:ascii="宋体" w:hAnsi="宋体" w:cs="宋体" w:hint="eastAsia"/>
                <w:color w:val="000000" w:themeColor="text1"/>
                <w:kern w:val="0"/>
                <w:sz w:val="20"/>
                <w:szCs w:val="20"/>
              </w:rPr>
              <w:t>达100%</w:t>
            </w:r>
          </w:p>
        </w:tc>
        <w:tc>
          <w:tcPr>
            <w:tcW w:w="25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100%</w:t>
            </w:r>
          </w:p>
        </w:tc>
        <w:tc>
          <w:tcPr>
            <w:tcW w:w="299"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2</w:t>
            </w:r>
          </w:p>
        </w:tc>
        <w:tc>
          <w:tcPr>
            <w:tcW w:w="40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2</w:t>
            </w:r>
          </w:p>
        </w:tc>
        <w:tc>
          <w:tcPr>
            <w:tcW w:w="1450" w:type="pct"/>
            <w:gridSpan w:val="5"/>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left"/>
              <w:rPr>
                <w:rFonts w:ascii="宋体" w:hAnsi="宋体" w:cs="宋体"/>
                <w:b/>
                <w:bCs/>
                <w:color w:val="000000" w:themeColor="text1"/>
                <w:kern w:val="0"/>
                <w:sz w:val="20"/>
                <w:szCs w:val="20"/>
              </w:rPr>
            </w:pPr>
            <w:r w:rsidRPr="003E3C16">
              <w:rPr>
                <w:rFonts w:ascii="宋体" w:hAnsi="宋体" w:cs="宋体" w:hint="eastAsia"/>
                <w:b/>
                <w:bCs/>
                <w:color w:val="000000" w:themeColor="text1"/>
                <w:kern w:val="0"/>
                <w:sz w:val="20"/>
                <w:szCs w:val="20"/>
              </w:rPr>
              <w:t>资金使用合规性和安全性:</w:t>
            </w:r>
            <w:r w:rsidRPr="003E3C16">
              <w:rPr>
                <w:rFonts w:ascii="宋体" w:hAnsi="宋体" w:cs="宋体" w:hint="eastAsia"/>
                <w:color w:val="000000" w:themeColor="text1"/>
                <w:kern w:val="0"/>
                <w:sz w:val="20"/>
                <w:szCs w:val="20"/>
              </w:rPr>
              <w:t>部门（单位）使用预算资金是否符合相关的预算财务管理制度的规定，是否符合相关规定的开支范围，用以反映考核部门（单位）预算资金的规范运行和安全运行情况。</w:t>
            </w:r>
          </w:p>
        </w:tc>
        <w:tc>
          <w:tcPr>
            <w:tcW w:w="1261"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left"/>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rsidR="0039047C" w:rsidRPr="0039047C" w:rsidTr="00BE2F6D">
        <w:trPr>
          <w:trHeight w:val="1680"/>
        </w:trPr>
        <w:tc>
          <w:tcPr>
            <w:tcW w:w="298" w:type="pct"/>
            <w:vMerge/>
            <w:tcBorders>
              <w:top w:val="nil"/>
              <w:left w:val="single" w:sz="4" w:space="0" w:color="auto"/>
              <w:bottom w:val="single" w:sz="4" w:space="0" w:color="000000"/>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288" w:type="pct"/>
            <w:vMerge/>
            <w:tcBorders>
              <w:top w:val="nil"/>
              <w:left w:val="single" w:sz="4" w:space="0" w:color="auto"/>
              <w:bottom w:val="single" w:sz="4" w:space="0" w:color="000000"/>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45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会计基础信息完善性</w:t>
            </w:r>
          </w:p>
        </w:tc>
        <w:tc>
          <w:tcPr>
            <w:tcW w:w="30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保障信息真实性</w:t>
            </w:r>
          </w:p>
        </w:tc>
        <w:tc>
          <w:tcPr>
            <w:tcW w:w="25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完成</w:t>
            </w:r>
          </w:p>
        </w:tc>
        <w:tc>
          <w:tcPr>
            <w:tcW w:w="299"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1</w:t>
            </w:r>
          </w:p>
        </w:tc>
        <w:tc>
          <w:tcPr>
            <w:tcW w:w="40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1</w:t>
            </w:r>
          </w:p>
        </w:tc>
        <w:tc>
          <w:tcPr>
            <w:tcW w:w="1450" w:type="pct"/>
            <w:gridSpan w:val="5"/>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left"/>
              <w:rPr>
                <w:rFonts w:ascii="宋体" w:hAnsi="宋体" w:cs="宋体"/>
                <w:b/>
                <w:bCs/>
                <w:color w:val="000000" w:themeColor="text1"/>
                <w:kern w:val="0"/>
                <w:sz w:val="20"/>
                <w:szCs w:val="20"/>
              </w:rPr>
            </w:pPr>
            <w:r w:rsidRPr="003E3C16">
              <w:rPr>
                <w:rFonts w:ascii="宋体" w:hAnsi="宋体" w:cs="宋体" w:hint="eastAsia"/>
                <w:b/>
                <w:bCs/>
                <w:color w:val="000000" w:themeColor="text1"/>
                <w:kern w:val="0"/>
                <w:sz w:val="20"/>
                <w:szCs w:val="20"/>
              </w:rPr>
              <w:t>会计基础信息完善性:</w:t>
            </w:r>
            <w:r w:rsidRPr="003E3C16">
              <w:rPr>
                <w:rFonts w:ascii="宋体" w:hAnsi="宋体" w:cs="宋体" w:hint="eastAsia"/>
                <w:color w:val="000000" w:themeColor="text1"/>
                <w:kern w:val="0"/>
                <w:sz w:val="20"/>
                <w:szCs w:val="20"/>
              </w:rPr>
              <w:t>部门（单位）会计基础信息情况。</w:t>
            </w:r>
          </w:p>
        </w:tc>
        <w:tc>
          <w:tcPr>
            <w:tcW w:w="1261"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left"/>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①基础数据信息和会计信息资料是否真实；②基础数据信息和会计信息资料是否完整；③基础数据信息和会计信息资料是否准确。每有一项不合格扣0.5分，扣完为止。</w:t>
            </w:r>
          </w:p>
        </w:tc>
      </w:tr>
      <w:tr w:rsidR="0039047C" w:rsidRPr="0039047C" w:rsidTr="00BE2F6D">
        <w:trPr>
          <w:trHeight w:val="3120"/>
        </w:trPr>
        <w:tc>
          <w:tcPr>
            <w:tcW w:w="298" w:type="pct"/>
            <w:vMerge/>
            <w:tcBorders>
              <w:top w:val="nil"/>
              <w:left w:val="single" w:sz="4" w:space="0" w:color="auto"/>
              <w:bottom w:val="single" w:sz="4" w:space="0" w:color="000000"/>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288"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资产管理（4）</w:t>
            </w:r>
          </w:p>
        </w:tc>
        <w:tc>
          <w:tcPr>
            <w:tcW w:w="45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资产管理规范性</w:t>
            </w:r>
          </w:p>
        </w:tc>
        <w:tc>
          <w:tcPr>
            <w:tcW w:w="30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 xml:space="preserve">保证管理规范性　</w:t>
            </w:r>
          </w:p>
        </w:tc>
        <w:tc>
          <w:tcPr>
            <w:tcW w:w="25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完成</w:t>
            </w:r>
          </w:p>
        </w:tc>
        <w:tc>
          <w:tcPr>
            <w:tcW w:w="299"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4</w:t>
            </w:r>
          </w:p>
        </w:tc>
        <w:tc>
          <w:tcPr>
            <w:tcW w:w="40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4</w:t>
            </w:r>
          </w:p>
        </w:tc>
        <w:tc>
          <w:tcPr>
            <w:tcW w:w="1450" w:type="pct"/>
            <w:gridSpan w:val="5"/>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left"/>
              <w:rPr>
                <w:rFonts w:ascii="宋体" w:hAnsi="宋体" w:cs="宋体"/>
                <w:b/>
                <w:bCs/>
                <w:color w:val="000000" w:themeColor="text1"/>
                <w:kern w:val="0"/>
                <w:sz w:val="20"/>
                <w:szCs w:val="20"/>
              </w:rPr>
            </w:pPr>
            <w:r w:rsidRPr="003E3C16">
              <w:rPr>
                <w:rFonts w:ascii="宋体" w:hAnsi="宋体" w:cs="宋体" w:hint="eastAsia"/>
                <w:b/>
                <w:bCs/>
                <w:color w:val="000000" w:themeColor="text1"/>
                <w:kern w:val="0"/>
                <w:sz w:val="20"/>
                <w:szCs w:val="20"/>
              </w:rPr>
              <w:t>资产管理规范性:</w:t>
            </w:r>
            <w:r w:rsidRPr="003E3C16">
              <w:rPr>
                <w:rFonts w:ascii="宋体" w:hAnsi="宋体" w:cs="宋体" w:hint="eastAsia"/>
                <w:color w:val="000000" w:themeColor="text1"/>
                <w:kern w:val="0"/>
                <w:sz w:val="20"/>
                <w:szCs w:val="20"/>
              </w:rPr>
              <w:t>部门（单位）的资产是否保持安全完整，资产配置是否合理，资产使用和资产处理是否规范，用以反映和考核部门（单位）资产管理的整体水平。</w:t>
            </w:r>
          </w:p>
        </w:tc>
        <w:tc>
          <w:tcPr>
            <w:tcW w:w="1261"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left"/>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rsidR="0039047C" w:rsidRPr="0039047C" w:rsidTr="00BE2F6D">
        <w:trPr>
          <w:trHeight w:val="1440"/>
        </w:trPr>
        <w:tc>
          <w:tcPr>
            <w:tcW w:w="298" w:type="pct"/>
            <w:vMerge/>
            <w:tcBorders>
              <w:top w:val="nil"/>
              <w:left w:val="single" w:sz="4" w:space="0" w:color="auto"/>
              <w:bottom w:val="single" w:sz="4" w:space="0" w:color="000000"/>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288"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绩效管理（4）</w:t>
            </w:r>
          </w:p>
        </w:tc>
        <w:tc>
          <w:tcPr>
            <w:tcW w:w="45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绩效管理情况</w:t>
            </w:r>
          </w:p>
        </w:tc>
        <w:tc>
          <w:tcPr>
            <w:tcW w:w="30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 xml:space="preserve">　绩效信息进行汇总分析整理</w:t>
            </w:r>
          </w:p>
        </w:tc>
        <w:tc>
          <w:tcPr>
            <w:tcW w:w="25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完成</w:t>
            </w:r>
          </w:p>
        </w:tc>
        <w:tc>
          <w:tcPr>
            <w:tcW w:w="299"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4</w:t>
            </w:r>
          </w:p>
        </w:tc>
        <w:tc>
          <w:tcPr>
            <w:tcW w:w="40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4</w:t>
            </w:r>
          </w:p>
        </w:tc>
        <w:tc>
          <w:tcPr>
            <w:tcW w:w="1450" w:type="pct"/>
            <w:gridSpan w:val="5"/>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left"/>
              <w:rPr>
                <w:rFonts w:ascii="宋体" w:hAnsi="宋体" w:cs="宋体"/>
                <w:b/>
                <w:bCs/>
                <w:color w:val="000000" w:themeColor="text1"/>
                <w:kern w:val="0"/>
                <w:sz w:val="20"/>
                <w:szCs w:val="20"/>
              </w:rPr>
            </w:pPr>
            <w:r w:rsidRPr="003E3C16">
              <w:rPr>
                <w:rFonts w:ascii="宋体" w:hAnsi="宋体" w:cs="宋体" w:hint="eastAsia"/>
                <w:b/>
                <w:bCs/>
                <w:color w:val="000000" w:themeColor="text1"/>
                <w:kern w:val="0"/>
                <w:sz w:val="20"/>
                <w:szCs w:val="20"/>
              </w:rPr>
              <w:t>绩效管理情况:</w:t>
            </w:r>
            <w:r w:rsidRPr="003E3C16">
              <w:rPr>
                <w:rFonts w:ascii="宋体" w:hAnsi="宋体" w:cs="宋体" w:hint="eastAsia"/>
                <w:color w:val="000000" w:themeColor="text1"/>
                <w:kern w:val="0"/>
                <w:sz w:val="20"/>
                <w:szCs w:val="20"/>
              </w:rPr>
              <w:t>考核部门（单位）在绩效管理信息的汇总和应用情况。</w:t>
            </w:r>
          </w:p>
        </w:tc>
        <w:tc>
          <w:tcPr>
            <w:tcW w:w="1261"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left"/>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①部门（单位）是否及时对绩效信息进行汇总分析整理；②部门（单位）是否对绩效目标偏离情况及时进行矫正。每有一项不合格扣2分。</w:t>
            </w:r>
          </w:p>
        </w:tc>
      </w:tr>
      <w:tr w:rsidR="0039047C" w:rsidRPr="0039047C" w:rsidTr="00BE2F6D">
        <w:trPr>
          <w:trHeight w:val="735"/>
        </w:trPr>
        <w:tc>
          <w:tcPr>
            <w:tcW w:w="298" w:type="pct"/>
            <w:vMerge/>
            <w:tcBorders>
              <w:top w:val="nil"/>
              <w:left w:val="single" w:sz="4" w:space="0" w:color="auto"/>
              <w:bottom w:val="single" w:sz="4" w:space="0" w:color="000000"/>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288"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 xml:space="preserve">指标　</w:t>
            </w:r>
          </w:p>
        </w:tc>
        <w:tc>
          <w:tcPr>
            <w:tcW w:w="752" w:type="pct"/>
            <w:gridSpan w:val="3"/>
            <w:tcBorders>
              <w:top w:val="single" w:sz="4" w:space="0" w:color="auto"/>
              <w:left w:val="nil"/>
              <w:bottom w:val="single" w:sz="4" w:space="0" w:color="auto"/>
              <w:right w:val="single" w:sz="4" w:space="0" w:color="000000"/>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2022年</w:t>
            </w:r>
          </w:p>
        </w:tc>
        <w:tc>
          <w:tcPr>
            <w:tcW w:w="250"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2023年</w:t>
            </w:r>
          </w:p>
        </w:tc>
        <w:tc>
          <w:tcPr>
            <w:tcW w:w="299"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分值</w:t>
            </w:r>
          </w:p>
        </w:tc>
        <w:tc>
          <w:tcPr>
            <w:tcW w:w="40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得分</w:t>
            </w:r>
          </w:p>
        </w:tc>
        <w:tc>
          <w:tcPr>
            <w:tcW w:w="1450" w:type="pct"/>
            <w:gridSpan w:val="5"/>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指标解释</w:t>
            </w:r>
          </w:p>
        </w:tc>
        <w:tc>
          <w:tcPr>
            <w:tcW w:w="1261"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评分标准</w:t>
            </w:r>
          </w:p>
        </w:tc>
      </w:tr>
      <w:tr w:rsidR="0039047C" w:rsidRPr="0039047C" w:rsidTr="00BE2F6D">
        <w:trPr>
          <w:trHeight w:val="735"/>
        </w:trPr>
        <w:tc>
          <w:tcPr>
            <w:tcW w:w="298" w:type="pct"/>
            <w:vMerge/>
            <w:tcBorders>
              <w:top w:val="nil"/>
              <w:left w:val="single" w:sz="4" w:space="0" w:color="auto"/>
              <w:bottom w:val="single" w:sz="4" w:space="0" w:color="000000"/>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288" w:type="pct"/>
            <w:vMerge w:val="restart"/>
            <w:tcBorders>
              <w:top w:val="nil"/>
              <w:left w:val="single" w:sz="4" w:space="0" w:color="auto"/>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结转结余率</w:t>
            </w:r>
            <w:r w:rsidRPr="003E3C16">
              <w:rPr>
                <w:rFonts w:ascii="宋体" w:hAnsi="宋体" w:cs="宋体" w:hint="eastAsia"/>
                <w:color w:val="000000" w:themeColor="text1"/>
                <w:kern w:val="0"/>
                <w:sz w:val="20"/>
                <w:szCs w:val="20"/>
              </w:rPr>
              <w:lastRenderedPageBreak/>
              <w:t>（4）</w:t>
            </w:r>
          </w:p>
        </w:tc>
        <w:tc>
          <w:tcPr>
            <w:tcW w:w="752" w:type="pct"/>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lastRenderedPageBreak/>
              <w:t>0</w:t>
            </w:r>
          </w:p>
        </w:tc>
        <w:tc>
          <w:tcPr>
            <w:tcW w:w="250" w:type="pct"/>
            <w:vMerge w:val="restart"/>
            <w:tcBorders>
              <w:top w:val="nil"/>
              <w:left w:val="single" w:sz="4" w:space="0" w:color="auto"/>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0</w:t>
            </w:r>
          </w:p>
        </w:tc>
        <w:tc>
          <w:tcPr>
            <w:tcW w:w="299" w:type="pct"/>
            <w:vMerge w:val="restart"/>
            <w:tcBorders>
              <w:top w:val="nil"/>
              <w:left w:val="single" w:sz="4" w:space="0" w:color="auto"/>
              <w:bottom w:val="single" w:sz="4" w:space="0" w:color="000000"/>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4</w:t>
            </w:r>
          </w:p>
        </w:tc>
        <w:tc>
          <w:tcPr>
            <w:tcW w:w="402" w:type="pct"/>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4</w:t>
            </w:r>
          </w:p>
        </w:tc>
        <w:tc>
          <w:tcPr>
            <w:tcW w:w="1450" w:type="pct"/>
            <w:gridSpan w:val="5"/>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left"/>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结转结余率=结转结余总额/支出预算数×100%。</w:t>
            </w:r>
          </w:p>
        </w:tc>
        <w:tc>
          <w:tcPr>
            <w:tcW w:w="1261" w:type="pct"/>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E3C16" w:rsidRPr="003E3C16" w:rsidRDefault="003E3C16" w:rsidP="003E3C16">
            <w:pPr>
              <w:widowControl/>
              <w:jc w:val="left"/>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部门结转结余率低于上年的不扣分；高于上年结余率，每高出1个百分点扣</w:t>
            </w:r>
            <w:r w:rsidRPr="003E3C16">
              <w:rPr>
                <w:rFonts w:ascii="宋体" w:hAnsi="宋体" w:cs="宋体" w:hint="eastAsia"/>
                <w:color w:val="000000" w:themeColor="text1"/>
                <w:kern w:val="0"/>
                <w:sz w:val="20"/>
                <w:szCs w:val="20"/>
              </w:rPr>
              <w:lastRenderedPageBreak/>
              <w:t>0.4分，扣完为止。（说明：预算调整和结转结余指标，如非预算部门主观因素导致扣分的，在评分结果征求意见环节，经与相关部门预算主管处室共同研究，可作为例外情况酌情考虑。）</w:t>
            </w:r>
          </w:p>
        </w:tc>
      </w:tr>
      <w:tr w:rsidR="0039047C" w:rsidRPr="0039047C" w:rsidTr="00BE2F6D">
        <w:trPr>
          <w:trHeight w:val="735"/>
        </w:trPr>
        <w:tc>
          <w:tcPr>
            <w:tcW w:w="298" w:type="pct"/>
            <w:vMerge/>
            <w:tcBorders>
              <w:top w:val="nil"/>
              <w:left w:val="single" w:sz="4" w:space="0" w:color="auto"/>
              <w:bottom w:val="single" w:sz="4" w:space="0" w:color="000000"/>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288" w:type="pct"/>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752" w:type="pct"/>
            <w:gridSpan w:val="3"/>
            <w:vMerge/>
            <w:tcBorders>
              <w:left w:val="single" w:sz="4" w:space="0" w:color="auto"/>
              <w:bottom w:val="single" w:sz="4" w:space="0" w:color="000000"/>
              <w:right w:val="single" w:sz="4" w:space="0" w:color="000000"/>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250" w:type="pct"/>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299" w:type="pct"/>
            <w:vMerge/>
            <w:tcBorders>
              <w:top w:val="nil"/>
              <w:left w:val="single" w:sz="4" w:space="0" w:color="auto"/>
              <w:bottom w:val="single" w:sz="4" w:space="0" w:color="000000"/>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402" w:type="pct"/>
            <w:gridSpan w:val="2"/>
            <w:vMerge/>
            <w:tcBorders>
              <w:top w:val="nil"/>
              <w:left w:val="single" w:sz="4" w:space="0" w:color="auto"/>
              <w:bottom w:val="single" w:sz="4" w:space="0" w:color="000000"/>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1450" w:type="pct"/>
            <w:gridSpan w:val="5"/>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left"/>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结转结余总额：部门（单位）本年度的结转资金与结余资金之和。</w:t>
            </w:r>
          </w:p>
        </w:tc>
        <w:tc>
          <w:tcPr>
            <w:tcW w:w="1261" w:type="pct"/>
            <w:gridSpan w:val="2"/>
            <w:vMerge/>
            <w:tcBorders>
              <w:top w:val="nil"/>
              <w:left w:val="single" w:sz="4" w:space="0" w:color="auto"/>
              <w:bottom w:val="single" w:sz="4" w:space="0" w:color="auto"/>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r>
      <w:tr w:rsidR="0039047C" w:rsidRPr="0039047C" w:rsidTr="00BE2F6D">
        <w:trPr>
          <w:trHeight w:val="735"/>
        </w:trPr>
        <w:tc>
          <w:tcPr>
            <w:tcW w:w="298" w:type="pct"/>
            <w:vMerge/>
            <w:tcBorders>
              <w:top w:val="nil"/>
              <w:left w:val="single" w:sz="4" w:space="0" w:color="auto"/>
              <w:bottom w:val="single" w:sz="4" w:space="0" w:color="000000"/>
              <w:right w:val="single" w:sz="4" w:space="0" w:color="auto"/>
            </w:tcBorders>
            <w:vAlign w:val="center"/>
            <w:hideMark/>
          </w:tcPr>
          <w:p w:rsidR="003E3C16" w:rsidRPr="003E3C16" w:rsidRDefault="003E3C16" w:rsidP="003E3C16">
            <w:pPr>
              <w:widowControl/>
              <w:jc w:val="left"/>
              <w:rPr>
                <w:rFonts w:ascii="宋体" w:hAnsi="宋体" w:cs="宋体"/>
                <w:color w:val="000000" w:themeColor="text1"/>
                <w:kern w:val="0"/>
                <w:sz w:val="20"/>
                <w:szCs w:val="20"/>
              </w:rPr>
            </w:pPr>
          </w:p>
        </w:tc>
        <w:tc>
          <w:tcPr>
            <w:tcW w:w="288"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部门预决算差异率（4）</w:t>
            </w:r>
          </w:p>
        </w:tc>
        <w:tc>
          <w:tcPr>
            <w:tcW w:w="752" w:type="pct"/>
            <w:gridSpan w:val="3"/>
            <w:tcBorders>
              <w:top w:val="single" w:sz="4" w:space="0" w:color="auto"/>
              <w:left w:val="nil"/>
              <w:bottom w:val="single" w:sz="4" w:space="0" w:color="auto"/>
              <w:right w:val="single" w:sz="4" w:space="0" w:color="000000"/>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w:t>
            </w:r>
          </w:p>
        </w:tc>
        <w:tc>
          <w:tcPr>
            <w:tcW w:w="250" w:type="pct"/>
            <w:tcBorders>
              <w:top w:val="nil"/>
              <w:left w:val="nil"/>
              <w:bottom w:val="single" w:sz="4" w:space="0" w:color="auto"/>
              <w:right w:val="single" w:sz="4" w:space="0" w:color="auto"/>
            </w:tcBorders>
            <w:shd w:val="clear" w:color="auto" w:fill="auto"/>
            <w:vAlign w:val="center"/>
            <w:hideMark/>
          </w:tcPr>
          <w:p w:rsidR="003E3C16" w:rsidRPr="003E3C16" w:rsidRDefault="00C8050B" w:rsidP="003E3C16">
            <w:pPr>
              <w:widowControl/>
              <w:jc w:val="center"/>
              <w:rPr>
                <w:rFonts w:ascii="宋体" w:hAnsi="宋体" w:cs="宋体"/>
                <w:color w:val="000000" w:themeColor="text1"/>
                <w:kern w:val="0"/>
                <w:sz w:val="20"/>
                <w:szCs w:val="20"/>
              </w:rPr>
            </w:pPr>
            <w:r>
              <w:rPr>
                <w:rFonts w:ascii="宋体" w:hAnsi="宋体" w:cs="宋体" w:hint="eastAsia"/>
                <w:color w:val="000000" w:themeColor="text1"/>
                <w:kern w:val="0"/>
                <w:sz w:val="20"/>
                <w:szCs w:val="20"/>
              </w:rPr>
              <w:t>6.14</w:t>
            </w:r>
            <w:r w:rsidR="003E3C16" w:rsidRPr="003E3C16">
              <w:rPr>
                <w:rFonts w:ascii="宋体" w:hAnsi="宋体" w:cs="宋体" w:hint="eastAsia"/>
                <w:color w:val="000000" w:themeColor="text1"/>
                <w:kern w:val="0"/>
                <w:sz w:val="20"/>
                <w:szCs w:val="20"/>
              </w:rPr>
              <w:t>%</w:t>
            </w:r>
          </w:p>
        </w:tc>
        <w:tc>
          <w:tcPr>
            <w:tcW w:w="299"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4</w:t>
            </w:r>
          </w:p>
        </w:tc>
        <w:tc>
          <w:tcPr>
            <w:tcW w:w="40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3.9</w:t>
            </w:r>
          </w:p>
        </w:tc>
        <w:tc>
          <w:tcPr>
            <w:tcW w:w="1450" w:type="pct"/>
            <w:gridSpan w:val="5"/>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left"/>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通过年度部门决算与年初部门预算对比，对部门的年度支出情况进行考核，衡量部门预算的约束力。</w:t>
            </w:r>
          </w:p>
        </w:tc>
        <w:tc>
          <w:tcPr>
            <w:tcW w:w="1261"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left"/>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部门预决算差异率高于市级平均差异率（28.3%）的，每高出10%（含），扣0.4分，扣完为止。</w:t>
            </w:r>
          </w:p>
        </w:tc>
      </w:tr>
      <w:tr w:rsidR="0039047C" w:rsidRPr="0039047C" w:rsidTr="00BE2F6D">
        <w:trPr>
          <w:trHeight w:val="600"/>
        </w:trPr>
        <w:tc>
          <w:tcPr>
            <w:tcW w:w="1588"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合计</w:t>
            </w:r>
          </w:p>
        </w:tc>
        <w:tc>
          <w:tcPr>
            <w:tcW w:w="299" w:type="pct"/>
            <w:tcBorders>
              <w:top w:val="nil"/>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9047C">
              <w:rPr>
                <w:rFonts w:ascii="宋体" w:hAnsi="宋体" w:cs="宋体"/>
                <w:color w:val="000000" w:themeColor="text1"/>
                <w:kern w:val="0"/>
                <w:sz w:val="20"/>
                <w:szCs w:val="20"/>
              </w:rPr>
              <w:t>100</w:t>
            </w:r>
          </w:p>
        </w:tc>
        <w:tc>
          <w:tcPr>
            <w:tcW w:w="402" w:type="pct"/>
            <w:gridSpan w:val="2"/>
            <w:tcBorders>
              <w:top w:val="nil"/>
              <w:left w:val="nil"/>
              <w:bottom w:val="single" w:sz="4" w:space="0" w:color="auto"/>
              <w:right w:val="single" w:sz="4" w:space="0" w:color="auto"/>
            </w:tcBorders>
            <w:shd w:val="clear" w:color="auto" w:fill="auto"/>
            <w:vAlign w:val="center"/>
            <w:hideMark/>
          </w:tcPr>
          <w:p w:rsidR="003E3C16" w:rsidRPr="003E3C16" w:rsidRDefault="0047452D" w:rsidP="003E3C16">
            <w:pPr>
              <w:widowControl/>
              <w:jc w:val="center"/>
              <w:rPr>
                <w:rFonts w:ascii="宋体" w:hAnsi="宋体" w:cs="宋体"/>
                <w:color w:val="000000" w:themeColor="text1"/>
                <w:kern w:val="0"/>
                <w:sz w:val="20"/>
                <w:szCs w:val="20"/>
              </w:rPr>
            </w:pPr>
            <w:r>
              <w:rPr>
                <w:rFonts w:ascii="宋体" w:hAnsi="宋体" w:cs="宋体" w:hint="eastAsia"/>
                <w:color w:val="000000" w:themeColor="text1"/>
                <w:kern w:val="0"/>
                <w:sz w:val="20"/>
                <w:szCs w:val="20"/>
              </w:rPr>
              <w:t>98.17</w:t>
            </w:r>
          </w:p>
        </w:tc>
        <w:tc>
          <w:tcPr>
            <w:tcW w:w="2711" w:type="pct"/>
            <w:gridSpan w:val="7"/>
            <w:tcBorders>
              <w:top w:val="single" w:sz="4" w:space="0" w:color="auto"/>
              <w:left w:val="nil"/>
              <w:bottom w:val="single" w:sz="4" w:space="0" w:color="auto"/>
              <w:right w:val="single" w:sz="4" w:space="0" w:color="auto"/>
            </w:tcBorders>
            <w:shd w:val="clear" w:color="auto" w:fill="auto"/>
            <w:vAlign w:val="center"/>
            <w:hideMark/>
          </w:tcPr>
          <w:p w:rsidR="003E3C16" w:rsidRPr="003E3C16" w:rsidRDefault="003E3C16" w:rsidP="003E3C16">
            <w:pPr>
              <w:widowControl/>
              <w:jc w:val="center"/>
              <w:rPr>
                <w:rFonts w:ascii="宋体" w:hAnsi="宋体" w:cs="宋体"/>
                <w:color w:val="000000" w:themeColor="text1"/>
                <w:kern w:val="0"/>
                <w:sz w:val="20"/>
                <w:szCs w:val="20"/>
              </w:rPr>
            </w:pPr>
            <w:r w:rsidRPr="003E3C16">
              <w:rPr>
                <w:rFonts w:ascii="宋体" w:hAnsi="宋体" w:cs="宋体" w:hint="eastAsia"/>
                <w:color w:val="000000" w:themeColor="text1"/>
                <w:kern w:val="0"/>
                <w:sz w:val="20"/>
                <w:szCs w:val="20"/>
              </w:rPr>
              <w:t xml:space="preserve">　——</w:t>
            </w:r>
          </w:p>
        </w:tc>
      </w:tr>
    </w:tbl>
    <w:p w:rsidR="00A9602C" w:rsidRPr="0039047C" w:rsidRDefault="00A9602C" w:rsidP="00081047">
      <w:pPr>
        <w:spacing w:line="560" w:lineRule="exact"/>
        <w:rPr>
          <w:rFonts w:ascii="方正小标宋简体" w:eastAsia="方正小标宋简体"/>
          <w:color w:val="000000" w:themeColor="text1"/>
          <w:sz w:val="36"/>
          <w:szCs w:val="36"/>
        </w:rPr>
      </w:pPr>
    </w:p>
    <w:sectPr w:rsidR="00A9602C" w:rsidRPr="0039047C">
      <w:footerReference w:type="default" r:id="rId9"/>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3FD8" w:rsidRDefault="00D33FD8">
      <w:r>
        <w:separator/>
      </w:r>
    </w:p>
  </w:endnote>
  <w:endnote w:type="continuationSeparator" w:id="0">
    <w:p w:rsidR="00D33FD8" w:rsidRDefault="00D33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Trebuchet MS">
    <w:panose1 w:val="020B0603020202020204"/>
    <w:charset w:val="00"/>
    <w:family w:val="swiss"/>
    <w:pitch w:val="variable"/>
    <w:sig w:usb0="00000287" w:usb1="00000000" w:usb2="00000000" w:usb3="00000000" w:csb0="0000009F" w:csb1="00000000"/>
  </w:font>
  <w:font w:name="方正黑体_GBK">
    <w:altName w:val="Arial Unicode MS"/>
    <w:charset w:val="86"/>
    <w:family w:val="auto"/>
    <w:pitch w:val="default"/>
    <w:sig w:usb0="00000001" w:usb1="08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02C" w:rsidRDefault="008C61DF">
    <w:pPr>
      <w:pStyle w:val="a3"/>
      <w:ind w:firstLine="360"/>
      <w:jc w:val="center"/>
      <w:rPr>
        <w:sz w:val="21"/>
        <w:szCs w:val="21"/>
      </w:rPr>
    </w:pPr>
    <w:r>
      <w:rPr>
        <w:noProof/>
      </w:rPr>
      <mc:AlternateContent>
        <mc:Choice Requires="wps">
          <w:drawing>
            <wp:anchor distT="0" distB="0" distL="114300" distR="114300" simplePos="0" relativeHeight="2516608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A9602C" w:rsidRDefault="008C61DF">
                          <w:pPr>
                            <w:pStyle w:val="a3"/>
                          </w:pPr>
                          <w:r>
                            <w:fldChar w:fldCharType="begin"/>
                          </w:r>
                          <w:r>
                            <w:instrText xml:space="preserve"> PAGE  \* MERGEFORMAT </w:instrText>
                          </w:r>
                          <w:r>
                            <w:fldChar w:fldCharType="separate"/>
                          </w:r>
                          <w:r w:rsidR="00795D8C">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6080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A9602C" w:rsidRDefault="008C61DF">
                    <w:pPr>
                      <w:pStyle w:val="a3"/>
                    </w:pPr>
                    <w:r>
                      <w:fldChar w:fldCharType="begin"/>
                    </w:r>
                    <w:r>
                      <w:instrText xml:space="preserve"> PAGE  \* MERGEFORMAT </w:instrText>
                    </w:r>
                    <w:r>
                      <w:fldChar w:fldCharType="separate"/>
                    </w:r>
                    <w:r w:rsidR="00795D8C">
                      <w:rPr>
                        <w:noProof/>
                      </w:rPr>
                      <w:t>1</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02C" w:rsidRDefault="008C61DF">
    <w:pPr>
      <w:pStyle w:val="a3"/>
      <w:jc w:val="right"/>
    </w:pPr>
    <w:r>
      <w:rPr>
        <w:noProof/>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A9602C" w:rsidRDefault="008C61DF">
                          <w:pPr>
                            <w:pStyle w:val="a3"/>
                          </w:pPr>
                          <w:r>
                            <w:fldChar w:fldCharType="begin"/>
                          </w:r>
                          <w:r>
                            <w:instrText xml:space="preserve"> PAGE  \* MERGEFORMAT </w:instrText>
                          </w:r>
                          <w:r>
                            <w:fldChar w:fldCharType="separate"/>
                          </w:r>
                          <w:r w:rsidR="00795D8C">
                            <w:rPr>
                              <w:noProof/>
                            </w:rP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A9602C" w:rsidRDefault="008C61DF">
                    <w:pPr>
                      <w:pStyle w:val="a3"/>
                    </w:pPr>
                    <w:r>
                      <w:fldChar w:fldCharType="begin"/>
                    </w:r>
                    <w:r>
                      <w:instrText xml:space="preserve"> PAGE  \* MERGEFORMAT </w:instrText>
                    </w:r>
                    <w:r>
                      <w:fldChar w:fldCharType="separate"/>
                    </w:r>
                    <w:r w:rsidR="00795D8C">
                      <w:rPr>
                        <w:noProof/>
                      </w:rPr>
                      <w:t>12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3FD8" w:rsidRDefault="00D33FD8">
      <w:r>
        <w:separator/>
      </w:r>
    </w:p>
  </w:footnote>
  <w:footnote w:type="continuationSeparator" w:id="0">
    <w:p w:rsidR="00D33FD8" w:rsidRDefault="00D33F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E03DBB"/>
    <w:multiLevelType w:val="hybridMultilevel"/>
    <w:tmpl w:val="C3BA6B96"/>
    <w:lvl w:ilvl="0" w:tplc="0409000F">
      <w:start w:val="1"/>
      <w:numFmt w:val="decimal"/>
      <w:lvlText w:val="%1."/>
      <w:lvlJc w:val="left"/>
      <w:pPr>
        <w:ind w:left="1005" w:hanging="420"/>
      </w:pPr>
    </w:lvl>
    <w:lvl w:ilvl="1" w:tplc="04090019" w:tentative="1">
      <w:start w:val="1"/>
      <w:numFmt w:val="lowerLetter"/>
      <w:lvlText w:val="%2)"/>
      <w:lvlJc w:val="left"/>
      <w:pPr>
        <w:ind w:left="1425" w:hanging="420"/>
      </w:pPr>
    </w:lvl>
    <w:lvl w:ilvl="2" w:tplc="0409001B" w:tentative="1">
      <w:start w:val="1"/>
      <w:numFmt w:val="lowerRoman"/>
      <w:lvlText w:val="%3."/>
      <w:lvlJc w:val="right"/>
      <w:pPr>
        <w:ind w:left="1845" w:hanging="420"/>
      </w:pPr>
    </w:lvl>
    <w:lvl w:ilvl="3" w:tplc="0409000F" w:tentative="1">
      <w:start w:val="1"/>
      <w:numFmt w:val="decimal"/>
      <w:lvlText w:val="%4."/>
      <w:lvlJc w:val="left"/>
      <w:pPr>
        <w:ind w:left="2265" w:hanging="420"/>
      </w:pPr>
    </w:lvl>
    <w:lvl w:ilvl="4" w:tplc="04090019" w:tentative="1">
      <w:start w:val="1"/>
      <w:numFmt w:val="lowerLetter"/>
      <w:lvlText w:val="%5)"/>
      <w:lvlJc w:val="left"/>
      <w:pPr>
        <w:ind w:left="2685" w:hanging="420"/>
      </w:pPr>
    </w:lvl>
    <w:lvl w:ilvl="5" w:tplc="0409001B" w:tentative="1">
      <w:start w:val="1"/>
      <w:numFmt w:val="lowerRoman"/>
      <w:lvlText w:val="%6."/>
      <w:lvlJc w:val="right"/>
      <w:pPr>
        <w:ind w:left="3105" w:hanging="420"/>
      </w:pPr>
    </w:lvl>
    <w:lvl w:ilvl="6" w:tplc="0409000F" w:tentative="1">
      <w:start w:val="1"/>
      <w:numFmt w:val="decimal"/>
      <w:lvlText w:val="%7."/>
      <w:lvlJc w:val="left"/>
      <w:pPr>
        <w:ind w:left="3525" w:hanging="420"/>
      </w:pPr>
    </w:lvl>
    <w:lvl w:ilvl="7" w:tplc="04090019" w:tentative="1">
      <w:start w:val="1"/>
      <w:numFmt w:val="lowerLetter"/>
      <w:lvlText w:val="%8)"/>
      <w:lvlJc w:val="left"/>
      <w:pPr>
        <w:ind w:left="3945" w:hanging="420"/>
      </w:pPr>
    </w:lvl>
    <w:lvl w:ilvl="8" w:tplc="0409001B" w:tentative="1">
      <w:start w:val="1"/>
      <w:numFmt w:val="lowerRoman"/>
      <w:lvlText w:val="%9."/>
      <w:lvlJc w:val="right"/>
      <w:pPr>
        <w:ind w:left="4365" w:hanging="420"/>
      </w:pPr>
    </w:lvl>
  </w:abstractNum>
  <w:abstractNum w:abstractNumId="1" w15:restartNumberingAfterBreak="0">
    <w:nsid w:val="31BE7359"/>
    <w:multiLevelType w:val="hybridMultilevel"/>
    <w:tmpl w:val="EB8E3B66"/>
    <w:lvl w:ilvl="0" w:tplc="5332054E">
      <w:start w:val="1"/>
      <w:numFmt w:val="chineseCountingThousand"/>
      <w:lvlText w:val="(%1)"/>
      <w:lvlJc w:val="left"/>
      <w:pPr>
        <w:ind w:left="851" w:hanging="266"/>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15:restartNumberingAfterBreak="0">
    <w:nsid w:val="323B3EEB"/>
    <w:multiLevelType w:val="hybridMultilevel"/>
    <w:tmpl w:val="541417EA"/>
    <w:lvl w:ilvl="0" w:tplc="F8124CC4">
      <w:start w:val="1"/>
      <w:numFmt w:val="japaneseCounting"/>
      <w:lvlText w:val="（%1）"/>
      <w:lvlJc w:val="left"/>
      <w:pPr>
        <w:ind w:left="2385" w:hanging="1080"/>
      </w:pPr>
      <w:rPr>
        <w:rFonts w:hint="default"/>
      </w:rPr>
    </w:lvl>
    <w:lvl w:ilvl="1" w:tplc="04090019" w:tentative="1">
      <w:start w:val="1"/>
      <w:numFmt w:val="lowerLetter"/>
      <w:lvlText w:val="%2)"/>
      <w:lvlJc w:val="left"/>
      <w:pPr>
        <w:ind w:left="2145" w:hanging="420"/>
      </w:pPr>
    </w:lvl>
    <w:lvl w:ilvl="2" w:tplc="0409001B" w:tentative="1">
      <w:start w:val="1"/>
      <w:numFmt w:val="lowerRoman"/>
      <w:lvlText w:val="%3."/>
      <w:lvlJc w:val="right"/>
      <w:pPr>
        <w:ind w:left="2565" w:hanging="420"/>
      </w:pPr>
    </w:lvl>
    <w:lvl w:ilvl="3" w:tplc="0409000F" w:tentative="1">
      <w:start w:val="1"/>
      <w:numFmt w:val="decimal"/>
      <w:lvlText w:val="%4."/>
      <w:lvlJc w:val="left"/>
      <w:pPr>
        <w:ind w:left="2985" w:hanging="420"/>
      </w:pPr>
    </w:lvl>
    <w:lvl w:ilvl="4" w:tplc="04090019" w:tentative="1">
      <w:start w:val="1"/>
      <w:numFmt w:val="lowerLetter"/>
      <w:lvlText w:val="%5)"/>
      <w:lvlJc w:val="left"/>
      <w:pPr>
        <w:ind w:left="3405" w:hanging="420"/>
      </w:pPr>
    </w:lvl>
    <w:lvl w:ilvl="5" w:tplc="0409001B" w:tentative="1">
      <w:start w:val="1"/>
      <w:numFmt w:val="lowerRoman"/>
      <w:lvlText w:val="%6."/>
      <w:lvlJc w:val="right"/>
      <w:pPr>
        <w:ind w:left="3825" w:hanging="420"/>
      </w:pPr>
    </w:lvl>
    <w:lvl w:ilvl="6" w:tplc="0409000F" w:tentative="1">
      <w:start w:val="1"/>
      <w:numFmt w:val="decimal"/>
      <w:lvlText w:val="%7."/>
      <w:lvlJc w:val="left"/>
      <w:pPr>
        <w:ind w:left="4245" w:hanging="420"/>
      </w:pPr>
    </w:lvl>
    <w:lvl w:ilvl="7" w:tplc="04090019" w:tentative="1">
      <w:start w:val="1"/>
      <w:numFmt w:val="lowerLetter"/>
      <w:lvlText w:val="%8)"/>
      <w:lvlJc w:val="left"/>
      <w:pPr>
        <w:ind w:left="4665" w:hanging="420"/>
      </w:pPr>
    </w:lvl>
    <w:lvl w:ilvl="8" w:tplc="0409001B" w:tentative="1">
      <w:start w:val="1"/>
      <w:numFmt w:val="lowerRoman"/>
      <w:lvlText w:val="%9."/>
      <w:lvlJc w:val="right"/>
      <w:pPr>
        <w:ind w:left="5085" w:hanging="420"/>
      </w:pPr>
    </w:lvl>
  </w:abstractNum>
  <w:abstractNum w:abstractNumId="3" w15:restartNumberingAfterBreak="0">
    <w:nsid w:val="3A4D56D6"/>
    <w:multiLevelType w:val="hybridMultilevel"/>
    <w:tmpl w:val="B4C2EFE0"/>
    <w:lvl w:ilvl="0" w:tplc="33000442">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EA23559"/>
    <w:multiLevelType w:val="hybridMultilevel"/>
    <w:tmpl w:val="22742940"/>
    <w:lvl w:ilvl="0" w:tplc="14E883EA">
      <w:start w:val="1"/>
      <w:numFmt w:val="japaneseCounting"/>
      <w:lvlText w:val="（%1）"/>
      <w:lvlJc w:val="left"/>
      <w:pPr>
        <w:ind w:left="1665" w:hanging="1080"/>
      </w:pPr>
      <w:rPr>
        <w:rFonts w:hint="default"/>
      </w:rPr>
    </w:lvl>
    <w:lvl w:ilvl="1" w:tplc="04090019" w:tentative="1">
      <w:start w:val="1"/>
      <w:numFmt w:val="lowerLetter"/>
      <w:lvlText w:val="%2)"/>
      <w:lvlJc w:val="left"/>
      <w:pPr>
        <w:ind w:left="1425" w:hanging="420"/>
      </w:pPr>
    </w:lvl>
    <w:lvl w:ilvl="2" w:tplc="0409001B" w:tentative="1">
      <w:start w:val="1"/>
      <w:numFmt w:val="lowerRoman"/>
      <w:lvlText w:val="%3."/>
      <w:lvlJc w:val="right"/>
      <w:pPr>
        <w:ind w:left="1845" w:hanging="420"/>
      </w:pPr>
    </w:lvl>
    <w:lvl w:ilvl="3" w:tplc="0409000F" w:tentative="1">
      <w:start w:val="1"/>
      <w:numFmt w:val="decimal"/>
      <w:lvlText w:val="%4."/>
      <w:lvlJc w:val="left"/>
      <w:pPr>
        <w:ind w:left="2265" w:hanging="420"/>
      </w:pPr>
    </w:lvl>
    <w:lvl w:ilvl="4" w:tplc="04090019" w:tentative="1">
      <w:start w:val="1"/>
      <w:numFmt w:val="lowerLetter"/>
      <w:lvlText w:val="%5)"/>
      <w:lvlJc w:val="left"/>
      <w:pPr>
        <w:ind w:left="2685" w:hanging="420"/>
      </w:pPr>
    </w:lvl>
    <w:lvl w:ilvl="5" w:tplc="0409001B" w:tentative="1">
      <w:start w:val="1"/>
      <w:numFmt w:val="lowerRoman"/>
      <w:lvlText w:val="%6."/>
      <w:lvlJc w:val="right"/>
      <w:pPr>
        <w:ind w:left="3105" w:hanging="420"/>
      </w:pPr>
    </w:lvl>
    <w:lvl w:ilvl="6" w:tplc="0409000F" w:tentative="1">
      <w:start w:val="1"/>
      <w:numFmt w:val="decimal"/>
      <w:lvlText w:val="%7."/>
      <w:lvlJc w:val="left"/>
      <w:pPr>
        <w:ind w:left="3525" w:hanging="420"/>
      </w:pPr>
    </w:lvl>
    <w:lvl w:ilvl="7" w:tplc="04090019" w:tentative="1">
      <w:start w:val="1"/>
      <w:numFmt w:val="lowerLetter"/>
      <w:lvlText w:val="%8)"/>
      <w:lvlJc w:val="left"/>
      <w:pPr>
        <w:ind w:left="3945" w:hanging="420"/>
      </w:pPr>
    </w:lvl>
    <w:lvl w:ilvl="8" w:tplc="0409001B" w:tentative="1">
      <w:start w:val="1"/>
      <w:numFmt w:val="lowerRoman"/>
      <w:lvlText w:val="%9."/>
      <w:lvlJc w:val="right"/>
      <w:pPr>
        <w:ind w:left="4365" w:hanging="420"/>
      </w:pPr>
    </w:lvl>
  </w:abstractNum>
  <w:abstractNum w:abstractNumId="5" w15:restartNumberingAfterBreak="0">
    <w:nsid w:val="64A311D8"/>
    <w:multiLevelType w:val="hybridMultilevel"/>
    <w:tmpl w:val="7D7C7446"/>
    <w:lvl w:ilvl="0" w:tplc="4B30DB38">
      <w:start w:val="2"/>
      <w:numFmt w:val="japaneseCounting"/>
      <w:lvlText w:val="（%1）"/>
      <w:lvlJc w:val="left"/>
      <w:pPr>
        <w:ind w:left="2160" w:hanging="1080"/>
      </w:pPr>
      <w:rPr>
        <w:rFonts w:hint="default"/>
      </w:rPr>
    </w:lvl>
    <w:lvl w:ilvl="1" w:tplc="04090019" w:tentative="1">
      <w:start w:val="1"/>
      <w:numFmt w:val="lowerLetter"/>
      <w:lvlText w:val="%2)"/>
      <w:lvlJc w:val="left"/>
      <w:pPr>
        <w:ind w:left="1920" w:hanging="420"/>
      </w:pPr>
    </w:lvl>
    <w:lvl w:ilvl="2" w:tplc="0409001B" w:tentative="1">
      <w:start w:val="1"/>
      <w:numFmt w:val="lowerRoman"/>
      <w:lvlText w:val="%3."/>
      <w:lvlJc w:val="right"/>
      <w:pPr>
        <w:ind w:left="2340" w:hanging="420"/>
      </w:pPr>
    </w:lvl>
    <w:lvl w:ilvl="3" w:tplc="0409000F" w:tentative="1">
      <w:start w:val="1"/>
      <w:numFmt w:val="decimal"/>
      <w:lvlText w:val="%4."/>
      <w:lvlJc w:val="left"/>
      <w:pPr>
        <w:ind w:left="2760" w:hanging="420"/>
      </w:pPr>
    </w:lvl>
    <w:lvl w:ilvl="4" w:tplc="04090019" w:tentative="1">
      <w:start w:val="1"/>
      <w:numFmt w:val="lowerLetter"/>
      <w:lvlText w:val="%5)"/>
      <w:lvlJc w:val="left"/>
      <w:pPr>
        <w:ind w:left="3180" w:hanging="420"/>
      </w:pPr>
    </w:lvl>
    <w:lvl w:ilvl="5" w:tplc="0409001B" w:tentative="1">
      <w:start w:val="1"/>
      <w:numFmt w:val="lowerRoman"/>
      <w:lvlText w:val="%6."/>
      <w:lvlJc w:val="right"/>
      <w:pPr>
        <w:ind w:left="3600" w:hanging="420"/>
      </w:pPr>
    </w:lvl>
    <w:lvl w:ilvl="6" w:tplc="0409000F" w:tentative="1">
      <w:start w:val="1"/>
      <w:numFmt w:val="decimal"/>
      <w:lvlText w:val="%7."/>
      <w:lvlJc w:val="left"/>
      <w:pPr>
        <w:ind w:left="4020" w:hanging="420"/>
      </w:pPr>
    </w:lvl>
    <w:lvl w:ilvl="7" w:tplc="04090019" w:tentative="1">
      <w:start w:val="1"/>
      <w:numFmt w:val="lowerLetter"/>
      <w:lvlText w:val="%8)"/>
      <w:lvlJc w:val="left"/>
      <w:pPr>
        <w:ind w:left="4440" w:hanging="420"/>
      </w:pPr>
    </w:lvl>
    <w:lvl w:ilvl="8" w:tplc="0409001B" w:tentative="1">
      <w:start w:val="1"/>
      <w:numFmt w:val="lowerRoman"/>
      <w:lvlText w:val="%9."/>
      <w:lvlJc w:val="right"/>
      <w:pPr>
        <w:ind w:left="4860" w:hanging="420"/>
      </w:pPr>
    </w:lvl>
  </w:abstractNum>
  <w:abstractNum w:abstractNumId="6" w15:restartNumberingAfterBreak="0">
    <w:nsid w:val="65647F2F"/>
    <w:multiLevelType w:val="hybridMultilevel"/>
    <w:tmpl w:val="B9767152"/>
    <w:lvl w:ilvl="0" w:tplc="5F48E124">
      <w:start w:val="3"/>
      <w:numFmt w:val="japaneseCounting"/>
      <w:lvlText w:val="%1、"/>
      <w:lvlJc w:val="left"/>
      <w:pPr>
        <w:ind w:left="1305" w:hanging="720"/>
      </w:pPr>
      <w:rPr>
        <w:rFonts w:hint="default"/>
      </w:rPr>
    </w:lvl>
    <w:lvl w:ilvl="1" w:tplc="04090019" w:tentative="1">
      <w:start w:val="1"/>
      <w:numFmt w:val="lowerLetter"/>
      <w:lvlText w:val="%2)"/>
      <w:lvlJc w:val="left"/>
      <w:pPr>
        <w:ind w:left="1425" w:hanging="420"/>
      </w:pPr>
    </w:lvl>
    <w:lvl w:ilvl="2" w:tplc="0409001B" w:tentative="1">
      <w:start w:val="1"/>
      <w:numFmt w:val="lowerRoman"/>
      <w:lvlText w:val="%3."/>
      <w:lvlJc w:val="right"/>
      <w:pPr>
        <w:ind w:left="1845" w:hanging="420"/>
      </w:pPr>
    </w:lvl>
    <w:lvl w:ilvl="3" w:tplc="0409000F" w:tentative="1">
      <w:start w:val="1"/>
      <w:numFmt w:val="decimal"/>
      <w:lvlText w:val="%4."/>
      <w:lvlJc w:val="left"/>
      <w:pPr>
        <w:ind w:left="2265" w:hanging="420"/>
      </w:pPr>
    </w:lvl>
    <w:lvl w:ilvl="4" w:tplc="04090019" w:tentative="1">
      <w:start w:val="1"/>
      <w:numFmt w:val="lowerLetter"/>
      <w:lvlText w:val="%5)"/>
      <w:lvlJc w:val="left"/>
      <w:pPr>
        <w:ind w:left="2685" w:hanging="420"/>
      </w:pPr>
    </w:lvl>
    <w:lvl w:ilvl="5" w:tplc="0409001B" w:tentative="1">
      <w:start w:val="1"/>
      <w:numFmt w:val="lowerRoman"/>
      <w:lvlText w:val="%6."/>
      <w:lvlJc w:val="right"/>
      <w:pPr>
        <w:ind w:left="3105" w:hanging="420"/>
      </w:pPr>
    </w:lvl>
    <w:lvl w:ilvl="6" w:tplc="0409000F" w:tentative="1">
      <w:start w:val="1"/>
      <w:numFmt w:val="decimal"/>
      <w:lvlText w:val="%7."/>
      <w:lvlJc w:val="left"/>
      <w:pPr>
        <w:ind w:left="3525" w:hanging="420"/>
      </w:pPr>
    </w:lvl>
    <w:lvl w:ilvl="7" w:tplc="04090019" w:tentative="1">
      <w:start w:val="1"/>
      <w:numFmt w:val="lowerLetter"/>
      <w:lvlText w:val="%8)"/>
      <w:lvlJc w:val="left"/>
      <w:pPr>
        <w:ind w:left="3945" w:hanging="420"/>
      </w:pPr>
    </w:lvl>
    <w:lvl w:ilvl="8" w:tplc="0409001B" w:tentative="1">
      <w:start w:val="1"/>
      <w:numFmt w:val="lowerRoman"/>
      <w:lvlText w:val="%9."/>
      <w:lvlJc w:val="right"/>
      <w:pPr>
        <w:ind w:left="4365" w:hanging="420"/>
      </w:pPr>
    </w:lvl>
  </w:abstractNum>
  <w:num w:numId="1">
    <w:abstractNumId w:val="0"/>
  </w:num>
  <w:num w:numId="2">
    <w:abstractNumId w:val="1"/>
  </w:num>
  <w:num w:numId="3">
    <w:abstractNumId w:val="4"/>
  </w:num>
  <w:num w:numId="4">
    <w:abstractNumId w:val="6"/>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8716660E"/>
    <w:rsid w:val="A3AA735E"/>
    <w:rsid w:val="A75D4892"/>
    <w:rsid w:val="AFFFCE02"/>
    <w:rsid w:val="CEFD3F3D"/>
    <w:rsid w:val="D6B22E60"/>
    <w:rsid w:val="EA3F77F2"/>
    <w:rsid w:val="EEFE5989"/>
    <w:rsid w:val="EFCF3EAE"/>
    <w:rsid w:val="F4FDEB06"/>
    <w:rsid w:val="F5B764A2"/>
    <w:rsid w:val="F77F09F4"/>
    <w:rsid w:val="FBFF6E65"/>
    <w:rsid w:val="FEEF6AA0"/>
    <w:rsid w:val="FFB792B8"/>
    <w:rsid w:val="FFD7BFFC"/>
    <w:rsid w:val="FFFA6B0F"/>
    <w:rsid w:val="FFFFB6E6"/>
    <w:rsid w:val="000025DA"/>
    <w:rsid w:val="000077E5"/>
    <w:rsid w:val="00016222"/>
    <w:rsid w:val="0002105B"/>
    <w:rsid w:val="000328C8"/>
    <w:rsid w:val="000341E6"/>
    <w:rsid w:val="0005040C"/>
    <w:rsid w:val="00056D79"/>
    <w:rsid w:val="00081047"/>
    <w:rsid w:val="00081097"/>
    <w:rsid w:val="00097277"/>
    <w:rsid w:val="000B3A4F"/>
    <w:rsid w:val="000C4647"/>
    <w:rsid w:val="000E0F01"/>
    <w:rsid w:val="000E1229"/>
    <w:rsid w:val="000F6C51"/>
    <w:rsid w:val="0010492B"/>
    <w:rsid w:val="00134A7D"/>
    <w:rsid w:val="00134CCF"/>
    <w:rsid w:val="00150C46"/>
    <w:rsid w:val="001517FC"/>
    <w:rsid w:val="00156F2A"/>
    <w:rsid w:val="00165EFC"/>
    <w:rsid w:val="001732F8"/>
    <w:rsid w:val="001B23B6"/>
    <w:rsid w:val="001F7B59"/>
    <w:rsid w:val="00213E85"/>
    <w:rsid w:val="00214CD0"/>
    <w:rsid w:val="00215E5B"/>
    <w:rsid w:val="002538D5"/>
    <w:rsid w:val="0025791D"/>
    <w:rsid w:val="00257BF3"/>
    <w:rsid w:val="0026103E"/>
    <w:rsid w:val="002714E6"/>
    <w:rsid w:val="00274FE8"/>
    <w:rsid w:val="002931D4"/>
    <w:rsid w:val="002A1587"/>
    <w:rsid w:val="002B1E29"/>
    <w:rsid w:val="002B641A"/>
    <w:rsid w:val="002C6527"/>
    <w:rsid w:val="002C7A33"/>
    <w:rsid w:val="002D17F0"/>
    <w:rsid w:val="002D309F"/>
    <w:rsid w:val="002D4FFF"/>
    <w:rsid w:val="002F3EF5"/>
    <w:rsid w:val="00304D6B"/>
    <w:rsid w:val="00307D65"/>
    <w:rsid w:val="00334939"/>
    <w:rsid w:val="00342508"/>
    <w:rsid w:val="00365AE5"/>
    <w:rsid w:val="0037001B"/>
    <w:rsid w:val="0037570A"/>
    <w:rsid w:val="00376826"/>
    <w:rsid w:val="00381F87"/>
    <w:rsid w:val="003901CF"/>
    <w:rsid w:val="0039047C"/>
    <w:rsid w:val="00394FC9"/>
    <w:rsid w:val="003B50E7"/>
    <w:rsid w:val="003B6D49"/>
    <w:rsid w:val="003C312E"/>
    <w:rsid w:val="003C65FA"/>
    <w:rsid w:val="003E3C16"/>
    <w:rsid w:val="003E4E0D"/>
    <w:rsid w:val="0040086A"/>
    <w:rsid w:val="00410EAF"/>
    <w:rsid w:val="00413ECD"/>
    <w:rsid w:val="00414131"/>
    <w:rsid w:val="004235AB"/>
    <w:rsid w:val="00423C23"/>
    <w:rsid w:val="0047452D"/>
    <w:rsid w:val="004824D0"/>
    <w:rsid w:val="004919F9"/>
    <w:rsid w:val="00496631"/>
    <w:rsid w:val="00497352"/>
    <w:rsid w:val="004A6B50"/>
    <w:rsid w:val="004B0CFF"/>
    <w:rsid w:val="004D231E"/>
    <w:rsid w:val="004D48A9"/>
    <w:rsid w:val="004E19E9"/>
    <w:rsid w:val="004E7A16"/>
    <w:rsid w:val="004F692C"/>
    <w:rsid w:val="0051559D"/>
    <w:rsid w:val="00520616"/>
    <w:rsid w:val="00520B9E"/>
    <w:rsid w:val="0054226A"/>
    <w:rsid w:val="00552C51"/>
    <w:rsid w:val="00573356"/>
    <w:rsid w:val="00574D56"/>
    <w:rsid w:val="0057766A"/>
    <w:rsid w:val="00590590"/>
    <w:rsid w:val="005A7448"/>
    <w:rsid w:val="005D5728"/>
    <w:rsid w:val="005E4224"/>
    <w:rsid w:val="006079B0"/>
    <w:rsid w:val="006112CF"/>
    <w:rsid w:val="0061507B"/>
    <w:rsid w:val="006200BE"/>
    <w:rsid w:val="0065362C"/>
    <w:rsid w:val="006565BB"/>
    <w:rsid w:val="006617F4"/>
    <w:rsid w:val="00677993"/>
    <w:rsid w:val="00682673"/>
    <w:rsid w:val="00685E29"/>
    <w:rsid w:val="00692905"/>
    <w:rsid w:val="006F05DC"/>
    <w:rsid w:val="00734B14"/>
    <w:rsid w:val="00742884"/>
    <w:rsid w:val="00744A05"/>
    <w:rsid w:val="0075341E"/>
    <w:rsid w:val="00766AFC"/>
    <w:rsid w:val="007729F5"/>
    <w:rsid w:val="00795D8C"/>
    <w:rsid w:val="007A2B5B"/>
    <w:rsid w:val="007C5F05"/>
    <w:rsid w:val="007F5345"/>
    <w:rsid w:val="00837E33"/>
    <w:rsid w:val="00842D0A"/>
    <w:rsid w:val="0085701E"/>
    <w:rsid w:val="00865090"/>
    <w:rsid w:val="00867079"/>
    <w:rsid w:val="00894AE2"/>
    <w:rsid w:val="008C61DF"/>
    <w:rsid w:val="008C7887"/>
    <w:rsid w:val="008F2330"/>
    <w:rsid w:val="009071DF"/>
    <w:rsid w:val="009072F6"/>
    <w:rsid w:val="009123BA"/>
    <w:rsid w:val="00913974"/>
    <w:rsid w:val="00927296"/>
    <w:rsid w:val="00927A92"/>
    <w:rsid w:val="00940565"/>
    <w:rsid w:val="009A3693"/>
    <w:rsid w:val="009A7334"/>
    <w:rsid w:val="009A7F71"/>
    <w:rsid w:val="009B6256"/>
    <w:rsid w:val="009F709A"/>
    <w:rsid w:val="00A15861"/>
    <w:rsid w:val="00A21535"/>
    <w:rsid w:val="00A33CE5"/>
    <w:rsid w:val="00A362A1"/>
    <w:rsid w:val="00A37D30"/>
    <w:rsid w:val="00A422F7"/>
    <w:rsid w:val="00A6170A"/>
    <w:rsid w:val="00A653AD"/>
    <w:rsid w:val="00A66F10"/>
    <w:rsid w:val="00A9602C"/>
    <w:rsid w:val="00A964AF"/>
    <w:rsid w:val="00AB5FA0"/>
    <w:rsid w:val="00AC5DED"/>
    <w:rsid w:val="00B176E9"/>
    <w:rsid w:val="00B22E3F"/>
    <w:rsid w:val="00B272D1"/>
    <w:rsid w:val="00B400FC"/>
    <w:rsid w:val="00B401EC"/>
    <w:rsid w:val="00B476BA"/>
    <w:rsid w:val="00B512FD"/>
    <w:rsid w:val="00B664BD"/>
    <w:rsid w:val="00B766EA"/>
    <w:rsid w:val="00B8102C"/>
    <w:rsid w:val="00B92810"/>
    <w:rsid w:val="00BA3399"/>
    <w:rsid w:val="00BB1723"/>
    <w:rsid w:val="00BC118C"/>
    <w:rsid w:val="00BC5746"/>
    <w:rsid w:val="00BE2F6D"/>
    <w:rsid w:val="00BE4DC3"/>
    <w:rsid w:val="00BE68CC"/>
    <w:rsid w:val="00BF3695"/>
    <w:rsid w:val="00BF71FC"/>
    <w:rsid w:val="00C37FC8"/>
    <w:rsid w:val="00C53E6B"/>
    <w:rsid w:val="00C64487"/>
    <w:rsid w:val="00C7132C"/>
    <w:rsid w:val="00C72015"/>
    <w:rsid w:val="00C8050B"/>
    <w:rsid w:val="00C84230"/>
    <w:rsid w:val="00CB2FA0"/>
    <w:rsid w:val="00CB47A8"/>
    <w:rsid w:val="00CC2F39"/>
    <w:rsid w:val="00CC3FB4"/>
    <w:rsid w:val="00CD1935"/>
    <w:rsid w:val="00CD76B9"/>
    <w:rsid w:val="00CF5BED"/>
    <w:rsid w:val="00D013D7"/>
    <w:rsid w:val="00D10CE2"/>
    <w:rsid w:val="00D1524C"/>
    <w:rsid w:val="00D273A2"/>
    <w:rsid w:val="00D33FD8"/>
    <w:rsid w:val="00D36F4E"/>
    <w:rsid w:val="00D45A6B"/>
    <w:rsid w:val="00D46431"/>
    <w:rsid w:val="00D551F1"/>
    <w:rsid w:val="00D6475F"/>
    <w:rsid w:val="00D8653B"/>
    <w:rsid w:val="00DB0B23"/>
    <w:rsid w:val="00DB6832"/>
    <w:rsid w:val="00DC0ECB"/>
    <w:rsid w:val="00DC1472"/>
    <w:rsid w:val="00DD0870"/>
    <w:rsid w:val="00DD4074"/>
    <w:rsid w:val="00DD6203"/>
    <w:rsid w:val="00DF4BCF"/>
    <w:rsid w:val="00E1289F"/>
    <w:rsid w:val="00E24626"/>
    <w:rsid w:val="00E36014"/>
    <w:rsid w:val="00E54001"/>
    <w:rsid w:val="00E70D53"/>
    <w:rsid w:val="00E773C2"/>
    <w:rsid w:val="00E84AA0"/>
    <w:rsid w:val="00EB7247"/>
    <w:rsid w:val="00ED231F"/>
    <w:rsid w:val="00ED4F25"/>
    <w:rsid w:val="00ED5A56"/>
    <w:rsid w:val="00EE6578"/>
    <w:rsid w:val="00EF0643"/>
    <w:rsid w:val="00EF77E2"/>
    <w:rsid w:val="00EF7A86"/>
    <w:rsid w:val="00F1207B"/>
    <w:rsid w:val="00F2573C"/>
    <w:rsid w:val="00F26845"/>
    <w:rsid w:val="00F33627"/>
    <w:rsid w:val="00F37177"/>
    <w:rsid w:val="00F403AE"/>
    <w:rsid w:val="00F51442"/>
    <w:rsid w:val="00F7598F"/>
    <w:rsid w:val="00F973CC"/>
    <w:rsid w:val="00FC367A"/>
    <w:rsid w:val="00FC4C35"/>
    <w:rsid w:val="00FD49F6"/>
    <w:rsid w:val="175F53D8"/>
    <w:rsid w:val="37173543"/>
    <w:rsid w:val="3FDBA076"/>
    <w:rsid w:val="3FDFB3F0"/>
    <w:rsid w:val="3FDFC9A6"/>
    <w:rsid w:val="3FF76880"/>
    <w:rsid w:val="5BFD4AC2"/>
    <w:rsid w:val="67759716"/>
    <w:rsid w:val="6F7ED27B"/>
    <w:rsid w:val="75B17A7C"/>
    <w:rsid w:val="7AB7FF50"/>
    <w:rsid w:val="7AEAF641"/>
    <w:rsid w:val="7BAD2729"/>
    <w:rsid w:val="7BFEB0DB"/>
    <w:rsid w:val="7FFF4E81"/>
    <w:rsid w:val="7FFFD0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0E475A"/>
  <w15:docId w15:val="{C4C10D4F-493B-433C-A3B7-6BFE8259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uiPriority w:val="9"/>
    <w:qFormat/>
    <w:pPr>
      <w:spacing w:line="600" w:lineRule="exact"/>
      <w:ind w:firstLine="640"/>
      <w:outlineLvl w:val="0"/>
    </w:pPr>
    <w:rPr>
      <w:rFonts w:ascii="黑体" w:eastAsia="黑体" w:hAnsi="黑体" w:cs="宋体"/>
      <w:color w:val="000000"/>
      <w:kern w:val="0"/>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0">
    <w:name w:val="列出段落1"/>
    <w:basedOn w:val="a"/>
    <w:uiPriority w:val="34"/>
    <w:qFormat/>
    <w:pPr>
      <w:ind w:firstLineChars="200" w:firstLine="420"/>
    </w:pPr>
    <w:rPr>
      <w:rFonts w:ascii="Calibri" w:hAnsi="Calibri" w:cs="黑体"/>
      <w:szCs w:val="22"/>
    </w:rPr>
  </w:style>
  <w:style w:type="paragraph" w:customStyle="1" w:styleId="Bodytext2">
    <w:name w:val="Body text|2"/>
    <w:basedOn w:val="a"/>
    <w:uiPriority w:val="99"/>
    <w:rsid w:val="00165EFC"/>
    <w:pPr>
      <w:spacing w:before="100" w:after="580"/>
      <w:ind w:firstLine="540"/>
    </w:pPr>
    <w:rPr>
      <w:sz w:val="28"/>
      <w:szCs w:val="28"/>
    </w:rPr>
  </w:style>
  <w:style w:type="paragraph" w:styleId="a5">
    <w:name w:val="List Paragraph"/>
    <w:basedOn w:val="a"/>
    <w:uiPriority w:val="99"/>
    <w:rsid w:val="00BE4DC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357938">
      <w:bodyDiv w:val="1"/>
      <w:marLeft w:val="0"/>
      <w:marRight w:val="0"/>
      <w:marTop w:val="0"/>
      <w:marBottom w:val="0"/>
      <w:divBdr>
        <w:top w:val="none" w:sz="0" w:space="0" w:color="auto"/>
        <w:left w:val="none" w:sz="0" w:space="0" w:color="auto"/>
        <w:bottom w:val="none" w:sz="0" w:space="0" w:color="auto"/>
        <w:right w:val="none" w:sz="0" w:space="0" w:color="auto"/>
      </w:divBdr>
    </w:div>
    <w:div w:id="11585706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1791</TotalTime>
  <Pages>12</Pages>
  <Words>891</Words>
  <Characters>5082</Characters>
  <Application>Microsoft Office Word</Application>
  <DocSecurity>0</DocSecurity>
  <Lines>42</Lines>
  <Paragraphs>11</Paragraphs>
  <ScaleCrop>false</ScaleCrop>
  <Company/>
  <LinksUpToDate>false</LinksUpToDate>
  <CharactersWithSpaces>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陆京</cp:lastModifiedBy>
  <cp:revision>164</cp:revision>
  <cp:lastPrinted>2023-03-06T01:31:00Z</cp:lastPrinted>
  <dcterms:created xsi:type="dcterms:W3CDTF">2022-03-14T19:16:00Z</dcterms:created>
  <dcterms:modified xsi:type="dcterms:W3CDTF">2024-08-22T10:54:00Z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