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10074" w:type="dxa"/>
        <w:jc w:val="center"/>
        <w:tblLayout w:type="fixed"/>
        <w:tblCellMar>
          <w:top w:w="0" w:type="dxa"/>
          <w:left w:w="108" w:type="dxa"/>
          <w:bottom w:w="0" w:type="dxa"/>
          <w:right w:w="108" w:type="dxa"/>
        </w:tblCellMar>
      </w:tblPr>
      <w:tblGrid>
        <w:gridCol w:w="409"/>
        <w:gridCol w:w="637"/>
        <w:gridCol w:w="316"/>
        <w:gridCol w:w="374"/>
        <w:gridCol w:w="750"/>
        <w:gridCol w:w="369"/>
        <w:gridCol w:w="1215"/>
        <w:gridCol w:w="606"/>
        <w:gridCol w:w="609"/>
        <w:gridCol w:w="576"/>
        <w:gridCol w:w="954"/>
        <w:gridCol w:w="276"/>
        <w:gridCol w:w="879"/>
        <w:gridCol w:w="36"/>
        <w:gridCol w:w="704"/>
        <w:gridCol w:w="406"/>
        <w:gridCol w:w="945"/>
        <w:gridCol w:w="13"/>
      </w:tblGrid>
      <w:tr>
        <w:tblPrEx>
          <w:tblCellMar>
            <w:top w:w="0" w:type="dxa"/>
            <w:left w:w="108" w:type="dxa"/>
            <w:bottom w:w="0" w:type="dxa"/>
            <w:right w:w="108" w:type="dxa"/>
          </w:tblCellMar>
        </w:tblPrEx>
        <w:trPr>
          <w:gridAfter w:val="1"/>
          <w:wAfter w:w="13" w:type="dxa"/>
          <w:trHeight w:val="606" w:hRule="exact"/>
          <w:jc w:val="center"/>
        </w:trPr>
        <w:tc>
          <w:tcPr>
            <w:tcW w:w="136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699"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教学资源建设类项目</w:t>
            </w:r>
          </w:p>
        </w:tc>
      </w:tr>
      <w:tr>
        <w:tblPrEx>
          <w:tblCellMar>
            <w:top w:w="0" w:type="dxa"/>
            <w:left w:w="108" w:type="dxa"/>
            <w:bottom w:w="0" w:type="dxa"/>
            <w:right w:w="108" w:type="dxa"/>
          </w:tblCellMar>
        </w:tblPrEx>
        <w:trPr>
          <w:gridAfter w:val="1"/>
          <w:wAfter w:w="13" w:type="dxa"/>
          <w:trHeight w:val="931" w:hRule="exact"/>
          <w:jc w:val="center"/>
        </w:trPr>
        <w:tc>
          <w:tcPr>
            <w:tcW w:w="136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中国北京同仁堂（集团）有限责任公司</w:t>
            </w:r>
          </w:p>
        </w:tc>
        <w:tc>
          <w:tcPr>
            <w:tcW w:w="15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2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北京医药职工大学（中国北京同仁堂（集团）有限责任公司党校）  </w:t>
            </w:r>
          </w:p>
        </w:tc>
      </w:tr>
      <w:tr>
        <w:tblPrEx>
          <w:tblCellMar>
            <w:top w:w="0" w:type="dxa"/>
            <w:left w:w="108" w:type="dxa"/>
            <w:bottom w:w="0" w:type="dxa"/>
            <w:right w:w="108" w:type="dxa"/>
          </w:tblCellMar>
        </w:tblPrEx>
        <w:trPr>
          <w:gridAfter w:val="1"/>
          <w:wAfter w:w="13" w:type="dxa"/>
          <w:trHeight w:val="568" w:hRule="exact"/>
          <w:jc w:val="center"/>
        </w:trPr>
        <w:tc>
          <w:tcPr>
            <w:tcW w:w="136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高海月</w:t>
            </w:r>
          </w:p>
        </w:tc>
        <w:tc>
          <w:tcPr>
            <w:tcW w:w="15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2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010-58167807</w:t>
            </w:r>
          </w:p>
        </w:tc>
      </w:tr>
      <w:tr>
        <w:tblPrEx>
          <w:tblCellMar>
            <w:top w:w="0" w:type="dxa"/>
            <w:left w:w="108" w:type="dxa"/>
            <w:bottom w:w="0" w:type="dxa"/>
            <w:right w:w="108" w:type="dxa"/>
          </w:tblCellMar>
        </w:tblPrEx>
        <w:trPr>
          <w:gridAfter w:val="1"/>
          <w:wAfter w:w="13" w:type="dxa"/>
          <w:trHeight w:val="622" w:hRule="exact"/>
          <w:jc w:val="center"/>
        </w:trPr>
        <w:tc>
          <w:tcPr>
            <w:tcW w:w="136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49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预算数</w:t>
            </w:r>
          </w:p>
        </w:tc>
        <w:tc>
          <w:tcPr>
            <w:tcW w:w="121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预算数</w:t>
            </w:r>
          </w:p>
        </w:tc>
        <w:tc>
          <w:tcPr>
            <w:tcW w:w="15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1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13" w:type="dxa"/>
          <w:trHeight w:val="593" w:hRule="exact"/>
          <w:jc w:val="center"/>
        </w:trPr>
        <w:tc>
          <w:tcPr>
            <w:tcW w:w="13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3"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40.020000</w:t>
            </w:r>
          </w:p>
        </w:tc>
        <w:tc>
          <w:tcPr>
            <w:tcW w:w="121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33.960000</w:t>
            </w:r>
          </w:p>
        </w:tc>
        <w:tc>
          <w:tcPr>
            <w:tcW w:w="15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33.960000</w:t>
            </w:r>
          </w:p>
        </w:tc>
        <w:tc>
          <w:tcPr>
            <w:tcW w:w="11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11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100</w:t>
            </w:r>
            <w:r>
              <w:rPr>
                <w:rFonts w:hint="eastAsia" w:ascii="仿宋_GB2312" w:hAnsi="宋体" w:eastAsia="仿宋_GB2312" w:cs="宋体"/>
                <w:color w:val="auto"/>
                <w:kern w:val="0"/>
                <w:szCs w:val="21"/>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10</w:t>
            </w:r>
          </w:p>
        </w:tc>
      </w:tr>
      <w:tr>
        <w:tblPrEx>
          <w:tblCellMar>
            <w:top w:w="0" w:type="dxa"/>
            <w:left w:w="108" w:type="dxa"/>
            <w:bottom w:w="0" w:type="dxa"/>
            <w:right w:w="108" w:type="dxa"/>
          </w:tblCellMar>
        </w:tblPrEx>
        <w:trPr>
          <w:gridAfter w:val="1"/>
          <w:wAfter w:w="13" w:type="dxa"/>
          <w:trHeight w:val="640" w:hRule="exact"/>
          <w:jc w:val="center"/>
        </w:trPr>
        <w:tc>
          <w:tcPr>
            <w:tcW w:w="13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其中：</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当年财政拨款</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40.0</w:t>
            </w:r>
            <w:r>
              <w:rPr>
                <w:rFonts w:hint="eastAsia" w:ascii="仿宋_GB2312" w:hAnsi="宋体" w:eastAsia="仿宋_GB2312" w:cs="宋体"/>
                <w:kern w:val="0"/>
                <w:szCs w:val="21"/>
              </w:rPr>
              <w:t>2</w:t>
            </w:r>
            <w:r>
              <w:rPr>
                <w:rFonts w:ascii="仿宋_GB2312" w:hAnsi="宋体" w:eastAsia="仿宋_GB2312" w:cs="宋体"/>
                <w:kern w:val="0"/>
                <w:szCs w:val="21"/>
              </w:rPr>
              <w:t>0000</w:t>
            </w:r>
          </w:p>
        </w:tc>
        <w:tc>
          <w:tcPr>
            <w:tcW w:w="121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33.960000</w:t>
            </w:r>
          </w:p>
        </w:tc>
        <w:tc>
          <w:tcPr>
            <w:tcW w:w="15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33.960000</w:t>
            </w:r>
          </w:p>
        </w:tc>
        <w:tc>
          <w:tcPr>
            <w:tcW w:w="11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11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100</w:t>
            </w:r>
            <w:r>
              <w:rPr>
                <w:rFonts w:ascii="仿宋_GB2312" w:hAnsi="宋体" w:eastAsia="仿宋_GB2312" w:cs="宋体"/>
                <w:color w:val="auto"/>
                <w:kern w:val="0"/>
                <w:szCs w:val="21"/>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10</w:t>
            </w:r>
          </w:p>
        </w:tc>
      </w:tr>
      <w:tr>
        <w:tblPrEx>
          <w:tblCellMar>
            <w:top w:w="0" w:type="dxa"/>
            <w:left w:w="108" w:type="dxa"/>
            <w:bottom w:w="0" w:type="dxa"/>
            <w:right w:w="108" w:type="dxa"/>
          </w:tblCellMar>
        </w:tblPrEx>
        <w:trPr>
          <w:gridAfter w:val="1"/>
          <w:wAfter w:w="13" w:type="dxa"/>
          <w:trHeight w:val="612" w:hRule="exact"/>
          <w:jc w:val="center"/>
        </w:trPr>
        <w:tc>
          <w:tcPr>
            <w:tcW w:w="13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3"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21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5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3" w:type="dxa"/>
          <w:trHeight w:val="619" w:hRule="exact"/>
          <w:jc w:val="center"/>
        </w:trPr>
        <w:tc>
          <w:tcPr>
            <w:tcW w:w="13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93"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21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5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3" w:type="dxa"/>
          <w:trHeight w:val="570" w:hRule="exact"/>
          <w:jc w:val="center"/>
        </w:trPr>
        <w:tc>
          <w:tcPr>
            <w:tcW w:w="1362" w:type="dxa"/>
            <w:gridSpan w:val="3"/>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体目标</w:t>
            </w:r>
          </w:p>
        </w:tc>
        <w:tc>
          <w:tcPr>
            <w:tcW w:w="39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776"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13" w:type="dxa"/>
          <w:trHeight w:val="7130" w:hRule="exact"/>
          <w:jc w:val="center"/>
        </w:trPr>
        <w:tc>
          <w:tcPr>
            <w:tcW w:w="1362" w:type="dxa"/>
            <w:gridSpan w:val="3"/>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3"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通过本项目，制作内容丰富的教学资源，把专业课程的特点引入教学实践，改进教学方法，有效调动学生学习的积极性，引导学生积极思考、乐于实践，提高学习效果，进而不断提高教学质量。通过在教学中合理利用现代教育技术手段，实现教学方式的多样化和数字化，同时达到节约教学成本、提高教学效率、优化教学质量的目的。建设适合学校教育教学实际需要的教学资源库是学校内涵建设的一个重要内容，学校将持续建设一个规范的、内容丰富的、开放性的和具有“校本特色”的系列教学资源，为学校教育教学现代化搭建有利的平台。</w:t>
            </w:r>
          </w:p>
        </w:tc>
        <w:tc>
          <w:tcPr>
            <w:tcW w:w="4776" w:type="dxa"/>
            <w:gridSpan w:val="8"/>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通过完成本项目，制作教学资源课件《阴阳学说及其在中医药学中的应用》(中英文)，把中医药文化和英语的教学引入微课，培养语言运用能力和沟通能力，提升学生综合人文素质</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讲好中国故事、传播中国理念</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传承、发扬和积极传播中国优秀传统文化。用英文以实例呈现中医药文化，达到表达流畅不晦涩的效果，有助于学生了解和学习中医药文化，树立正确的文化价值观，增强文化自信。</w:t>
            </w:r>
          </w:p>
          <w:p>
            <w:pPr>
              <w:widowControl/>
              <w:spacing w:line="240" w:lineRule="exact"/>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制作教学资源课件《动脉血压的形成条件及影响因素》</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将课程中的重点知识内容动脉血压的形成条件及影响因素，与高血压的危害、高血压引起的疾病和降压药药理内容相结合，呈现了一堂兼具教学作用和科普意义的微课。通过三维动画和实例讲解，实现了教学内容的生动性，提升学生对疾病机理的认知和健康意识。</w:t>
            </w:r>
          </w:p>
          <w:p>
            <w:pPr>
              <w:widowControl/>
              <w:spacing w:line="240" w:lineRule="exact"/>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制作教学资源课件《酶促反应动力学—酶的抑制剂》</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将教学内容以动画的形式更形象、直观和生动的展现给学生，不仅可以使学生加深对专业课程的理解和认识，更好掌握教学中的重点、难点，培养学生专业能力。</w:t>
            </w:r>
          </w:p>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通过这种在教学中合理利用现代教育技术手段，实现教学方式的多样化和信息化，达到节约教学成本、提高教学效率</w:t>
            </w:r>
            <w:r>
              <w:rPr>
                <w:rFonts w:hint="eastAsia" w:ascii="仿宋_GB2312" w:hAnsi="宋体" w:eastAsia="仿宋_GB2312" w:cs="宋体"/>
                <w:kern w:val="0"/>
                <w:szCs w:val="21"/>
                <w:lang w:eastAsia="zh-CN"/>
              </w:rPr>
              <w:t>和</w:t>
            </w:r>
            <w:r>
              <w:rPr>
                <w:rFonts w:hint="eastAsia" w:ascii="仿宋_GB2312" w:hAnsi="宋体" w:eastAsia="仿宋_GB2312" w:cs="宋体"/>
                <w:kern w:val="0"/>
                <w:szCs w:val="21"/>
              </w:rPr>
              <w:t>质量</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建设适合学校教育教学实际需要的教学资源库是学校内涵建设的一个重要内容，为学校持续建设一个规范的、内容丰富的、开放性的和具有“校本特色”的系列教学资源，搭建学校教育教学现代化平台奠定了基础。</w:t>
            </w:r>
          </w:p>
        </w:tc>
      </w:tr>
      <w:tr>
        <w:tblPrEx>
          <w:tblCellMar>
            <w:top w:w="0" w:type="dxa"/>
            <w:left w:w="108" w:type="dxa"/>
            <w:bottom w:w="0" w:type="dxa"/>
            <w:right w:w="108" w:type="dxa"/>
          </w:tblCellMar>
        </w:tblPrEx>
        <w:trPr>
          <w:gridBefore w:val="1"/>
          <w:wBefore w:w="409" w:type="dxa"/>
          <w:trHeight w:val="830" w:hRule="exact"/>
          <w:jc w:val="center"/>
        </w:trPr>
        <w:tc>
          <w:tcPr>
            <w:tcW w:w="63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6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9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6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gridBefore w:val="1"/>
          <w:wBefore w:w="409" w:type="dxa"/>
          <w:trHeight w:val="641"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7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 指标</w:t>
            </w: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《阴阳学说及其在中医药学中的应用》</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915" w:type="dxa"/>
            <w:gridSpan w:val="2"/>
            <w:vMerge w:val="restart"/>
            <w:tcBorders>
              <w:top w:val="single" w:color="auto" w:sz="4" w:space="0"/>
              <w:left w:val="nil"/>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704" w:type="dxa"/>
            <w:vMerge w:val="restart"/>
            <w:tcBorders>
              <w:top w:val="single" w:color="auto" w:sz="4" w:space="0"/>
              <w:left w:val="nil"/>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1364" w:type="dxa"/>
            <w:gridSpan w:val="3"/>
            <w:vMerge w:val="restart"/>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Before w:val="1"/>
          <w:wBefore w:w="409" w:type="dxa"/>
          <w:trHeight w:val="671"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50"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《动脉血压的形成条件及影响因素》</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915" w:type="dxa"/>
            <w:gridSpan w:val="2"/>
            <w:vMerge w:val="continue"/>
            <w:tcBorders>
              <w:left w:val="nil"/>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vMerge w:val="continue"/>
            <w:tcBorders>
              <w:left w:val="nil"/>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64" w:type="dxa"/>
            <w:gridSpan w:val="3"/>
            <w:vMerge w:val="continue"/>
            <w:tcBorders>
              <w:left w:val="nil"/>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Before w:val="1"/>
          <w:wBefore w:w="409" w:type="dxa"/>
          <w:trHeight w:val="761"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5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《酶促反应动力学—酶的抑制剂》</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915"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64" w:type="dxa"/>
            <w:gridSpan w:val="3"/>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Before w:val="1"/>
          <w:wBefore w:w="409" w:type="dxa"/>
          <w:trHeight w:val="541"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 指标</w:t>
            </w: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专家验收</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12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91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6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Before w:val="1"/>
          <w:wBefore w:w="409" w:type="dxa"/>
          <w:trHeight w:val="1966"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教学资源测试</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9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36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Cs w:val="21"/>
              </w:rPr>
              <w:t>项目执行过程中部分设计内容由于</w:t>
            </w:r>
            <w:r>
              <w:rPr>
                <w:rFonts w:hint="eastAsia" w:ascii="仿宋_GB2312" w:hAnsi="宋体" w:eastAsia="仿宋_GB2312" w:cs="宋体"/>
                <w:kern w:val="0"/>
                <w:szCs w:val="21"/>
                <w:lang w:eastAsia="zh-CN"/>
              </w:rPr>
              <w:t>信息</w:t>
            </w:r>
            <w:r>
              <w:rPr>
                <w:rFonts w:hint="eastAsia" w:ascii="仿宋_GB2312" w:hAnsi="宋体" w:eastAsia="仿宋_GB2312" w:cs="宋体"/>
                <w:kern w:val="0"/>
                <w:szCs w:val="21"/>
              </w:rPr>
              <w:t>技术原因进行了调整</w:t>
            </w:r>
            <w:r>
              <w:rPr>
                <w:rFonts w:hint="eastAsia" w:ascii="仿宋_GB2312" w:hAnsi="宋体" w:eastAsia="仿宋_GB2312" w:cs="宋体"/>
                <w:kern w:val="0"/>
                <w:szCs w:val="21"/>
                <w:lang w:eastAsia="zh-CN"/>
              </w:rPr>
              <w:t>。</w:t>
            </w:r>
          </w:p>
        </w:tc>
      </w:tr>
      <w:tr>
        <w:tblPrEx>
          <w:tblCellMar>
            <w:top w:w="0" w:type="dxa"/>
            <w:left w:w="108" w:type="dxa"/>
            <w:bottom w:w="0" w:type="dxa"/>
            <w:right w:w="108" w:type="dxa"/>
          </w:tblCellMar>
        </w:tblPrEx>
        <w:trPr>
          <w:gridBefore w:val="1"/>
          <w:wBefore w:w="409" w:type="dxa"/>
          <w:trHeight w:val="741"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 指标</w:t>
            </w: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项目执行进度</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8个月</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8个月</w:t>
            </w:r>
          </w:p>
        </w:tc>
        <w:tc>
          <w:tcPr>
            <w:tcW w:w="9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6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Before w:val="1"/>
          <w:wBefore w:w="409" w:type="dxa"/>
          <w:trHeight w:val="728"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 指标</w:t>
            </w: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《阴阳学说及其在中医药学中的应用》</w:t>
            </w:r>
          </w:p>
        </w:tc>
        <w:tc>
          <w:tcPr>
            <w:tcW w:w="1185" w:type="dxa"/>
            <w:gridSpan w:val="2"/>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11.070000万元</w:t>
            </w:r>
          </w:p>
        </w:tc>
        <w:tc>
          <w:tcPr>
            <w:tcW w:w="1230" w:type="dxa"/>
            <w:gridSpan w:val="2"/>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5.460000万元</w:t>
            </w:r>
          </w:p>
        </w:tc>
        <w:tc>
          <w:tcPr>
            <w:tcW w:w="915" w:type="dxa"/>
            <w:gridSpan w:val="2"/>
            <w:vMerge w:val="restart"/>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4" w:type="dxa"/>
            <w:vMerge w:val="restart"/>
            <w:tcBorders>
              <w:top w:val="single" w:color="auto" w:sz="4" w:space="0"/>
              <w:left w:val="nil"/>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364"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支出成本因</w:t>
            </w:r>
            <w:r>
              <w:rPr>
                <w:rFonts w:hint="eastAsia" w:ascii="仿宋_GB2312" w:hAnsi="宋体" w:eastAsia="仿宋_GB2312" w:cs="宋体"/>
                <w:kern w:val="0"/>
                <w:szCs w:val="21"/>
              </w:rPr>
              <w:t>项目</w:t>
            </w:r>
            <w:r>
              <w:rPr>
                <w:rFonts w:hint="eastAsia" w:ascii="仿宋_GB2312" w:hAnsi="宋体" w:eastAsia="仿宋_GB2312" w:cs="宋体"/>
                <w:kern w:val="0"/>
                <w:szCs w:val="21"/>
                <w:lang w:eastAsia="zh-CN"/>
              </w:rPr>
              <w:t>需求调整发生变动。</w:t>
            </w:r>
          </w:p>
        </w:tc>
      </w:tr>
      <w:tr>
        <w:tblPrEx>
          <w:tblCellMar>
            <w:top w:w="0" w:type="dxa"/>
            <w:left w:w="108" w:type="dxa"/>
            <w:bottom w:w="0" w:type="dxa"/>
            <w:right w:w="108" w:type="dxa"/>
          </w:tblCellMar>
        </w:tblPrEx>
        <w:trPr>
          <w:gridBefore w:val="1"/>
          <w:wBefore w:w="409" w:type="dxa"/>
          <w:trHeight w:val="728"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50"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《动脉血压的形成条件及影响因素》</w:t>
            </w:r>
          </w:p>
        </w:tc>
        <w:tc>
          <w:tcPr>
            <w:tcW w:w="1185" w:type="dxa"/>
            <w:gridSpan w:val="2"/>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13.950000</w:t>
            </w:r>
            <w:r>
              <w:rPr>
                <w:rFonts w:hint="eastAsia" w:ascii="仿宋_GB2312" w:hAnsi="宋体" w:eastAsia="仿宋_GB2312" w:cs="宋体"/>
                <w:kern w:val="0"/>
                <w:szCs w:val="21"/>
              </w:rPr>
              <w:t>万元</w:t>
            </w:r>
          </w:p>
        </w:tc>
        <w:tc>
          <w:tcPr>
            <w:tcW w:w="1230" w:type="dxa"/>
            <w:gridSpan w:val="2"/>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12.0</w:t>
            </w:r>
            <w:r>
              <w:rPr>
                <w:rFonts w:hint="eastAsia" w:ascii="仿宋_GB2312" w:hAnsi="宋体" w:eastAsia="仿宋_GB2312" w:cs="宋体"/>
                <w:kern w:val="0"/>
                <w:szCs w:val="21"/>
              </w:rPr>
              <w:t>00000万元</w:t>
            </w:r>
          </w:p>
        </w:tc>
        <w:tc>
          <w:tcPr>
            <w:tcW w:w="915" w:type="dxa"/>
            <w:gridSpan w:val="2"/>
            <w:vMerge w:val="continue"/>
            <w:tcBorders>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vMerge w:val="continue"/>
            <w:tcBorders>
              <w:left w:val="nil"/>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64" w:type="dxa"/>
            <w:gridSpan w:val="3"/>
            <w:vMerge w:val="continue"/>
            <w:tcBorders>
              <w:left w:val="nil"/>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gridBefore w:val="1"/>
          <w:wBefore w:w="409" w:type="dxa"/>
          <w:trHeight w:val="728"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5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《酶促反应动力学—酶的抑制剂》</w:t>
            </w:r>
          </w:p>
        </w:tc>
        <w:tc>
          <w:tcPr>
            <w:tcW w:w="1185" w:type="dxa"/>
            <w:gridSpan w:val="2"/>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.00</w:t>
            </w:r>
            <w:r>
              <w:rPr>
                <w:rFonts w:ascii="仿宋_GB2312" w:hAnsi="宋体" w:eastAsia="仿宋_GB2312" w:cs="宋体"/>
                <w:kern w:val="0"/>
                <w:szCs w:val="21"/>
              </w:rPr>
              <w:t>0000</w:t>
            </w:r>
            <w:r>
              <w:rPr>
                <w:rFonts w:hint="eastAsia" w:ascii="仿宋_GB2312" w:hAnsi="宋体" w:eastAsia="仿宋_GB2312" w:cs="宋体"/>
                <w:kern w:val="0"/>
                <w:szCs w:val="21"/>
              </w:rPr>
              <w:t>万元</w:t>
            </w:r>
          </w:p>
        </w:tc>
        <w:tc>
          <w:tcPr>
            <w:tcW w:w="1230" w:type="dxa"/>
            <w:gridSpan w:val="2"/>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16.5</w:t>
            </w:r>
            <w:bookmarkStart w:id="0" w:name="_GoBack"/>
            <w:bookmarkEnd w:id="0"/>
            <w:r>
              <w:rPr>
                <w:rFonts w:hint="eastAsia" w:ascii="仿宋_GB2312" w:hAnsi="宋体" w:eastAsia="仿宋_GB2312" w:cs="宋体"/>
                <w:kern w:val="0"/>
                <w:szCs w:val="21"/>
              </w:rPr>
              <w:t>00000万元</w:t>
            </w:r>
          </w:p>
        </w:tc>
        <w:tc>
          <w:tcPr>
            <w:tcW w:w="915" w:type="dxa"/>
            <w:gridSpan w:val="2"/>
            <w:vMerge w:val="continue"/>
            <w:tcBorders>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64" w:type="dxa"/>
            <w:gridSpan w:val="3"/>
            <w:vMerge w:val="continue"/>
            <w:tcBorders>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gridBefore w:val="1"/>
          <w:wBefore w:w="409" w:type="dxa"/>
          <w:trHeight w:val="1778"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社会效益指标</w:t>
            </w:r>
          </w:p>
        </w:tc>
        <w:tc>
          <w:tcPr>
            <w:tcW w:w="219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提高学校教师教育教学水平和学生综合人文素质，传承</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发扬和传播中国优秀传统文化，增强文化自信</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培养学生专业素养。</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良</w:t>
            </w:r>
          </w:p>
        </w:tc>
        <w:tc>
          <w:tcPr>
            <w:tcW w:w="9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3</w:t>
            </w:r>
          </w:p>
        </w:tc>
        <w:tc>
          <w:tcPr>
            <w:tcW w:w="13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目前该项目的</w:t>
            </w:r>
            <w:r>
              <w:rPr>
                <w:rFonts w:hint="eastAsia" w:ascii="仿宋_GB2312" w:hAnsi="宋体" w:eastAsia="仿宋_GB2312" w:cs="宋体"/>
                <w:kern w:val="0"/>
                <w:szCs w:val="21"/>
                <w:lang w:eastAsia="zh-CN"/>
              </w:rPr>
              <w:t>社会效益</w:t>
            </w:r>
            <w:r>
              <w:rPr>
                <w:rFonts w:hint="eastAsia" w:ascii="仿宋_GB2312" w:hAnsi="宋体" w:eastAsia="仿宋_GB2312" w:cs="宋体"/>
                <w:kern w:val="0"/>
                <w:szCs w:val="21"/>
              </w:rPr>
              <w:t>影响还</w:t>
            </w:r>
            <w:r>
              <w:rPr>
                <w:rFonts w:hint="eastAsia" w:ascii="仿宋_GB2312" w:hAnsi="宋体" w:eastAsia="仿宋_GB2312" w:cs="宋体"/>
                <w:kern w:val="0"/>
                <w:szCs w:val="21"/>
                <w:lang w:eastAsia="zh-CN"/>
              </w:rPr>
              <w:t>存在</w:t>
            </w:r>
            <w:r>
              <w:rPr>
                <w:rFonts w:hint="eastAsia" w:ascii="仿宋_GB2312" w:hAnsi="宋体" w:eastAsia="仿宋_GB2312" w:cs="宋体"/>
                <w:kern w:val="0"/>
                <w:szCs w:val="21"/>
              </w:rPr>
              <w:t>未明确的</w:t>
            </w:r>
            <w:r>
              <w:rPr>
                <w:rFonts w:hint="eastAsia" w:ascii="仿宋_GB2312" w:hAnsi="宋体" w:eastAsia="仿宋_GB2312" w:cs="宋体"/>
                <w:kern w:val="0"/>
                <w:szCs w:val="21"/>
                <w:lang w:eastAsia="zh-CN"/>
              </w:rPr>
              <w:t>量化</w:t>
            </w:r>
            <w:r>
              <w:rPr>
                <w:rFonts w:hint="eastAsia" w:ascii="仿宋_GB2312" w:hAnsi="宋体" w:eastAsia="仿宋_GB2312" w:cs="宋体"/>
                <w:kern w:val="0"/>
                <w:szCs w:val="21"/>
              </w:rPr>
              <w:t>预见性。</w:t>
            </w:r>
          </w:p>
        </w:tc>
      </w:tr>
      <w:tr>
        <w:tblPrEx>
          <w:tblCellMar>
            <w:top w:w="0" w:type="dxa"/>
            <w:left w:w="108" w:type="dxa"/>
            <w:bottom w:w="0" w:type="dxa"/>
            <w:right w:w="108" w:type="dxa"/>
          </w:tblCellMar>
        </w:tblPrEx>
        <w:trPr>
          <w:gridBefore w:val="1"/>
          <w:wBefore w:w="409" w:type="dxa"/>
          <w:trHeight w:val="1577" w:hRule="exact"/>
          <w:jc w:val="center"/>
        </w:trPr>
        <w:tc>
          <w:tcPr>
            <w:tcW w:w="63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9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促进</w:t>
            </w:r>
            <w:r>
              <w:rPr>
                <w:rFonts w:hint="eastAsia" w:ascii="仿宋_GB2312" w:hAnsi="宋体" w:eastAsia="仿宋_GB2312" w:cs="宋体"/>
                <w:color w:val="000000"/>
                <w:kern w:val="0"/>
                <w:szCs w:val="21"/>
                <w:lang w:eastAsia="zh-CN"/>
              </w:rPr>
              <w:t>学校</w:t>
            </w:r>
            <w:r>
              <w:rPr>
                <w:rFonts w:hint="eastAsia" w:ascii="仿宋_GB2312" w:hAnsi="宋体" w:eastAsia="仿宋_GB2312" w:cs="宋体"/>
                <w:color w:val="000000"/>
                <w:kern w:val="0"/>
                <w:szCs w:val="21"/>
              </w:rPr>
              <w:t>优质</w:t>
            </w:r>
            <w:r>
              <w:rPr>
                <w:rFonts w:hint="eastAsia" w:ascii="仿宋_GB2312" w:hAnsi="宋体" w:eastAsia="仿宋_GB2312" w:cs="宋体"/>
                <w:color w:val="000000"/>
                <w:kern w:val="0"/>
                <w:szCs w:val="21"/>
                <w:lang w:eastAsia="zh-CN"/>
              </w:rPr>
              <w:t>教学</w:t>
            </w:r>
            <w:r>
              <w:rPr>
                <w:rFonts w:hint="eastAsia" w:ascii="仿宋_GB2312" w:hAnsi="宋体" w:eastAsia="仿宋_GB2312" w:cs="宋体"/>
                <w:color w:val="000000"/>
                <w:kern w:val="0"/>
                <w:szCs w:val="21"/>
              </w:rPr>
              <w:t>资源共享</w:t>
            </w:r>
            <w:r>
              <w:rPr>
                <w:rFonts w:hint="eastAsia" w:ascii="仿宋_GB2312" w:hAnsi="宋体" w:eastAsia="仿宋_GB2312" w:cs="宋体"/>
                <w:color w:val="000000"/>
                <w:kern w:val="0"/>
                <w:szCs w:val="21"/>
                <w:lang w:eastAsia="zh-CN"/>
              </w:rPr>
              <w:t>。</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w:t>
            </w:r>
          </w:p>
        </w:tc>
        <w:tc>
          <w:tcPr>
            <w:tcW w:w="9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3</w:t>
            </w:r>
          </w:p>
        </w:tc>
        <w:tc>
          <w:tcPr>
            <w:tcW w:w="13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目前该项目的可持续性影响还</w:t>
            </w:r>
            <w:r>
              <w:rPr>
                <w:rFonts w:hint="eastAsia" w:ascii="仿宋_GB2312" w:hAnsi="宋体" w:eastAsia="仿宋_GB2312" w:cs="宋体"/>
                <w:kern w:val="0"/>
                <w:szCs w:val="21"/>
                <w:lang w:eastAsia="zh-CN"/>
              </w:rPr>
              <w:t>存在</w:t>
            </w:r>
            <w:r>
              <w:rPr>
                <w:rFonts w:hint="eastAsia" w:ascii="仿宋_GB2312" w:hAnsi="宋体" w:eastAsia="仿宋_GB2312" w:cs="宋体"/>
                <w:kern w:val="0"/>
                <w:szCs w:val="21"/>
              </w:rPr>
              <w:t>未明确的</w:t>
            </w:r>
            <w:r>
              <w:rPr>
                <w:rFonts w:hint="eastAsia" w:ascii="仿宋_GB2312" w:hAnsi="宋体" w:eastAsia="仿宋_GB2312" w:cs="宋体"/>
                <w:kern w:val="0"/>
                <w:szCs w:val="21"/>
                <w:lang w:eastAsia="zh-CN"/>
              </w:rPr>
              <w:t>量化</w:t>
            </w:r>
            <w:r>
              <w:rPr>
                <w:rFonts w:hint="eastAsia" w:ascii="仿宋_GB2312" w:hAnsi="宋体" w:eastAsia="仿宋_GB2312" w:cs="宋体"/>
                <w:kern w:val="0"/>
                <w:szCs w:val="21"/>
              </w:rPr>
              <w:t>预见性。</w:t>
            </w:r>
          </w:p>
        </w:tc>
      </w:tr>
      <w:tr>
        <w:tblPrEx>
          <w:tblCellMar>
            <w:top w:w="0" w:type="dxa"/>
            <w:left w:w="108" w:type="dxa"/>
            <w:bottom w:w="0" w:type="dxa"/>
            <w:right w:w="108" w:type="dxa"/>
          </w:tblCellMar>
        </w:tblPrEx>
        <w:trPr>
          <w:gridBefore w:val="1"/>
          <w:wBefore w:w="409" w:type="dxa"/>
          <w:trHeight w:val="1496" w:hRule="exact"/>
          <w:jc w:val="center"/>
        </w:trPr>
        <w:tc>
          <w:tcPr>
            <w:tcW w:w="63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学员满意度</w:t>
            </w:r>
          </w:p>
        </w:tc>
        <w:tc>
          <w:tcPr>
            <w:tcW w:w="11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95%以上</w:t>
            </w:r>
          </w:p>
        </w:tc>
        <w:tc>
          <w:tcPr>
            <w:tcW w:w="1230" w:type="dxa"/>
            <w:gridSpan w:val="2"/>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95.8%</w:t>
            </w:r>
          </w:p>
        </w:tc>
        <w:tc>
          <w:tcPr>
            <w:tcW w:w="9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6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Before w:val="1"/>
          <w:wBefore w:w="409" w:type="dxa"/>
          <w:trHeight w:val="678" w:hRule="exact"/>
          <w:jc w:val="center"/>
        </w:trPr>
        <w:tc>
          <w:tcPr>
            <w:tcW w:w="6682"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9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92</w:t>
            </w:r>
          </w:p>
        </w:tc>
        <w:tc>
          <w:tcPr>
            <w:tcW w:w="136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bl>
    <w:p/>
    <w:sectPr>
      <w:footerReference r:id="rId3" w:type="default"/>
      <w:pgSz w:w="11906" w:h="16838"/>
      <w:pgMar w:top="10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3ZGE3MWJhMjJkYjdkY2RmMjVlNTFhMmNhZmQzMjYifQ=="/>
  </w:docVars>
  <w:rsids>
    <w:rsidRoot w:val="F77F09F4"/>
    <w:rsid w:val="00174203"/>
    <w:rsid w:val="002475C4"/>
    <w:rsid w:val="003850A5"/>
    <w:rsid w:val="00392D01"/>
    <w:rsid w:val="004D1E65"/>
    <w:rsid w:val="005120E3"/>
    <w:rsid w:val="00523D16"/>
    <w:rsid w:val="0052691A"/>
    <w:rsid w:val="005426C9"/>
    <w:rsid w:val="005645EA"/>
    <w:rsid w:val="005708C2"/>
    <w:rsid w:val="00700C7C"/>
    <w:rsid w:val="007033DB"/>
    <w:rsid w:val="00723D11"/>
    <w:rsid w:val="00735FCC"/>
    <w:rsid w:val="007A309F"/>
    <w:rsid w:val="007A6744"/>
    <w:rsid w:val="00812365"/>
    <w:rsid w:val="00894A8B"/>
    <w:rsid w:val="008D0D2C"/>
    <w:rsid w:val="008D6711"/>
    <w:rsid w:val="008F5C32"/>
    <w:rsid w:val="00924A2E"/>
    <w:rsid w:val="00980118"/>
    <w:rsid w:val="00981AD5"/>
    <w:rsid w:val="00987572"/>
    <w:rsid w:val="009B5104"/>
    <w:rsid w:val="00A74D76"/>
    <w:rsid w:val="00AC7B7C"/>
    <w:rsid w:val="00B13CE6"/>
    <w:rsid w:val="00B244B9"/>
    <w:rsid w:val="00B378CB"/>
    <w:rsid w:val="00BA313F"/>
    <w:rsid w:val="00BB75A3"/>
    <w:rsid w:val="00BC1C75"/>
    <w:rsid w:val="00BE2DCA"/>
    <w:rsid w:val="00BF0119"/>
    <w:rsid w:val="00C1760B"/>
    <w:rsid w:val="00C622DA"/>
    <w:rsid w:val="00C81E82"/>
    <w:rsid w:val="00C94B0C"/>
    <w:rsid w:val="00D14217"/>
    <w:rsid w:val="00DB6855"/>
    <w:rsid w:val="00DC48C1"/>
    <w:rsid w:val="00E273E0"/>
    <w:rsid w:val="00E81B8A"/>
    <w:rsid w:val="00EA00EC"/>
    <w:rsid w:val="00EA6200"/>
    <w:rsid w:val="00ED2517"/>
    <w:rsid w:val="00F77E4B"/>
    <w:rsid w:val="00FB1904"/>
    <w:rsid w:val="00FC0897"/>
    <w:rsid w:val="0194674A"/>
    <w:rsid w:val="01B3097E"/>
    <w:rsid w:val="01CC1A40"/>
    <w:rsid w:val="023D0B8F"/>
    <w:rsid w:val="04DC01EC"/>
    <w:rsid w:val="05CC64B2"/>
    <w:rsid w:val="064E5119"/>
    <w:rsid w:val="068E19BA"/>
    <w:rsid w:val="09012917"/>
    <w:rsid w:val="09954E0D"/>
    <w:rsid w:val="09EF09C1"/>
    <w:rsid w:val="0AB45767"/>
    <w:rsid w:val="0AEB51EB"/>
    <w:rsid w:val="0C6C62F9"/>
    <w:rsid w:val="0CA75583"/>
    <w:rsid w:val="0CD36378"/>
    <w:rsid w:val="0DE63E89"/>
    <w:rsid w:val="0E0662D9"/>
    <w:rsid w:val="0F8C280E"/>
    <w:rsid w:val="101051ED"/>
    <w:rsid w:val="112F1F07"/>
    <w:rsid w:val="126D2DCB"/>
    <w:rsid w:val="12A83E03"/>
    <w:rsid w:val="13634831"/>
    <w:rsid w:val="155913E5"/>
    <w:rsid w:val="157E709D"/>
    <w:rsid w:val="159B19FD"/>
    <w:rsid w:val="16D76A65"/>
    <w:rsid w:val="16E66CA8"/>
    <w:rsid w:val="18E11E1D"/>
    <w:rsid w:val="19E33973"/>
    <w:rsid w:val="1A676352"/>
    <w:rsid w:val="1C4E77C9"/>
    <w:rsid w:val="1CE43C8A"/>
    <w:rsid w:val="1DAA6C81"/>
    <w:rsid w:val="1F8A4FBC"/>
    <w:rsid w:val="204038CD"/>
    <w:rsid w:val="209F67F4"/>
    <w:rsid w:val="20AA343C"/>
    <w:rsid w:val="22D87DED"/>
    <w:rsid w:val="23BF4B92"/>
    <w:rsid w:val="252F5CBE"/>
    <w:rsid w:val="25333A00"/>
    <w:rsid w:val="25CB1E8B"/>
    <w:rsid w:val="26600825"/>
    <w:rsid w:val="266A16A4"/>
    <w:rsid w:val="27951B10"/>
    <w:rsid w:val="29836F76"/>
    <w:rsid w:val="2AE01F34"/>
    <w:rsid w:val="2B7B3A0B"/>
    <w:rsid w:val="2C4E103E"/>
    <w:rsid w:val="2CD35299"/>
    <w:rsid w:val="2DCC67A0"/>
    <w:rsid w:val="2EED2E72"/>
    <w:rsid w:val="30191A45"/>
    <w:rsid w:val="31C559E0"/>
    <w:rsid w:val="31D85ACB"/>
    <w:rsid w:val="32026C34"/>
    <w:rsid w:val="336F6DD2"/>
    <w:rsid w:val="33AC27B5"/>
    <w:rsid w:val="34B6203A"/>
    <w:rsid w:val="36B97ADD"/>
    <w:rsid w:val="37173543"/>
    <w:rsid w:val="37C60704"/>
    <w:rsid w:val="380A4A95"/>
    <w:rsid w:val="39180AEB"/>
    <w:rsid w:val="39D06A9E"/>
    <w:rsid w:val="3A2B6F44"/>
    <w:rsid w:val="3AB42A96"/>
    <w:rsid w:val="3AF61300"/>
    <w:rsid w:val="3B0A7A73"/>
    <w:rsid w:val="3B3A743F"/>
    <w:rsid w:val="3B3B31B7"/>
    <w:rsid w:val="3C1852A6"/>
    <w:rsid w:val="3D1617E6"/>
    <w:rsid w:val="3D3103CE"/>
    <w:rsid w:val="3D347EBE"/>
    <w:rsid w:val="3F424B14"/>
    <w:rsid w:val="3FF35E0E"/>
    <w:rsid w:val="3FF76880"/>
    <w:rsid w:val="400A6CD0"/>
    <w:rsid w:val="40FB7670"/>
    <w:rsid w:val="415A3663"/>
    <w:rsid w:val="4214206C"/>
    <w:rsid w:val="42671CB3"/>
    <w:rsid w:val="428B67D2"/>
    <w:rsid w:val="428E62C2"/>
    <w:rsid w:val="43104F29"/>
    <w:rsid w:val="43D67F21"/>
    <w:rsid w:val="44022AC4"/>
    <w:rsid w:val="444529B0"/>
    <w:rsid w:val="448636F5"/>
    <w:rsid w:val="45A33E32"/>
    <w:rsid w:val="45C2075D"/>
    <w:rsid w:val="4618037D"/>
    <w:rsid w:val="4665733A"/>
    <w:rsid w:val="468E063F"/>
    <w:rsid w:val="469D2F78"/>
    <w:rsid w:val="46EE5581"/>
    <w:rsid w:val="487675DC"/>
    <w:rsid w:val="499C12C5"/>
    <w:rsid w:val="49B760FE"/>
    <w:rsid w:val="4B7F1AED"/>
    <w:rsid w:val="4D7F5185"/>
    <w:rsid w:val="4DB43081"/>
    <w:rsid w:val="4DBA7F6B"/>
    <w:rsid w:val="4F710AFD"/>
    <w:rsid w:val="4FC24E48"/>
    <w:rsid w:val="4FCE589D"/>
    <w:rsid w:val="505428F9"/>
    <w:rsid w:val="516052CE"/>
    <w:rsid w:val="51A96C75"/>
    <w:rsid w:val="52383B54"/>
    <w:rsid w:val="52727066"/>
    <w:rsid w:val="53FA5565"/>
    <w:rsid w:val="542720D3"/>
    <w:rsid w:val="544762D1"/>
    <w:rsid w:val="548870F3"/>
    <w:rsid w:val="549A28A4"/>
    <w:rsid w:val="54D51B2F"/>
    <w:rsid w:val="54D933CD"/>
    <w:rsid w:val="5536081F"/>
    <w:rsid w:val="56777341"/>
    <w:rsid w:val="56C34335"/>
    <w:rsid w:val="56FE711B"/>
    <w:rsid w:val="584B45E2"/>
    <w:rsid w:val="597E2795"/>
    <w:rsid w:val="59D2488F"/>
    <w:rsid w:val="5A5359CF"/>
    <w:rsid w:val="5A934B4D"/>
    <w:rsid w:val="5BAD110F"/>
    <w:rsid w:val="5CDA4186"/>
    <w:rsid w:val="5D041203"/>
    <w:rsid w:val="5DCA5FA9"/>
    <w:rsid w:val="5E021BE6"/>
    <w:rsid w:val="5E437B09"/>
    <w:rsid w:val="5E4E6BDA"/>
    <w:rsid w:val="5FC133DB"/>
    <w:rsid w:val="608C5797"/>
    <w:rsid w:val="6110616F"/>
    <w:rsid w:val="61D90EB0"/>
    <w:rsid w:val="64796354"/>
    <w:rsid w:val="64835103"/>
    <w:rsid w:val="64EA2CF8"/>
    <w:rsid w:val="64EE6A20"/>
    <w:rsid w:val="64FE29DC"/>
    <w:rsid w:val="65003A97"/>
    <w:rsid w:val="6534131C"/>
    <w:rsid w:val="65E25E59"/>
    <w:rsid w:val="66E14363"/>
    <w:rsid w:val="697A2F79"/>
    <w:rsid w:val="6A1520D4"/>
    <w:rsid w:val="6A4175F2"/>
    <w:rsid w:val="6C164AAF"/>
    <w:rsid w:val="6C180827"/>
    <w:rsid w:val="6CAD71C1"/>
    <w:rsid w:val="6CBC7404"/>
    <w:rsid w:val="6EC72090"/>
    <w:rsid w:val="6F174DC6"/>
    <w:rsid w:val="6F1F19DF"/>
    <w:rsid w:val="6F9B1553"/>
    <w:rsid w:val="70EB475C"/>
    <w:rsid w:val="71327C95"/>
    <w:rsid w:val="71A642B3"/>
    <w:rsid w:val="73041B05"/>
    <w:rsid w:val="758D7B90"/>
    <w:rsid w:val="76595CC4"/>
    <w:rsid w:val="76CF5F86"/>
    <w:rsid w:val="76DA32A9"/>
    <w:rsid w:val="76E539FB"/>
    <w:rsid w:val="77065E4C"/>
    <w:rsid w:val="7726029C"/>
    <w:rsid w:val="778C3E77"/>
    <w:rsid w:val="77C43611"/>
    <w:rsid w:val="77F51F25"/>
    <w:rsid w:val="790F6B0E"/>
    <w:rsid w:val="7924080B"/>
    <w:rsid w:val="7A1E34AC"/>
    <w:rsid w:val="7A6D7F90"/>
    <w:rsid w:val="7AB7FF50"/>
    <w:rsid w:val="7B187EFC"/>
    <w:rsid w:val="7B8053BB"/>
    <w:rsid w:val="7BFEB0DB"/>
    <w:rsid w:val="7C7C095E"/>
    <w:rsid w:val="7CDC31AB"/>
    <w:rsid w:val="7D8622A9"/>
    <w:rsid w:val="7DA261A2"/>
    <w:rsid w:val="7DB008BF"/>
    <w:rsid w:val="7E745D91"/>
    <w:rsid w:val="7E747B3F"/>
    <w:rsid w:val="7F48345D"/>
    <w:rsid w:val="7F6B53C5"/>
    <w:rsid w:val="7F9D7AC4"/>
    <w:rsid w:val="7FC56178"/>
    <w:rsid w:val="CEFD3F3D"/>
    <w:rsid w:val="EA3F77F2"/>
    <w:rsid w:val="EEFE5989"/>
    <w:rsid w:val="EFCF3EAE"/>
    <w:rsid w:val="EFEF928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autoRedefine/>
    <w:qFormat/>
    <w:uiPriority w:val="99"/>
    <w:pPr>
      <w:tabs>
        <w:tab w:val="center" w:pos="4153"/>
        <w:tab w:val="right" w:pos="8306"/>
      </w:tabs>
      <w:snapToGrid w:val="0"/>
      <w:jc w:val="left"/>
    </w:pPr>
    <w:rPr>
      <w:sz w:val="18"/>
      <w:szCs w:val="20"/>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autoRedefine/>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284</Words>
  <Characters>1621</Characters>
  <Lines>13</Lines>
  <Paragraphs>3</Paragraphs>
  <TotalTime>6</TotalTime>
  <ScaleCrop>false</ScaleCrop>
  <LinksUpToDate>false</LinksUpToDate>
  <CharactersWithSpaces>1902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2024-05-13T04:10:00Z</dcterms:created>
  <dc:creator>user</dc:creator>
  <cp:lastModifiedBy>WPS_1640300884</cp:lastModifiedBy>
  <cp:lastPrinted>2022-03-24T18:01:00Z</cp:lastPrinted>
  <dcterms:modified xsi:type="dcterms:W3CDTF">2024-05-20T02:54:03Z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3CC1022AD1634F298FAECF486DA071CE_13</vt:lpwstr>
  </property>
</Properties>
</file>