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45" w:rsidRDefault="00640E04">
      <w:pPr>
        <w:spacing w:line="480" w:lineRule="exact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/>
          <w:sz w:val="32"/>
          <w:szCs w:val="32"/>
        </w:rPr>
        <w:t>附件</w:t>
      </w:r>
      <w:r>
        <w:rPr>
          <w:rStyle w:val="NormalCharacter"/>
          <w:rFonts w:ascii="黑体" w:eastAsia="黑体" w:hAnsi="黑体"/>
          <w:sz w:val="32"/>
          <w:szCs w:val="32"/>
        </w:rPr>
        <w:t xml:space="preserve">3       </w:t>
      </w:r>
    </w:p>
    <w:p w:rsidR="00574845" w:rsidRDefault="00640E04">
      <w:pPr>
        <w:spacing w:line="480" w:lineRule="exact"/>
        <w:jc w:val="center"/>
        <w:rPr>
          <w:rStyle w:val="NormalCharacter"/>
          <w:rFonts w:ascii="方正小标宋简体" w:eastAsia="方正小标宋简体" w:hAnsi="黑体"/>
          <w:sz w:val="36"/>
          <w:szCs w:val="36"/>
        </w:rPr>
      </w:pPr>
      <w:r>
        <w:rPr>
          <w:rStyle w:val="NormalCharacter"/>
          <w:rFonts w:ascii="方正小标宋简体" w:eastAsia="方正小标宋简体" w:hAnsi="黑体"/>
          <w:sz w:val="36"/>
          <w:szCs w:val="36"/>
        </w:rPr>
        <w:t>项目支出绩效自评表</w:t>
      </w:r>
    </w:p>
    <w:p w:rsidR="00574845" w:rsidRDefault="00640E04">
      <w:pPr>
        <w:spacing w:line="480" w:lineRule="exact"/>
        <w:jc w:val="center"/>
        <w:rPr>
          <w:rStyle w:val="NormalCharacter"/>
          <w:rFonts w:ascii="仿宋_GB2312" w:eastAsia="仿宋_GB2312" w:hAnsi="宋体"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（</w:t>
      </w:r>
      <w:r>
        <w:rPr>
          <w:rStyle w:val="NormalCharacter"/>
          <w:rFonts w:ascii="仿宋_GB2312" w:eastAsia="仿宋_GB2312" w:hAnsi="宋体"/>
          <w:sz w:val="28"/>
          <w:szCs w:val="28"/>
        </w:rPr>
        <w:t>202</w:t>
      </w:r>
      <w:r w:rsidR="00FF5D36">
        <w:rPr>
          <w:rStyle w:val="NormalCharacter"/>
          <w:rFonts w:ascii="仿宋_GB2312" w:eastAsia="仿宋_GB2312" w:hAnsi="宋体" w:hint="eastAsia"/>
          <w:sz w:val="28"/>
          <w:szCs w:val="28"/>
        </w:rPr>
        <w:t>3</w:t>
      </w:r>
      <w:r>
        <w:rPr>
          <w:rStyle w:val="NormalCharacter"/>
          <w:rFonts w:ascii="仿宋_GB2312" w:eastAsia="仿宋_GB2312" w:hAnsi="宋体"/>
          <w:sz w:val="28"/>
          <w:szCs w:val="28"/>
        </w:rPr>
        <w:t>年度）</w:t>
      </w:r>
    </w:p>
    <w:p w:rsidR="00574845" w:rsidRDefault="00574845">
      <w:pPr>
        <w:spacing w:line="240" w:lineRule="exact"/>
        <w:rPr>
          <w:rStyle w:val="NormalCharacter"/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574845">
        <w:trPr>
          <w:trHeight w:hRule="exact" w:val="397"/>
          <w:jc w:val="center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第二办公区租金</w:t>
            </w: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(</w:t>
            </w: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朝阳检察院</w:t>
            </w: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)</w:t>
            </w:r>
          </w:p>
        </w:tc>
      </w:tr>
      <w:tr w:rsidR="00574845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北京市朝阳区人民检察院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北京市朝阳区人民检察院（本级）</w:t>
            </w:r>
          </w:p>
        </w:tc>
      </w:tr>
      <w:tr w:rsidR="00574845">
        <w:trPr>
          <w:trHeight w:hRule="exact" w:val="397"/>
          <w:jc w:val="center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FF5D36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王克凡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59553</w:t>
            </w:r>
            <w:r w:rsidR="00FF5D36"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555</w:t>
            </w:r>
          </w:p>
        </w:tc>
      </w:tr>
      <w:tr w:rsidR="0057484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项目资金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br/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年初预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全年预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全年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得分</w:t>
            </w:r>
          </w:p>
        </w:tc>
      </w:tr>
      <w:tr w:rsidR="00574845">
        <w:trPr>
          <w:trHeight w:hRule="exact" w:val="39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</w:t>
            </w:r>
          </w:p>
        </w:tc>
      </w:tr>
      <w:tr w:rsidR="0057484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其中：当年财政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—</w:t>
            </w:r>
          </w:p>
        </w:tc>
      </w:tr>
      <w:tr w:rsidR="00574845">
        <w:trPr>
          <w:trHeight w:val="39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—</w:t>
            </w:r>
          </w:p>
        </w:tc>
      </w:tr>
      <w:tr w:rsidR="00574845">
        <w:trPr>
          <w:trHeight w:val="39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—</w:t>
            </w:r>
          </w:p>
        </w:tc>
      </w:tr>
      <w:tr w:rsidR="0057484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实际完成情况</w:t>
            </w:r>
          </w:p>
        </w:tc>
      </w:tr>
      <w:tr w:rsidR="00574845">
        <w:trPr>
          <w:trHeight w:hRule="exact" w:val="283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根据深化司法改革的部署，结合办公及两房建设面积严重不足的情况，在市、区政府的支持下，我院自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2017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月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日起租用百环房地产实业有限公司位于朝阳区广渠路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66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号院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区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7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号楼配套公建作为业务楼使用，租期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年，第一年房租由区财政局保障。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2017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年上划到市财政后，我院及时请示市委，市委办公厅下发厅办函【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2018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】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5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号，同意我院继续履行合同，继续租用作为第二办公区。每年租金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万元。</w:t>
            </w:r>
          </w:p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目标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1.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满足办公及业务用房需要；</w:t>
            </w:r>
          </w:p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目标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2.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提升检察社会影响力。</w:t>
            </w:r>
          </w:p>
        </w:tc>
        <w:tc>
          <w:tcPr>
            <w:tcW w:w="338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按照合同约定完成了朝阳检察院第二办公区租金的支付工作。</w:t>
            </w:r>
          </w:p>
        </w:tc>
      </w:tr>
      <w:tr w:rsidR="0057484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绩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br/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效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br/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指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br/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年度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实际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偏差原因分析及改进</w:t>
            </w:r>
          </w:p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措施</w:t>
            </w:r>
          </w:p>
        </w:tc>
      </w:tr>
      <w:tr w:rsidR="00574845">
        <w:trPr>
          <w:trHeight w:hRule="exact" w:val="89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租用面积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12064.21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平米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12064.21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平米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</w:tr>
      <w:tr w:rsidR="00574845">
        <w:trPr>
          <w:trHeight w:val="567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满足办公及业务用房需要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</w:tr>
      <w:tr w:rsidR="00574845">
        <w:trPr>
          <w:trHeight w:hRule="exact" w:val="62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640E04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2000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4845" w:rsidRDefault="00574845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</w:tr>
      <w:tr w:rsidR="00E61D10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经济</w:t>
            </w: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效益</w:t>
            </w:r>
          </w:p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维护社会稳定，</w:t>
            </w: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提升检察社会影响力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 w:rsidP="00CE2778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 w:rsidP="00CE2778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1D10" w:rsidRDefault="00E61D10">
            <w:pPr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</w:p>
        </w:tc>
      </w:tr>
      <w:tr w:rsidR="00E61D10">
        <w:trPr>
          <w:trHeight w:hRule="exact" w:val="7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满意度</w:t>
            </w:r>
          </w:p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 w:rsidP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≥</w:t>
            </w: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9</w:t>
            </w: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 w:rsidP="00CE2778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≥</w:t>
            </w: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9</w:t>
            </w: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445D19">
            <w:pPr>
              <w:spacing w:line="240" w:lineRule="exact"/>
              <w:jc w:val="center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宋体" w:hint="eastAsia"/>
                <w:kern w:val="0"/>
                <w:szCs w:val="21"/>
              </w:rPr>
              <w:t>1</w:t>
            </w:r>
            <w:r w:rsidR="00E61D10">
              <w:rPr>
                <w:rStyle w:val="NormalCharacter"/>
                <w:rFonts w:ascii="仿宋_GB2312" w:eastAsia="仿宋_GB2312" w:hAnsi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 w:rsidP="00E61D10">
            <w:pPr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  <w:t>建议今后加强绩效成果资料呈现</w:t>
            </w:r>
          </w:p>
        </w:tc>
      </w:tr>
      <w:tr w:rsidR="00E61D1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Cs w:val="21"/>
              </w:rPr>
              <w:t>98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1D10" w:rsidRDefault="00E61D10">
            <w:pPr>
              <w:spacing w:line="240" w:lineRule="exact"/>
              <w:jc w:val="center"/>
              <w:rPr>
                <w:rStyle w:val="NormalCharacter"/>
                <w:rFonts w:ascii="仿宋_GB2312" w:eastAsia="仿宋_GB2312" w:hAnsi="仿宋"/>
                <w:kern w:val="0"/>
                <w:szCs w:val="21"/>
              </w:rPr>
            </w:pPr>
          </w:p>
        </w:tc>
      </w:tr>
    </w:tbl>
    <w:p w:rsidR="00574845" w:rsidRDefault="00574845">
      <w:pPr>
        <w:rPr>
          <w:rStyle w:val="NormalCharacter"/>
          <w:rFonts w:ascii="仿宋_GB2312" w:eastAsia="仿宋_GB2312"/>
          <w:vanish/>
          <w:sz w:val="32"/>
          <w:szCs w:val="32"/>
        </w:rPr>
      </w:pPr>
    </w:p>
    <w:p w:rsidR="00574845" w:rsidRDefault="00574845">
      <w:pPr>
        <w:jc w:val="left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574845" w:rsidRDefault="00640E04">
      <w:pPr>
        <w:spacing w:line="520" w:lineRule="exact"/>
        <w:jc w:val="left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填报注意事项：</w:t>
      </w:r>
    </w:p>
    <w:p w:rsidR="00574845" w:rsidRDefault="00640E04">
      <w:pPr>
        <w:spacing w:line="520" w:lineRule="exact"/>
        <w:ind w:firstLineChars="200" w:firstLine="640"/>
        <w:jc w:val="left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1.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得分一档最高不能超过该指标分值上限。</w:t>
      </w:r>
    </w:p>
    <w:p w:rsidR="00574845" w:rsidRDefault="00640E04">
      <w:pPr>
        <w:spacing w:line="520" w:lineRule="exact"/>
        <w:jc w:val="left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 xml:space="preserve">    2.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B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/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年度指标值（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A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*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A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/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全年实际值（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B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*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B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—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年度指标值（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A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/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年度指标值（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A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*100%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。若计算结果在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200%-300%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（含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200%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）区间，则按照该指标分值的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10%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扣分；计算结果在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300%-500%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（含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300%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）区间，则按照该指标分值的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20%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扣分；计算结果高于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500%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（含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500%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），则按照该指标分值的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30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%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扣分。</w:t>
      </w:r>
    </w:p>
    <w:p w:rsidR="00574845" w:rsidRDefault="00640E04">
      <w:pPr>
        <w:spacing w:line="520" w:lineRule="exact"/>
        <w:ind w:firstLineChars="200" w:firstLine="640"/>
        <w:jc w:val="left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3.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请在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偏差原因分析及改进措施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中说明偏离目标、不能完成目标的原因及拟采取的措施。</w:t>
      </w:r>
    </w:p>
    <w:p w:rsidR="00574845" w:rsidRDefault="00640E04">
      <w:pPr>
        <w:spacing w:line="520" w:lineRule="exact"/>
        <w:ind w:firstLineChars="200" w:firstLine="640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4.90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（含）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-100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分为优、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80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（含）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-90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分为良、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60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（含）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-80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分为中、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60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分以下为差。</w:t>
      </w:r>
    </w:p>
    <w:p w:rsidR="00574845" w:rsidRDefault="00574845">
      <w:pPr>
        <w:rPr>
          <w:rStyle w:val="NormalCharacter"/>
        </w:rPr>
      </w:pPr>
    </w:p>
    <w:sectPr w:rsidR="00574845" w:rsidSect="005748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E04" w:rsidRDefault="00640E04" w:rsidP="00FF5D36">
      <w:r>
        <w:separator/>
      </w:r>
    </w:p>
  </w:endnote>
  <w:endnote w:type="continuationSeparator" w:id="1">
    <w:p w:rsidR="00640E04" w:rsidRDefault="00640E04" w:rsidP="00FF5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E04" w:rsidRDefault="00640E04" w:rsidP="00FF5D36">
      <w:r>
        <w:separator/>
      </w:r>
    </w:p>
  </w:footnote>
  <w:footnote w:type="continuationSeparator" w:id="1">
    <w:p w:rsidR="00640E04" w:rsidRDefault="00640E04" w:rsidP="00FF5D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99133C"/>
    <w:rsid w:val="000E2D66"/>
    <w:rsid w:val="00402D84"/>
    <w:rsid w:val="00445D19"/>
    <w:rsid w:val="00474D22"/>
    <w:rsid w:val="004F6D3A"/>
    <w:rsid w:val="00512C82"/>
    <w:rsid w:val="00574845"/>
    <w:rsid w:val="005E6F0E"/>
    <w:rsid w:val="00640E04"/>
    <w:rsid w:val="006951D9"/>
    <w:rsid w:val="00700AC5"/>
    <w:rsid w:val="00736F3D"/>
    <w:rsid w:val="0082029F"/>
    <w:rsid w:val="008531A5"/>
    <w:rsid w:val="0099133C"/>
    <w:rsid w:val="00A60227"/>
    <w:rsid w:val="00C87EBC"/>
    <w:rsid w:val="00CE49C2"/>
    <w:rsid w:val="00E61D10"/>
    <w:rsid w:val="00F86858"/>
    <w:rsid w:val="00FF5D36"/>
    <w:rsid w:val="0A004EB8"/>
    <w:rsid w:val="2FED251C"/>
    <w:rsid w:val="713E0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4845"/>
    <w:pPr>
      <w:jc w:val="both"/>
      <w:textAlignment w:val="baseline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74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74845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  <w:rsid w:val="00574845"/>
  </w:style>
  <w:style w:type="table" w:customStyle="1" w:styleId="TableNormal">
    <w:name w:val="TableNormal"/>
    <w:semiHidden/>
    <w:qFormat/>
    <w:rsid w:val="0057484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link w:val="a4"/>
    <w:qFormat/>
    <w:rsid w:val="00574845"/>
    <w:rPr>
      <w:sz w:val="18"/>
      <w:szCs w:val="18"/>
    </w:rPr>
  </w:style>
  <w:style w:type="character" w:customStyle="1" w:styleId="Char">
    <w:name w:val="页脚 Char"/>
    <w:link w:val="a3"/>
    <w:qFormat/>
    <w:rsid w:val="005748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admin</cp:lastModifiedBy>
  <cp:revision>8</cp:revision>
  <dcterms:created xsi:type="dcterms:W3CDTF">2021-05-28T02:30:00Z</dcterms:created>
  <dcterms:modified xsi:type="dcterms:W3CDTF">2024-05-07T09:41:00Z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