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519" w:rsidRDefault="00282519" w:rsidP="00282519">
      <w:pPr>
        <w:spacing w:afterLines="100" w:after="312" w:line="560" w:lineRule="exact"/>
        <w:ind w:firstLineChars="200" w:firstLine="880"/>
        <w:jc w:val="center"/>
        <w:rPr>
          <w:rFonts w:ascii="方正小标宋简体" w:eastAsia="方正小标宋简体" w:hAnsi="Leelawadee UI" w:cs="Leelawadee UI"/>
          <w:bCs/>
          <w:kern w:val="0"/>
          <w:sz w:val="44"/>
          <w:szCs w:val="28"/>
        </w:rPr>
      </w:pPr>
      <w:bookmarkStart w:id="0" w:name="_Toc24767"/>
      <w:bookmarkStart w:id="1" w:name="_Toc4812"/>
      <w:bookmarkStart w:id="2" w:name="_Toc2497"/>
      <w:bookmarkStart w:id="3" w:name="_Toc21290"/>
    </w:p>
    <w:p w:rsidR="00282519" w:rsidRDefault="00282519" w:rsidP="00282519">
      <w:pPr>
        <w:spacing w:afterLines="100" w:after="312" w:line="560" w:lineRule="exact"/>
        <w:ind w:firstLineChars="200" w:firstLine="880"/>
        <w:jc w:val="center"/>
        <w:outlineLvl w:val="0"/>
        <w:rPr>
          <w:rFonts w:ascii="方正小标宋简体" w:eastAsia="方正小标宋简体" w:hAnsi="Leelawadee UI" w:cs="Leelawadee UI"/>
          <w:bCs/>
          <w:kern w:val="0"/>
          <w:sz w:val="44"/>
          <w:szCs w:val="28"/>
        </w:rPr>
      </w:pPr>
      <w:bookmarkStart w:id="4" w:name="_Toc2970"/>
      <w:bookmarkStart w:id="5" w:name="_Toc2095"/>
      <w:bookmarkStart w:id="6" w:name="_Toc6136"/>
      <w:bookmarkStart w:id="7" w:name="_Toc14347"/>
      <w:bookmarkStart w:id="8" w:name="_Toc16870"/>
      <w:r>
        <w:rPr>
          <w:rFonts w:ascii="方正小标宋简体" w:eastAsia="方正小标宋简体" w:hAnsi="Leelawadee UI" w:cs="Leelawadee UI" w:hint="eastAsia"/>
          <w:bCs/>
          <w:kern w:val="0"/>
          <w:sz w:val="44"/>
          <w:szCs w:val="28"/>
        </w:rPr>
        <w:t>北京市市级财政支出项目</w:t>
      </w:r>
      <w:bookmarkEnd w:id="4"/>
      <w:bookmarkEnd w:id="5"/>
      <w:bookmarkEnd w:id="6"/>
      <w:bookmarkEnd w:id="7"/>
      <w:bookmarkEnd w:id="8"/>
    </w:p>
    <w:p w:rsidR="00282519" w:rsidRDefault="00282519" w:rsidP="00282519">
      <w:pPr>
        <w:spacing w:afterLines="100" w:after="312" w:line="560" w:lineRule="exact"/>
        <w:ind w:firstLineChars="200" w:firstLine="880"/>
        <w:jc w:val="center"/>
        <w:outlineLvl w:val="0"/>
        <w:rPr>
          <w:rFonts w:ascii="方正小标宋简体" w:eastAsia="方正小标宋简体" w:hAnsi="Leelawadee UI" w:cs="Leelawadee UI"/>
          <w:bCs/>
          <w:kern w:val="0"/>
          <w:sz w:val="44"/>
          <w:szCs w:val="28"/>
        </w:rPr>
      </w:pPr>
      <w:bookmarkStart w:id="9" w:name="_Toc28056"/>
      <w:bookmarkStart w:id="10" w:name="_Toc12696"/>
      <w:bookmarkStart w:id="11" w:name="_Toc19844"/>
      <w:bookmarkStart w:id="12" w:name="_Toc24597"/>
      <w:bookmarkStart w:id="13" w:name="_Toc21601"/>
      <w:r>
        <w:rPr>
          <w:rFonts w:ascii="方正小标宋简体" w:eastAsia="方正小标宋简体" w:hAnsi="Leelawadee UI" w:cs="Leelawadee UI" w:hint="eastAsia"/>
          <w:bCs/>
          <w:kern w:val="0"/>
          <w:sz w:val="44"/>
          <w:szCs w:val="28"/>
        </w:rPr>
        <w:t>绩效评价报告</w:t>
      </w:r>
      <w:bookmarkEnd w:id="9"/>
      <w:bookmarkEnd w:id="10"/>
      <w:bookmarkEnd w:id="11"/>
      <w:bookmarkEnd w:id="12"/>
      <w:bookmarkEnd w:id="13"/>
    </w:p>
    <w:p w:rsidR="00282519" w:rsidRDefault="00282519" w:rsidP="00282519">
      <w:pPr>
        <w:spacing w:after="240" w:line="560" w:lineRule="exact"/>
        <w:ind w:firstLineChars="200" w:firstLine="843"/>
        <w:jc w:val="center"/>
        <w:rPr>
          <w:rFonts w:ascii="宋体" w:hAnsi="宋体"/>
          <w:b/>
          <w:bCs/>
          <w:spacing w:val="50"/>
          <w:szCs w:val="32"/>
        </w:rPr>
      </w:pPr>
    </w:p>
    <w:p w:rsidR="00282519" w:rsidRDefault="00282519" w:rsidP="00282519">
      <w:pPr>
        <w:snapToGrid w:val="0"/>
        <w:spacing w:afterLines="100" w:after="312" w:line="560" w:lineRule="exact"/>
        <w:ind w:firstLineChars="200" w:firstLine="723"/>
        <w:rPr>
          <w:b/>
          <w:bCs/>
          <w:sz w:val="36"/>
          <w:szCs w:val="20"/>
        </w:rPr>
      </w:pPr>
    </w:p>
    <w:p w:rsidR="00282519" w:rsidRDefault="00282519" w:rsidP="00282519">
      <w:pPr>
        <w:spacing w:afterLines="100" w:after="312" w:line="560" w:lineRule="exact"/>
        <w:ind w:firstLineChars="200" w:firstLine="640"/>
        <w:rPr>
          <w:rFonts w:ascii="宋体" w:eastAsia="宋体" w:hAnsi="宋体" w:cs="宋体"/>
          <w:bCs/>
          <w:kern w:val="0"/>
          <w:szCs w:val="28"/>
        </w:rPr>
      </w:pPr>
      <w:r>
        <w:rPr>
          <w:rFonts w:ascii="宋体" w:eastAsia="宋体" w:hAnsi="宋体" w:cs="宋体" w:hint="eastAsia"/>
          <w:bCs/>
          <w:kern w:val="0"/>
          <w:szCs w:val="28"/>
        </w:rPr>
        <w:t>主管部门</w:t>
      </w:r>
      <w:r>
        <w:rPr>
          <w:rFonts w:ascii="宋体" w:eastAsia="宋体" w:hAnsi="宋体" w:cs="宋体" w:hint="eastAsia"/>
          <w:bCs/>
          <w:kern w:val="0"/>
          <w:szCs w:val="28"/>
          <w:u w:val="single"/>
        </w:rPr>
        <w:t>：北京市石景山区人民检察院</w:t>
      </w:r>
      <w:r>
        <w:rPr>
          <w:rFonts w:ascii="宋体" w:eastAsia="宋体" w:hAnsi="宋体" w:cs="宋体" w:hint="eastAsia"/>
          <w:bCs/>
          <w:kern w:val="0"/>
          <w:szCs w:val="28"/>
        </w:rPr>
        <w:t xml:space="preserve"> </w:t>
      </w:r>
    </w:p>
    <w:p w:rsidR="00282519" w:rsidRDefault="00282519" w:rsidP="00282519">
      <w:pPr>
        <w:spacing w:afterLines="100" w:after="312" w:line="560" w:lineRule="exact"/>
        <w:ind w:firstLineChars="200" w:firstLine="640"/>
        <w:rPr>
          <w:rFonts w:ascii="宋体" w:eastAsia="宋体" w:hAnsi="宋体" w:cs="宋体"/>
          <w:bCs/>
          <w:kern w:val="0"/>
          <w:szCs w:val="28"/>
        </w:rPr>
      </w:pPr>
      <w:r>
        <w:rPr>
          <w:rFonts w:ascii="宋体" w:eastAsia="宋体" w:hAnsi="宋体" w:cs="宋体" w:hint="eastAsia"/>
          <w:bCs/>
          <w:kern w:val="0"/>
          <w:szCs w:val="28"/>
        </w:rPr>
        <w:t>项目单位</w:t>
      </w:r>
      <w:r>
        <w:rPr>
          <w:rFonts w:ascii="宋体" w:eastAsia="宋体" w:hAnsi="宋体" w:cs="宋体" w:hint="eastAsia"/>
          <w:bCs/>
          <w:kern w:val="0"/>
          <w:szCs w:val="28"/>
          <w:u w:val="single"/>
        </w:rPr>
        <w:t>：北京市石景山区人民检察院</w:t>
      </w:r>
      <w:r>
        <w:rPr>
          <w:rFonts w:ascii="宋体" w:eastAsia="宋体" w:hAnsi="宋体" w:cs="宋体" w:hint="eastAsia"/>
          <w:bCs/>
          <w:kern w:val="0"/>
          <w:szCs w:val="28"/>
        </w:rPr>
        <w:t xml:space="preserve">                                           </w:t>
      </w:r>
    </w:p>
    <w:p w:rsidR="00282519" w:rsidRDefault="00282519" w:rsidP="00282519">
      <w:pPr>
        <w:spacing w:line="560" w:lineRule="exact"/>
        <w:ind w:firstLineChars="200" w:firstLine="640"/>
        <w:rPr>
          <w:rFonts w:ascii="宋体" w:eastAsia="宋体" w:hAnsi="宋体" w:cs="宋体"/>
          <w:bCs/>
          <w:kern w:val="0"/>
          <w:szCs w:val="28"/>
          <w:u w:val="single"/>
        </w:rPr>
      </w:pPr>
      <w:r>
        <w:rPr>
          <w:rFonts w:ascii="宋体" w:eastAsia="宋体" w:hAnsi="宋体" w:cs="宋体" w:hint="eastAsia"/>
          <w:bCs/>
          <w:kern w:val="0"/>
          <w:szCs w:val="28"/>
        </w:rPr>
        <w:t>项目名称</w:t>
      </w:r>
      <w:r>
        <w:rPr>
          <w:rFonts w:ascii="宋体" w:eastAsia="宋体" w:hAnsi="宋体" w:cs="宋体" w:hint="eastAsia"/>
          <w:bCs/>
          <w:kern w:val="0"/>
          <w:szCs w:val="28"/>
          <w:u w:val="single"/>
        </w:rPr>
        <w:t>：2023 年“办案业务费”项目</w:t>
      </w:r>
    </w:p>
    <w:p w:rsidR="00282519" w:rsidRDefault="00282519" w:rsidP="00282519">
      <w:pPr>
        <w:spacing w:line="560" w:lineRule="exact"/>
        <w:ind w:firstLineChars="200" w:firstLine="640"/>
        <w:rPr>
          <w:rFonts w:ascii="仿宋_GB2312" w:hAnsi="宋体"/>
          <w:bCs/>
          <w:kern w:val="0"/>
          <w:szCs w:val="28"/>
          <w:u w:val="single"/>
        </w:rPr>
      </w:pPr>
    </w:p>
    <w:p w:rsidR="00282519" w:rsidRDefault="00282519" w:rsidP="00282519">
      <w:pPr>
        <w:spacing w:line="560" w:lineRule="exact"/>
        <w:ind w:firstLineChars="200" w:firstLine="640"/>
        <w:jc w:val="center"/>
        <w:rPr>
          <w:rFonts w:ascii="仿宋_GB2312" w:hAnsi="宋体"/>
          <w:bCs/>
          <w:kern w:val="0"/>
          <w:szCs w:val="28"/>
          <w:u w:val="single"/>
        </w:rPr>
      </w:pPr>
    </w:p>
    <w:p w:rsidR="00282519" w:rsidRDefault="00282519" w:rsidP="00282519">
      <w:pPr>
        <w:spacing w:line="560" w:lineRule="exact"/>
        <w:ind w:firstLineChars="200" w:firstLine="640"/>
        <w:jc w:val="center"/>
        <w:rPr>
          <w:rFonts w:ascii="仿宋_GB2312" w:hAnsi="宋体"/>
          <w:bCs/>
          <w:kern w:val="0"/>
          <w:szCs w:val="28"/>
          <w:u w:val="single"/>
        </w:rPr>
      </w:pPr>
    </w:p>
    <w:p w:rsidR="00282519" w:rsidRDefault="00282519" w:rsidP="00282519">
      <w:pPr>
        <w:spacing w:line="560" w:lineRule="exact"/>
        <w:ind w:firstLineChars="200" w:firstLine="640"/>
        <w:jc w:val="center"/>
        <w:rPr>
          <w:rFonts w:ascii="仿宋_GB2312" w:hAnsi="宋体"/>
          <w:bCs/>
          <w:kern w:val="0"/>
          <w:szCs w:val="28"/>
          <w:u w:val="single"/>
        </w:rPr>
      </w:pPr>
    </w:p>
    <w:p w:rsidR="00282519" w:rsidRDefault="00282519" w:rsidP="00282519">
      <w:pPr>
        <w:spacing w:line="560" w:lineRule="exact"/>
        <w:ind w:firstLineChars="200" w:firstLine="640"/>
        <w:jc w:val="center"/>
        <w:rPr>
          <w:rFonts w:ascii="仿宋_GB2312" w:hAnsi="宋体"/>
          <w:bCs/>
          <w:kern w:val="0"/>
          <w:szCs w:val="28"/>
          <w:u w:val="single"/>
        </w:rPr>
      </w:pPr>
    </w:p>
    <w:p w:rsidR="00282519" w:rsidRDefault="00282519" w:rsidP="00282519">
      <w:pPr>
        <w:spacing w:line="560" w:lineRule="exact"/>
        <w:ind w:firstLineChars="200" w:firstLine="640"/>
        <w:jc w:val="center"/>
        <w:rPr>
          <w:rFonts w:ascii="仿宋_GB2312" w:hAnsi="宋体"/>
          <w:bCs/>
          <w:kern w:val="0"/>
          <w:szCs w:val="28"/>
          <w:u w:val="single"/>
        </w:rPr>
      </w:pPr>
    </w:p>
    <w:p w:rsidR="00282519" w:rsidRDefault="00282519" w:rsidP="00282519">
      <w:pPr>
        <w:spacing w:line="560" w:lineRule="exact"/>
        <w:jc w:val="center"/>
        <w:rPr>
          <w:rFonts w:ascii="仿宋_GB2312" w:hAnsi="宋体"/>
          <w:bCs/>
          <w:kern w:val="0"/>
          <w:szCs w:val="28"/>
          <w:u w:val="single"/>
        </w:rPr>
      </w:pPr>
      <w:r>
        <w:rPr>
          <w:rFonts w:ascii="黑体" w:eastAsia="黑体" w:hint="eastAsia"/>
          <w:b/>
          <w:szCs w:val="20"/>
        </w:rPr>
        <w:t>2024年5月</w:t>
      </w:r>
    </w:p>
    <w:p w:rsidR="00282519" w:rsidRDefault="00282519" w:rsidP="00282519">
      <w:pPr>
        <w:ind w:firstLineChars="200" w:firstLine="640"/>
        <w:rPr>
          <w:rFonts w:ascii="仿宋_GB2312" w:hAnsi="宋体"/>
          <w:bCs/>
          <w:kern w:val="0"/>
          <w:szCs w:val="28"/>
        </w:rPr>
      </w:pPr>
      <w:r>
        <w:rPr>
          <w:rFonts w:ascii="仿宋_GB2312" w:hAnsi="宋体" w:hint="eastAsia"/>
          <w:bCs/>
          <w:kern w:val="0"/>
          <w:szCs w:val="28"/>
        </w:rPr>
        <w:t xml:space="preserve">     </w:t>
      </w:r>
    </w:p>
    <w:p w:rsidR="00282519" w:rsidRDefault="00282519" w:rsidP="00282519">
      <w:pPr>
        <w:ind w:firstLineChars="200" w:firstLine="640"/>
        <w:rPr>
          <w:rFonts w:ascii="仿宋_GB2312" w:hAnsi="宋体"/>
          <w:bCs/>
          <w:kern w:val="0"/>
          <w:szCs w:val="28"/>
        </w:rPr>
      </w:pPr>
    </w:p>
    <w:p w:rsidR="00282519" w:rsidRDefault="00282519" w:rsidP="00282519">
      <w:pPr>
        <w:spacing w:line="560" w:lineRule="exact"/>
        <w:jc w:val="center"/>
        <w:rPr>
          <w:rFonts w:ascii="方正小标宋简体" w:eastAsia="方正小标宋简体" w:hAnsi="方正小标宋简体" w:cs="方正小标宋简体"/>
          <w:bCs/>
          <w:sz w:val="44"/>
          <w:szCs w:val="44"/>
        </w:rPr>
        <w:sectPr w:rsidR="00282519">
          <w:footerReference w:type="default" r:id="rId8"/>
          <w:pgSz w:w="11906" w:h="16838"/>
          <w:pgMar w:top="1440" w:right="1800" w:bottom="1440" w:left="1800" w:header="851" w:footer="794" w:gutter="0"/>
          <w:pgNumType w:start="1"/>
          <w:cols w:space="720"/>
          <w:docGrid w:type="lines" w:linePitch="312"/>
        </w:sectPr>
      </w:pPr>
    </w:p>
    <w:p w:rsidR="00282519" w:rsidRDefault="00282519" w:rsidP="00282519">
      <w:pPr>
        <w:jc w:val="center"/>
        <w:rPr>
          <w:sz w:val="44"/>
          <w:szCs w:val="44"/>
        </w:rPr>
      </w:pPr>
      <w:r>
        <w:rPr>
          <w:rFonts w:ascii="宋体" w:eastAsia="宋体" w:hAnsi="宋体"/>
          <w:sz w:val="44"/>
          <w:szCs w:val="44"/>
        </w:rPr>
        <w:lastRenderedPageBreak/>
        <w:t>目录</w:t>
      </w:r>
    </w:p>
    <w:p w:rsidR="00282519" w:rsidRDefault="00282519" w:rsidP="00282519">
      <w:pPr>
        <w:pStyle w:val="WPSOffice1"/>
        <w:tabs>
          <w:tab w:val="right" w:leader="dot" w:pos="8306"/>
        </w:tabs>
        <w:spacing w:line="360" w:lineRule="auto"/>
        <w:rPr>
          <w:sz w:val="24"/>
          <w:szCs w:val="24"/>
        </w:rPr>
      </w:pPr>
      <w:r>
        <w:rPr>
          <w:rFonts w:ascii="方正小标宋简体" w:eastAsia="方正小标宋简体" w:hAnsi="方正小标宋简体" w:cs="方正小标宋简体" w:hint="eastAsia"/>
          <w:bCs/>
          <w:sz w:val="24"/>
          <w:szCs w:val="24"/>
        </w:rPr>
        <w:fldChar w:fldCharType="begin"/>
      </w:r>
      <w:r>
        <w:rPr>
          <w:rFonts w:ascii="方正小标宋简体" w:eastAsia="方正小标宋简体" w:hAnsi="方正小标宋简体" w:cs="方正小标宋简体" w:hint="eastAsia"/>
          <w:bCs/>
          <w:sz w:val="24"/>
          <w:szCs w:val="24"/>
        </w:rPr>
        <w:instrText xml:space="preserve">TOC \o "1-3" \h \u </w:instrText>
      </w:r>
      <w:r>
        <w:rPr>
          <w:rFonts w:ascii="方正小标宋简体" w:eastAsia="方正小标宋简体" w:hAnsi="方正小标宋简体" w:cs="方正小标宋简体" w:hint="eastAsia"/>
          <w:bCs/>
          <w:sz w:val="24"/>
          <w:szCs w:val="24"/>
        </w:rPr>
        <w:fldChar w:fldCharType="separate"/>
      </w:r>
    </w:p>
    <w:p w:rsidR="00282519" w:rsidRDefault="00685707" w:rsidP="00282519">
      <w:pPr>
        <w:pStyle w:val="WPSOffice1"/>
        <w:tabs>
          <w:tab w:val="right" w:leader="dot" w:pos="8306"/>
        </w:tabs>
        <w:spacing w:line="360" w:lineRule="auto"/>
        <w:rPr>
          <w:sz w:val="24"/>
          <w:szCs w:val="24"/>
        </w:rPr>
      </w:pPr>
      <w:hyperlink w:anchor="_Toc22064" w:history="1">
        <w:r w:rsidR="00282519">
          <w:rPr>
            <w:rFonts w:ascii="黑体" w:eastAsia="黑体" w:hAnsi="黑体" w:cs="黑体" w:hint="eastAsia"/>
            <w:sz w:val="24"/>
            <w:szCs w:val="24"/>
          </w:rPr>
          <w:t>一、基本情况</w:t>
        </w:r>
        <w:r w:rsidR="00282519">
          <w:rPr>
            <w:sz w:val="24"/>
            <w:szCs w:val="24"/>
          </w:rPr>
          <w:tab/>
        </w:r>
        <w:r w:rsidR="00282519">
          <w:rPr>
            <w:sz w:val="24"/>
            <w:szCs w:val="24"/>
          </w:rPr>
          <w:fldChar w:fldCharType="begin"/>
        </w:r>
        <w:r w:rsidR="00282519">
          <w:rPr>
            <w:sz w:val="24"/>
            <w:szCs w:val="24"/>
          </w:rPr>
          <w:instrText xml:space="preserve"> PAGEREF _Toc22064 \h </w:instrText>
        </w:r>
        <w:r w:rsidR="00282519">
          <w:rPr>
            <w:sz w:val="24"/>
            <w:szCs w:val="24"/>
          </w:rPr>
        </w:r>
        <w:r w:rsidR="00282519">
          <w:rPr>
            <w:sz w:val="24"/>
            <w:szCs w:val="24"/>
          </w:rPr>
          <w:fldChar w:fldCharType="separate"/>
        </w:r>
        <w:r w:rsidR="00282519">
          <w:rPr>
            <w:sz w:val="24"/>
            <w:szCs w:val="24"/>
          </w:rPr>
          <w:t>1</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10867" w:history="1">
        <w:r w:rsidR="00282519">
          <w:rPr>
            <w:rFonts w:ascii="楷体" w:eastAsia="楷体" w:hAnsi="楷体" w:cs="楷体" w:hint="eastAsia"/>
            <w:sz w:val="24"/>
            <w:szCs w:val="24"/>
          </w:rPr>
          <w:t>（一）项目概况</w:t>
        </w:r>
        <w:r w:rsidR="00282519">
          <w:rPr>
            <w:sz w:val="24"/>
            <w:szCs w:val="24"/>
          </w:rPr>
          <w:tab/>
        </w:r>
        <w:r w:rsidR="00282519">
          <w:rPr>
            <w:sz w:val="24"/>
            <w:szCs w:val="24"/>
          </w:rPr>
          <w:fldChar w:fldCharType="begin"/>
        </w:r>
        <w:r w:rsidR="00282519">
          <w:rPr>
            <w:sz w:val="24"/>
            <w:szCs w:val="24"/>
          </w:rPr>
          <w:instrText xml:space="preserve"> PAGEREF _Toc10867 \h </w:instrText>
        </w:r>
        <w:r w:rsidR="00282519">
          <w:rPr>
            <w:sz w:val="24"/>
            <w:szCs w:val="24"/>
          </w:rPr>
        </w:r>
        <w:r w:rsidR="00282519">
          <w:rPr>
            <w:sz w:val="24"/>
            <w:szCs w:val="24"/>
          </w:rPr>
          <w:fldChar w:fldCharType="separate"/>
        </w:r>
        <w:r w:rsidR="00282519">
          <w:rPr>
            <w:sz w:val="24"/>
            <w:szCs w:val="24"/>
          </w:rPr>
          <w:t>1</w:t>
        </w:r>
        <w:r w:rsidR="00282519">
          <w:rPr>
            <w:sz w:val="24"/>
            <w:szCs w:val="24"/>
          </w:rPr>
          <w:fldChar w:fldCharType="end"/>
        </w:r>
      </w:hyperlink>
    </w:p>
    <w:p w:rsidR="00282519" w:rsidRDefault="00685707" w:rsidP="00282519">
      <w:pPr>
        <w:pStyle w:val="WPSOffice3"/>
        <w:tabs>
          <w:tab w:val="right" w:leader="dot" w:pos="8306"/>
        </w:tabs>
        <w:spacing w:line="360" w:lineRule="auto"/>
        <w:ind w:left="1280"/>
        <w:rPr>
          <w:sz w:val="24"/>
          <w:szCs w:val="24"/>
        </w:rPr>
      </w:pPr>
      <w:hyperlink w:anchor="_Toc25024" w:history="1">
        <w:r w:rsidR="00282519">
          <w:rPr>
            <w:rFonts w:ascii="仿宋_GB2312" w:eastAsia="仿宋_GB2312" w:hAnsi="仿宋_GB2312" w:cs="仿宋_GB2312" w:hint="eastAsia"/>
            <w:sz w:val="24"/>
            <w:szCs w:val="24"/>
          </w:rPr>
          <w:t>1.项目背景</w:t>
        </w:r>
        <w:r w:rsidR="00282519">
          <w:rPr>
            <w:sz w:val="24"/>
            <w:szCs w:val="24"/>
          </w:rPr>
          <w:tab/>
        </w:r>
        <w:r w:rsidR="00282519">
          <w:rPr>
            <w:sz w:val="24"/>
            <w:szCs w:val="24"/>
          </w:rPr>
          <w:fldChar w:fldCharType="begin"/>
        </w:r>
        <w:r w:rsidR="00282519">
          <w:rPr>
            <w:sz w:val="24"/>
            <w:szCs w:val="24"/>
          </w:rPr>
          <w:instrText xml:space="preserve"> PAGEREF _Toc25024 \h </w:instrText>
        </w:r>
        <w:r w:rsidR="00282519">
          <w:rPr>
            <w:sz w:val="24"/>
            <w:szCs w:val="24"/>
          </w:rPr>
        </w:r>
        <w:r w:rsidR="00282519">
          <w:rPr>
            <w:sz w:val="24"/>
            <w:szCs w:val="24"/>
          </w:rPr>
          <w:fldChar w:fldCharType="separate"/>
        </w:r>
        <w:r w:rsidR="00282519">
          <w:rPr>
            <w:sz w:val="24"/>
            <w:szCs w:val="24"/>
          </w:rPr>
          <w:t>1</w:t>
        </w:r>
        <w:r w:rsidR="00282519">
          <w:rPr>
            <w:sz w:val="24"/>
            <w:szCs w:val="24"/>
          </w:rPr>
          <w:fldChar w:fldCharType="end"/>
        </w:r>
      </w:hyperlink>
    </w:p>
    <w:p w:rsidR="00282519" w:rsidRDefault="00685707" w:rsidP="00282519">
      <w:pPr>
        <w:pStyle w:val="WPSOffice3"/>
        <w:tabs>
          <w:tab w:val="right" w:leader="dot" w:pos="8306"/>
        </w:tabs>
        <w:spacing w:line="360" w:lineRule="auto"/>
        <w:ind w:left="1280"/>
        <w:rPr>
          <w:sz w:val="24"/>
          <w:szCs w:val="24"/>
        </w:rPr>
      </w:pPr>
      <w:hyperlink w:anchor="_Toc25928" w:history="1">
        <w:r w:rsidR="00282519">
          <w:rPr>
            <w:rFonts w:ascii="仿宋_GB2312" w:eastAsia="仿宋_GB2312" w:hAnsi="仿宋_GB2312" w:cs="仿宋_GB2312" w:hint="eastAsia"/>
            <w:sz w:val="24"/>
            <w:szCs w:val="24"/>
          </w:rPr>
          <w:t>2.主要内容及实施情况</w:t>
        </w:r>
        <w:r w:rsidR="00282519">
          <w:rPr>
            <w:sz w:val="24"/>
            <w:szCs w:val="24"/>
          </w:rPr>
          <w:tab/>
        </w:r>
        <w:r w:rsidR="00282519">
          <w:rPr>
            <w:sz w:val="24"/>
            <w:szCs w:val="24"/>
          </w:rPr>
          <w:fldChar w:fldCharType="begin"/>
        </w:r>
        <w:r w:rsidR="00282519">
          <w:rPr>
            <w:sz w:val="24"/>
            <w:szCs w:val="24"/>
          </w:rPr>
          <w:instrText xml:space="preserve"> PAGEREF _Toc25928 \h </w:instrText>
        </w:r>
        <w:r w:rsidR="00282519">
          <w:rPr>
            <w:sz w:val="24"/>
            <w:szCs w:val="24"/>
          </w:rPr>
        </w:r>
        <w:r w:rsidR="00282519">
          <w:rPr>
            <w:sz w:val="24"/>
            <w:szCs w:val="24"/>
          </w:rPr>
          <w:fldChar w:fldCharType="separate"/>
        </w:r>
        <w:r w:rsidR="00282519">
          <w:rPr>
            <w:sz w:val="24"/>
            <w:szCs w:val="24"/>
          </w:rPr>
          <w:t>2</w:t>
        </w:r>
        <w:r w:rsidR="00282519">
          <w:rPr>
            <w:sz w:val="24"/>
            <w:szCs w:val="24"/>
          </w:rPr>
          <w:fldChar w:fldCharType="end"/>
        </w:r>
      </w:hyperlink>
    </w:p>
    <w:p w:rsidR="00282519" w:rsidRDefault="00685707" w:rsidP="00282519">
      <w:pPr>
        <w:pStyle w:val="WPSOffice3"/>
        <w:tabs>
          <w:tab w:val="right" w:leader="dot" w:pos="8306"/>
        </w:tabs>
        <w:spacing w:line="360" w:lineRule="auto"/>
        <w:ind w:left="1280"/>
        <w:rPr>
          <w:sz w:val="24"/>
          <w:szCs w:val="24"/>
        </w:rPr>
      </w:pPr>
      <w:hyperlink w:anchor="_Toc19797" w:history="1">
        <w:r w:rsidR="00282519">
          <w:rPr>
            <w:rFonts w:ascii="仿宋_GB2312" w:eastAsia="仿宋_GB2312" w:hAnsi="仿宋_GB2312" w:cs="仿宋_GB2312" w:hint="eastAsia"/>
            <w:sz w:val="24"/>
            <w:szCs w:val="24"/>
          </w:rPr>
          <w:t>3.</w:t>
        </w:r>
        <w:r w:rsidR="00282519">
          <w:rPr>
            <w:rFonts w:ascii="仿宋_GB2312" w:eastAsia="仿宋_GB2312" w:hint="eastAsia"/>
            <w:sz w:val="24"/>
            <w:szCs w:val="24"/>
          </w:rPr>
          <w:t>项目资金情况</w:t>
        </w:r>
        <w:r w:rsidR="00282519">
          <w:rPr>
            <w:sz w:val="24"/>
            <w:szCs w:val="24"/>
          </w:rPr>
          <w:tab/>
        </w:r>
        <w:r w:rsidR="00282519">
          <w:rPr>
            <w:sz w:val="24"/>
            <w:szCs w:val="24"/>
          </w:rPr>
          <w:fldChar w:fldCharType="begin"/>
        </w:r>
        <w:r w:rsidR="00282519">
          <w:rPr>
            <w:sz w:val="24"/>
            <w:szCs w:val="24"/>
          </w:rPr>
          <w:instrText xml:space="preserve"> PAGEREF _Toc19797 \h </w:instrText>
        </w:r>
        <w:r w:rsidR="00282519">
          <w:rPr>
            <w:sz w:val="24"/>
            <w:szCs w:val="24"/>
          </w:rPr>
        </w:r>
        <w:r w:rsidR="00282519">
          <w:rPr>
            <w:sz w:val="24"/>
            <w:szCs w:val="24"/>
          </w:rPr>
          <w:fldChar w:fldCharType="separate"/>
        </w:r>
        <w:r w:rsidR="00282519">
          <w:rPr>
            <w:sz w:val="24"/>
            <w:szCs w:val="24"/>
          </w:rPr>
          <w:t>3</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12405" w:history="1">
        <w:r w:rsidR="00282519">
          <w:rPr>
            <w:rFonts w:ascii="楷体" w:eastAsia="楷体" w:hAnsi="楷体" w:cs="楷体" w:hint="eastAsia"/>
            <w:sz w:val="24"/>
            <w:szCs w:val="24"/>
          </w:rPr>
          <w:t>（二）项目绩效目标</w:t>
        </w:r>
        <w:r w:rsidR="00282519">
          <w:rPr>
            <w:sz w:val="24"/>
            <w:szCs w:val="24"/>
          </w:rPr>
          <w:tab/>
        </w:r>
        <w:r w:rsidR="00282519">
          <w:rPr>
            <w:sz w:val="24"/>
            <w:szCs w:val="24"/>
          </w:rPr>
          <w:fldChar w:fldCharType="begin"/>
        </w:r>
        <w:r w:rsidR="00282519">
          <w:rPr>
            <w:sz w:val="24"/>
            <w:szCs w:val="24"/>
          </w:rPr>
          <w:instrText xml:space="preserve"> PAGEREF _Toc12405 \h </w:instrText>
        </w:r>
        <w:r w:rsidR="00282519">
          <w:rPr>
            <w:sz w:val="24"/>
            <w:szCs w:val="24"/>
          </w:rPr>
        </w:r>
        <w:r w:rsidR="00282519">
          <w:rPr>
            <w:sz w:val="24"/>
            <w:szCs w:val="24"/>
          </w:rPr>
          <w:fldChar w:fldCharType="separate"/>
        </w:r>
        <w:r w:rsidR="00282519">
          <w:rPr>
            <w:sz w:val="24"/>
            <w:szCs w:val="24"/>
          </w:rPr>
          <w:t>3</w:t>
        </w:r>
        <w:r w:rsidR="00282519">
          <w:rPr>
            <w:sz w:val="24"/>
            <w:szCs w:val="24"/>
          </w:rPr>
          <w:fldChar w:fldCharType="end"/>
        </w:r>
      </w:hyperlink>
    </w:p>
    <w:p w:rsidR="00282519" w:rsidRDefault="00685707" w:rsidP="00282519">
      <w:pPr>
        <w:pStyle w:val="WPSOffice3"/>
        <w:tabs>
          <w:tab w:val="right" w:leader="dot" w:pos="8306"/>
        </w:tabs>
        <w:spacing w:line="360" w:lineRule="auto"/>
        <w:ind w:left="1280"/>
        <w:rPr>
          <w:sz w:val="24"/>
          <w:szCs w:val="24"/>
        </w:rPr>
      </w:pPr>
      <w:hyperlink w:anchor="_Toc7089" w:history="1">
        <w:r w:rsidR="00282519">
          <w:rPr>
            <w:rFonts w:ascii="仿宋_GB2312" w:hAnsi="仿宋_GB2312" w:cs="仿宋_GB2312" w:hint="eastAsia"/>
            <w:bCs/>
            <w:sz w:val="24"/>
            <w:szCs w:val="24"/>
          </w:rPr>
          <w:t>1.</w:t>
        </w:r>
        <w:r w:rsidR="00282519">
          <w:rPr>
            <w:rFonts w:ascii="仿宋_GB2312" w:hAnsi="仿宋_GB2312" w:cs="仿宋_GB2312" w:hint="eastAsia"/>
            <w:bCs/>
            <w:sz w:val="24"/>
            <w:szCs w:val="24"/>
          </w:rPr>
          <w:t>总体绩效目标</w:t>
        </w:r>
        <w:r w:rsidR="00282519">
          <w:rPr>
            <w:sz w:val="24"/>
            <w:szCs w:val="24"/>
          </w:rPr>
          <w:tab/>
        </w:r>
        <w:r w:rsidR="00282519">
          <w:rPr>
            <w:sz w:val="24"/>
            <w:szCs w:val="24"/>
          </w:rPr>
          <w:fldChar w:fldCharType="begin"/>
        </w:r>
        <w:r w:rsidR="00282519">
          <w:rPr>
            <w:sz w:val="24"/>
            <w:szCs w:val="24"/>
          </w:rPr>
          <w:instrText xml:space="preserve"> PAGEREF _Toc7089 \h </w:instrText>
        </w:r>
        <w:r w:rsidR="00282519">
          <w:rPr>
            <w:sz w:val="24"/>
            <w:szCs w:val="24"/>
          </w:rPr>
        </w:r>
        <w:r w:rsidR="00282519">
          <w:rPr>
            <w:sz w:val="24"/>
            <w:szCs w:val="24"/>
          </w:rPr>
          <w:fldChar w:fldCharType="separate"/>
        </w:r>
        <w:r w:rsidR="00282519">
          <w:rPr>
            <w:sz w:val="24"/>
            <w:szCs w:val="24"/>
          </w:rPr>
          <w:t>3</w:t>
        </w:r>
        <w:r w:rsidR="00282519">
          <w:rPr>
            <w:sz w:val="24"/>
            <w:szCs w:val="24"/>
          </w:rPr>
          <w:fldChar w:fldCharType="end"/>
        </w:r>
      </w:hyperlink>
    </w:p>
    <w:p w:rsidR="00282519" w:rsidRDefault="00685707" w:rsidP="00282519">
      <w:pPr>
        <w:pStyle w:val="WPSOffice3"/>
        <w:tabs>
          <w:tab w:val="right" w:leader="dot" w:pos="8306"/>
        </w:tabs>
        <w:spacing w:line="360" w:lineRule="auto"/>
        <w:ind w:left="1280"/>
        <w:rPr>
          <w:sz w:val="24"/>
          <w:szCs w:val="24"/>
        </w:rPr>
      </w:pPr>
      <w:hyperlink w:anchor="_Toc11958" w:history="1">
        <w:r w:rsidR="00282519">
          <w:rPr>
            <w:rFonts w:ascii="仿宋_GB2312" w:eastAsia="仿宋_GB2312" w:hAnsi="仿宋_GB2312" w:cs="仿宋_GB2312" w:hint="eastAsia"/>
            <w:bCs/>
            <w:sz w:val="24"/>
            <w:szCs w:val="24"/>
          </w:rPr>
          <w:t>2.</w:t>
        </w:r>
        <w:r w:rsidR="00282519">
          <w:rPr>
            <w:rFonts w:ascii="仿宋_GB2312" w:hAnsi="仿宋_GB2312" w:cs="仿宋_GB2312" w:hint="eastAsia"/>
            <w:bCs/>
            <w:sz w:val="24"/>
            <w:szCs w:val="24"/>
          </w:rPr>
          <w:t>具体绩效指标</w:t>
        </w:r>
        <w:r w:rsidR="00282519">
          <w:rPr>
            <w:sz w:val="24"/>
            <w:szCs w:val="24"/>
          </w:rPr>
          <w:tab/>
        </w:r>
        <w:r w:rsidR="00282519">
          <w:rPr>
            <w:sz w:val="24"/>
            <w:szCs w:val="24"/>
          </w:rPr>
          <w:fldChar w:fldCharType="begin"/>
        </w:r>
        <w:r w:rsidR="00282519">
          <w:rPr>
            <w:sz w:val="24"/>
            <w:szCs w:val="24"/>
          </w:rPr>
          <w:instrText xml:space="preserve"> PAGEREF _Toc11958 \h </w:instrText>
        </w:r>
        <w:r w:rsidR="00282519">
          <w:rPr>
            <w:sz w:val="24"/>
            <w:szCs w:val="24"/>
          </w:rPr>
        </w:r>
        <w:r w:rsidR="00282519">
          <w:rPr>
            <w:sz w:val="24"/>
            <w:szCs w:val="24"/>
          </w:rPr>
          <w:fldChar w:fldCharType="separate"/>
        </w:r>
        <w:r w:rsidR="00282519">
          <w:rPr>
            <w:sz w:val="24"/>
            <w:szCs w:val="24"/>
          </w:rPr>
          <w:t>3</w:t>
        </w:r>
        <w:r w:rsidR="00282519">
          <w:rPr>
            <w:sz w:val="24"/>
            <w:szCs w:val="24"/>
          </w:rPr>
          <w:fldChar w:fldCharType="end"/>
        </w:r>
      </w:hyperlink>
    </w:p>
    <w:p w:rsidR="00282519" w:rsidRDefault="00685707" w:rsidP="00282519">
      <w:pPr>
        <w:pStyle w:val="WPSOffice1"/>
        <w:tabs>
          <w:tab w:val="right" w:leader="dot" w:pos="8306"/>
        </w:tabs>
        <w:spacing w:line="360" w:lineRule="auto"/>
        <w:rPr>
          <w:sz w:val="24"/>
          <w:szCs w:val="24"/>
        </w:rPr>
      </w:pPr>
      <w:hyperlink w:anchor="_Toc1869" w:history="1">
        <w:r w:rsidR="00282519">
          <w:rPr>
            <w:rFonts w:ascii="黑体" w:eastAsia="黑体" w:hAnsi="黑体" w:cs="黑体" w:hint="eastAsia"/>
            <w:sz w:val="24"/>
            <w:szCs w:val="24"/>
          </w:rPr>
          <w:t>二、绩效评价工作开展情况</w:t>
        </w:r>
        <w:r w:rsidR="00282519">
          <w:rPr>
            <w:sz w:val="24"/>
            <w:szCs w:val="24"/>
          </w:rPr>
          <w:tab/>
        </w:r>
        <w:r w:rsidR="00282519">
          <w:rPr>
            <w:sz w:val="24"/>
            <w:szCs w:val="24"/>
          </w:rPr>
          <w:fldChar w:fldCharType="begin"/>
        </w:r>
        <w:r w:rsidR="00282519">
          <w:rPr>
            <w:sz w:val="24"/>
            <w:szCs w:val="24"/>
          </w:rPr>
          <w:instrText xml:space="preserve"> PAGEREF _Toc1869 \h </w:instrText>
        </w:r>
        <w:r w:rsidR="00282519">
          <w:rPr>
            <w:sz w:val="24"/>
            <w:szCs w:val="24"/>
          </w:rPr>
        </w:r>
        <w:r w:rsidR="00282519">
          <w:rPr>
            <w:sz w:val="24"/>
            <w:szCs w:val="24"/>
          </w:rPr>
          <w:fldChar w:fldCharType="separate"/>
        </w:r>
        <w:r w:rsidR="00282519">
          <w:rPr>
            <w:sz w:val="24"/>
            <w:szCs w:val="24"/>
          </w:rPr>
          <w:t>3</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10356" w:history="1">
        <w:r w:rsidR="00282519">
          <w:rPr>
            <w:rFonts w:ascii="楷体" w:eastAsia="楷体" w:hAnsi="楷体" w:cs="楷体" w:hint="eastAsia"/>
            <w:sz w:val="24"/>
            <w:szCs w:val="24"/>
          </w:rPr>
          <w:t>（一）绩效评价目的、对象和范围</w:t>
        </w:r>
        <w:r w:rsidR="00282519">
          <w:rPr>
            <w:sz w:val="24"/>
            <w:szCs w:val="24"/>
          </w:rPr>
          <w:tab/>
        </w:r>
        <w:r w:rsidR="00282519">
          <w:rPr>
            <w:sz w:val="24"/>
            <w:szCs w:val="24"/>
          </w:rPr>
          <w:fldChar w:fldCharType="begin"/>
        </w:r>
        <w:r w:rsidR="00282519">
          <w:rPr>
            <w:sz w:val="24"/>
            <w:szCs w:val="24"/>
          </w:rPr>
          <w:instrText xml:space="preserve"> PAGEREF _Toc10356 \h </w:instrText>
        </w:r>
        <w:r w:rsidR="00282519">
          <w:rPr>
            <w:sz w:val="24"/>
            <w:szCs w:val="24"/>
          </w:rPr>
        </w:r>
        <w:r w:rsidR="00282519">
          <w:rPr>
            <w:sz w:val="24"/>
            <w:szCs w:val="24"/>
          </w:rPr>
          <w:fldChar w:fldCharType="separate"/>
        </w:r>
        <w:r w:rsidR="00282519">
          <w:rPr>
            <w:sz w:val="24"/>
            <w:szCs w:val="24"/>
          </w:rPr>
          <w:t>3</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18634" w:history="1">
        <w:r w:rsidR="00282519">
          <w:rPr>
            <w:rFonts w:ascii="楷体" w:eastAsia="楷体" w:hAnsi="楷体" w:cs="楷体" w:hint="eastAsia"/>
            <w:sz w:val="24"/>
            <w:szCs w:val="24"/>
          </w:rPr>
          <w:t>（二）绩效评价原则及评价方法、评价指标体系、评价标准等</w:t>
        </w:r>
        <w:r w:rsidR="00282519">
          <w:rPr>
            <w:sz w:val="24"/>
            <w:szCs w:val="24"/>
          </w:rPr>
          <w:tab/>
        </w:r>
        <w:r w:rsidR="00282519">
          <w:rPr>
            <w:sz w:val="24"/>
            <w:szCs w:val="24"/>
          </w:rPr>
          <w:fldChar w:fldCharType="begin"/>
        </w:r>
        <w:r w:rsidR="00282519">
          <w:rPr>
            <w:sz w:val="24"/>
            <w:szCs w:val="24"/>
          </w:rPr>
          <w:instrText xml:space="preserve"> PAGEREF _Toc18634 \h </w:instrText>
        </w:r>
        <w:r w:rsidR="00282519">
          <w:rPr>
            <w:sz w:val="24"/>
            <w:szCs w:val="24"/>
          </w:rPr>
        </w:r>
        <w:r w:rsidR="00282519">
          <w:rPr>
            <w:sz w:val="24"/>
            <w:szCs w:val="24"/>
          </w:rPr>
          <w:fldChar w:fldCharType="separate"/>
        </w:r>
        <w:r w:rsidR="00282519">
          <w:rPr>
            <w:sz w:val="24"/>
            <w:szCs w:val="24"/>
          </w:rPr>
          <w:t>4</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10352" w:history="1">
        <w:r w:rsidR="00282519">
          <w:rPr>
            <w:rFonts w:ascii="楷体" w:eastAsia="楷体" w:hAnsi="楷体" w:cs="楷体" w:hint="eastAsia"/>
            <w:sz w:val="24"/>
            <w:szCs w:val="24"/>
          </w:rPr>
          <w:t>（三）绩效评价工作过程</w:t>
        </w:r>
        <w:r w:rsidR="00282519">
          <w:rPr>
            <w:sz w:val="24"/>
            <w:szCs w:val="24"/>
          </w:rPr>
          <w:tab/>
        </w:r>
        <w:r w:rsidR="00282519">
          <w:rPr>
            <w:sz w:val="24"/>
            <w:szCs w:val="24"/>
          </w:rPr>
          <w:fldChar w:fldCharType="begin"/>
        </w:r>
        <w:r w:rsidR="00282519">
          <w:rPr>
            <w:sz w:val="24"/>
            <w:szCs w:val="24"/>
          </w:rPr>
          <w:instrText xml:space="preserve"> PAGEREF _Toc10352 \h </w:instrText>
        </w:r>
        <w:r w:rsidR="00282519">
          <w:rPr>
            <w:sz w:val="24"/>
            <w:szCs w:val="24"/>
          </w:rPr>
        </w:r>
        <w:r w:rsidR="00282519">
          <w:rPr>
            <w:sz w:val="24"/>
            <w:szCs w:val="24"/>
          </w:rPr>
          <w:fldChar w:fldCharType="separate"/>
        </w:r>
        <w:r w:rsidR="00282519">
          <w:rPr>
            <w:sz w:val="24"/>
            <w:szCs w:val="24"/>
          </w:rPr>
          <w:t>7</w:t>
        </w:r>
        <w:r w:rsidR="00282519">
          <w:rPr>
            <w:sz w:val="24"/>
            <w:szCs w:val="24"/>
          </w:rPr>
          <w:fldChar w:fldCharType="end"/>
        </w:r>
      </w:hyperlink>
    </w:p>
    <w:p w:rsidR="00282519" w:rsidRDefault="00685707" w:rsidP="00282519">
      <w:pPr>
        <w:pStyle w:val="WPSOffice1"/>
        <w:tabs>
          <w:tab w:val="right" w:leader="dot" w:pos="8306"/>
        </w:tabs>
        <w:spacing w:line="360" w:lineRule="auto"/>
        <w:rPr>
          <w:sz w:val="24"/>
          <w:szCs w:val="24"/>
        </w:rPr>
      </w:pPr>
      <w:hyperlink w:anchor="_Toc13056" w:history="1">
        <w:r w:rsidR="00282519">
          <w:rPr>
            <w:rFonts w:ascii="黑体" w:eastAsia="黑体" w:hAnsi="黑体" w:cs="黑体" w:hint="eastAsia"/>
            <w:sz w:val="24"/>
            <w:szCs w:val="24"/>
          </w:rPr>
          <w:t>三、综合评价情况及评价结论</w:t>
        </w:r>
        <w:r w:rsidR="00282519">
          <w:rPr>
            <w:sz w:val="24"/>
            <w:szCs w:val="24"/>
          </w:rPr>
          <w:tab/>
        </w:r>
        <w:r w:rsidR="00282519">
          <w:rPr>
            <w:sz w:val="24"/>
            <w:szCs w:val="24"/>
          </w:rPr>
          <w:fldChar w:fldCharType="begin"/>
        </w:r>
        <w:r w:rsidR="00282519">
          <w:rPr>
            <w:sz w:val="24"/>
            <w:szCs w:val="24"/>
          </w:rPr>
          <w:instrText xml:space="preserve"> PAGEREF _Toc13056 \h </w:instrText>
        </w:r>
        <w:r w:rsidR="00282519">
          <w:rPr>
            <w:sz w:val="24"/>
            <w:szCs w:val="24"/>
          </w:rPr>
        </w:r>
        <w:r w:rsidR="00282519">
          <w:rPr>
            <w:sz w:val="24"/>
            <w:szCs w:val="24"/>
          </w:rPr>
          <w:fldChar w:fldCharType="separate"/>
        </w:r>
        <w:r w:rsidR="00282519">
          <w:rPr>
            <w:sz w:val="24"/>
            <w:szCs w:val="24"/>
          </w:rPr>
          <w:t>8</w:t>
        </w:r>
        <w:r w:rsidR="00282519">
          <w:rPr>
            <w:sz w:val="24"/>
            <w:szCs w:val="24"/>
          </w:rPr>
          <w:fldChar w:fldCharType="end"/>
        </w:r>
      </w:hyperlink>
    </w:p>
    <w:p w:rsidR="00282519" w:rsidRDefault="00685707" w:rsidP="00282519">
      <w:pPr>
        <w:pStyle w:val="WPSOffice1"/>
        <w:tabs>
          <w:tab w:val="right" w:leader="dot" w:pos="8306"/>
        </w:tabs>
        <w:spacing w:line="360" w:lineRule="auto"/>
        <w:rPr>
          <w:sz w:val="24"/>
          <w:szCs w:val="24"/>
        </w:rPr>
      </w:pPr>
      <w:hyperlink w:anchor="_Toc24094" w:history="1">
        <w:r w:rsidR="00282519">
          <w:rPr>
            <w:rFonts w:ascii="黑体" w:eastAsia="黑体" w:hAnsi="黑体" w:cs="黑体" w:hint="eastAsia"/>
            <w:sz w:val="24"/>
            <w:szCs w:val="24"/>
          </w:rPr>
          <w:t>四、绩效评价指标分析</w:t>
        </w:r>
        <w:r w:rsidR="00282519">
          <w:rPr>
            <w:sz w:val="24"/>
            <w:szCs w:val="24"/>
          </w:rPr>
          <w:tab/>
        </w:r>
        <w:r w:rsidR="00282519">
          <w:rPr>
            <w:sz w:val="24"/>
            <w:szCs w:val="24"/>
          </w:rPr>
          <w:fldChar w:fldCharType="begin"/>
        </w:r>
        <w:r w:rsidR="00282519">
          <w:rPr>
            <w:sz w:val="24"/>
            <w:szCs w:val="24"/>
          </w:rPr>
          <w:instrText xml:space="preserve"> PAGEREF _Toc24094 \h </w:instrText>
        </w:r>
        <w:r w:rsidR="00282519">
          <w:rPr>
            <w:sz w:val="24"/>
            <w:szCs w:val="24"/>
          </w:rPr>
        </w:r>
        <w:r w:rsidR="00282519">
          <w:rPr>
            <w:sz w:val="24"/>
            <w:szCs w:val="24"/>
          </w:rPr>
          <w:fldChar w:fldCharType="separate"/>
        </w:r>
        <w:r w:rsidR="00282519">
          <w:rPr>
            <w:sz w:val="24"/>
            <w:szCs w:val="24"/>
          </w:rPr>
          <w:t>8</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2546" w:history="1">
        <w:r w:rsidR="00282519">
          <w:rPr>
            <w:rFonts w:ascii="楷体" w:eastAsia="楷体" w:hAnsi="楷体" w:cs="楷体" w:hint="eastAsia"/>
            <w:sz w:val="24"/>
            <w:szCs w:val="24"/>
          </w:rPr>
          <w:t>（一）项目决策情况</w:t>
        </w:r>
        <w:r w:rsidR="00282519">
          <w:rPr>
            <w:sz w:val="24"/>
            <w:szCs w:val="24"/>
          </w:rPr>
          <w:tab/>
        </w:r>
        <w:r w:rsidR="00282519">
          <w:rPr>
            <w:sz w:val="24"/>
            <w:szCs w:val="24"/>
          </w:rPr>
          <w:fldChar w:fldCharType="begin"/>
        </w:r>
        <w:r w:rsidR="00282519">
          <w:rPr>
            <w:sz w:val="24"/>
            <w:szCs w:val="24"/>
          </w:rPr>
          <w:instrText xml:space="preserve"> PAGEREF _Toc2546 \h </w:instrText>
        </w:r>
        <w:r w:rsidR="00282519">
          <w:rPr>
            <w:sz w:val="24"/>
            <w:szCs w:val="24"/>
          </w:rPr>
        </w:r>
        <w:r w:rsidR="00282519">
          <w:rPr>
            <w:sz w:val="24"/>
            <w:szCs w:val="24"/>
          </w:rPr>
          <w:fldChar w:fldCharType="separate"/>
        </w:r>
        <w:r w:rsidR="00282519">
          <w:rPr>
            <w:sz w:val="24"/>
            <w:szCs w:val="24"/>
          </w:rPr>
          <w:t>8</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23635" w:history="1">
        <w:r w:rsidR="00282519">
          <w:rPr>
            <w:rFonts w:ascii="楷体" w:eastAsia="楷体" w:hAnsi="楷体" w:cs="楷体" w:hint="eastAsia"/>
            <w:sz w:val="24"/>
            <w:szCs w:val="24"/>
          </w:rPr>
          <w:t>（二）项目过程情况</w:t>
        </w:r>
        <w:r w:rsidR="00282519">
          <w:rPr>
            <w:sz w:val="24"/>
            <w:szCs w:val="24"/>
          </w:rPr>
          <w:tab/>
        </w:r>
        <w:r w:rsidR="00282519">
          <w:rPr>
            <w:sz w:val="24"/>
            <w:szCs w:val="24"/>
          </w:rPr>
          <w:fldChar w:fldCharType="begin"/>
        </w:r>
        <w:r w:rsidR="00282519">
          <w:rPr>
            <w:sz w:val="24"/>
            <w:szCs w:val="24"/>
          </w:rPr>
          <w:instrText xml:space="preserve"> PAGEREF _Toc23635 \h </w:instrText>
        </w:r>
        <w:r w:rsidR="00282519">
          <w:rPr>
            <w:sz w:val="24"/>
            <w:szCs w:val="24"/>
          </w:rPr>
        </w:r>
        <w:r w:rsidR="00282519">
          <w:rPr>
            <w:sz w:val="24"/>
            <w:szCs w:val="24"/>
          </w:rPr>
          <w:fldChar w:fldCharType="separate"/>
        </w:r>
        <w:r w:rsidR="00282519">
          <w:rPr>
            <w:sz w:val="24"/>
            <w:szCs w:val="24"/>
          </w:rPr>
          <w:t>11</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17817" w:history="1">
        <w:r w:rsidR="00282519">
          <w:rPr>
            <w:rFonts w:ascii="楷体" w:eastAsia="楷体" w:hAnsi="楷体" w:cs="楷体" w:hint="eastAsia"/>
            <w:sz w:val="24"/>
            <w:szCs w:val="24"/>
          </w:rPr>
          <w:t>（三）项目产出情况</w:t>
        </w:r>
        <w:r w:rsidR="00282519">
          <w:rPr>
            <w:sz w:val="24"/>
            <w:szCs w:val="24"/>
          </w:rPr>
          <w:tab/>
        </w:r>
        <w:r w:rsidR="00282519">
          <w:rPr>
            <w:sz w:val="24"/>
            <w:szCs w:val="24"/>
          </w:rPr>
          <w:fldChar w:fldCharType="begin"/>
        </w:r>
        <w:r w:rsidR="00282519">
          <w:rPr>
            <w:sz w:val="24"/>
            <w:szCs w:val="24"/>
          </w:rPr>
          <w:instrText xml:space="preserve"> PAGEREF _Toc17817 \h </w:instrText>
        </w:r>
        <w:r w:rsidR="00282519">
          <w:rPr>
            <w:sz w:val="24"/>
            <w:szCs w:val="24"/>
          </w:rPr>
        </w:r>
        <w:r w:rsidR="00282519">
          <w:rPr>
            <w:sz w:val="24"/>
            <w:szCs w:val="24"/>
          </w:rPr>
          <w:fldChar w:fldCharType="separate"/>
        </w:r>
        <w:r w:rsidR="00282519">
          <w:rPr>
            <w:sz w:val="24"/>
            <w:szCs w:val="24"/>
          </w:rPr>
          <w:t>12</w:t>
        </w:r>
        <w:r w:rsidR="00282519">
          <w:rPr>
            <w:sz w:val="24"/>
            <w:szCs w:val="24"/>
          </w:rPr>
          <w:fldChar w:fldCharType="end"/>
        </w:r>
      </w:hyperlink>
    </w:p>
    <w:p w:rsidR="00282519" w:rsidRDefault="00685707" w:rsidP="00282519">
      <w:pPr>
        <w:pStyle w:val="WPSOffice2"/>
        <w:tabs>
          <w:tab w:val="right" w:leader="dot" w:pos="8306"/>
        </w:tabs>
        <w:spacing w:line="360" w:lineRule="auto"/>
        <w:ind w:left="640"/>
        <w:rPr>
          <w:sz w:val="24"/>
          <w:szCs w:val="24"/>
        </w:rPr>
      </w:pPr>
      <w:hyperlink w:anchor="_Toc31477" w:history="1">
        <w:r w:rsidR="00282519">
          <w:rPr>
            <w:rFonts w:ascii="楷体" w:eastAsia="楷体" w:hAnsi="楷体" w:cs="楷体" w:hint="eastAsia"/>
            <w:sz w:val="24"/>
            <w:szCs w:val="24"/>
          </w:rPr>
          <w:t>（四）项目效益情况</w:t>
        </w:r>
        <w:r w:rsidR="00282519">
          <w:rPr>
            <w:sz w:val="24"/>
            <w:szCs w:val="24"/>
          </w:rPr>
          <w:tab/>
        </w:r>
        <w:r w:rsidR="00282519">
          <w:rPr>
            <w:sz w:val="24"/>
            <w:szCs w:val="24"/>
          </w:rPr>
          <w:fldChar w:fldCharType="begin"/>
        </w:r>
        <w:r w:rsidR="00282519">
          <w:rPr>
            <w:sz w:val="24"/>
            <w:szCs w:val="24"/>
          </w:rPr>
          <w:instrText xml:space="preserve"> PAGEREF _Toc31477 \h </w:instrText>
        </w:r>
        <w:r w:rsidR="00282519">
          <w:rPr>
            <w:sz w:val="24"/>
            <w:szCs w:val="24"/>
          </w:rPr>
        </w:r>
        <w:r w:rsidR="00282519">
          <w:rPr>
            <w:sz w:val="24"/>
            <w:szCs w:val="24"/>
          </w:rPr>
          <w:fldChar w:fldCharType="separate"/>
        </w:r>
        <w:r w:rsidR="00282519">
          <w:rPr>
            <w:sz w:val="24"/>
            <w:szCs w:val="24"/>
          </w:rPr>
          <w:t>15</w:t>
        </w:r>
        <w:r w:rsidR="00282519">
          <w:rPr>
            <w:sz w:val="24"/>
            <w:szCs w:val="24"/>
          </w:rPr>
          <w:fldChar w:fldCharType="end"/>
        </w:r>
      </w:hyperlink>
    </w:p>
    <w:p w:rsidR="00282519" w:rsidRDefault="00685707" w:rsidP="00282519">
      <w:pPr>
        <w:pStyle w:val="WPSOffice1"/>
        <w:tabs>
          <w:tab w:val="right" w:leader="dot" w:pos="8306"/>
        </w:tabs>
        <w:spacing w:line="360" w:lineRule="auto"/>
        <w:rPr>
          <w:sz w:val="24"/>
          <w:szCs w:val="24"/>
        </w:rPr>
      </w:pPr>
      <w:hyperlink w:anchor="_Toc6857" w:history="1">
        <w:r w:rsidR="00282519">
          <w:rPr>
            <w:rFonts w:ascii="黑体" w:eastAsia="黑体" w:hAnsi="黑体" w:cs="黑体" w:hint="eastAsia"/>
            <w:sz w:val="24"/>
            <w:szCs w:val="24"/>
          </w:rPr>
          <w:t>五、主要经验及做法、存在的问题</w:t>
        </w:r>
        <w:r w:rsidR="00282519">
          <w:rPr>
            <w:sz w:val="24"/>
            <w:szCs w:val="24"/>
          </w:rPr>
          <w:tab/>
        </w:r>
        <w:r w:rsidR="00282519">
          <w:rPr>
            <w:sz w:val="24"/>
            <w:szCs w:val="24"/>
          </w:rPr>
          <w:fldChar w:fldCharType="begin"/>
        </w:r>
        <w:r w:rsidR="00282519">
          <w:rPr>
            <w:sz w:val="24"/>
            <w:szCs w:val="24"/>
          </w:rPr>
          <w:instrText xml:space="preserve"> PAGEREF _Toc6857 \h </w:instrText>
        </w:r>
        <w:r w:rsidR="00282519">
          <w:rPr>
            <w:sz w:val="24"/>
            <w:szCs w:val="24"/>
          </w:rPr>
        </w:r>
        <w:r w:rsidR="00282519">
          <w:rPr>
            <w:sz w:val="24"/>
            <w:szCs w:val="24"/>
          </w:rPr>
          <w:fldChar w:fldCharType="separate"/>
        </w:r>
        <w:r w:rsidR="00282519">
          <w:rPr>
            <w:sz w:val="24"/>
            <w:szCs w:val="24"/>
          </w:rPr>
          <w:t>16</w:t>
        </w:r>
        <w:r w:rsidR="00282519">
          <w:rPr>
            <w:sz w:val="24"/>
            <w:szCs w:val="24"/>
          </w:rPr>
          <w:fldChar w:fldCharType="end"/>
        </w:r>
      </w:hyperlink>
    </w:p>
    <w:p w:rsidR="00282519" w:rsidRDefault="00685707" w:rsidP="00282519">
      <w:pPr>
        <w:pStyle w:val="WPSOffice1"/>
        <w:tabs>
          <w:tab w:val="right" w:leader="dot" w:pos="8306"/>
        </w:tabs>
        <w:spacing w:line="360" w:lineRule="auto"/>
        <w:rPr>
          <w:sz w:val="24"/>
          <w:szCs w:val="24"/>
        </w:rPr>
      </w:pPr>
      <w:hyperlink w:anchor="_Toc22621" w:history="1">
        <w:r w:rsidR="00282519">
          <w:rPr>
            <w:rFonts w:ascii="黑体" w:eastAsia="黑体" w:hAnsi="黑体" w:cs="黑体" w:hint="eastAsia"/>
            <w:sz w:val="24"/>
            <w:szCs w:val="24"/>
          </w:rPr>
          <w:t>六、有关建议</w:t>
        </w:r>
        <w:r w:rsidR="00282519">
          <w:rPr>
            <w:sz w:val="24"/>
            <w:szCs w:val="24"/>
          </w:rPr>
          <w:tab/>
        </w:r>
        <w:r w:rsidR="00282519">
          <w:rPr>
            <w:sz w:val="24"/>
            <w:szCs w:val="24"/>
          </w:rPr>
          <w:fldChar w:fldCharType="begin"/>
        </w:r>
        <w:r w:rsidR="00282519">
          <w:rPr>
            <w:sz w:val="24"/>
            <w:szCs w:val="24"/>
          </w:rPr>
          <w:instrText xml:space="preserve"> PAGEREF _Toc22621 \h </w:instrText>
        </w:r>
        <w:r w:rsidR="00282519">
          <w:rPr>
            <w:sz w:val="24"/>
            <w:szCs w:val="24"/>
          </w:rPr>
        </w:r>
        <w:r w:rsidR="00282519">
          <w:rPr>
            <w:sz w:val="24"/>
            <w:szCs w:val="24"/>
          </w:rPr>
          <w:fldChar w:fldCharType="separate"/>
        </w:r>
        <w:r w:rsidR="00282519">
          <w:rPr>
            <w:sz w:val="24"/>
            <w:szCs w:val="24"/>
          </w:rPr>
          <w:t>17</w:t>
        </w:r>
        <w:r w:rsidR="00282519">
          <w:rPr>
            <w:sz w:val="24"/>
            <w:szCs w:val="24"/>
          </w:rPr>
          <w:fldChar w:fldCharType="end"/>
        </w:r>
      </w:hyperlink>
    </w:p>
    <w:p w:rsidR="00282519" w:rsidRDefault="00685707" w:rsidP="00282519">
      <w:pPr>
        <w:pStyle w:val="WPSOffice1"/>
        <w:tabs>
          <w:tab w:val="right" w:leader="dot" w:pos="8306"/>
        </w:tabs>
        <w:spacing w:line="360" w:lineRule="auto"/>
        <w:rPr>
          <w:sz w:val="24"/>
          <w:szCs w:val="24"/>
        </w:rPr>
      </w:pPr>
      <w:hyperlink w:anchor="_Toc18671" w:history="1">
        <w:r w:rsidR="00282519">
          <w:rPr>
            <w:rFonts w:ascii="黑体" w:eastAsia="黑体" w:hAnsi="黑体" w:hint="eastAsia"/>
            <w:bCs/>
            <w:sz w:val="24"/>
            <w:szCs w:val="24"/>
          </w:rPr>
          <w:t>七、附件</w:t>
        </w:r>
        <w:r w:rsidR="00282519">
          <w:rPr>
            <w:sz w:val="24"/>
            <w:szCs w:val="24"/>
          </w:rPr>
          <w:tab/>
        </w:r>
        <w:r w:rsidR="00282519">
          <w:rPr>
            <w:sz w:val="24"/>
            <w:szCs w:val="24"/>
          </w:rPr>
          <w:fldChar w:fldCharType="begin"/>
        </w:r>
        <w:r w:rsidR="00282519">
          <w:rPr>
            <w:sz w:val="24"/>
            <w:szCs w:val="24"/>
          </w:rPr>
          <w:instrText xml:space="preserve"> PAGEREF _Toc18671 \h </w:instrText>
        </w:r>
        <w:r w:rsidR="00282519">
          <w:rPr>
            <w:sz w:val="24"/>
            <w:szCs w:val="24"/>
          </w:rPr>
        </w:r>
        <w:r w:rsidR="00282519">
          <w:rPr>
            <w:sz w:val="24"/>
            <w:szCs w:val="24"/>
          </w:rPr>
          <w:fldChar w:fldCharType="separate"/>
        </w:r>
        <w:r w:rsidR="00282519">
          <w:rPr>
            <w:sz w:val="24"/>
            <w:szCs w:val="24"/>
          </w:rPr>
          <w:t>18</w:t>
        </w:r>
        <w:r w:rsidR="00282519">
          <w:rPr>
            <w:sz w:val="24"/>
            <w:szCs w:val="24"/>
          </w:rPr>
          <w:fldChar w:fldCharType="end"/>
        </w:r>
      </w:hyperlink>
    </w:p>
    <w:p w:rsidR="00282519" w:rsidRDefault="00685707" w:rsidP="00282519">
      <w:pPr>
        <w:pStyle w:val="WPSOffice1"/>
        <w:tabs>
          <w:tab w:val="right" w:leader="dot" w:pos="8306"/>
        </w:tabs>
        <w:spacing w:line="360" w:lineRule="auto"/>
        <w:rPr>
          <w:sz w:val="24"/>
          <w:szCs w:val="24"/>
        </w:rPr>
      </w:pPr>
      <w:hyperlink w:anchor="_Toc28235" w:history="1">
        <w:r w:rsidR="00282519">
          <w:rPr>
            <w:rFonts w:ascii="仿宋_GB2312" w:eastAsia="仿宋_GB2312" w:hAnsi="宋体"/>
            <w:bCs/>
            <w:sz w:val="24"/>
            <w:szCs w:val="24"/>
          </w:rPr>
          <w:t>附件</w:t>
        </w:r>
        <w:r w:rsidR="00282519">
          <w:rPr>
            <w:rFonts w:ascii="仿宋_GB2312" w:eastAsia="仿宋_GB2312" w:hAnsi="宋体" w:hint="eastAsia"/>
            <w:bCs/>
            <w:sz w:val="24"/>
            <w:szCs w:val="24"/>
          </w:rPr>
          <w:t>：1.指标体系及打分情况表</w:t>
        </w:r>
        <w:r w:rsidR="00282519">
          <w:rPr>
            <w:sz w:val="24"/>
            <w:szCs w:val="24"/>
          </w:rPr>
          <w:tab/>
        </w:r>
        <w:r w:rsidR="00282519">
          <w:rPr>
            <w:sz w:val="24"/>
            <w:szCs w:val="24"/>
          </w:rPr>
          <w:fldChar w:fldCharType="begin"/>
        </w:r>
        <w:r w:rsidR="00282519">
          <w:rPr>
            <w:sz w:val="24"/>
            <w:szCs w:val="24"/>
          </w:rPr>
          <w:instrText xml:space="preserve"> PAGEREF _Toc28235 \h </w:instrText>
        </w:r>
        <w:r w:rsidR="00282519">
          <w:rPr>
            <w:sz w:val="24"/>
            <w:szCs w:val="24"/>
          </w:rPr>
        </w:r>
        <w:r w:rsidR="00282519">
          <w:rPr>
            <w:sz w:val="24"/>
            <w:szCs w:val="24"/>
          </w:rPr>
          <w:fldChar w:fldCharType="separate"/>
        </w:r>
        <w:r w:rsidR="00282519">
          <w:rPr>
            <w:sz w:val="24"/>
            <w:szCs w:val="24"/>
          </w:rPr>
          <w:t>18</w:t>
        </w:r>
        <w:r w:rsidR="00282519">
          <w:rPr>
            <w:sz w:val="24"/>
            <w:szCs w:val="24"/>
          </w:rPr>
          <w:fldChar w:fldCharType="end"/>
        </w:r>
      </w:hyperlink>
    </w:p>
    <w:p w:rsidR="00282519" w:rsidRDefault="00282519" w:rsidP="00282519">
      <w:pPr>
        <w:spacing w:line="360" w:lineRule="auto"/>
        <w:jc w:val="center"/>
        <w:rPr>
          <w:rFonts w:ascii="方正小标宋简体" w:eastAsia="方正小标宋简体" w:hAnsi="方正小标宋简体" w:cs="方正小标宋简体"/>
          <w:bCs/>
          <w:sz w:val="24"/>
        </w:rPr>
        <w:sectPr w:rsidR="00282519">
          <w:pgSz w:w="11906" w:h="16838"/>
          <w:pgMar w:top="1440" w:right="1800" w:bottom="1440" w:left="1800" w:header="851" w:footer="794" w:gutter="0"/>
          <w:pgNumType w:start="1"/>
          <w:cols w:space="720"/>
          <w:docGrid w:type="lines" w:linePitch="312"/>
        </w:sectPr>
      </w:pPr>
      <w:r>
        <w:rPr>
          <w:rFonts w:ascii="方正小标宋简体" w:eastAsia="方正小标宋简体" w:hAnsi="方正小标宋简体" w:cs="方正小标宋简体" w:hint="eastAsia"/>
          <w:bCs/>
          <w:sz w:val="24"/>
        </w:rPr>
        <w:fldChar w:fldCharType="end"/>
      </w:r>
    </w:p>
    <w:p w:rsidR="00282519" w:rsidRDefault="00282519" w:rsidP="00282519">
      <w:pPr>
        <w:spacing w:line="560" w:lineRule="exact"/>
        <w:jc w:val="center"/>
        <w:outlineLvl w:val="0"/>
        <w:rPr>
          <w:rFonts w:ascii="方正小标宋简体" w:eastAsia="方正小标宋简体" w:hAnsi="方正小标宋简体" w:cs="方正小标宋简体"/>
          <w:bCs/>
          <w:sz w:val="44"/>
          <w:szCs w:val="44"/>
        </w:rPr>
      </w:pPr>
      <w:bookmarkStart w:id="14" w:name="_Toc17036"/>
      <w:r>
        <w:rPr>
          <w:rFonts w:ascii="方正小标宋简体" w:eastAsia="方正小标宋简体" w:hAnsi="方正小标宋简体" w:cs="方正小标宋简体" w:hint="eastAsia"/>
          <w:bCs/>
          <w:sz w:val="44"/>
          <w:szCs w:val="44"/>
        </w:rPr>
        <w:lastRenderedPageBreak/>
        <w:t>北京市</w:t>
      </w:r>
      <w:bookmarkEnd w:id="0"/>
      <w:bookmarkEnd w:id="1"/>
      <w:bookmarkEnd w:id="2"/>
      <w:bookmarkEnd w:id="3"/>
      <w:r>
        <w:rPr>
          <w:rFonts w:ascii="方正小标宋简体" w:eastAsia="方正小标宋简体" w:hAnsi="方正小标宋简体" w:cs="方正小标宋简体" w:hint="eastAsia"/>
          <w:bCs/>
          <w:sz w:val="44"/>
          <w:szCs w:val="44"/>
        </w:rPr>
        <w:t>石景山区人民检察院</w:t>
      </w:r>
      <w:bookmarkEnd w:id="14"/>
    </w:p>
    <w:p w:rsidR="00282519" w:rsidRDefault="00282519" w:rsidP="00282519">
      <w:pPr>
        <w:spacing w:line="560" w:lineRule="exact"/>
        <w:jc w:val="center"/>
        <w:outlineLvl w:val="0"/>
        <w:rPr>
          <w:rFonts w:ascii="方正小标宋简体" w:eastAsia="方正小标宋简体" w:hAnsi="方正小标宋简体" w:cs="方正小标宋简体"/>
          <w:bCs/>
          <w:sz w:val="44"/>
          <w:szCs w:val="44"/>
        </w:rPr>
      </w:pPr>
      <w:bookmarkStart w:id="15" w:name="_Toc17582"/>
      <w:bookmarkStart w:id="16" w:name="_Toc23419"/>
      <w:bookmarkStart w:id="17" w:name="_Toc8828"/>
      <w:bookmarkStart w:id="18" w:name="_Toc11545"/>
      <w:bookmarkStart w:id="19" w:name="_Toc13799"/>
      <w:r>
        <w:rPr>
          <w:rFonts w:ascii="方正小标宋简体" w:eastAsia="方正小标宋简体" w:hAnsi="方正小标宋简体" w:cs="方正小标宋简体" w:hint="eastAsia"/>
          <w:bCs/>
          <w:sz w:val="44"/>
          <w:szCs w:val="44"/>
        </w:rPr>
        <w:t>2023年度“办案业务费”项目</w:t>
      </w:r>
      <w:bookmarkStart w:id="20" w:name="_Toc13923"/>
      <w:bookmarkStart w:id="21" w:name="_Toc27428"/>
      <w:bookmarkStart w:id="22" w:name="_Toc15642"/>
      <w:bookmarkStart w:id="23" w:name="_Toc27981"/>
      <w:bookmarkEnd w:id="15"/>
      <w:bookmarkEnd w:id="16"/>
      <w:bookmarkEnd w:id="17"/>
      <w:bookmarkEnd w:id="18"/>
      <w:r>
        <w:rPr>
          <w:rFonts w:ascii="方正小标宋简体" w:eastAsia="方正小标宋简体" w:hAnsi="方正小标宋简体" w:cs="方正小标宋简体" w:hint="eastAsia"/>
          <w:bCs/>
          <w:sz w:val="44"/>
          <w:szCs w:val="44"/>
        </w:rPr>
        <w:t>绩效评价报告</w:t>
      </w:r>
      <w:bookmarkEnd w:id="19"/>
      <w:bookmarkEnd w:id="20"/>
      <w:bookmarkEnd w:id="21"/>
      <w:bookmarkEnd w:id="22"/>
      <w:bookmarkEnd w:id="23"/>
    </w:p>
    <w:p w:rsidR="00282519" w:rsidRDefault="00282519" w:rsidP="00282519">
      <w:pPr>
        <w:pStyle w:val="a7"/>
      </w:pPr>
    </w:p>
    <w:p w:rsidR="00282519" w:rsidRDefault="00282519" w:rsidP="00282519">
      <w:pPr>
        <w:spacing w:line="600" w:lineRule="exact"/>
        <w:ind w:firstLineChars="200" w:firstLine="640"/>
        <w:rPr>
          <w:rFonts w:ascii="仿宋_GB2312" w:hAnsi="仿宋_GB2312" w:cs="仿宋_GB2312"/>
          <w:bCs/>
          <w:color w:val="000000"/>
          <w:kern w:val="0"/>
          <w:szCs w:val="32"/>
        </w:rPr>
      </w:pPr>
      <w:bookmarkStart w:id="24" w:name="_Toc15811"/>
      <w:bookmarkStart w:id="25" w:name="_Toc9860"/>
      <w:bookmarkStart w:id="26" w:name="_Toc30805"/>
      <w:bookmarkStart w:id="27" w:name="_Toc19022"/>
      <w:bookmarkStart w:id="28" w:name="_Toc32674"/>
      <w:bookmarkStart w:id="29" w:name="_Toc24741"/>
      <w:bookmarkStart w:id="30" w:name="_Toc9162"/>
      <w:bookmarkStart w:id="31" w:name="_Toc10849"/>
      <w:bookmarkStart w:id="32" w:name="_Toc16312"/>
      <w:bookmarkStart w:id="33" w:name="_Toc26625"/>
      <w:bookmarkStart w:id="34" w:name="_Toc14182"/>
      <w:bookmarkStart w:id="35" w:name="_Toc14981"/>
      <w:bookmarkStart w:id="36" w:name="_Toc9010"/>
      <w:bookmarkStart w:id="37" w:name="_Toc169183181"/>
      <w:r>
        <w:rPr>
          <w:rFonts w:ascii="仿宋_GB2312" w:hAnsi="仿宋_GB2312" w:cs="仿宋_GB2312" w:hint="eastAsia"/>
          <w:bCs/>
          <w:color w:val="000000"/>
          <w:kern w:val="0"/>
          <w:szCs w:val="32"/>
        </w:rPr>
        <w:t>为进一步推进预算绩效管理工作，提升财政资金使用效率和效益，根据《中共北京市委北京市人民政府关于全面实施预算绩效管理的实施意见》(京发〔2019〕12号)《北京市项目支出绩效评价管理办法》(</w:t>
      </w:r>
      <w:proofErr w:type="gramStart"/>
      <w:r>
        <w:rPr>
          <w:rFonts w:ascii="仿宋_GB2312" w:hAnsi="仿宋_GB2312" w:cs="仿宋_GB2312" w:hint="eastAsia"/>
          <w:bCs/>
          <w:color w:val="000000"/>
          <w:kern w:val="0"/>
          <w:szCs w:val="32"/>
        </w:rPr>
        <w:t>京财绩效</w:t>
      </w:r>
      <w:proofErr w:type="gramEnd"/>
      <w:r>
        <w:rPr>
          <w:rFonts w:ascii="仿宋_GB2312" w:hAnsi="仿宋_GB2312" w:cs="仿宋_GB2312" w:hint="eastAsia"/>
          <w:bCs/>
          <w:color w:val="000000"/>
          <w:kern w:val="0"/>
          <w:szCs w:val="32"/>
        </w:rPr>
        <w:t>〔2020〕2146号)</w:t>
      </w:r>
      <w:r>
        <w:rPr>
          <w:rFonts w:ascii="仿宋_GB2312" w:hAnsi="楷体" w:hint="eastAsia"/>
          <w:bCs/>
          <w:kern w:val="0"/>
          <w:szCs w:val="28"/>
        </w:rPr>
        <w:t>《北京市预算绩效管理办法》(</w:t>
      </w:r>
      <w:proofErr w:type="gramStart"/>
      <w:r>
        <w:rPr>
          <w:rFonts w:ascii="仿宋_GB2312" w:hAnsi="楷体" w:hint="eastAsia"/>
          <w:bCs/>
          <w:kern w:val="0"/>
          <w:szCs w:val="28"/>
        </w:rPr>
        <w:t>京财绩效</w:t>
      </w:r>
      <w:proofErr w:type="gramEnd"/>
      <w:r>
        <w:rPr>
          <w:rFonts w:ascii="仿宋_GB2312" w:hAnsi="楷体" w:hint="eastAsia"/>
          <w:bCs/>
          <w:kern w:val="0"/>
          <w:szCs w:val="28"/>
        </w:rPr>
        <w:t>〔2019〕2129号)等文件</w:t>
      </w:r>
      <w:r>
        <w:rPr>
          <w:rFonts w:ascii="仿宋_GB2312" w:hAnsi="仿宋_GB2312" w:cs="仿宋_GB2312" w:hint="eastAsia"/>
          <w:bCs/>
          <w:color w:val="000000"/>
          <w:kern w:val="0"/>
          <w:szCs w:val="32"/>
        </w:rPr>
        <w:t>要求，北京市石景山区人民检察院（以下简称“石景山检察院”）组建绩效评价工作小组，对2023年“办案业务费”项目（以下简称“该项目”）实施绩效评价，形成本绩效评价报告。</w:t>
      </w:r>
      <w:bookmarkEnd w:id="24"/>
    </w:p>
    <w:p w:rsidR="00282519" w:rsidRDefault="00282519" w:rsidP="00282519">
      <w:pPr>
        <w:pStyle w:val="1"/>
        <w:autoSpaceDE/>
        <w:autoSpaceDN/>
        <w:adjustRightInd/>
        <w:spacing w:line="560" w:lineRule="exact"/>
        <w:ind w:firstLine="641"/>
        <w:jc w:val="both"/>
        <w:rPr>
          <w:rFonts w:ascii="黑体" w:eastAsia="黑体" w:hAnsi="黑体" w:cs="黑体"/>
          <w:sz w:val="32"/>
          <w:szCs w:val="32"/>
        </w:rPr>
      </w:pPr>
      <w:bookmarkStart w:id="38" w:name="_Toc22064"/>
      <w:r>
        <w:rPr>
          <w:rFonts w:ascii="黑体" w:eastAsia="黑体" w:hAnsi="黑体" w:cs="黑体" w:hint="eastAsia"/>
          <w:sz w:val="32"/>
          <w:szCs w:val="32"/>
        </w:rPr>
        <w:t>一、</w:t>
      </w:r>
      <w:bookmarkEnd w:id="25"/>
      <w:bookmarkEnd w:id="26"/>
      <w:bookmarkEnd w:id="27"/>
      <w:bookmarkEnd w:id="28"/>
      <w:bookmarkEnd w:id="29"/>
      <w:bookmarkEnd w:id="30"/>
      <w:bookmarkEnd w:id="31"/>
      <w:r>
        <w:rPr>
          <w:rFonts w:ascii="黑体" w:eastAsia="黑体" w:hAnsi="黑体" w:cs="黑体" w:hint="eastAsia"/>
          <w:sz w:val="32"/>
          <w:szCs w:val="32"/>
          <w:lang w:val="en-US"/>
        </w:rPr>
        <w:t>基本情况</w:t>
      </w:r>
      <w:bookmarkEnd w:id="32"/>
      <w:bookmarkEnd w:id="33"/>
      <w:bookmarkEnd w:id="34"/>
      <w:bookmarkEnd w:id="35"/>
      <w:bookmarkEnd w:id="36"/>
      <w:bookmarkEnd w:id="38"/>
    </w:p>
    <w:p w:rsidR="00282519" w:rsidRDefault="00282519" w:rsidP="00282519">
      <w:pPr>
        <w:pStyle w:val="20"/>
        <w:keepNext w:val="0"/>
        <w:keepLines w:val="0"/>
        <w:spacing w:before="0" w:after="0" w:line="560" w:lineRule="exact"/>
        <w:ind w:firstLineChars="200" w:firstLine="640"/>
        <w:rPr>
          <w:rFonts w:ascii="楷体" w:eastAsia="楷体" w:hAnsi="楷体" w:cs="楷体"/>
          <w:b w:val="0"/>
          <w:bCs w:val="0"/>
        </w:rPr>
      </w:pPr>
      <w:bookmarkStart w:id="39" w:name="_Toc16595"/>
      <w:bookmarkStart w:id="40" w:name="_Toc15459"/>
      <w:bookmarkStart w:id="41" w:name="_Toc21776"/>
      <w:bookmarkStart w:id="42" w:name="_Toc6027"/>
      <w:bookmarkStart w:id="43" w:name="_Toc1432"/>
      <w:bookmarkStart w:id="44" w:name="_Toc25838"/>
      <w:bookmarkStart w:id="45" w:name="_Toc9700"/>
      <w:bookmarkStart w:id="46" w:name="_Toc16455"/>
      <w:bookmarkStart w:id="47" w:name="_Toc10867"/>
      <w:bookmarkStart w:id="48" w:name="_Toc21427"/>
      <w:bookmarkStart w:id="49" w:name="_Toc25721"/>
      <w:bookmarkStart w:id="50" w:name="_Toc22631"/>
      <w:r>
        <w:rPr>
          <w:rFonts w:ascii="楷体" w:eastAsia="楷体" w:hAnsi="楷体" w:cs="楷体" w:hint="eastAsia"/>
          <w:b w:val="0"/>
          <w:bCs w:val="0"/>
        </w:rPr>
        <w:t>（一）项目概况</w:t>
      </w:r>
      <w:bookmarkEnd w:id="39"/>
      <w:bookmarkEnd w:id="40"/>
      <w:bookmarkEnd w:id="41"/>
      <w:bookmarkEnd w:id="42"/>
      <w:bookmarkEnd w:id="43"/>
      <w:bookmarkEnd w:id="44"/>
      <w:bookmarkEnd w:id="45"/>
      <w:bookmarkEnd w:id="46"/>
      <w:bookmarkEnd w:id="47"/>
      <w:bookmarkEnd w:id="48"/>
      <w:bookmarkEnd w:id="49"/>
      <w:bookmarkEnd w:id="50"/>
    </w:p>
    <w:p w:rsidR="00282519" w:rsidRDefault="00282519" w:rsidP="00282519">
      <w:pPr>
        <w:spacing w:line="560" w:lineRule="exact"/>
        <w:ind w:firstLineChars="200" w:firstLine="640"/>
        <w:outlineLvl w:val="2"/>
        <w:rPr>
          <w:rFonts w:ascii="仿宋_GB2312" w:hAnsi="仿宋_GB2312" w:cs="仿宋_GB2312"/>
          <w:szCs w:val="32"/>
        </w:rPr>
      </w:pPr>
      <w:bookmarkStart w:id="51" w:name="_Toc25607"/>
      <w:bookmarkStart w:id="52" w:name="_Toc25024"/>
      <w:bookmarkStart w:id="53" w:name="_Toc6722"/>
      <w:bookmarkStart w:id="54" w:name="_Toc12315"/>
      <w:bookmarkStart w:id="55" w:name="_Toc8198"/>
      <w:bookmarkStart w:id="56" w:name="_Toc13674"/>
      <w:bookmarkStart w:id="57" w:name="_Toc12424"/>
      <w:bookmarkStart w:id="58" w:name="_Toc11433"/>
      <w:bookmarkStart w:id="59" w:name="_Toc26868"/>
      <w:bookmarkStart w:id="60" w:name="_Toc13579"/>
      <w:r>
        <w:rPr>
          <w:rFonts w:ascii="仿宋_GB2312" w:hAnsi="仿宋_GB2312" w:cs="仿宋_GB2312" w:hint="eastAsia"/>
          <w:szCs w:val="32"/>
        </w:rPr>
        <w:t>1.项目背景</w:t>
      </w:r>
      <w:bookmarkEnd w:id="51"/>
      <w:bookmarkEnd w:id="52"/>
      <w:bookmarkEnd w:id="53"/>
    </w:p>
    <w:p w:rsidR="00282519" w:rsidRDefault="00282519" w:rsidP="00282519">
      <w:pPr>
        <w:widowControl/>
        <w:shd w:val="clear" w:color="auto" w:fill="FFFFFF"/>
        <w:spacing w:line="560" w:lineRule="exact"/>
        <w:ind w:firstLineChars="200" w:firstLine="640"/>
        <w:jc w:val="left"/>
        <w:rPr>
          <w:rFonts w:ascii="仿宋_GB2312" w:hAnsi="仿宋_GB2312" w:cs="仿宋_GB2312"/>
          <w:szCs w:val="32"/>
        </w:rPr>
      </w:pPr>
      <w:r>
        <w:rPr>
          <w:rFonts w:ascii="仿宋_GB2312" w:hint="eastAsia"/>
          <w:szCs w:val="32"/>
        </w:rPr>
        <w:t>2023年,我院深入学习贯彻落实全市检察长会议</w:t>
      </w:r>
      <w:r>
        <w:rPr>
          <w:rFonts w:ascii="仿宋_GB2312" w:hAnsi="仿宋_GB2312" w:cs="仿宋_GB2312" w:hint="eastAsia"/>
          <w:szCs w:val="32"/>
        </w:rPr>
        <w:t>、区委全会</w:t>
      </w:r>
      <w:r>
        <w:rPr>
          <w:rFonts w:ascii="仿宋_GB2312" w:hint="eastAsia"/>
          <w:szCs w:val="32"/>
        </w:rPr>
        <w:t>精神和</w:t>
      </w:r>
      <w:r>
        <w:rPr>
          <w:rFonts w:ascii="仿宋_GB2312" w:hAnsi="仿宋_GB2312" w:cs="仿宋_GB2312" w:hint="eastAsia"/>
          <w:szCs w:val="32"/>
        </w:rPr>
        <w:t>相关工作要求</w:t>
      </w:r>
      <w:r>
        <w:rPr>
          <w:rFonts w:ascii="仿宋_GB2312" w:hint="eastAsia"/>
          <w:szCs w:val="32"/>
        </w:rPr>
        <w:t>，不断深化党的政治建设，筑牢检察队伍思想基础；深化总体国家安全观，充分履行司法办案、检察监督职责，努力在全国“两会”召开期间为首都创造安全稳定的社会环境、法治环境；将“保中争优，奋力走在中心城区前列”确定为检察业务</w:t>
      </w:r>
      <w:proofErr w:type="gramStart"/>
      <w:r>
        <w:rPr>
          <w:rFonts w:ascii="仿宋_GB2312" w:hint="eastAsia"/>
          <w:szCs w:val="32"/>
        </w:rPr>
        <w:t>质效总目标</w:t>
      </w:r>
      <w:proofErr w:type="gramEnd"/>
      <w:r>
        <w:rPr>
          <w:rFonts w:ascii="仿宋_GB2312" w:hint="eastAsia"/>
          <w:szCs w:val="32"/>
        </w:rPr>
        <w:t>，充分发挥业绩考评“指挥棒”作用，不断提升检察业务质效，取得较好效果。</w:t>
      </w:r>
    </w:p>
    <w:p w:rsidR="00282519" w:rsidRDefault="00282519" w:rsidP="00282519">
      <w:pPr>
        <w:widowControl/>
        <w:shd w:val="clear" w:color="auto" w:fill="FFFFFF"/>
        <w:spacing w:line="560" w:lineRule="exact"/>
        <w:ind w:firstLineChars="200" w:firstLine="640"/>
        <w:jc w:val="left"/>
        <w:rPr>
          <w:rFonts w:ascii="仿宋_GB2312" w:hAnsi="仿宋_GB2312" w:cs="仿宋_GB2312"/>
          <w:szCs w:val="32"/>
        </w:rPr>
      </w:pPr>
      <w:r>
        <w:rPr>
          <w:rFonts w:ascii="仿宋_GB2312" w:hAnsi="仿宋_GB2312" w:cs="仿宋_GB2312" w:hint="eastAsia"/>
          <w:color w:val="000000"/>
          <w:kern w:val="0"/>
          <w:szCs w:val="32"/>
          <w:shd w:val="clear" w:color="auto" w:fill="FFFFFF"/>
          <w:lang w:bidi="ar"/>
        </w:rPr>
        <w:t>按照本院检察职能、年度工作任务和工作计划，2023年申报“办案业务费”项目，</w:t>
      </w:r>
      <w:r>
        <w:rPr>
          <w:rFonts w:ascii="仿宋_GB2312" w:hAnsi="仿宋_GB2312" w:cs="仿宋_GB2312" w:hint="eastAsia"/>
          <w:szCs w:val="32"/>
        </w:rPr>
        <w:t>预算资金257.53万元</w:t>
      </w:r>
      <w:r>
        <w:rPr>
          <w:rFonts w:hint="eastAsia"/>
        </w:rPr>
        <w:t>。</w:t>
      </w:r>
    </w:p>
    <w:p w:rsidR="00282519" w:rsidRDefault="00282519" w:rsidP="00282519">
      <w:pPr>
        <w:spacing w:line="560" w:lineRule="exact"/>
        <w:ind w:firstLineChars="200" w:firstLine="640"/>
        <w:outlineLvl w:val="2"/>
        <w:rPr>
          <w:rFonts w:ascii="仿宋_GB2312" w:hAnsi="仿宋_GB2312" w:cs="仿宋_GB2312"/>
          <w:szCs w:val="32"/>
        </w:rPr>
      </w:pPr>
      <w:bookmarkStart w:id="61" w:name="_Toc25928"/>
      <w:bookmarkStart w:id="62" w:name="_Toc23211"/>
      <w:bookmarkStart w:id="63" w:name="_Toc6964"/>
      <w:bookmarkEnd w:id="54"/>
      <w:r>
        <w:rPr>
          <w:rFonts w:ascii="仿宋_GB2312" w:hAnsi="仿宋_GB2312" w:cs="仿宋_GB2312" w:hint="eastAsia"/>
          <w:szCs w:val="32"/>
        </w:rPr>
        <w:lastRenderedPageBreak/>
        <w:t>2.主要内容及实施情况</w:t>
      </w:r>
      <w:bookmarkEnd w:id="61"/>
      <w:bookmarkEnd w:id="62"/>
      <w:bookmarkEnd w:id="63"/>
    </w:p>
    <w:p w:rsidR="00CF6ADE" w:rsidRDefault="00282519" w:rsidP="00CF6ADE">
      <w:pPr>
        <w:spacing w:line="560" w:lineRule="exact"/>
        <w:ind w:firstLineChars="200" w:firstLine="640"/>
        <w:rPr>
          <w:rFonts w:ascii="仿宋_GB2312" w:hAnsi="仿宋_GB2312" w:cs="仿宋_GB2312"/>
          <w:szCs w:val="32"/>
        </w:rPr>
      </w:pPr>
      <w:bookmarkStart w:id="64" w:name="_Toc19738"/>
      <w:bookmarkStart w:id="65" w:name="_Toc30665"/>
      <w:bookmarkStart w:id="66" w:name="_Toc23771"/>
      <w:bookmarkStart w:id="67" w:name="_Toc11322"/>
      <w:bookmarkEnd w:id="55"/>
      <w:bookmarkEnd w:id="56"/>
      <w:bookmarkEnd w:id="57"/>
      <w:bookmarkEnd w:id="58"/>
      <w:bookmarkEnd w:id="59"/>
      <w:bookmarkEnd w:id="60"/>
      <w:r>
        <w:rPr>
          <w:rFonts w:ascii="仿宋_GB2312" w:hAnsi="仿宋_GB2312" w:cs="仿宋_GB2312" w:hint="eastAsia"/>
          <w:szCs w:val="32"/>
        </w:rPr>
        <w:t>（1）主要内容</w:t>
      </w:r>
    </w:p>
    <w:p w:rsidR="00282519" w:rsidRPr="00CF6ADE" w:rsidRDefault="00282519" w:rsidP="00CF6ADE">
      <w:pPr>
        <w:spacing w:line="560" w:lineRule="exact"/>
        <w:ind w:firstLineChars="200" w:firstLine="640"/>
        <w:rPr>
          <w:rFonts w:ascii="仿宋_GB2312" w:hAnsi="仿宋_GB2312" w:cs="仿宋_GB2312"/>
          <w:szCs w:val="32"/>
        </w:rPr>
      </w:pPr>
      <w:r>
        <w:rPr>
          <w:rFonts w:hint="eastAsia"/>
        </w:rPr>
        <w:t>我院根据本院检察职能和工作任务及工作计划对“办案业务费”项目进行立项，主要列支范围是与办公费、印刷费、咨询费、邮寄费、电话通讯费、差旅费、维修（护）费、劳务费、委托业务费、宣传费及办案杂支等相关费用。</w:t>
      </w:r>
    </w:p>
    <w:p w:rsidR="00282519" w:rsidRDefault="00282519" w:rsidP="00282519">
      <w:pPr>
        <w:spacing w:line="560" w:lineRule="exact"/>
        <w:ind w:firstLine="640"/>
        <w:rPr>
          <w:rFonts w:ascii="仿宋_GB2312" w:hAnsi="仿宋_GB2312" w:cs="仿宋_GB2312"/>
          <w:szCs w:val="32"/>
        </w:rPr>
      </w:pPr>
      <w:r>
        <w:rPr>
          <w:rFonts w:ascii="仿宋_GB2312" w:hAnsi="仿宋_GB2312" w:cs="仿宋_GB2312" w:hint="eastAsia"/>
          <w:szCs w:val="32"/>
        </w:rPr>
        <w:t>（2）2023年项目实施情况</w:t>
      </w:r>
    </w:p>
    <w:p w:rsidR="00282519" w:rsidRDefault="00282519" w:rsidP="00282519">
      <w:pPr>
        <w:spacing w:line="560" w:lineRule="exact"/>
        <w:ind w:firstLine="640"/>
        <w:rPr>
          <w:rFonts w:ascii="仿宋_GB2312" w:hAnsi="仿宋_GB2312" w:cs="仿宋_GB2312"/>
          <w:szCs w:val="32"/>
        </w:rPr>
      </w:pPr>
      <w:r>
        <w:rPr>
          <w:rFonts w:ascii="仿宋_GB2312" w:hAnsi="仿宋_GB2312" w:cs="仿宋_GB2312" w:hint="eastAsia"/>
          <w:szCs w:val="32"/>
        </w:rPr>
        <w:t>2023年度，我院办案业务费全年共计支出257.53</w:t>
      </w:r>
      <w:r w:rsidR="00CC5313">
        <w:rPr>
          <w:rFonts w:ascii="仿宋_GB2312" w:hAnsi="仿宋_GB2312" w:cs="仿宋_GB2312" w:hint="eastAsia"/>
          <w:szCs w:val="32"/>
        </w:rPr>
        <w:t>万元</w:t>
      </w:r>
      <w:r>
        <w:rPr>
          <w:rFonts w:ascii="仿宋_GB2312" w:hAnsi="仿宋_GB2312" w:cs="仿宋_GB2312" w:hint="eastAsia"/>
          <w:szCs w:val="32"/>
        </w:rPr>
        <w:t>。该项目根据部门经济分类该项目列支范围如下：</w:t>
      </w:r>
    </w:p>
    <w:p w:rsidR="00282519" w:rsidRDefault="00282519" w:rsidP="00CF6ADE">
      <w:pPr>
        <w:pStyle w:val="2"/>
        <w:numPr>
          <w:ilvl w:val="0"/>
          <w:numId w:val="4"/>
        </w:numPr>
        <w:spacing w:after="0" w:line="560" w:lineRule="exact"/>
        <w:ind w:leftChars="0" w:firstLineChars="0"/>
        <w:rPr>
          <w:rFonts w:ascii="仿宋_GB2312" w:hAnsi="仿宋_GB2312" w:cs="仿宋_GB2312"/>
          <w:szCs w:val="32"/>
        </w:rPr>
      </w:pPr>
      <w:r>
        <w:rPr>
          <w:rFonts w:hint="eastAsia"/>
        </w:rPr>
        <w:t>办公费</w:t>
      </w:r>
      <w:r>
        <w:rPr>
          <w:rFonts w:ascii="仿宋_GB2312" w:hAnsi="仿宋_GB2312" w:cs="仿宋_GB2312" w:hint="eastAsia"/>
          <w:szCs w:val="32"/>
        </w:rPr>
        <w:t>支出 353,672.45元；</w:t>
      </w:r>
    </w:p>
    <w:p w:rsidR="00282519" w:rsidRPr="00CF6ADE" w:rsidRDefault="00282519" w:rsidP="00CF6ADE">
      <w:pPr>
        <w:pStyle w:val="a8"/>
        <w:numPr>
          <w:ilvl w:val="0"/>
          <w:numId w:val="4"/>
        </w:numPr>
        <w:ind w:firstLineChars="0"/>
        <w:rPr>
          <w:rFonts w:ascii="仿宋_GB2312" w:hAnsi="仿宋_GB2312" w:cs="仿宋_GB2312"/>
          <w:kern w:val="1"/>
          <w:szCs w:val="32"/>
        </w:rPr>
      </w:pPr>
      <w:proofErr w:type="gramStart"/>
      <w:r w:rsidRPr="00CF6ADE">
        <w:rPr>
          <w:rFonts w:ascii="仿宋_GB2312" w:hAnsi="仿宋_GB2312" w:cs="仿宋_GB2312" w:hint="eastAsia"/>
          <w:kern w:val="1"/>
          <w:szCs w:val="32"/>
        </w:rPr>
        <w:t>刷费支出</w:t>
      </w:r>
      <w:proofErr w:type="gramEnd"/>
      <w:r w:rsidRPr="00CF6ADE">
        <w:rPr>
          <w:rFonts w:ascii="仿宋_GB2312" w:hAnsi="仿宋_GB2312" w:cs="仿宋_GB2312" w:hint="eastAsia"/>
          <w:kern w:val="1"/>
          <w:szCs w:val="32"/>
        </w:rPr>
        <w:t>20,000.00元；</w:t>
      </w:r>
    </w:p>
    <w:p w:rsidR="00282519" w:rsidRDefault="00282519" w:rsidP="00CF6ADE">
      <w:pPr>
        <w:pStyle w:val="2"/>
        <w:numPr>
          <w:ilvl w:val="0"/>
          <w:numId w:val="4"/>
        </w:numPr>
        <w:spacing w:after="0" w:line="560" w:lineRule="exact"/>
        <w:ind w:leftChars="0" w:firstLineChars="0"/>
        <w:rPr>
          <w:rFonts w:ascii="仿宋_GB2312" w:hAnsi="仿宋_GB2312" w:cs="仿宋_GB2312"/>
          <w:szCs w:val="32"/>
        </w:rPr>
      </w:pPr>
      <w:r>
        <w:rPr>
          <w:rFonts w:hint="eastAsia"/>
        </w:rPr>
        <w:t>咨询费</w:t>
      </w:r>
      <w:r>
        <w:rPr>
          <w:rFonts w:ascii="仿宋_GB2312" w:hAnsi="仿宋_GB2312" w:cs="仿宋_GB2312" w:hint="eastAsia"/>
          <w:szCs w:val="32"/>
        </w:rPr>
        <w:t>支出10,600.00元;</w:t>
      </w:r>
    </w:p>
    <w:p w:rsidR="00CF6ADE" w:rsidRDefault="00282519" w:rsidP="00CF6ADE">
      <w:pPr>
        <w:pStyle w:val="2"/>
        <w:numPr>
          <w:ilvl w:val="0"/>
          <w:numId w:val="4"/>
        </w:numPr>
        <w:spacing w:after="0" w:line="560" w:lineRule="exact"/>
        <w:ind w:leftChars="0" w:firstLineChars="0"/>
        <w:rPr>
          <w:rFonts w:ascii="仿宋_GB2312" w:hAnsi="仿宋_GB2312" w:cs="仿宋_GB2312"/>
          <w:szCs w:val="32"/>
        </w:rPr>
      </w:pPr>
      <w:r>
        <w:rPr>
          <w:rFonts w:hint="eastAsia"/>
        </w:rPr>
        <w:t>邮寄费</w:t>
      </w:r>
      <w:r>
        <w:rPr>
          <w:rFonts w:ascii="仿宋_GB2312" w:hAnsi="仿宋_GB2312" w:cs="仿宋_GB2312" w:hint="eastAsia"/>
          <w:szCs w:val="32"/>
        </w:rPr>
        <w:t>支出5,193.80元;</w:t>
      </w:r>
    </w:p>
    <w:p w:rsidR="00CF6ADE" w:rsidRDefault="00282519" w:rsidP="00CF6ADE">
      <w:pPr>
        <w:pStyle w:val="2"/>
        <w:numPr>
          <w:ilvl w:val="0"/>
          <w:numId w:val="4"/>
        </w:numPr>
        <w:spacing w:after="0" w:line="560" w:lineRule="exact"/>
        <w:ind w:leftChars="0" w:firstLineChars="0"/>
        <w:rPr>
          <w:rFonts w:ascii="仿宋_GB2312" w:hAnsi="仿宋_GB2312" w:cs="仿宋_GB2312"/>
          <w:szCs w:val="32"/>
        </w:rPr>
      </w:pPr>
      <w:r>
        <w:rPr>
          <w:rFonts w:hint="eastAsia"/>
        </w:rPr>
        <w:t>电话通讯费</w:t>
      </w:r>
      <w:r>
        <w:rPr>
          <w:rFonts w:ascii="仿宋_GB2312" w:hAnsi="仿宋_GB2312" w:cs="仿宋_GB2312" w:hint="eastAsia"/>
          <w:szCs w:val="32"/>
        </w:rPr>
        <w:t>支出162,540.00元;</w:t>
      </w:r>
    </w:p>
    <w:p w:rsidR="00CF6ADE" w:rsidRDefault="00282519" w:rsidP="00CF6ADE">
      <w:pPr>
        <w:pStyle w:val="2"/>
        <w:numPr>
          <w:ilvl w:val="0"/>
          <w:numId w:val="4"/>
        </w:numPr>
        <w:spacing w:after="0" w:line="560" w:lineRule="exact"/>
        <w:ind w:leftChars="0" w:firstLineChars="0"/>
        <w:rPr>
          <w:rFonts w:ascii="仿宋_GB2312" w:hAnsi="仿宋_GB2312" w:cs="仿宋_GB2312"/>
          <w:szCs w:val="32"/>
        </w:rPr>
      </w:pPr>
      <w:r>
        <w:rPr>
          <w:rFonts w:hint="eastAsia"/>
        </w:rPr>
        <w:t>差旅费</w:t>
      </w:r>
      <w:r>
        <w:rPr>
          <w:rFonts w:ascii="仿宋_GB2312" w:hAnsi="仿宋_GB2312" w:cs="仿宋_GB2312" w:hint="eastAsia"/>
          <w:szCs w:val="32"/>
        </w:rPr>
        <w:t>支出69,588.84元;</w:t>
      </w:r>
    </w:p>
    <w:p w:rsidR="00282519" w:rsidRDefault="00282519" w:rsidP="00CF6ADE">
      <w:pPr>
        <w:pStyle w:val="2"/>
        <w:spacing w:after="0" w:line="560" w:lineRule="exact"/>
        <w:ind w:leftChars="0" w:left="640" w:firstLineChars="0" w:firstLine="0"/>
        <w:rPr>
          <w:rFonts w:ascii="仿宋_GB2312" w:hAnsi="仿宋_GB2312" w:cs="仿宋_GB2312"/>
          <w:szCs w:val="32"/>
        </w:rPr>
      </w:pPr>
      <w:r>
        <w:rPr>
          <w:rFonts w:ascii="仿宋_GB2312" w:hAnsi="仿宋_GB2312" w:cs="仿宋_GB2312" w:hint="eastAsia"/>
          <w:szCs w:val="32"/>
        </w:rPr>
        <w:t>⑦</w:t>
      </w:r>
      <w:r>
        <w:rPr>
          <w:rFonts w:hint="eastAsia"/>
        </w:rPr>
        <w:t>维修（护）费</w:t>
      </w:r>
      <w:r>
        <w:rPr>
          <w:rFonts w:ascii="仿宋_GB2312" w:hAnsi="仿宋_GB2312" w:cs="仿宋_GB2312" w:hint="eastAsia"/>
          <w:szCs w:val="32"/>
        </w:rPr>
        <w:t>支出903,507.93元；</w:t>
      </w:r>
    </w:p>
    <w:p w:rsidR="00282519" w:rsidRDefault="00282519" w:rsidP="00282519">
      <w:pPr>
        <w:ind w:firstLineChars="200" w:firstLine="640"/>
        <w:rPr>
          <w:rFonts w:ascii="仿宋_GB2312" w:hAnsi="仿宋_GB2312" w:cs="仿宋_GB2312"/>
          <w:kern w:val="1"/>
          <w:szCs w:val="32"/>
        </w:rPr>
      </w:pPr>
      <w:r>
        <w:rPr>
          <w:rFonts w:ascii="仿宋_GB2312" w:hAnsi="仿宋_GB2312" w:cs="仿宋_GB2312" w:hint="eastAsia"/>
          <w:kern w:val="1"/>
          <w:szCs w:val="32"/>
        </w:rPr>
        <w:t>⑧劳务费支出800.00元；</w:t>
      </w:r>
    </w:p>
    <w:p w:rsidR="00282519" w:rsidRDefault="00282519" w:rsidP="00282519">
      <w:pPr>
        <w:ind w:firstLineChars="200" w:firstLine="640"/>
        <w:rPr>
          <w:rFonts w:ascii="仿宋_GB2312" w:hAnsi="仿宋_GB2312" w:cs="仿宋_GB2312"/>
          <w:kern w:val="1"/>
          <w:szCs w:val="32"/>
        </w:rPr>
      </w:pPr>
      <w:r>
        <w:rPr>
          <w:rFonts w:ascii="仿宋_GB2312" w:hAnsi="仿宋_GB2312" w:cs="仿宋_GB2312" w:hint="eastAsia"/>
          <w:kern w:val="1"/>
          <w:szCs w:val="32"/>
        </w:rPr>
        <w:t>⑨委托业务费184,800.00元；</w:t>
      </w:r>
    </w:p>
    <w:p w:rsidR="00CF6ADE" w:rsidRDefault="00282519" w:rsidP="00CF6ADE">
      <w:pPr>
        <w:ind w:firstLineChars="200" w:firstLine="640"/>
        <w:rPr>
          <w:rFonts w:ascii="仿宋_GB2312" w:hAnsi="仿宋_GB2312" w:cs="仿宋_GB2312"/>
          <w:szCs w:val="32"/>
        </w:rPr>
      </w:pPr>
      <w:r>
        <w:rPr>
          <w:rFonts w:ascii="仿宋_GB2312" w:hAnsi="仿宋_GB2312" w:cs="仿宋_GB2312" w:hint="eastAsia"/>
          <w:kern w:val="1"/>
          <w:szCs w:val="32"/>
        </w:rPr>
        <w:t>⑩</w:t>
      </w:r>
      <w:r>
        <w:rPr>
          <w:rFonts w:hint="eastAsia"/>
        </w:rPr>
        <w:t>宣传费</w:t>
      </w:r>
      <w:r>
        <w:rPr>
          <w:rFonts w:ascii="仿宋_GB2312" w:hAnsi="仿宋_GB2312" w:cs="仿宋_GB2312" w:hint="eastAsia"/>
          <w:szCs w:val="32"/>
        </w:rPr>
        <w:t>支出256,186.00元；</w:t>
      </w:r>
    </w:p>
    <w:p w:rsidR="00282519" w:rsidRDefault="00CF6ADE" w:rsidP="00CF6ADE">
      <w:pPr>
        <w:ind w:firstLineChars="200" w:firstLine="640"/>
        <w:rPr>
          <w:rFonts w:ascii="仿宋_GB2312" w:hAnsi="仿宋_GB2312" w:cs="仿宋_GB2312"/>
          <w:szCs w:val="32"/>
        </w:rPr>
      </w:pPr>
      <w:r w:rsidRPr="00CF6ADE">
        <w:rPr>
          <w:rFonts w:ascii="Cambria Math" w:hAnsi="Cambria Math" w:cs="Cambria Math"/>
          <w:szCs w:val="32"/>
        </w:rPr>
        <w:t>⑪</w:t>
      </w:r>
      <w:r w:rsidR="00282519">
        <w:rPr>
          <w:rFonts w:hint="eastAsia"/>
        </w:rPr>
        <w:t>办案杂</w:t>
      </w:r>
      <w:proofErr w:type="gramStart"/>
      <w:r w:rsidR="00282519">
        <w:rPr>
          <w:rFonts w:hint="eastAsia"/>
        </w:rPr>
        <w:t>支</w:t>
      </w:r>
      <w:proofErr w:type="gramEnd"/>
      <w:r w:rsidR="00282519">
        <w:rPr>
          <w:rFonts w:ascii="仿宋_GB2312" w:hAnsi="仿宋_GB2312" w:cs="仿宋_GB2312" w:hint="eastAsia"/>
          <w:szCs w:val="32"/>
        </w:rPr>
        <w:t>支出608,410.98元。</w:t>
      </w:r>
    </w:p>
    <w:p w:rsidR="00282519" w:rsidRDefault="00282519" w:rsidP="00282519">
      <w:pPr>
        <w:spacing w:line="560" w:lineRule="exact"/>
        <w:ind w:firstLineChars="200" w:firstLine="640"/>
        <w:outlineLvl w:val="2"/>
        <w:rPr>
          <w:highlight w:val="yellow"/>
        </w:rPr>
      </w:pPr>
      <w:bookmarkStart w:id="68" w:name="_Toc27094"/>
      <w:bookmarkStart w:id="69" w:name="_Toc19797"/>
      <w:r>
        <w:rPr>
          <w:rFonts w:ascii="仿宋_GB2312" w:hAnsi="仿宋_GB2312" w:cs="仿宋_GB2312" w:hint="eastAsia"/>
          <w:szCs w:val="32"/>
        </w:rPr>
        <w:t>3.</w:t>
      </w:r>
      <w:r>
        <w:rPr>
          <w:rFonts w:ascii="仿宋_GB2312" w:hint="eastAsia"/>
          <w:szCs w:val="32"/>
        </w:rPr>
        <w:t>项目资金情况</w:t>
      </w:r>
      <w:bookmarkEnd w:id="68"/>
      <w:bookmarkEnd w:id="69"/>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2023年该项目预算资金257.53万元，实际支出资金257.53万元，预算执行率100%。</w:t>
      </w:r>
    </w:p>
    <w:p w:rsidR="00282519" w:rsidRDefault="00282519" w:rsidP="00282519">
      <w:pPr>
        <w:pStyle w:val="20"/>
        <w:keepNext w:val="0"/>
        <w:keepLines w:val="0"/>
        <w:spacing w:before="0" w:after="0" w:line="560" w:lineRule="exact"/>
        <w:ind w:firstLineChars="200" w:firstLine="640"/>
        <w:rPr>
          <w:rFonts w:ascii="楷体" w:eastAsia="楷体" w:hAnsi="楷体" w:cs="楷体"/>
          <w:b w:val="0"/>
          <w:bCs w:val="0"/>
          <w:lang w:val="en-US"/>
        </w:rPr>
      </w:pPr>
      <w:bookmarkStart w:id="70" w:name="_Toc2399"/>
      <w:bookmarkStart w:id="71" w:name="_Toc12405"/>
      <w:bookmarkStart w:id="72" w:name="_Toc28540"/>
      <w:bookmarkStart w:id="73" w:name="_Toc22735"/>
      <w:bookmarkStart w:id="74" w:name="_Toc3150"/>
      <w:bookmarkStart w:id="75" w:name="_Toc6343"/>
      <w:r>
        <w:rPr>
          <w:rFonts w:ascii="楷体" w:eastAsia="楷体" w:hAnsi="楷体" w:cs="楷体" w:hint="eastAsia"/>
          <w:b w:val="0"/>
          <w:bCs w:val="0"/>
        </w:rPr>
        <w:t>（</w:t>
      </w:r>
      <w:r>
        <w:rPr>
          <w:rFonts w:ascii="楷体" w:eastAsia="楷体" w:hAnsi="楷体" w:cs="楷体" w:hint="eastAsia"/>
          <w:b w:val="0"/>
          <w:bCs w:val="0"/>
          <w:lang w:val="en-US"/>
        </w:rPr>
        <w:t>二</w:t>
      </w:r>
      <w:r>
        <w:rPr>
          <w:rFonts w:ascii="楷体" w:eastAsia="楷体" w:hAnsi="楷体" w:cs="楷体" w:hint="eastAsia"/>
          <w:b w:val="0"/>
          <w:bCs w:val="0"/>
        </w:rPr>
        <w:t>）</w:t>
      </w:r>
      <w:bookmarkEnd w:id="64"/>
      <w:bookmarkEnd w:id="65"/>
      <w:bookmarkEnd w:id="66"/>
      <w:r>
        <w:rPr>
          <w:rFonts w:ascii="楷体" w:eastAsia="楷体" w:hAnsi="楷体" w:cs="楷体" w:hint="eastAsia"/>
          <w:b w:val="0"/>
          <w:bCs w:val="0"/>
          <w:lang w:val="en-US"/>
        </w:rPr>
        <w:t>项目绩效目标</w:t>
      </w:r>
      <w:bookmarkEnd w:id="67"/>
      <w:bookmarkEnd w:id="70"/>
      <w:bookmarkEnd w:id="71"/>
      <w:bookmarkEnd w:id="72"/>
      <w:bookmarkEnd w:id="73"/>
      <w:bookmarkEnd w:id="74"/>
      <w:bookmarkEnd w:id="75"/>
    </w:p>
    <w:p w:rsidR="00282519" w:rsidRDefault="00282519" w:rsidP="00282519">
      <w:pPr>
        <w:adjustRightInd w:val="0"/>
        <w:spacing w:line="560" w:lineRule="exact"/>
        <w:ind w:firstLineChars="200" w:firstLine="640"/>
        <w:outlineLvl w:val="2"/>
        <w:rPr>
          <w:rFonts w:ascii="仿宋_GB2312" w:hAnsi="仿宋_GB2312" w:cs="仿宋_GB2312"/>
          <w:bCs/>
          <w:szCs w:val="32"/>
        </w:rPr>
      </w:pPr>
      <w:bookmarkStart w:id="76" w:name="_Toc19815"/>
      <w:bookmarkStart w:id="77" w:name="_Toc7089"/>
      <w:bookmarkStart w:id="78" w:name="_Toc3824"/>
      <w:bookmarkStart w:id="79" w:name="_Toc9726"/>
      <w:bookmarkStart w:id="80" w:name="_Toc21443"/>
      <w:bookmarkStart w:id="81" w:name="_Toc9264"/>
      <w:bookmarkStart w:id="82" w:name="_Toc19633"/>
      <w:bookmarkStart w:id="83" w:name="_Toc10159"/>
      <w:bookmarkStart w:id="84" w:name="_Toc9176"/>
      <w:r>
        <w:rPr>
          <w:rFonts w:ascii="仿宋_GB2312" w:hAnsi="仿宋_GB2312" w:cs="仿宋_GB2312" w:hint="eastAsia"/>
          <w:bCs/>
          <w:szCs w:val="32"/>
        </w:rPr>
        <w:lastRenderedPageBreak/>
        <w:t>1.总体绩效目标</w:t>
      </w:r>
      <w:bookmarkEnd w:id="76"/>
      <w:bookmarkEnd w:id="77"/>
    </w:p>
    <w:p w:rsidR="00282519" w:rsidRDefault="00282519" w:rsidP="00282519">
      <w:pPr>
        <w:adjustRightInd w:val="0"/>
        <w:spacing w:line="560" w:lineRule="exact"/>
        <w:ind w:firstLineChars="200" w:firstLine="640"/>
        <w:outlineLvl w:val="2"/>
        <w:rPr>
          <w:rFonts w:ascii="仿宋_GB2312" w:hAnsi="仿宋_GB2312" w:cs="仿宋_GB2312"/>
          <w:bCs/>
          <w:szCs w:val="32"/>
        </w:rPr>
      </w:pPr>
      <w:bookmarkStart w:id="85" w:name="_Toc10458"/>
      <w:bookmarkStart w:id="86" w:name="_Toc9792"/>
      <w:r>
        <w:rPr>
          <w:rFonts w:ascii="仿宋_GB2312" w:hAnsi="仿宋_GB2312" w:cs="仿宋_GB2312" w:hint="eastAsia"/>
          <w:bCs/>
          <w:szCs w:val="32"/>
        </w:rPr>
        <w:t>履行检察机关法律监督职能，服务区域经济社会发展大局。做好四大检察业务工作，进行普法宣传、妇女儿童权益保护、做好公益诉讼活动等工作。</w:t>
      </w:r>
      <w:bookmarkEnd w:id="85"/>
    </w:p>
    <w:p w:rsidR="00282519" w:rsidRDefault="00282519" w:rsidP="00282519">
      <w:pPr>
        <w:adjustRightInd w:val="0"/>
        <w:spacing w:line="560" w:lineRule="exact"/>
        <w:ind w:firstLineChars="200" w:firstLine="640"/>
        <w:outlineLvl w:val="2"/>
        <w:rPr>
          <w:rFonts w:ascii="仿宋_GB2312" w:hAnsi="仿宋_GB2312" w:cs="仿宋_GB2312"/>
          <w:bCs/>
          <w:szCs w:val="32"/>
        </w:rPr>
      </w:pPr>
      <w:bookmarkStart w:id="87" w:name="_Toc11958"/>
      <w:r>
        <w:rPr>
          <w:rFonts w:ascii="仿宋_GB2312" w:hAnsi="仿宋_GB2312" w:cs="仿宋_GB2312" w:hint="eastAsia"/>
          <w:bCs/>
          <w:szCs w:val="32"/>
        </w:rPr>
        <w:t>2.具体绩效指标</w:t>
      </w:r>
      <w:bookmarkEnd w:id="86"/>
      <w:bookmarkEnd w:id="87"/>
    </w:p>
    <w:p w:rsidR="00282519" w:rsidRDefault="00282519" w:rsidP="00282519">
      <w:pPr>
        <w:adjustRightInd w:val="0"/>
        <w:spacing w:line="560" w:lineRule="exact"/>
        <w:ind w:firstLineChars="200" w:firstLine="640"/>
        <w:jc w:val="left"/>
        <w:rPr>
          <w:rFonts w:ascii="仿宋_GB2312" w:hAnsi="仿宋_GB2312" w:cs="仿宋_GB2312"/>
          <w:bCs/>
          <w:szCs w:val="32"/>
        </w:rPr>
      </w:pPr>
      <w:r>
        <w:rPr>
          <w:rFonts w:ascii="仿宋_GB2312" w:hAnsi="仿宋_GB2312" w:cs="仿宋_GB2312" w:hint="eastAsia"/>
          <w:bCs/>
          <w:szCs w:val="32"/>
        </w:rPr>
        <w:t>数量指标：按照规定审查受理案件；</w:t>
      </w:r>
    </w:p>
    <w:p w:rsidR="00282519" w:rsidRDefault="00282519" w:rsidP="00282519">
      <w:pPr>
        <w:adjustRightInd w:val="0"/>
        <w:spacing w:line="560" w:lineRule="exact"/>
        <w:ind w:firstLineChars="200" w:firstLine="640"/>
        <w:jc w:val="left"/>
        <w:rPr>
          <w:rFonts w:ascii="仿宋_GB2312" w:hAnsi="仿宋_GB2312" w:cs="仿宋_GB2312"/>
          <w:bCs/>
          <w:szCs w:val="32"/>
        </w:rPr>
      </w:pPr>
      <w:r>
        <w:rPr>
          <w:rFonts w:ascii="仿宋_GB2312" w:hAnsi="仿宋_GB2312" w:cs="仿宋_GB2312" w:hint="eastAsia"/>
          <w:bCs/>
          <w:szCs w:val="32"/>
        </w:rPr>
        <w:t>质量指标：各项检察业务顺利开展；</w:t>
      </w:r>
    </w:p>
    <w:p w:rsidR="00282519" w:rsidRDefault="00282519" w:rsidP="00282519">
      <w:pPr>
        <w:adjustRightInd w:val="0"/>
        <w:spacing w:line="560" w:lineRule="exact"/>
        <w:ind w:firstLineChars="200" w:firstLine="640"/>
        <w:jc w:val="left"/>
        <w:rPr>
          <w:rFonts w:ascii="仿宋_GB2312" w:hAnsi="仿宋_GB2312" w:cs="仿宋_GB2312"/>
          <w:bCs/>
          <w:szCs w:val="32"/>
        </w:rPr>
      </w:pPr>
      <w:r>
        <w:rPr>
          <w:rFonts w:ascii="仿宋_GB2312" w:hAnsi="仿宋_GB2312" w:cs="仿宋_GB2312" w:hint="eastAsia"/>
          <w:bCs/>
          <w:szCs w:val="32"/>
        </w:rPr>
        <w:t>进度指标：按照案件办理程序于全年执行；</w:t>
      </w:r>
    </w:p>
    <w:p w:rsidR="00282519" w:rsidRDefault="00282519" w:rsidP="00282519">
      <w:pPr>
        <w:adjustRightInd w:val="0"/>
        <w:spacing w:line="560" w:lineRule="exact"/>
        <w:ind w:firstLineChars="200" w:firstLine="640"/>
        <w:jc w:val="left"/>
        <w:rPr>
          <w:rFonts w:ascii="仿宋_GB2312" w:hAnsi="仿宋_GB2312" w:cs="仿宋_GB2312"/>
          <w:bCs/>
          <w:szCs w:val="32"/>
        </w:rPr>
      </w:pPr>
      <w:r>
        <w:rPr>
          <w:rFonts w:ascii="仿宋_GB2312" w:hAnsi="仿宋_GB2312" w:cs="仿宋_GB2312" w:hint="eastAsia"/>
          <w:bCs/>
          <w:szCs w:val="32"/>
        </w:rPr>
        <w:t>成本指标：项目预算控制数不超过</w:t>
      </w:r>
      <w:r>
        <w:rPr>
          <w:rFonts w:ascii="仿宋_GB2312" w:hAnsi="仿宋_GB2312" w:cs="仿宋_GB2312" w:hint="eastAsia"/>
          <w:szCs w:val="32"/>
        </w:rPr>
        <w:t>257.53</w:t>
      </w:r>
      <w:r>
        <w:rPr>
          <w:rFonts w:ascii="仿宋_GB2312" w:hAnsi="仿宋_GB2312" w:cs="仿宋_GB2312" w:hint="eastAsia"/>
          <w:bCs/>
          <w:szCs w:val="32"/>
        </w:rPr>
        <w:t>万元；</w:t>
      </w:r>
    </w:p>
    <w:p w:rsidR="00CF6ADE" w:rsidRDefault="00282519" w:rsidP="00CF6ADE">
      <w:pPr>
        <w:adjustRightInd w:val="0"/>
        <w:spacing w:line="560" w:lineRule="exact"/>
        <w:ind w:firstLineChars="200" w:firstLine="640"/>
        <w:jc w:val="left"/>
        <w:rPr>
          <w:rFonts w:ascii="仿宋_GB2312" w:hAnsi="仿宋_GB2312" w:cs="仿宋_GB2312"/>
          <w:bCs/>
          <w:szCs w:val="32"/>
        </w:rPr>
      </w:pPr>
      <w:r>
        <w:rPr>
          <w:rFonts w:ascii="仿宋_GB2312" w:hAnsi="仿宋"/>
          <w:szCs w:val="32"/>
        </w:rPr>
        <w:t>效益指标</w:t>
      </w:r>
      <w:r>
        <w:rPr>
          <w:rFonts w:ascii="仿宋_GB2312" w:hAnsi="仿宋" w:hint="eastAsia"/>
          <w:szCs w:val="32"/>
        </w:rPr>
        <w:t>：</w:t>
      </w:r>
      <w:r>
        <w:rPr>
          <w:rFonts w:ascii="仿宋_GB2312" w:hAnsi="仿宋_GB2312" w:cs="仿宋_GB2312" w:hint="eastAsia"/>
          <w:bCs/>
          <w:szCs w:val="32"/>
        </w:rPr>
        <w:t>检察公信力得到提升，社会影响力得到提高，监督覆盖率≥80%。</w:t>
      </w:r>
    </w:p>
    <w:p w:rsidR="00282519" w:rsidRPr="00CF6ADE" w:rsidRDefault="00282519" w:rsidP="00CF6ADE">
      <w:pPr>
        <w:adjustRightInd w:val="0"/>
        <w:spacing w:line="560" w:lineRule="exact"/>
        <w:ind w:firstLineChars="200" w:firstLine="640"/>
        <w:jc w:val="left"/>
        <w:rPr>
          <w:rFonts w:ascii="仿宋_GB2312" w:hAnsi="仿宋_GB2312" w:cs="仿宋_GB2312"/>
          <w:bCs/>
          <w:szCs w:val="32"/>
        </w:rPr>
      </w:pPr>
      <w:r>
        <w:rPr>
          <w:rFonts w:ascii="仿宋_GB2312" w:hAnsi="仿宋_GB2312" w:cs="仿宋_GB2312" w:hint="eastAsia"/>
          <w:bCs/>
          <w:szCs w:val="32"/>
        </w:rPr>
        <w:t>服务对象满意度：干警满意度≥95%</w:t>
      </w:r>
    </w:p>
    <w:p w:rsidR="00282519" w:rsidRDefault="00282519" w:rsidP="00282519">
      <w:pPr>
        <w:pStyle w:val="1"/>
        <w:autoSpaceDE/>
        <w:autoSpaceDN/>
        <w:adjustRightInd/>
        <w:spacing w:line="560" w:lineRule="exact"/>
        <w:ind w:firstLine="641"/>
        <w:jc w:val="both"/>
        <w:rPr>
          <w:rFonts w:ascii="黑体" w:eastAsia="黑体" w:hAnsi="黑体" w:cs="黑体"/>
          <w:sz w:val="32"/>
          <w:szCs w:val="32"/>
          <w:lang w:val="en-US"/>
        </w:rPr>
      </w:pPr>
      <w:bookmarkStart w:id="88" w:name="_Toc17280"/>
      <w:bookmarkStart w:id="89" w:name="_Toc22074"/>
      <w:bookmarkStart w:id="90" w:name="_Toc17988"/>
      <w:bookmarkStart w:id="91" w:name="_Toc3363"/>
      <w:bookmarkStart w:id="92" w:name="_Toc1869"/>
      <w:bookmarkStart w:id="93" w:name="_Toc15664"/>
      <w:r>
        <w:rPr>
          <w:rFonts w:ascii="黑体" w:eastAsia="黑体" w:hAnsi="黑体" w:cs="黑体" w:hint="eastAsia"/>
          <w:sz w:val="32"/>
          <w:szCs w:val="32"/>
        </w:rPr>
        <w:t>二、</w:t>
      </w:r>
      <w:bookmarkEnd w:id="37"/>
      <w:bookmarkEnd w:id="78"/>
      <w:bookmarkEnd w:id="79"/>
      <w:bookmarkEnd w:id="80"/>
      <w:bookmarkEnd w:id="81"/>
      <w:bookmarkEnd w:id="82"/>
      <w:bookmarkEnd w:id="83"/>
      <w:bookmarkEnd w:id="84"/>
      <w:r>
        <w:rPr>
          <w:rFonts w:ascii="黑体" w:eastAsia="黑体" w:hAnsi="黑体" w:cs="黑体" w:hint="eastAsia"/>
          <w:sz w:val="32"/>
          <w:szCs w:val="32"/>
          <w:lang w:val="en-US"/>
        </w:rPr>
        <w:t>绩效评价工作开展情况</w:t>
      </w:r>
      <w:bookmarkEnd w:id="88"/>
      <w:bookmarkEnd w:id="89"/>
      <w:bookmarkEnd w:id="90"/>
      <w:bookmarkEnd w:id="91"/>
      <w:bookmarkEnd w:id="92"/>
      <w:bookmarkEnd w:id="93"/>
    </w:p>
    <w:p w:rsidR="00282519" w:rsidRDefault="00282519" w:rsidP="00282519">
      <w:pPr>
        <w:pStyle w:val="20"/>
        <w:keepNext w:val="0"/>
        <w:keepLines w:val="0"/>
        <w:spacing w:before="0" w:after="0" w:line="560" w:lineRule="exact"/>
        <w:ind w:firstLineChars="200" w:firstLine="640"/>
        <w:rPr>
          <w:rFonts w:ascii="楷体" w:eastAsia="楷体" w:hAnsi="楷体" w:cs="楷体"/>
          <w:b w:val="0"/>
          <w:bCs w:val="0"/>
          <w:lang w:val="en-US"/>
        </w:rPr>
      </w:pPr>
      <w:bookmarkStart w:id="94" w:name="_Toc20345"/>
      <w:bookmarkStart w:id="95" w:name="_Toc15362"/>
      <w:bookmarkStart w:id="96" w:name="_Toc12160"/>
      <w:bookmarkStart w:id="97" w:name="_Toc2196"/>
      <w:bookmarkStart w:id="98" w:name="_Toc23875"/>
      <w:bookmarkStart w:id="99" w:name="_Toc18391"/>
      <w:bookmarkStart w:id="100" w:name="_Toc32493"/>
      <w:bookmarkStart w:id="101" w:name="_Toc19881"/>
      <w:bookmarkStart w:id="102" w:name="_Toc25450"/>
      <w:bookmarkStart w:id="103" w:name="_Toc5103"/>
      <w:bookmarkStart w:id="104" w:name="_Toc15168"/>
      <w:bookmarkStart w:id="105" w:name="_Toc25632"/>
      <w:bookmarkStart w:id="106" w:name="_Toc10356"/>
      <w:bookmarkStart w:id="107" w:name="_Toc169183188"/>
      <w:r>
        <w:rPr>
          <w:rFonts w:ascii="楷体" w:eastAsia="楷体" w:hAnsi="楷体" w:cs="楷体" w:hint="eastAsia"/>
          <w:b w:val="0"/>
          <w:bCs w:val="0"/>
        </w:rPr>
        <w:t>（一）</w:t>
      </w:r>
      <w:bookmarkEnd w:id="94"/>
      <w:bookmarkEnd w:id="95"/>
      <w:bookmarkEnd w:id="96"/>
      <w:bookmarkEnd w:id="97"/>
      <w:bookmarkEnd w:id="98"/>
      <w:bookmarkEnd w:id="99"/>
      <w:bookmarkEnd w:id="100"/>
      <w:bookmarkEnd w:id="101"/>
      <w:bookmarkEnd w:id="102"/>
      <w:bookmarkEnd w:id="103"/>
      <w:bookmarkEnd w:id="104"/>
      <w:bookmarkEnd w:id="105"/>
      <w:r>
        <w:rPr>
          <w:rFonts w:ascii="楷体" w:eastAsia="楷体" w:hAnsi="楷体" w:cs="楷体" w:hint="eastAsia"/>
          <w:b w:val="0"/>
          <w:bCs w:val="0"/>
          <w:lang w:val="en-US"/>
        </w:rPr>
        <w:t>绩效评价目的、对象和范围</w:t>
      </w:r>
      <w:bookmarkEnd w:id="106"/>
    </w:p>
    <w:p w:rsidR="00282519" w:rsidRDefault="00282519" w:rsidP="00282519">
      <w:pPr>
        <w:adjustRightInd w:val="0"/>
        <w:spacing w:line="560" w:lineRule="exact"/>
        <w:ind w:firstLineChars="200" w:firstLine="640"/>
        <w:outlineLvl w:val="2"/>
        <w:rPr>
          <w:rFonts w:ascii="仿宋_GB2312" w:hAnsi="仿宋_GB2312" w:cs="仿宋_GB2312"/>
          <w:bCs/>
          <w:szCs w:val="32"/>
        </w:rPr>
      </w:pPr>
      <w:bookmarkStart w:id="108" w:name="_Toc18409"/>
      <w:r>
        <w:rPr>
          <w:rFonts w:ascii="仿宋_GB2312" w:hAnsi="仿宋_GB2312" w:cs="仿宋_GB2312" w:hint="eastAsia"/>
          <w:bCs/>
          <w:szCs w:val="32"/>
        </w:rPr>
        <w:t>1.绩效评价目的</w:t>
      </w:r>
      <w:bookmarkEnd w:id="108"/>
    </w:p>
    <w:p w:rsidR="00282519" w:rsidRDefault="00282519" w:rsidP="00282519">
      <w:pPr>
        <w:spacing w:line="560" w:lineRule="exact"/>
        <w:ind w:firstLineChars="200" w:firstLine="640"/>
        <w:rPr>
          <w:rFonts w:ascii="仿宋_GB2312" w:hAnsi="仿宋_GB2312" w:cs="仿宋_GB2312"/>
          <w:szCs w:val="32"/>
        </w:rPr>
      </w:pPr>
      <w:r>
        <w:rPr>
          <w:rFonts w:hint="eastAsia"/>
        </w:rPr>
        <w:t>为落实北京市财政局绩效自评工作的要求，我院</w:t>
      </w:r>
      <w:r>
        <w:rPr>
          <w:rFonts w:hint="eastAsia"/>
        </w:rPr>
        <w:t>2023</w:t>
      </w:r>
      <w:r>
        <w:rPr>
          <w:rFonts w:hint="eastAsia"/>
        </w:rPr>
        <w:t>年对办案业务费项目执行情况进行绩效评价，</w:t>
      </w:r>
      <w:r>
        <w:rPr>
          <w:rFonts w:ascii="仿宋_GB2312" w:hAnsi="仿宋_GB2312" w:cs="仿宋_GB2312" w:hint="eastAsia"/>
          <w:szCs w:val="32"/>
        </w:rPr>
        <w:t>通过对该项目进行绩效评价，衡量和考核我院使用财政资金的绩效实现情况，了解、分析和检验资金使用是否达到预期目标，资金管理是否规范，资金使用是否有效，通过总结经验，分析问题，采取切实措施进一步改进和加强财政支出项目管理，提高财政资金使用效益</w:t>
      </w:r>
      <w:r>
        <w:rPr>
          <w:rFonts w:hint="eastAsia"/>
        </w:rPr>
        <w:t>，为下一步预算资金安排提供重要参考</w:t>
      </w:r>
      <w:r>
        <w:rPr>
          <w:rFonts w:ascii="仿宋_GB2312" w:hAnsi="仿宋_GB2312" w:cs="仿宋_GB2312" w:hint="eastAsia"/>
          <w:szCs w:val="32"/>
        </w:rPr>
        <w:t>。</w:t>
      </w:r>
      <w:bookmarkStart w:id="109" w:name="_Toc29649"/>
    </w:p>
    <w:p w:rsidR="00282519" w:rsidRDefault="00282519" w:rsidP="00282519">
      <w:pPr>
        <w:adjustRightInd w:val="0"/>
        <w:spacing w:line="560" w:lineRule="exact"/>
        <w:ind w:firstLineChars="200" w:firstLine="640"/>
        <w:outlineLvl w:val="2"/>
        <w:rPr>
          <w:rFonts w:ascii="仿宋_GB2312" w:hAnsi="仿宋_GB2312" w:cs="仿宋_GB2312"/>
          <w:bCs/>
          <w:szCs w:val="32"/>
        </w:rPr>
      </w:pPr>
      <w:bookmarkStart w:id="110" w:name="_Toc2685"/>
      <w:bookmarkStart w:id="111" w:name="_Toc5567"/>
      <w:bookmarkStart w:id="112" w:name="_Toc3407"/>
      <w:bookmarkStart w:id="113" w:name="_Toc7972"/>
      <w:bookmarkStart w:id="114" w:name="_Toc1357"/>
      <w:bookmarkStart w:id="115" w:name="_Toc12788"/>
      <w:r>
        <w:rPr>
          <w:rFonts w:ascii="仿宋_GB2312" w:hAnsi="仿宋_GB2312" w:cs="仿宋_GB2312" w:hint="eastAsia"/>
          <w:bCs/>
          <w:szCs w:val="32"/>
        </w:rPr>
        <w:t>2.绩效评价对象及范围</w:t>
      </w:r>
      <w:bookmarkEnd w:id="109"/>
      <w:bookmarkEnd w:id="110"/>
      <w:bookmarkEnd w:id="111"/>
      <w:bookmarkEnd w:id="112"/>
      <w:bookmarkEnd w:id="113"/>
      <w:bookmarkEnd w:id="114"/>
      <w:bookmarkEnd w:id="115"/>
    </w:p>
    <w:p w:rsidR="00282519" w:rsidRDefault="00282519" w:rsidP="00282519">
      <w:pPr>
        <w:spacing w:line="560" w:lineRule="exact"/>
        <w:ind w:firstLineChars="200" w:firstLine="640"/>
        <w:rPr>
          <w:rFonts w:ascii="仿宋_GB2312" w:hAnsi="仿宋_GB2312" w:cs="仿宋_GB2312"/>
          <w:kern w:val="0"/>
          <w:szCs w:val="32"/>
        </w:rPr>
      </w:pPr>
      <w:r>
        <w:rPr>
          <w:rFonts w:ascii="仿宋_GB2312" w:hAnsi="仿宋_GB2312" w:cs="仿宋_GB2312" w:hint="eastAsia"/>
          <w:kern w:val="0"/>
          <w:szCs w:val="32"/>
        </w:rPr>
        <w:t>对我院2023年度“办案业务费”项目，预算资金</w:t>
      </w:r>
      <w:r>
        <w:rPr>
          <w:rFonts w:ascii="仿宋_GB2312" w:hAnsi="仿宋_GB2312" w:cs="仿宋_GB2312" w:hint="eastAsia"/>
          <w:szCs w:val="32"/>
        </w:rPr>
        <w:t>257.53</w:t>
      </w:r>
      <w:r>
        <w:rPr>
          <w:rFonts w:ascii="仿宋_GB2312" w:hAnsi="仿宋_GB2312" w:cs="仿宋_GB2312" w:hint="eastAsia"/>
          <w:bCs/>
          <w:szCs w:val="32"/>
        </w:rPr>
        <w:lastRenderedPageBreak/>
        <w:t>万</w:t>
      </w:r>
      <w:r>
        <w:rPr>
          <w:rFonts w:ascii="仿宋_GB2312" w:hAnsi="仿宋_GB2312" w:cs="仿宋_GB2312" w:hint="eastAsia"/>
          <w:kern w:val="0"/>
          <w:szCs w:val="32"/>
        </w:rPr>
        <w:t>元，对该项目决策、管理和绩效方面开展绩效评价。</w:t>
      </w:r>
    </w:p>
    <w:p w:rsidR="00282519" w:rsidRDefault="00282519" w:rsidP="00282519">
      <w:pPr>
        <w:pStyle w:val="20"/>
        <w:keepNext w:val="0"/>
        <w:keepLines w:val="0"/>
        <w:spacing w:before="0" w:after="0" w:line="560" w:lineRule="exact"/>
        <w:ind w:firstLineChars="200" w:firstLine="640"/>
        <w:rPr>
          <w:rFonts w:ascii="楷体" w:eastAsia="楷体" w:hAnsi="楷体" w:cs="楷体"/>
          <w:b w:val="0"/>
          <w:bCs w:val="0"/>
          <w:lang w:val="en-US"/>
        </w:rPr>
      </w:pPr>
      <w:bookmarkStart w:id="116" w:name="_Toc18634"/>
      <w:r>
        <w:rPr>
          <w:rFonts w:ascii="楷体" w:eastAsia="楷体" w:hAnsi="楷体" w:cs="楷体" w:hint="eastAsia"/>
          <w:b w:val="0"/>
          <w:bCs w:val="0"/>
          <w:lang w:val="en-US"/>
        </w:rPr>
        <w:t>（二）绩效评价原则及评价方法、评价指标体系、评价标准等</w:t>
      </w:r>
      <w:bookmarkEnd w:id="116"/>
    </w:p>
    <w:p w:rsidR="00282519" w:rsidRDefault="00282519" w:rsidP="00282519">
      <w:pPr>
        <w:adjustRightInd w:val="0"/>
        <w:spacing w:line="560" w:lineRule="exact"/>
        <w:ind w:firstLineChars="200" w:firstLine="640"/>
        <w:outlineLvl w:val="2"/>
        <w:rPr>
          <w:rFonts w:ascii="仿宋_GB2312" w:hAnsi="仿宋_GB2312" w:cs="仿宋_GB2312"/>
          <w:bCs/>
          <w:szCs w:val="32"/>
        </w:rPr>
      </w:pPr>
      <w:bookmarkStart w:id="117" w:name="_Toc13939"/>
      <w:r>
        <w:rPr>
          <w:rFonts w:ascii="仿宋_GB2312" w:hAnsi="仿宋_GB2312" w:cs="仿宋_GB2312" w:hint="eastAsia"/>
          <w:bCs/>
          <w:szCs w:val="32"/>
        </w:rPr>
        <w:t>1.绩效评价原则及评价方法</w:t>
      </w:r>
      <w:bookmarkEnd w:id="117"/>
    </w:p>
    <w:p w:rsidR="00282519" w:rsidRDefault="00282519" w:rsidP="00282519">
      <w:pPr>
        <w:spacing w:line="560" w:lineRule="exact"/>
        <w:ind w:firstLineChars="200" w:firstLine="640"/>
        <w:rPr>
          <w:rFonts w:ascii="仿宋_GB2312" w:hAnsi="仿宋_GB2312" w:cs="仿宋_GB2312"/>
          <w:kern w:val="0"/>
          <w:szCs w:val="32"/>
        </w:rPr>
      </w:pPr>
      <w:r>
        <w:rPr>
          <w:rFonts w:ascii="仿宋_GB2312" w:hAnsi="仿宋_GB2312" w:cs="仿宋_GB2312" w:hint="eastAsia"/>
          <w:kern w:val="0"/>
          <w:szCs w:val="32"/>
        </w:rPr>
        <w:t>按照科学规范、绩效相关、政策相符、依据充分、独立评价等原则，根据《北京市预算绩效管理办法》(</w:t>
      </w:r>
      <w:proofErr w:type="gramStart"/>
      <w:r>
        <w:rPr>
          <w:rFonts w:ascii="仿宋_GB2312" w:hAnsi="仿宋_GB2312" w:cs="仿宋_GB2312" w:hint="eastAsia"/>
          <w:kern w:val="0"/>
          <w:szCs w:val="32"/>
        </w:rPr>
        <w:t>京财绩效</w:t>
      </w:r>
      <w:proofErr w:type="gramEnd"/>
      <w:r>
        <w:rPr>
          <w:rFonts w:ascii="仿宋_GB2312" w:hAnsi="仿宋_GB2312" w:cs="仿宋_GB2312" w:hint="eastAsia"/>
          <w:kern w:val="0"/>
          <w:szCs w:val="32"/>
        </w:rPr>
        <w:t>[2019]2129号)、《北京市项目支出绩效评价管理办法》(</w:t>
      </w:r>
      <w:proofErr w:type="gramStart"/>
      <w:r>
        <w:rPr>
          <w:rFonts w:ascii="仿宋_GB2312" w:hAnsi="仿宋_GB2312" w:cs="仿宋_GB2312" w:hint="eastAsia"/>
          <w:kern w:val="0"/>
          <w:szCs w:val="32"/>
        </w:rPr>
        <w:t>京财绩效</w:t>
      </w:r>
      <w:proofErr w:type="gramEnd"/>
      <w:r>
        <w:rPr>
          <w:rFonts w:ascii="仿宋_GB2312" w:hAnsi="仿宋_GB2312" w:cs="仿宋_GB2312" w:hint="eastAsia"/>
          <w:kern w:val="0"/>
          <w:szCs w:val="32"/>
        </w:rPr>
        <w:t>[2020]2146号)等相关文件规定，依据项目单位提交相关业务和财务材料，工作小组对该项目进行了绩效评价。</w:t>
      </w:r>
    </w:p>
    <w:p w:rsidR="00282519" w:rsidRDefault="00282519" w:rsidP="00282519">
      <w:pPr>
        <w:numPr>
          <w:ilvl w:val="0"/>
          <w:numId w:val="1"/>
        </w:numPr>
        <w:spacing w:line="560" w:lineRule="exact"/>
        <w:ind w:firstLineChars="200" w:firstLine="640"/>
        <w:rPr>
          <w:rFonts w:ascii="仿宋_GB2312" w:hAnsi="楷体"/>
          <w:bCs/>
          <w:kern w:val="0"/>
          <w:szCs w:val="28"/>
        </w:rPr>
      </w:pPr>
      <w:r>
        <w:rPr>
          <w:rFonts w:ascii="仿宋_GB2312" w:hAnsi="楷体" w:hint="eastAsia"/>
          <w:bCs/>
          <w:kern w:val="0"/>
          <w:szCs w:val="28"/>
        </w:rPr>
        <w:t>科学公正原则。本次绩效评价工作运用科学合理的方法，按照规范的程序，对该项目财政支出绩效进行客观、公正的反映。</w:t>
      </w:r>
    </w:p>
    <w:p w:rsidR="00282519" w:rsidRDefault="00282519" w:rsidP="00282519">
      <w:pPr>
        <w:numPr>
          <w:ilvl w:val="0"/>
          <w:numId w:val="1"/>
        </w:numPr>
        <w:spacing w:line="560" w:lineRule="exact"/>
        <w:ind w:firstLineChars="200" w:firstLine="640"/>
        <w:rPr>
          <w:rFonts w:ascii="仿宋_GB2312" w:hAnsi="楷体"/>
          <w:bCs/>
          <w:kern w:val="0"/>
          <w:szCs w:val="28"/>
        </w:rPr>
      </w:pPr>
      <w:r>
        <w:rPr>
          <w:rFonts w:ascii="仿宋_GB2312" w:hAnsi="楷体" w:hint="eastAsia"/>
          <w:bCs/>
          <w:kern w:val="0"/>
          <w:szCs w:val="28"/>
        </w:rPr>
        <w:t>统筹兼顾原则。本次绩效评价工作职责明确，各有侧重，相互衔接。</w:t>
      </w:r>
    </w:p>
    <w:p w:rsidR="00282519" w:rsidRDefault="00282519" w:rsidP="00282519">
      <w:pPr>
        <w:numPr>
          <w:ilvl w:val="0"/>
          <w:numId w:val="1"/>
        </w:numPr>
        <w:spacing w:line="560" w:lineRule="exact"/>
        <w:ind w:firstLineChars="200" w:firstLine="640"/>
        <w:rPr>
          <w:rFonts w:ascii="仿宋_GB2312" w:hAnsi="楷体"/>
          <w:bCs/>
          <w:kern w:val="0"/>
          <w:szCs w:val="28"/>
        </w:rPr>
      </w:pPr>
      <w:r>
        <w:rPr>
          <w:rFonts w:ascii="仿宋_GB2312" w:hAnsi="楷体" w:hint="eastAsia"/>
          <w:bCs/>
          <w:kern w:val="0"/>
          <w:szCs w:val="28"/>
        </w:rPr>
        <w:t>激励约束原则。本次绩效评价工作的结果与预算安排、政策调整、改进管理实质性挂钩，体现奖优罚劣和激励相容导向，有效要安排、低效要减压、无效要问责。</w:t>
      </w:r>
    </w:p>
    <w:p w:rsidR="00282519" w:rsidRDefault="00282519" w:rsidP="00282519">
      <w:pPr>
        <w:numPr>
          <w:ilvl w:val="0"/>
          <w:numId w:val="1"/>
        </w:numPr>
        <w:spacing w:line="560" w:lineRule="exact"/>
        <w:ind w:firstLineChars="200" w:firstLine="640"/>
        <w:rPr>
          <w:rFonts w:ascii="仿宋_GB2312" w:hAnsi="楷体"/>
          <w:bCs/>
          <w:kern w:val="0"/>
          <w:szCs w:val="28"/>
        </w:rPr>
      </w:pPr>
      <w:r>
        <w:rPr>
          <w:rFonts w:ascii="仿宋_GB2312" w:hAnsi="楷体" w:hint="eastAsia"/>
          <w:bCs/>
          <w:kern w:val="0"/>
          <w:szCs w:val="28"/>
        </w:rPr>
        <w:t>公开透明原则。本次绩效评价工作结果依法依规公开，并自觉接受社会监督。</w:t>
      </w:r>
    </w:p>
    <w:p w:rsidR="00282519" w:rsidRDefault="00282519" w:rsidP="00282519">
      <w:pPr>
        <w:pStyle w:val="20"/>
        <w:keepNext w:val="0"/>
        <w:keepLines w:val="0"/>
        <w:spacing w:before="0" w:after="0" w:line="560" w:lineRule="exact"/>
        <w:ind w:firstLineChars="200" w:firstLine="640"/>
        <w:rPr>
          <w:rFonts w:ascii="仿宋_GB2312" w:hAnsi="仿宋_GB2312" w:cs="仿宋_GB2312"/>
          <w:b w:val="0"/>
          <w:lang w:val="en-US"/>
        </w:rPr>
      </w:pPr>
      <w:bookmarkStart w:id="118" w:name="_Toc969"/>
      <w:r>
        <w:rPr>
          <w:rFonts w:ascii="仿宋_GB2312" w:hAnsi="仿宋_GB2312" w:cs="仿宋_GB2312" w:hint="eastAsia"/>
          <w:b w:val="0"/>
          <w:lang w:val="en-US"/>
        </w:rPr>
        <w:t>2.</w:t>
      </w:r>
      <w:bookmarkStart w:id="119" w:name="_Toc6711"/>
      <w:bookmarkStart w:id="120" w:name="_Toc15999"/>
      <w:bookmarkStart w:id="121" w:name="_Toc29992"/>
      <w:bookmarkStart w:id="122" w:name="_Toc17016"/>
      <w:bookmarkStart w:id="123" w:name="_Toc9503"/>
      <w:bookmarkStart w:id="124" w:name="_Toc20728"/>
      <w:r>
        <w:rPr>
          <w:rFonts w:ascii="仿宋_GB2312" w:hAnsi="仿宋_GB2312" w:cs="仿宋_GB2312" w:hint="eastAsia"/>
          <w:b w:val="0"/>
          <w:lang w:val="en-US"/>
        </w:rPr>
        <w:t>绩效评价指标体系</w:t>
      </w:r>
      <w:bookmarkEnd w:id="118"/>
      <w:bookmarkEnd w:id="119"/>
      <w:bookmarkEnd w:id="120"/>
      <w:bookmarkEnd w:id="121"/>
      <w:bookmarkEnd w:id="122"/>
      <w:bookmarkEnd w:id="123"/>
      <w:bookmarkEnd w:id="124"/>
    </w:p>
    <w:p w:rsidR="00282519" w:rsidRDefault="00282519" w:rsidP="00282519">
      <w:pPr>
        <w:spacing w:line="560" w:lineRule="exact"/>
        <w:ind w:firstLineChars="200" w:firstLine="640"/>
        <w:rPr>
          <w:rFonts w:ascii="仿宋_GB2312" w:hAnsi="楷体"/>
          <w:bCs/>
          <w:kern w:val="0"/>
          <w:szCs w:val="28"/>
        </w:rPr>
      </w:pPr>
      <w:r>
        <w:rPr>
          <w:rFonts w:ascii="仿宋_GB2312" w:hAnsi="楷体" w:hint="eastAsia"/>
          <w:bCs/>
          <w:kern w:val="0"/>
          <w:szCs w:val="28"/>
        </w:rPr>
        <w:t>该项目</w:t>
      </w:r>
      <w:r>
        <w:rPr>
          <w:rFonts w:ascii="仿宋_GB2312" w:hAnsi="仿宋_GB2312" w:cs="仿宋_GB2312" w:hint="eastAsia"/>
          <w:kern w:val="0"/>
          <w:szCs w:val="32"/>
        </w:rPr>
        <w:t>绩效评价指标体系</w:t>
      </w:r>
      <w:r>
        <w:rPr>
          <w:rFonts w:ascii="仿宋_GB2312" w:hAnsi="楷体" w:hint="eastAsia"/>
          <w:bCs/>
          <w:kern w:val="0"/>
          <w:szCs w:val="28"/>
        </w:rPr>
        <w:t>主要依据《北京市项目支出绩效评价管理办法》（</w:t>
      </w:r>
      <w:proofErr w:type="gramStart"/>
      <w:r>
        <w:rPr>
          <w:rFonts w:ascii="仿宋_GB2312" w:hAnsi="楷体" w:hint="eastAsia"/>
          <w:bCs/>
          <w:kern w:val="0"/>
          <w:szCs w:val="28"/>
        </w:rPr>
        <w:t>京财绩效</w:t>
      </w:r>
      <w:proofErr w:type="gramEnd"/>
      <w:r>
        <w:rPr>
          <w:rFonts w:ascii="仿宋_GB2312" w:hAnsi="楷体" w:hint="eastAsia"/>
          <w:bCs/>
          <w:kern w:val="0"/>
          <w:szCs w:val="28"/>
        </w:rPr>
        <w:t>〔2020〕2146号附件）设定；项目支出绩效评价指标体系框架，产出和效益部分主要依据项目设定的绩效目标设定。</w:t>
      </w:r>
    </w:p>
    <w:p w:rsidR="00282519" w:rsidRDefault="00282519" w:rsidP="00282519">
      <w:pPr>
        <w:spacing w:line="560" w:lineRule="exact"/>
        <w:ind w:firstLineChars="200" w:firstLine="640"/>
        <w:rPr>
          <w:rFonts w:ascii="仿宋_GB2312" w:hAnsi="仿宋_GB2312" w:cs="仿宋_GB2312"/>
          <w:kern w:val="0"/>
          <w:szCs w:val="32"/>
        </w:rPr>
      </w:pPr>
      <w:r>
        <w:rPr>
          <w:rFonts w:ascii="仿宋_GB2312" w:hAnsi="楷体" w:hint="eastAsia"/>
          <w:bCs/>
          <w:kern w:val="0"/>
          <w:szCs w:val="28"/>
        </w:rPr>
        <w:lastRenderedPageBreak/>
        <w:t>按照绩效评价指标体系设计要求，该项目</w:t>
      </w:r>
      <w:r>
        <w:rPr>
          <w:rFonts w:ascii="仿宋_GB2312" w:hAnsi="仿宋_GB2312" w:cs="仿宋_GB2312" w:hint="eastAsia"/>
          <w:kern w:val="0"/>
          <w:szCs w:val="32"/>
        </w:rPr>
        <w:t>主要包括项目决策、项目过程、项目产出、项目效益4个方面，满分100分。一是决策指标(15分)，主要评价项目立项、绩效目标、资金投入等内容；二是过程指标(25分)，主要评价资金管理和组织实施等内容；三是产出指标(40分)，主要评价项目产出数量、产出质量、产出时效和产出成本等内容；四是效益指标（20分），主要评价实施效益和满意度等内容。具体内容见下表：</w:t>
      </w:r>
    </w:p>
    <w:p w:rsidR="00282519" w:rsidRDefault="00282519" w:rsidP="00282519">
      <w:pPr>
        <w:spacing w:line="560" w:lineRule="exact"/>
        <w:ind w:firstLineChars="200" w:firstLine="562"/>
        <w:jc w:val="center"/>
        <w:rPr>
          <w:rFonts w:ascii="宋体" w:eastAsia="宋体" w:hAnsi="宋体" w:cs="宋体"/>
          <w:b/>
          <w:bCs/>
          <w:kern w:val="0"/>
          <w:sz w:val="28"/>
          <w:szCs w:val="28"/>
        </w:rPr>
      </w:pPr>
      <w:r>
        <w:rPr>
          <w:rFonts w:ascii="宋体" w:eastAsia="宋体" w:hAnsi="宋体" w:cs="宋体" w:hint="eastAsia"/>
          <w:b/>
          <w:bCs/>
          <w:kern w:val="0"/>
          <w:sz w:val="28"/>
          <w:szCs w:val="28"/>
        </w:rPr>
        <w:t>2023年度“办案业务费”项目绩效评价指标体系表</w:t>
      </w:r>
    </w:p>
    <w:tbl>
      <w:tblPr>
        <w:tblW w:w="0" w:type="auto"/>
        <w:tblBorders>
          <w:top w:val="double" w:sz="4" w:space="0" w:color="000000"/>
          <w:bottom w:val="double" w:sz="4" w:space="0" w:color="000000"/>
          <w:insideH w:val="single" w:sz="4" w:space="0" w:color="000000"/>
          <w:insideV w:val="single" w:sz="4" w:space="0" w:color="000000"/>
        </w:tblBorders>
        <w:tblLayout w:type="fixed"/>
        <w:tblLook w:val="0000" w:firstRow="0" w:lastRow="0" w:firstColumn="0" w:lastColumn="0" w:noHBand="0" w:noVBand="0"/>
      </w:tblPr>
      <w:tblGrid>
        <w:gridCol w:w="947"/>
        <w:gridCol w:w="1524"/>
        <w:gridCol w:w="1512"/>
        <w:gridCol w:w="648"/>
        <w:gridCol w:w="4425"/>
      </w:tblGrid>
      <w:tr w:rsidR="00282519" w:rsidTr="004D3762">
        <w:trPr>
          <w:trHeight w:val="362"/>
          <w:tblHeader/>
        </w:trPr>
        <w:tc>
          <w:tcPr>
            <w:tcW w:w="947" w:type="dxa"/>
            <w:tcBorders>
              <w:tl2br w:val="nil"/>
              <w:tr2bl w:val="nil"/>
            </w:tcBorders>
            <w:vAlign w:val="center"/>
          </w:tcPr>
          <w:p w:rsidR="00282519" w:rsidRDefault="00282519" w:rsidP="004D3762">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一级</w:t>
            </w:r>
          </w:p>
        </w:tc>
        <w:tc>
          <w:tcPr>
            <w:tcW w:w="1524" w:type="dxa"/>
            <w:tcBorders>
              <w:tl2br w:val="nil"/>
              <w:tr2bl w:val="nil"/>
            </w:tcBorders>
            <w:vAlign w:val="center"/>
          </w:tcPr>
          <w:p w:rsidR="00282519" w:rsidRDefault="00282519" w:rsidP="004D3762">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二级</w:t>
            </w:r>
          </w:p>
        </w:tc>
        <w:tc>
          <w:tcPr>
            <w:tcW w:w="1512" w:type="dxa"/>
            <w:tcBorders>
              <w:tl2br w:val="nil"/>
              <w:tr2bl w:val="nil"/>
            </w:tcBorders>
            <w:vAlign w:val="center"/>
          </w:tcPr>
          <w:p w:rsidR="00282519" w:rsidRDefault="00282519" w:rsidP="004D3762">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三级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分值</w:t>
            </w:r>
          </w:p>
        </w:tc>
        <w:tc>
          <w:tcPr>
            <w:tcW w:w="4425" w:type="dxa"/>
            <w:tcBorders>
              <w:tl2br w:val="nil"/>
              <w:tr2bl w:val="nil"/>
            </w:tcBorders>
            <w:vAlign w:val="center"/>
          </w:tcPr>
          <w:p w:rsidR="00282519" w:rsidRDefault="00282519" w:rsidP="004D3762">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指标解释</w:t>
            </w:r>
          </w:p>
        </w:tc>
      </w:tr>
      <w:tr w:rsidR="00282519" w:rsidTr="004D3762">
        <w:trPr>
          <w:trHeight w:val="242"/>
        </w:trPr>
        <w:tc>
          <w:tcPr>
            <w:tcW w:w="947"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项目决策（15分）</w:t>
            </w:r>
          </w:p>
        </w:tc>
        <w:tc>
          <w:tcPr>
            <w:tcW w:w="1524"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项目立项（5分）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立项依据充分性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项目立项是否与部门职责范围相符，属于部门履职所需。</w:t>
            </w:r>
          </w:p>
        </w:tc>
      </w:tr>
      <w:tr w:rsidR="00282519" w:rsidTr="004D3762">
        <w:trPr>
          <w:trHeight w:val="590"/>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立项程序规范性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项目是否按照规定的程序申请设立；审批文件、材料是否符合相关要求；事前是否已经过必要的可行性研究、集体决策。</w:t>
            </w:r>
          </w:p>
        </w:tc>
      </w:tr>
      <w:tr w:rsidR="00282519" w:rsidTr="004D3762">
        <w:trPr>
          <w:trHeight w:val="772"/>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绩效目标（5分）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绩效目标合理性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①项目是否有绩效目标；</w:t>
            </w:r>
          </w:p>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②项目绩效目标与实际工作内容是否具有相关性；</w:t>
            </w:r>
          </w:p>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③项目预期产出效益和效果是否符合正常的业绩水平</w:t>
            </w:r>
          </w:p>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④是否与预算确定的项目投资额或资金量相匹配。</w:t>
            </w:r>
          </w:p>
        </w:tc>
      </w:tr>
      <w:tr w:rsidR="00282519" w:rsidTr="004D3762">
        <w:trPr>
          <w:trHeight w:val="486"/>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绩效指标明确性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①是否将项目绩效目标细化分解为具体的绩效指标;</w:t>
            </w:r>
          </w:p>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②是否通过清晰、可衡量的指标</w:t>
            </w:r>
            <w:proofErr w:type="gramStart"/>
            <w:r>
              <w:rPr>
                <w:rFonts w:ascii="宋体" w:eastAsia="宋体" w:hAnsi="宋体" w:cs="宋体" w:hint="eastAsia"/>
                <w:kern w:val="0"/>
                <w:sz w:val="18"/>
                <w:szCs w:val="18"/>
                <w:lang w:bidi="ar"/>
              </w:rPr>
              <w:t>值予以</w:t>
            </w:r>
            <w:proofErr w:type="gramEnd"/>
            <w:r>
              <w:rPr>
                <w:rFonts w:ascii="宋体" w:eastAsia="宋体" w:hAnsi="宋体" w:cs="宋体" w:hint="eastAsia"/>
                <w:kern w:val="0"/>
                <w:sz w:val="18"/>
                <w:szCs w:val="18"/>
                <w:lang w:bidi="ar"/>
              </w:rPr>
              <w:t>体现；</w:t>
            </w:r>
          </w:p>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③是否与项目目标任务数或计划数相对应。</w:t>
            </w:r>
          </w:p>
        </w:tc>
      </w:tr>
      <w:tr w:rsidR="00282519" w:rsidTr="004D3762">
        <w:trPr>
          <w:trHeight w:val="782"/>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资金投入（5分）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预算编制科学性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①预算编制是否经过科学论证；</w:t>
            </w:r>
          </w:p>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②预算内容与项目内容是否匹配；</w:t>
            </w:r>
          </w:p>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③预算额度测算依据是否充分，是否按照标准编制；④预算确定的项目资金量是否与工作任务相匹配。</w:t>
            </w:r>
          </w:p>
        </w:tc>
      </w:tr>
      <w:tr w:rsidR="00282519" w:rsidTr="004D3762">
        <w:trPr>
          <w:trHeight w:val="182"/>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资金分配合理性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①预算资金分配依据是否充分；</w:t>
            </w:r>
          </w:p>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②资金分配额度是否合理，与项目单位或地方实际是否相适应。</w:t>
            </w:r>
          </w:p>
        </w:tc>
      </w:tr>
      <w:tr w:rsidR="00282519" w:rsidTr="004D3762">
        <w:trPr>
          <w:trHeight w:val="90"/>
        </w:trPr>
        <w:tc>
          <w:tcPr>
            <w:tcW w:w="947"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项目过程（25分）</w:t>
            </w:r>
          </w:p>
        </w:tc>
        <w:tc>
          <w:tcPr>
            <w:tcW w:w="1524"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资金管理（15分）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资金到位率</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资金到位率=(实际到位资金/预算资金)×100%实际到位资金：</w:t>
            </w:r>
          </w:p>
        </w:tc>
      </w:tr>
      <w:tr w:rsidR="00282519" w:rsidTr="004D3762">
        <w:trPr>
          <w:trHeight w:val="314"/>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预算执行率</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预算执行率=(实际支出资金/实际到位资金)x100%。</w:t>
            </w:r>
          </w:p>
        </w:tc>
      </w:tr>
      <w:tr w:rsidR="00282519" w:rsidTr="004D3762">
        <w:trPr>
          <w:trHeight w:val="1440"/>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资金使用合</w:t>
            </w:r>
            <w:proofErr w:type="gramStart"/>
            <w:r>
              <w:rPr>
                <w:rFonts w:ascii="宋体" w:eastAsia="宋体" w:hAnsi="宋体" w:cs="宋体" w:hint="eastAsia"/>
                <w:kern w:val="0"/>
                <w:sz w:val="18"/>
                <w:szCs w:val="18"/>
                <w:lang w:bidi="ar"/>
              </w:rPr>
              <w:t>规</w:t>
            </w:r>
            <w:proofErr w:type="gramEnd"/>
            <w:r>
              <w:rPr>
                <w:rFonts w:ascii="宋体" w:eastAsia="宋体" w:hAnsi="宋体" w:cs="宋体" w:hint="eastAsia"/>
                <w:kern w:val="0"/>
                <w:sz w:val="18"/>
                <w:szCs w:val="18"/>
                <w:lang w:bidi="ar"/>
              </w:rPr>
              <w:t>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①是否符合国家财经法规和财务管理制度以及有关专项资金管理办法的规定；</w:t>
            </w:r>
          </w:p>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②资金的拨付是否有完整的审批程序和手续；③是否符合项目预算批复或合同规定的用途；④是否存在截</w:t>
            </w:r>
            <w:r>
              <w:rPr>
                <w:rFonts w:ascii="宋体" w:eastAsia="宋体" w:hAnsi="宋体" w:cs="宋体" w:hint="eastAsia"/>
                <w:kern w:val="0"/>
                <w:sz w:val="18"/>
                <w:szCs w:val="18"/>
                <w:lang w:bidi="ar"/>
              </w:rPr>
              <w:lastRenderedPageBreak/>
              <w:t>留、挤占、挪用、虚列支出等情况</w:t>
            </w:r>
          </w:p>
        </w:tc>
      </w:tr>
      <w:tr w:rsidR="00282519" w:rsidTr="004D3762">
        <w:trPr>
          <w:trHeight w:val="720"/>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组织实施（10分）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管理制度健全性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①是否已制定或具有相应的财务和业务管理制度；②财务和业务管理制度是否合法、合</w:t>
            </w:r>
            <w:proofErr w:type="gramStart"/>
            <w:r>
              <w:rPr>
                <w:rFonts w:ascii="宋体" w:eastAsia="宋体" w:hAnsi="宋体" w:cs="宋体" w:hint="eastAsia"/>
                <w:kern w:val="0"/>
                <w:sz w:val="18"/>
                <w:szCs w:val="18"/>
                <w:lang w:bidi="ar"/>
              </w:rPr>
              <w:t>规</w:t>
            </w:r>
            <w:proofErr w:type="gramEnd"/>
            <w:r>
              <w:rPr>
                <w:rFonts w:ascii="宋体" w:eastAsia="宋体" w:hAnsi="宋体" w:cs="宋体" w:hint="eastAsia"/>
                <w:kern w:val="0"/>
                <w:sz w:val="18"/>
                <w:szCs w:val="18"/>
                <w:lang w:bidi="ar"/>
              </w:rPr>
              <w:t>、完整。</w:t>
            </w:r>
          </w:p>
        </w:tc>
      </w:tr>
      <w:tr w:rsidR="00282519" w:rsidTr="004D3762">
        <w:trPr>
          <w:trHeight w:val="1440"/>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制度实施有效性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①是否遵守相关法律法规和相关管理规定；</w:t>
            </w:r>
          </w:p>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②项目调整及支出调整手续是否完备；</w:t>
            </w:r>
          </w:p>
          <w:p w:rsidR="00282519" w:rsidRDefault="00282519" w:rsidP="004D3762">
            <w:pPr>
              <w:widowControl/>
              <w:jc w:val="left"/>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③项目合同书、验收报告等资料是否齐全并及时归档；</w:t>
            </w:r>
          </w:p>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④项目实施的人员条件、场地设备、信息支撑等是否落实到位。</w:t>
            </w:r>
          </w:p>
        </w:tc>
      </w:tr>
      <w:tr w:rsidR="00282519" w:rsidTr="004D3762">
        <w:trPr>
          <w:trHeight w:val="90"/>
        </w:trPr>
        <w:tc>
          <w:tcPr>
            <w:tcW w:w="947"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项目产出（40分）</w:t>
            </w:r>
          </w:p>
        </w:tc>
        <w:tc>
          <w:tcPr>
            <w:tcW w:w="1524"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产出数量（10分）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实际完成率</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项目产出数量指标。</w:t>
            </w:r>
          </w:p>
        </w:tc>
      </w:tr>
      <w:tr w:rsidR="00282519" w:rsidTr="004D3762">
        <w:trPr>
          <w:trHeight w:val="90"/>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产出质量（10分）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质量达标率</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项目产出质量指标。</w:t>
            </w:r>
          </w:p>
        </w:tc>
      </w:tr>
      <w:tr w:rsidR="00282519" w:rsidTr="004D3762">
        <w:trPr>
          <w:trHeight w:val="90"/>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产出时效（10分）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完成及时性</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项目按照时间节点完成相关工作。</w:t>
            </w:r>
          </w:p>
        </w:tc>
      </w:tr>
      <w:tr w:rsidR="00282519" w:rsidTr="004D3762">
        <w:trPr>
          <w:trHeight w:val="90"/>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产出成本（10分）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成本节约率</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预算控制是否符合成本效益原则。</w:t>
            </w:r>
          </w:p>
        </w:tc>
      </w:tr>
      <w:tr w:rsidR="00282519" w:rsidTr="004D3762">
        <w:trPr>
          <w:trHeight w:val="90"/>
        </w:trPr>
        <w:tc>
          <w:tcPr>
            <w:tcW w:w="947"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项目效益（20分）</w:t>
            </w:r>
          </w:p>
        </w:tc>
        <w:tc>
          <w:tcPr>
            <w:tcW w:w="1524" w:type="dxa"/>
            <w:vMerge w:val="restart"/>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项目效益（20分）</w:t>
            </w: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实施效益</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sz w:val="18"/>
                <w:szCs w:val="18"/>
              </w:rPr>
              <w:t>项目实施所产生的社会效益、经济效益、可持续影响等。</w:t>
            </w:r>
          </w:p>
        </w:tc>
      </w:tr>
      <w:tr w:rsidR="00282519" w:rsidTr="004D3762">
        <w:trPr>
          <w:trHeight w:val="90"/>
        </w:trPr>
        <w:tc>
          <w:tcPr>
            <w:tcW w:w="947"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24" w:type="dxa"/>
            <w:vMerge/>
            <w:tcBorders>
              <w:tl2br w:val="nil"/>
              <w:tr2bl w:val="nil"/>
            </w:tcBorders>
            <w:vAlign w:val="center"/>
          </w:tcPr>
          <w:p w:rsidR="00282519" w:rsidRDefault="00282519" w:rsidP="004D3762">
            <w:pPr>
              <w:jc w:val="center"/>
              <w:rPr>
                <w:rFonts w:ascii="宋体" w:eastAsia="宋体" w:hAnsi="宋体" w:cs="宋体"/>
                <w:sz w:val="18"/>
                <w:szCs w:val="18"/>
              </w:rPr>
            </w:pPr>
          </w:p>
        </w:tc>
        <w:tc>
          <w:tcPr>
            <w:tcW w:w="1512"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满意度</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4425" w:type="dxa"/>
            <w:tcBorders>
              <w:tl2br w:val="nil"/>
              <w:tr2bl w:val="nil"/>
            </w:tcBorders>
            <w:vAlign w:val="center"/>
          </w:tcPr>
          <w:p w:rsidR="00282519" w:rsidRDefault="00282519" w:rsidP="004D3762">
            <w:pPr>
              <w:widowControl/>
              <w:jc w:val="left"/>
              <w:textAlignment w:val="center"/>
              <w:rPr>
                <w:rFonts w:ascii="宋体" w:eastAsia="宋体" w:hAnsi="宋体" w:cs="宋体"/>
                <w:sz w:val="18"/>
                <w:szCs w:val="18"/>
              </w:rPr>
            </w:pPr>
            <w:r>
              <w:rPr>
                <w:rFonts w:ascii="宋体" w:eastAsia="宋体" w:hAnsi="宋体" w:cs="宋体" w:hint="eastAsia"/>
                <w:sz w:val="18"/>
                <w:szCs w:val="18"/>
              </w:rPr>
              <w:t>社会公众或服务对象对项目实施效果的满意程度。</w:t>
            </w:r>
          </w:p>
        </w:tc>
      </w:tr>
      <w:tr w:rsidR="00282519" w:rsidTr="004D3762">
        <w:trPr>
          <w:trHeight w:val="90"/>
        </w:trPr>
        <w:tc>
          <w:tcPr>
            <w:tcW w:w="3983" w:type="dxa"/>
            <w:gridSpan w:val="3"/>
            <w:tcBorders>
              <w:tl2br w:val="nil"/>
              <w:tr2bl w:val="nil"/>
            </w:tcBorders>
            <w:vAlign w:val="center"/>
          </w:tcPr>
          <w:p w:rsidR="00282519" w:rsidRDefault="00282519" w:rsidP="004D3762">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合计</w:t>
            </w:r>
          </w:p>
        </w:tc>
        <w:tc>
          <w:tcPr>
            <w:tcW w:w="648" w:type="dxa"/>
            <w:tcBorders>
              <w:tl2br w:val="nil"/>
              <w:tr2bl w:val="nil"/>
            </w:tcBorders>
            <w:vAlign w:val="center"/>
          </w:tcPr>
          <w:p w:rsidR="00282519" w:rsidRDefault="00282519" w:rsidP="004D3762">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100</w:t>
            </w:r>
          </w:p>
        </w:tc>
        <w:tc>
          <w:tcPr>
            <w:tcW w:w="4425" w:type="dxa"/>
            <w:tcBorders>
              <w:tl2br w:val="nil"/>
              <w:tr2bl w:val="nil"/>
            </w:tcBorders>
            <w:vAlign w:val="center"/>
          </w:tcPr>
          <w:p w:rsidR="00282519" w:rsidRDefault="00282519" w:rsidP="004D3762">
            <w:pPr>
              <w:jc w:val="center"/>
              <w:rPr>
                <w:rFonts w:ascii="宋体" w:eastAsia="宋体" w:hAnsi="宋体" w:cs="宋体"/>
                <w:b/>
                <w:bCs/>
                <w:sz w:val="18"/>
                <w:szCs w:val="18"/>
              </w:rPr>
            </w:pPr>
          </w:p>
        </w:tc>
      </w:tr>
    </w:tbl>
    <w:p w:rsidR="00CF6ADE" w:rsidRDefault="00282519" w:rsidP="00CF6ADE">
      <w:pPr>
        <w:pStyle w:val="20"/>
        <w:keepNext w:val="0"/>
        <w:keepLines w:val="0"/>
        <w:spacing w:before="0" w:after="0" w:line="560" w:lineRule="exact"/>
        <w:ind w:firstLineChars="200" w:firstLine="640"/>
        <w:rPr>
          <w:rFonts w:ascii="仿宋_GB2312" w:hAnsi="仿宋_GB2312" w:cs="仿宋_GB2312"/>
          <w:b w:val="0"/>
          <w:lang w:val="en-US"/>
        </w:rPr>
      </w:pPr>
      <w:bookmarkStart w:id="125" w:name="_Toc31601"/>
      <w:bookmarkStart w:id="126" w:name="_Toc17082"/>
      <w:bookmarkStart w:id="127" w:name="_Toc2446"/>
      <w:bookmarkStart w:id="128" w:name="_Toc6345"/>
      <w:bookmarkStart w:id="129" w:name="_Toc26164"/>
      <w:bookmarkStart w:id="130" w:name="_Toc25322"/>
      <w:bookmarkStart w:id="131" w:name="_Toc11526"/>
      <w:bookmarkStart w:id="132" w:name="_Toc28961"/>
      <w:bookmarkStart w:id="133" w:name="_Toc14228"/>
      <w:r w:rsidRPr="00CF6ADE">
        <w:rPr>
          <w:rFonts w:ascii="仿宋_GB2312" w:hAnsi="仿宋_GB2312" w:cs="仿宋_GB2312" w:hint="eastAsia"/>
          <w:b w:val="0"/>
          <w:lang w:val="en-US"/>
        </w:rPr>
        <w:t>3.绩效评价方法</w:t>
      </w:r>
      <w:bookmarkEnd w:id="125"/>
      <w:bookmarkEnd w:id="126"/>
      <w:bookmarkEnd w:id="127"/>
      <w:bookmarkEnd w:id="128"/>
    </w:p>
    <w:p w:rsidR="00282519" w:rsidRPr="00CF6ADE" w:rsidRDefault="00282519" w:rsidP="00CF6ADE">
      <w:pPr>
        <w:pStyle w:val="20"/>
        <w:keepNext w:val="0"/>
        <w:keepLines w:val="0"/>
        <w:spacing w:before="0" w:after="0" w:line="560" w:lineRule="exact"/>
        <w:ind w:firstLineChars="200" w:firstLine="640"/>
        <w:rPr>
          <w:rFonts w:ascii="仿宋_GB2312" w:hAnsi="仿宋_GB2312" w:cs="仿宋_GB2312"/>
          <w:b w:val="0"/>
          <w:lang w:val="en-US"/>
        </w:rPr>
      </w:pPr>
      <w:r w:rsidRPr="00CF6ADE">
        <w:rPr>
          <w:rFonts w:ascii="仿宋_GB2312" w:hAnsi="仿宋_GB2312" w:cs="仿宋_GB2312" w:hint="eastAsia"/>
          <w:b w:val="0"/>
        </w:rPr>
        <w:t>根据</w:t>
      </w:r>
      <w:r w:rsidRPr="00CF6ADE">
        <w:rPr>
          <w:rFonts w:ascii="仿宋_GB2312" w:hAnsi="仿宋_GB2312" w:cs="仿宋_GB2312" w:hint="eastAsia"/>
          <w:b w:val="0"/>
          <w:color w:val="000000"/>
        </w:rPr>
        <w:t>《北京市预算绩效管理办法》(</w:t>
      </w:r>
      <w:proofErr w:type="gramStart"/>
      <w:r w:rsidRPr="00CF6ADE">
        <w:rPr>
          <w:rFonts w:ascii="仿宋_GB2312" w:hAnsi="仿宋_GB2312" w:cs="仿宋_GB2312" w:hint="eastAsia"/>
          <w:b w:val="0"/>
          <w:color w:val="000000"/>
        </w:rPr>
        <w:t>京财绩效</w:t>
      </w:r>
      <w:proofErr w:type="gramEnd"/>
      <w:r w:rsidRPr="00CF6ADE">
        <w:rPr>
          <w:rFonts w:ascii="仿宋_GB2312" w:hAnsi="仿宋_GB2312" w:cs="仿宋_GB2312" w:hint="eastAsia"/>
          <w:b w:val="0"/>
          <w:color w:val="000000"/>
        </w:rPr>
        <w:t>〔2019〕2129号)和</w:t>
      </w:r>
      <w:r w:rsidRPr="00CF6ADE">
        <w:rPr>
          <w:rFonts w:ascii="仿宋_GB2312" w:hAnsi="仿宋_GB2312" w:cs="仿宋_GB2312" w:hint="eastAsia"/>
          <w:b w:val="0"/>
        </w:rPr>
        <w:t>《北京市项目支出绩效评价管理办法》（</w:t>
      </w:r>
      <w:proofErr w:type="gramStart"/>
      <w:r w:rsidRPr="00CF6ADE">
        <w:rPr>
          <w:rFonts w:ascii="仿宋_GB2312" w:hAnsi="仿宋_GB2312" w:cs="仿宋_GB2312" w:hint="eastAsia"/>
          <w:b w:val="0"/>
        </w:rPr>
        <w:t>京财预</w:t>
      </w:r>
      <w:proofErr w:type="gramEnd"/>
      <w:r w:rsidRPr="00CF6ADE">
        <w:rPr>
          <w:rFonts w:ascii="仿宋_GB2312" w:hAnsi="仿宋_GB2312" w:cs="仿宋_GB2312" w:hint="eastAsia"/>
          <w:b w:val="0"/>
        </w:rPr>
        <w:t>〔2020〕2146号）规定的绩效评价方法，结合项目实际情况，本次绩效评价工作重点遵循“客观、公正、科学、规范”的原则，结合项目的特点，采用比较法、因素分析法等方法对该项目全面评价，采取全面评价与重点评价相结合的方式进行。</w:t>
      </w:r>
    </w:p>
    <w:p w:rsidR="00282519" w:rsidRPr="00CF6ADE" w:rsidRDefault="00282519" w:rsidP="00CF6ADE">
      <w:pPr>
        <w:pStyle w:val="20"/>
        <w:keepNext w:val="0"/>
        <w:keepLines w:val="0"/>
        <w:spacing w:before="0" w:after="0" w:line="560" w:lineRule="exact"/>
        <w:ind w:firstLineChars="200" w:firstLine="640"/>
        <w:rPr>
          <w:rFonts w:ascii="仿宋_GB2312" w:hAnsi="仿宋_GB2312" w:cs="仿宋_GB2312"/>
          <w:b w:val="0"/>
          <w:lang w:val="en-US"/>
        </w:rPr>
      </w:pPr>
      <w:bookmarkStart w:id="134" w:name="_Toc21900"/>
      <w:bookmarkStart w:id="135" w:name="_Toc25329"/>
      <w:bookmarkStart w:id="136" w:name="_Toc31706"/>
      <w:r w:rsidRPr="00CF6ADE">
        <w:rPr>
          <w:rFonts w:ascii="仿宋_GB2312" w:hAnsi="仿宋_GB2312" w:cs="仿宋_GB2312" w:hint="eastAsia"/>
          <w:b w:val="0"/>
          <w:lang w:val="en-US"/>
        </w:rPr>
        <w:t>4.绩效评价标准</w:t>
      </w:r>
      <w:bookmarkEnd w:id="134"/>
      <w:bookmarkEnd w:id="135"/>
      <w:bookmarkEnd w:id="136"/>
    </w:p>
    <w:p w:rsidR="00282519" w:rsidRPr="00CF6ADE" w:rsidRDefault="00282519" w:rsidP="00CF6ADE">
      <w:pPr>
        <w:pStyle w:val="20"/>
        <w:keepNext w:val="0"/>
        <w:keepLines w:val="0"/>
        <w:spacing w:before="0" w:after="0" w:line="560" w:lineRule="exact"/>
        <w:ind w:firstLineChars="200" w:firstLine="640"/>
        <w:rPr>
          <w:rFonts w:ascii="仿宋_GB2312" w:hAnsi="仿宋_GB2312" w:cs="仿宋_GB2312"/>
          <w:b w:val="0"/>
          <w:lang w:val="en-US"/>
        </w:rPr>
      </w:pPr>
      <w:r w:rsidRPr="00CF6ADE">
        <w:rPr>
          <w:rFonts w:ascii="仿宋_GB2312" w:hAnsi="仿宋_GB2312" w:cs="仿宋_GB2312" w:hint="eastAsia"/>
          <w:b w:val="0"/>
          <w:lang w:val="en-US"/>
        </w:rPr>
        <w:t>本次绩效评价标准为计划标准，以该项目预先制定的目标、计划、预算作为评价标准，对绩效指标完成情况进行比较。</w:t>
      </w:r>
    </w:p>
    <w:p w:rsidR="00282519" w:rsidRDefault="00282519" w:rsidP="00282519">
      <w:pPr>
        <w:pStyle w:val="20"/>
        <w:keepNext w:val="0"/>
        <w:keepLines w:val="0"/>
        <w:spacing w:before="0" w:after="0" w:line="560" w:lineRule="exact"/>
        <w:ind w:firstLineChars="200" w:firstLine="640"/>
        <w:rPr>
          <w:rFonts w:ascii="仿宋_GB2312" w:hAnsi="仿宋_GB2312" w:cs="仿宋_GB2312"/>
          <w:b w:val="0"/>
          <w:lang w:val="en-US"/>
        </w:rPr>
      </w:pPr>
      <w:bookmarkStart w:id="137" w:name="_Toc10352"/>
      <w:r>
        <w:rPr>
          <w:rFonts w:ascii="楷体" w:eastAsia="楷体" w:hAnsi="楷体" w:cs="楷体" w:hint="eastAsia"/>
          <w:b w:val="0"/>
          <w:bCs w:val="0"/>
          <w:lang w:val="en-US"/>
        </w:rPr>
        <w:lastRenderedPageBreak/>
        <w:t>（三）绩效评价工作过程</w:t>
      </w:r>
      <w:bookmarkEnd w:id="129"/>
      <w:bookmarkEnd w:id="130"/>
      <w:bookmarkEnd w:id="131"/>
      <w:bookmarkEnd w:id="132"/>
      <w:bookmarkEnd w:id="133"/>
      <w:bookmarkEnd w:id="137"/>
    </w:p>
    <w:p w:rsidR="00282519" w:rsidRDefault="00282519" w:rsidP="00282519">
      <w:pPr>
        <w:spacing w:line="560" w:lineRule="exact"/>
        <w:ind w:firstLineChars="200" w:firstLine="640"/>
        <w:rPr>
          <w:rFonts w:ascii="仿宋_GB2312" w:hAnsi="仿宋_GB2312" w:cs="仿宋_GB2312"/>
          <w:szCs w:val="32"/>
        </w:rPr>
      </w:pPr>
      <w:r>
        <w:rPr>
          <w:rFonts w:ascii="仿宋_GB2312" w:hAnsi="楷体" w:hint="eastAsia"/>
          <w:bCs/>
          <w:kern w:val="0"/>
          <w:szCs w:val="28"/>
        </w:rPr>
        <w:t>绩效评价工作小组制定了该项目的评价实施方案、明确评价组织机构、人员分工、评价范围、具体时间安排等内容。为确保绩效评价工作的客观公正，严格按照绩效评价工作程序组织实施绩效评价工作，绩效评价工作程序主要分为评价准备、评价实施、评价总结三个阶段。主要程序如下：</w:t>
      </w:r>
    </w:p>
    <w:p w:rsidR="00282519" w:rsidRDefault="00282519" w:rsidP="00282519">
      <w:pPr>
        <w:spacing w:line="560" w:lineRule="exact"/>
        <w:ind w:firstLineChars="200" w:firstLine="640"/>
        <w:outlineLvl w:val="2"/>
        <w:rPr>
          <w:rFonts w:ascii="仿宋_GB2312" w:hAnsi="仿宋_GB2312" w:cs="仿宋_GB2312"/>
          <w:szCs w:val="32"/>
        </w:rPr>
      </w:pPr>
      <w:bookmarkStart w:id="138" w:name="_Toc524"/>
      <w:bookmarkStart w:id="139" w:name="_Toc28101"/>
      <w:r>
        <w:rPr>
          <w:rFonts w:ascii="仿宋_GB2312" w:hAnsi="仿宋_GB2312" w:cs="仿宋_GB2312" w:hint="eastAsia"/>
          <w:szCs w:val="32"/>
        </w:rPr>
        <w:t>1.准备评价阶段。</w:t>
      </w:r>
      <w:bookmarkEnd w:id="138"/>
      <w:bookmarkEnd w:id="139"/>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我院成立了绩效评价工作小组，聘请第三方会计师事务所开展具体绩效评价工作。工作小组初步了解项目预算执行情况、项目申报及执行情况、项目效益实现情况，收集业务资料。</w:t>
      </w:r>
    </w:p>
    <w:p w:rsidR="00282519" w:rsidRDefault="00282519" w:rsidP="00282519">
      <w:pPr>
        <w:spacing w:line="560" w:lineRule="exact"/>
        <w:ind w:firstLineChars="200" w:firstLine="640"/>
        <w:outlineLvl w:val="2"/>
        <w:rPr>
          <w:rFonts w:ascii="仿宋_GB2312" w:hAnsi="仿宋_GB2312" w:cs="仿宋_GB2312"/>
          <w:szCs w:val="32"/>
        </w:rPr>
      </w:pPr>
      <w:bookmarkStart w:id="140" w:name="_Toc32241"/>
      <w:bookmarkStart w:id="141" w:name="_Toc5951"/>
      <w:r>
        <w:rPr>
          <w:rFonts w:ascii="仿宋_GB2312" w:hAnsi="仿宋_GB2312" w:cs="仿宋_GB2312" w:hint="eastAsia"/>
          <w:szCs w:val="32"/>
        </w:rPr>
        <w:t>2.收集整理资料，进行初步审核。</w:t>
      </w:r>
      <w:bookmarkEnd w:id="140"/>
      <w:bookmarkEnd w:id="141"/>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本阶段主要是了解绩效目标设立及完成情况。对于绩效目标的完成情况，工作小组详细了解绩效目标的实施过程和取得的成果，并对相关数据和成果与绩效目标进行核对。工作小组对提交的项目绩效报告及基础资料进行了初步审核，填写初步审核情况表，并将结果与各具体项目实施单位反复进行沟通。</w:t>
      </w:r>
    </w:p>
    <w:p w:rsidR="00282519" w:rsidRDefault="00282519" w:rsidP="00282519">
      <w:pPr>
        <w:spacing w:line="560" w:lineRule="exact"/>
        <w:ind w:firstLineChars="200" w:firstLine="640"/>
        <w:outlineLvl w:val="2"/>
        <w:rPr>
          <w:rFonts w:ascii="仿宋_GB2312" w:hAnsi="仿宋_GB2312" w:cs="仿宋_GB2312"/>
          <w:szCs w:val="32"/>
        </w:rPr>
      </w:pPr>
      <w:bookmarkStart w:id="142" w:name="_Toc23459"/>
      <w:bookmarkStart w:id="143" w:name="_Toc15761"/>
      <w:r>
        <w:rPr>
          <w:rFonts w:ascii="仿宋_GB2312" w:hAnsi="仿宋_GB2312" w:cs="仿宋_GB2312" w:hint="eastAsia"/>
          <w:szCs w:val="32"/>
        </w:rPr>
        <w:t>3.资料分析，形成工作底稿。</w:t>
      </w:r>
      <w:bookmarkEnd w:id="142"/>
      <w:bookmarkEnd w:id="143"/>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在取得资料的基础上，结合初期收集资料情况，按照评价体系内容和评价重点，将项目资料进行分类整理，对资料进一步核实、整理，对发现的项目问题进行总结。</w:t>
      </w:r>
    </w:p>
    <w:p w:rsidR="00282519" w:rsidRDefault="00282519" w:rsidP="00282519">
      <w:pPr>
        <w:spacing w:line="560" w:lineRule="exact"/>
        <w:ind w:firstLineChars="200" w:firstLine="640"/>
        <w:outlineLvl w:val="2"/>
        <w:rPr>
          <w:rFonts w:ascii="仿宋_GB2312" w:hAnsi="仿宋_GB2312" w:cs="仿宋_GB2312"/>
          <w:szCs w:val="32"/>
        </w:rPr>
      </w:pPr>
      <w:bookmarkStart w:id="144" w:name="_Toc28124"/>
      <w:bookmarkStart w:id="145" w:name="_Toc29894"/>
      <w:r>
        <w:rPr>
          <w:rFonts w:ascii="仿宋_GB2312" w:hAnsi="仿宋_GB2312" w:cs="仿宋_GB2312" w:hint="eastAsia"/>
          <w:szCs w:val="32"/>
        </w:rPr>
        <w:t>4.评价分析</w:t>
      </w:r>
      <w:bookmarkEnd w:id="144"/>
      <w:bookmarkEnd w:id="145"/>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工作小组</w:t>
      </w:r>
      <w:r>
        <w:rPr>
          <w:rFonts w:ascii="仿宋_GB2312" w:hAnsi="仿宋_GB2312" w:cs="仿宋_GB2312" w:hint="eastAsia"/>
          <w:color w:val="000000"/>
          <w:kern w:val="0"/>
          <w:szCs w:val="32"/>
        </w:rPr>
        <w:t>开展项目绩效评价，出具绩效评价意见，形成</w:t>
      </w:r>
      <w:r>
        <w:rPr>
          <w:rFonts w:ascii="仿宋_GB2312" w:hAnsi="仿宋_GB2312" w:cs="仿宋_GB2312" w:hint="eastAsia"/>
          <w:color w:val="000000"/>
          <w:kern w:val="0"/>
          <w:szCs w:val="32"/>
        </w:rPr>
        <w:lastRenderedPageBreak/>
        <w:t>绩效评价报告，我院对</w:t>
      </w:r>
      <w:r>
        <w:rPr>
          <w:rFonts w:ascii="仿宋_GB2312" w:hAnsi="仿宋_GB2312" w:cs="仿宋_GB2312" w:hint="eastAsia"/>
          <w:szCs w:val="32"/>
        </w:rPr>
        <w:t>完成绩效评价报告初稿，在充分研究论证的基础上，修改和完善绩效评价报告，形成绩效评价报告终稿，</w:t>
      </w:r>
      <w:r>
        <w:rPr>
          <w:rFonts w:ascii="仿宋_GB2312" w:hAnsi="仿宋_GB2312" w:cs="仿宋_GB2312" w:hint="eastAsia"/>
          <w:color w:val="000000"/>
          <w:kern w:val="0"/>
          <w:szCs w:val="32"/>
        </w:rPr>
        <w:t>作为预算项目绩效管理的参考依据。</w:t>
      </w:r>
    </w:p>
    <w:p w:rsidR="00282519" w:rsidRDefault="00282519" w:rsidP="00282519">
      <w:pPr>
        <w:spacing w:line="560" w:lineRule="exact"/>
        <w:ind w:firstLineChars="200" w:firstLine="640"/>
        <w:outlineLvl w:val="2"/>
        <w:rPr>
          <w:rFonts w:ascii="仿宋_GB2312" w:hAnsi="仿宋_GB2312" w:cs="仿宋_GB2312"/>
          <w:szCs w:val="32"/>
        </w:rPr>
      </w:pPr>
      <w:bookmarkStart w:id="146" w:name="_Toc5882"/>
      <w:bookmarkStart w:id="147" w:name="_Toc22872"/>
      <w:r>
        <w:rPr>
          <w:rFonts w:ascii="仿宋_GB2312" w:hAnsi="仿宋_GB2312" w:cs="仿宋_GB2312" w:hint="eastAsia"/>
          <w:szCs w:val="32"/>
        </w:rPr>
        <w:t>5.出具报告</w:t>
      </w:r>
      <w:bookmarkEnd w:id="146"/>
      <w:bookmarkEnd w:id="147"/>
    </w:p>
    <w:p w:rsidR="00282519" w:rsidRDefault="00282519" w:rsidP="00282519">
      <w:pPr>
        <w:spacing w:line="560" w:lineRule="exact"/>
        <w:ind w:firstLineChars="200" w:firstLine="640"/>
        <w:rPr>
          <w:rFonts w:ascii="仿宋_GB2312" w:hAnsi="仿宋_GB2312" w:cs="仿宋_GB2312"/>
          <w:kern w:val="0"/>
          <w:szCs w:val="32"/>
        </w:rPr>
      </w:pPr>
      <w:r>
        <w:rPr>
          <w:rFonts w:ascii="仿宋_GB2312" w:hAnsi="仿宋_GB2312" w:cs="仿宋_GB2312" w:hint="eastAsia"/>
          <w:szCs w:val="32"/>
        </w:rPr>
        <w:t>工作小组将本次成果报告及项目资料及时进行归档管理</w:t>
      </w:r>
      <w:r>
        <w:rPr>
          <w:rFonts w:ascii="仿宋_GB2312" w:hAnsi="仿宋_GB2312" w:cs="仿宋_GB2312" w:hint="eastAsia"/>
          <w:kern w:val="0"/>
          <w:szCs w:val="32"/>
        </w:rPr>
        <w:t>。</w:t>
      </w:r>
    </w:p>
    <w:p w:rsidR="00282519" w:rsidRDefault="00282519" w:rsidP="00282519">
      <w:pPr>
        <w:pStyle w:val="1"/>
        <w:spacing w:line="560" w:lineRule="exact"/>
        <w:ind w:firstLineChars="200" w:firstLine="640"/>
        <w:jc w:val="both"/>
        <w:rPr>
          <w:rFonts w:ascii="仿宋_GB2312" w:hAnsi="仿宋_GB2312" w:cs="仿宋_GB2312"/>
          <w:sz w:val="32"/>
          <w:szCs w:val="32"/>
          <w:lang w:val="en-US"/>
        </w:rPr>
      </w:pPr>
      <w:bookmarkStart w:id="148" w:name="_Toc12902"/>
      <w:bookmarkStart w:id="149" w:name="_Toc13056"/>
      <w:bookmarkStart w:id="150" w:name="_Toc2491"/>
      <w:bookmarkStart w:id="151" w:name="_Toc8910"/>
      <w:bookmarkStart w:id="152" w:name="_Toc15608"/>
      <w:bookmarkStart w:id="153" w:name="_Toc30081"/>
      <w:bookmarkStart w:id="154" w:name="_Toc31605"/>
      <w:bookmarkStart w:id="155" w:name="_Toc11675"/>
      <w:bookmarkStart w:id="156" w:name="_Toc9877"/>
      <w:bookmarkStart w:id="157" w:name="_Toc9762"/>
      <w:bookmarkStart w:id="158" w:name="_Toc16303"/>
      <w:r>
        <w:rPr>
          <w:rFonts w:ascii="黑体" w:eastAsia="黑体" w:hAnsi="黑体" w:cs="黑体" w:hint="eastAsia"/>
          <w:sz w:val="32"/>
          <w:szCs w:val="32"/>
        </w:rPr>
        <w:t>三、</w:t>
      </w:r>
      <w:r>
        <w:rPr>
          <w:rFonts w:ascii="黑体" w:eastAsia="黑体" w:hAnsi="黑体" w:cs="黑体" w:hint="eastAsia"/>
          <w:sz w:val="32"/>
          <w:szCs w:val="32"/>
          <w:lang w:val="en-US"/>
        </w:rPr>
        <w:t>综合评价情况及评价结论</w:t>
      </w:r>
      <w:bookmarkEnd w:id="148"/>
      <w:bookmarkEnd w:id="149"/>
      <w:bookmarkEnd w:id="150"/>
      <w:bookmarkEnd w:id="151"/>
      <w:bookmarkEnd w:id="152"/>
      <w:bookmarkEnd w:id="153"/>
    </w:p>
    <w:p w:rsidR="00282519" w:rsidRDefault="00282519" w:rsidP="00282519">
      <w:pPr>
        <w:spacing w:line="560" w:lineRule="exact"/>
        <w:ind w:firstLineChars="200" w:firstLine="640"/>
        <w:rPr>
          <w:rFonts w:ascii="仿宋_GB2312" w:hAnsi="仿宋_GB2312" w:cs="仿宋_GB2312"/>
          <w:szCs w:val="32"/>
        </w:rPr>
      </w:pPr>
      <w:r>
        <w:rPr>
          <w:rFonts w:ascii="仿宋_GB2312" w:hAnsi="楷体" w:hint="eastAsia"/>
          <w:bCs/>
          <w:kern w:val="0"/>
          <w:szCs w:val="28"/>
        </w:rPr>
        <w:t>经综合评价，</w:t>
      </w:r>
      <w:r>
        <w:rPr>
          <w:rFonts w:ascii="仿宋_GB2312" w:hAnsi="仿宋_GB2312" w:cs="仿宋_GB2312" w:hint="eastAsia"/>
          <w:bCs/>
          <w:szCs w:val="32"/>
        </w:rPr>
        <w:t>我院2023年度“办案业务费”项目，项目绩效评价综合得分87.50分，其中项目决策13.00分、项目过程24.50分、项目产出36.00分，项目效益14.00分，绩效评定结论为“良”。</w:t>
      </w:r>
    </w:p>
    <w:p w:rsidR="00282519" w:rsidRDefault="00282519" w:rsidP="00282519">
      <w:pPr>
        <w:spacing w:line="560" w:lineRule="exact"/>
        <w:jc w:val="center"/>
        <w:rPr>
          <w:rFonts w:ascii="宋体" w:eastAsia="宋体" w:hAnsi="宋体" w:cs="宋体"/>
          <w:b/>
          <w:sz w:val="28"/>
          <w:szCs w:val="28"/>
        </w:rPr>
      </w:pPr>
      <w:r>
        <w:rPr>
          <w:rFonts w:ascii="宋体" w:eastAsia="宋体" w:hAnsi="宋体" w:cs="宋体" w:hint="eastAsia"/>
          <w:b/>
          <w:sz w:val="28"/>
          <w:szCs w:val="28"/>
        </w:rPr>
        <w:t>2023年度“办案业务费”项目绩效评价结论一览表</w:t>
      </w:r>
    </w:p>
    <w:tbl>
      <w:tblPr>
        <w:tblW w:w="0" w:type="auto"/>
        <w:tblBorders>
          <w:top w:val="double" w:sz="4" w:space="0" w:color="auto"/>
          <w:bottom w:val="double" w:sz="4" w:space="0" w:color="auto"/>
          <w:insideH w:val="single" w:sz="4" w:space="0" w:color="auto"/>
          <w:insideV w:val="single" w:sz="4" w:space="0" w:color="auto"/>
        </w:tblBorders>
        <w:shd w:val="clear" w:color="000000" w:fill="auto"/>
        <w:tblLayout w:type="fixed"/>
        <w:tblLook w:val="0000" w:firstRow="0" w:lastRow="0" w:firstColumn="0" w:lastColumn="0" w:noHBand="0" w:noVBand="0"/>
      </w:tblPr>
      <w:tblGrid>
        <w:gridCol w:w="3489"/>
        <w:gridCol w:w="2899"/>
        <w:gridCol w:w="2668"/>
      </w:tblGrid>
      <w:tr w:rsidR="00282519" w:rsidTr="004D3762">
        <w:trPr>
          <w:trHeight w:hRule="exact" w:val="397"/>
        </w:trPr>
        <w:tc>
          <w:tcPr>
            <w:tcW w:w="348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评价内容</w:t>
            </w:r>
          </w:p>
        </w:tc>
        <w:tc>
          <w:tcPr>
            <w:tcW w:w="289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分值</w:t>
            </w:r>
          </w:p>
        </w:tc>
        <w:tc>
          <w:tcPr>
            <w:tcW w:w="2668"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评价得分</w:t>
            </w:r>
          </w:p>
        </w:tc>
      </w:tr>
      <w:tr w:rsidR="00282519" w:rsidTr="004D3762">
        <w:trPr>
          <w:trHeight w:hRule="exact" w:val="397"/>
        </w:trPr>
        <w:tc>
          <w:tcPr>
            <w:tcW w:w="348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项目决策</w:t>
            </w:r>
          </w:p>
        </w:tc>
        <w:tc>
          <w:tcPr>
            <w:tcW w:w="289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15.00</w:t>
            </w:r>
          </w:p>
        </w:tc>
        <w:tc>
          <w:tcPr>
            <w:tcW w:w="2668"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13.00</w:t>
            </w:r>
          </w:p>
        </w:tc>
      </w:tr>
      <w:tr w:rsidR="00282519" w:rsidTr="004D3762">
        <w:trPr>
          <w:trHeight w:hRule="exact" w:val="397"/>
        </w:trPr>
        <w:tc>
          <w:tcPr>
            <w:tcW w:w="348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项目过程</w:t>
            </w:r>
          </w:p>
        </w:tc>
        <w:tc>
          <w:tcPr>
            <w:tcW w:w="289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25.00</w:t>
            </w:r>
          </w:p>
        </w:tc>
        <w:tc>
          <w:tcPr>
            <w:tcW w:w="2668"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24.50</w:t>
            </w:r>
          </w:p>
        </w:tc>
      </w:tr>
      <w:tr w:rsidR="00282519" w:rsidTr="004D3762">
        <w:trPr>
          <w:trHeight w:hRule="exact" w:val="397"/>
        </w:trPr>
        <w:tc>
          <w:tcPr>
            <w:tcW w:w="348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项目产出</w:t>
            </w:r>
          </w:p>
        </w:tc>
        <w:tc>
          <w:tcPr>
            <w:tcW w:w="289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40.00</w:t>
            </w:r>
          </w:p>
        </w:tc>
        <w:tc>
          <w:tcPr>
            <w:tcW w:w="2668"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36.00</w:t>
            </w:r>
          </w:p>
        </w:tc>
      </w:tr>
      <w:tr w:rsidR="00282519" w:rsidTr="004D3762">
        <w:trPr>
          <w:trHeight w:hRule="exact" w:val="397"/>
        </w:trPr>
        <w:tc>
          <w:tcPr>
            <w:tcW w:w="348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bCs/>
                <w:sz w:val="18"/>
                <w:szCs w:val="18"/>
              </w:rPr>
              <w:t>项目效益</w:t>
            </w:r>
          </w:p>
        </w:tc>
        <w:tc>
          <w:tcPr>
            <w:tcW w:w="289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20.00</w:t>
            </w:r>
          </w:p>
        </w:tc>
        <w:tc>
          <w:tcPr>
            <w:tcW w:w="2668"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14.00</w:t>
            </w:r>
          </w:p>
        </w:tc>
      </w:tr>
      <w:tr w:rsidR="00282519" w:rsidTr="004D3762">
        <w:trPr>
          <w:trHeight w:hRule="exact" w:val="397"/>
        </w:trPr>
        <w:tc>
          <w:tcPr>
            <w:tcW w:w="348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综合得分</w:t>
            </w:r>
          </w:p>
        </w:tc>
        <w:tc>
          <w:tcPr>
            <w:tcW w:w="2899"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100.00</w:t>
            </w:r>
          </w:p>
        </w:tc>
        <w:tc>
          <w:tcPr>
            <w:tcW w:w="2668" w:type="dxa"/>
            <w:tcBorders>
              <w:tl2br w:val="nil"/>
              <w:tr2bl w:val="nil"/>
            </w:tcBorders>
            <w:shd w:val="clear" w:color="000000" w:fill="auto"/>
            <w:vAlign w:val="center"/>
          </w:tcPr>
          <w:p w:rsidR="00282519" w:rsidRDefault="00282519" w:rsidP="004D3762">
            <w:pPr>
              <w:widowControl/>
              <w:jc w:val="center"/>
              <w:rPr>
                <w:rFonts w:ascii="宋体" w:eastAsia="宋体" w:hAnsi="宋体" w:cs="宋体"/>
                <w:kern w:val="0"/>
                <w:sz w:val="18"/>
                <w:szCs w:val="18"/>
              </w:rPr>
            </w:pPr>
            <w:r>
              <w:rPr>
                <w:rFonts w:ascii="宋体" w:eastAsia="宋体" w:hAnsi="宋体" w:cs="宋体" w:hint="eastAsia"/>
                <w:kern w:val="0"/>
                <w:sz w:val="18"/>
                <w:szCs w:val="18"/>
              </w:rPr>
              <w:t>87.50</w:t>
            </w:r>
          </w:p>
        </w:tc>
      </w:tr>
      <w:tr w:rsidR="00282519" w:rsidTr="004D3762">
        <w:trPr>
          <w:trHeight w:hRule="exact" w:val="397"/>
        </w:trPr>
        <w:tc>
          <w:tcPr>
            <w:tcW w:w="3489" w:type="dxa"/>
            <w:tcBorders>
              <w:tl2br w:val="nil"/>
              <w:tr2bl w:val="nil"/>
            </w:tcBorders>
            <w:shd w:val="clear" w:color="000000" w:fill="auto"/>
            <w:vAlign w:val="center"/>
          </w:tcPr>
          <w:p w:rsidR="00282519" w:rsidRDefault="00282519" w:rsidP="004D3762">
            <w:pPr>
              <w:widowControl/>
              <w:spacing w:line="360" w:lineRule="auto"/>
              <w:jc w:val="center"/>
              <w:rPr>
                <w:rFonts w:ascii="宋体" w:eastAsia="宋体" w:hAnsi="宋体" w:cs="宋体"/>
                <w:kern w:val="0"/>
                <w:sz w:val="18"/>
                <w:szCs w:val="18"/>
              </w:rPr>
            </w:pPr>
            <w:r>
              <w:rPr>
                <w:rFonts w:ascii="宋体" w:eastAsia="宋体" w:hAnsi="宋体" w:cs="宋体" w:hint="eastAsia"/>
                <w:kern w:val="0"/>
                <w:sz w:val="18"/>
                <w:szCs w:val="18"/>
              </w:rPr>
              <w:t>绩效评定级别</w:t>
            </w:r>
          </w:p>
        </w:tc>
        <w:tc>
          <w:tcPr>
            <w:tcW w:w="5567" w:type="dxa"/>
            <w:gridSpan w:val="2"/>
            <w:tcBorders>
              <w:tl2br w:val="nil"/>
              <w:tr2bl w:val="nil"/>
            </w:tcBorders>
            <w:shd w:val="clear" w:color="000000" w:fill="auto"/>
            <w:vAlign w:val="center"/>
          </w:tcPr>
          <w:p w:rsidR="00282519" w:rsidRDefault="00282519" w:rsidP="004D3762">
            <w:pPr>
              <w:widowControl/>
              <w:spacing w:line="360" w:lineRule="auto"/>
              <w:jc w:val="center"/>
              <w:rPr>
                <w:rFonts w:ascii="宋体" w:eastAsia="宋体" w:hAnsi="宋体" w:cs="宋体"/>
                <w:kern w:val="0"/>
                <w:sz w:val="18"/>
                <w:szCs w:val="18"/>
              </w:rPr>
            </w:pPr>
            <w:r>
              <w:rPr>
                <w:rFonts w:ascii="宋体" w:eastAsia="宋体" w:hAnsi="宋体" w:cs="宋体" w:hint="eastAsia"/>
                <w:kern w:val="0"/>
                <w:sz w:val="18"/>
                <w:szCs w:val="18"/>
              </w:rPr>
              <w:t>良</w:t>
            </w:r>
          </w:p>
        </w:tc>
      </w:tr>
    </w:tbl>
    <w:p w:rsidR="00282519" w:rsidRDefault="00282519" w:rsidP="00282519">
      <w:pPr>
        <w:pStyle w:val="1"/>
        <w:spacing w:line="560" w:lineRule="exact"/>
        <w:ind w:firstLineChars="200" w:firstLine="640"/>
        <w:jc w:val="both"/>
        <w:rPr>
          <w:rFonts w:ascii="黑体" w:eastAsia="黑体" w:hAnsi="黑体" w:cs="黑体"/>
          <w:sz w:val="32"/>
          <w:szCs w:val="32"/>
        </w:rPr>
      </w:pPr>
      <w:bookmarkStart w:id="159" w:name="_Toc24094"/>
      <w:bookmarkStart w:id="160" w:name="_Toc25839"/>
      <w:bookmarkStart w:id="161" w:name="_Toc4818"/>
      <w:bookmarkStart w:id="162" w:name="_Toc17152"/>
      <w:bookmarkStart w:id="163" w:name="_Toc8737"/>
      <w:bookmarkStart w:id="164" w:name="_Toc17062"/>
      <w:r>
        <w:rPr>
          <w:rFonts w:ascii="黑体" w:eastAsia="黑体" w:hAnsi="黑体" w:cs="黑体" w:hint="eastAsia"/>
          <w:sz w:val="32"/>
          <w:szCs w:val="32"/>
          <w:lang w:val="en-US"/>
        </w:rPr>
        <w:t>四</w:t>
      </w:r>
      <w:r>
        <w:rPr>
          <w:rFonts w:ascii="黑体" w:eastAsia="黑体" w:hAnsi="黑体" w:cs="黑体" w:hint="eastAsia"/>
          <w:sz w:val="32"/>
          <w:szCs w:val="32"/>
        </w:rPr>
        <w:t>、绩效评价</w:t>
      </w:r>
      <w:r>
        <w:rPr>
          <w:rFonts w:ascii="黑体" w:eastAsia="黑体" w:hAnsi="黑体" w:cs="黑体" w:hint="eastAsia"/>
          <w:sz w:val="32"/>
          <w:szCs w:val="32"/>
          <w:lang w:val="en-US"/>
        </w:rPr>
        <w:t>指标</w:t>
      </w:r>
      <w:r>
        <w:rPr>
          <w:rFonts w:ascii="黑体" w:eastAsia="黑体" w:hAnsi="黑体" w:cs="黑体" w:hint="eastAsia"/>
          <w:sz w:val="32"/>
          <w:szCs w:val="32"/>
        </w:rPr>
        <w:t>分析</w:t>
      </w:r>
      <w:bookmarkEnd w:id="154"/>
      <w:bookmarkEnd w:id="155"/>
      <w:bookmarkEnd w:id="156"/>
      <w:bookmarkEnd w:id="157"/>
      <w:bookmarkEnd w:id="158"/>
      <w:bookmarkEnd w:id="159"/>
      <w:bookmarkEnd w:id="160"/>
      <w:bookmarkEnd w:id="161"/>
      <w:bookmarkEnd w:id="162"/>
      <w:bookmarkEnd w:id="163"/>
      <w:bookmarkEnd w:id="164"/>
    </w:p>
    <w:p w:rsidR="00282519" w:rsidRDefault="00282519" w:rsidP="00282519">
      <w:pPr>
        <w:pStyle w:val="20"/>
        <w:keepNext w:val="0"/>
        <w:keepLines w:val="0"/>
        <w:spacing w:before="0" w:after="0" w:line="560" w:lineRule="exact"/>
        <w:ind w:firstLineChars="200" w:firstLine="640"/>
        <w:rPr>
          <w:rFonts w:ascii="楷体" w:eastAsia="楷体" w:hAnsi="楷体" w:cs="楷体"/>
          <w:b w:val="0"/>
          <w:bCs w:val="0"/>
          <w:lang w:val="en-US"/>
        </w:rPr>
      </w:pPr>
      <w:bookmarkStart w:id="165" w:name="_Toc25208"/>
      <w:bookmarkStart w:id="166" w:name="_Toc15979"/>
      <w:bookmarkStart w:id="167" w:name="_Toc5003"/>
      <w:bookmarkStart w:id="168" w:name="_Toc18343"/>
      <w:bookmarkStart w:id="169" w:name="_Toc8759"/>
      <w:bookmarkStart w:id="170" w:name="_Toc18242"/>
      <w:bookmarkStart w:id="171" w:name="_Toc30347"/>
      <w:bookmarkStart w:id="172" w:name="_Toc8187"/>
      <w:bookmarkStart w:id="173" w:name="_Toc3879"/>
      <w:bookmarkStart w:id="174" w:name="_Toc2546"/>
      <w:bookmarkStart w:id="175" w:name="_Toc24518"/>
      <w:r>
        <w:rPr>
          <w:rFonts w:ascii="楷体" w:eastAsia="楷体" w:hAnsi="楷体" w:cs="楷体" w:hint="eastAsia"/>
          <w:b w:val="0"/>
          <w:bCs w:val="0"/>
        </w:rPr>
        <w:t>（一）</w:t>
      </w:r>
      <w:bookmarkEnd w:id="165"/>
      <w:bookmarkEnd w:id="166"/>
      <w:bookmarkEnd w:id="167"/>
      <w:bookmarkEnd w:id="168"/>
      <w:bookmarkEnd w:id="169"/>
      <w:r>
        <w:rPr>
          <w:rFonts w:ascii="楷体" w:eastAsia="楷体" w:hAnsi="楷体" w:cs="楷体" w:hint="eastAsia"/>
          <w:b w:val="0"/>
          <w:bCs w:val="0"/>
          <w:lang w:val="en-US"/>
        </w:rPr>
        <w:t>项目决策情况</w:t>
      </w:r>
      <w:bookmarkEnd w:id="170"/>
      <w:bookmarkEnd w:id="171"/>
      <w:bookmarkEnd w:id="172"/>
      <w:bookmarkEnd w:id="173"/>
      <w:bookmarkEnd w:id="174"/>
      <w:bookmarkEnd w:id="175"/>
    </w:p>
    <w:p w:rsidR="00282519" w:rsidRDefault="00282519" w:rsidP="00282519">
      <w:pPr>
        <w:spacing w:line="560" w:lineRule="exact"/>
        <w:ind w:firstLineChars="200" w:firstLine="640"/>
        <w:outlineLvl w:val="2"/>
        <w:rPr>
          <w:rFonts w:ascii="仿宋_GB2312" w:hAnsi="仿宋_GB2312" w:cs="仿宋_GB2312"/>
          <w:szCs w:val="32"/>
        </w:rPr>
      </w:pPr>
      <w:bookmarkStart w:id="176" w:name="_Toc31403"/>
      <w:bookmarkStart w:id="177" w:name="_Toc30084"/>
      <w:bookmarkStart w:id="178" w:name="_Toc16032"/>
      <w:r>
        <w:rPr>
          <w:rFonts w:ascii="仿宋_GB2312" w:hAnsi="仿宋_GB2312" w:cs="仿宋_GB2312" w:hint="eastAsia"/>
          <w:szCs w:val="32"/>
        </w:rPr>
        <w:t>1.项目立项</w:t>
      </w:r>
      <w:bookmarkEnd w:id="176"/>
      <w:bookmarkEnd w:id="177"/>
      <w:bookmarkEnd w:id="178"/>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（1）立项依据充分性评价分析</w:t>
      </w:r>
    </w:p>
    <w:p w:rsidR="00282519" w:rsidRDefault="00282519" w:rsidP="00282519">
      <w:pPr>
        <w:spacing w:line="560" w:lineRule="exact"/>
        <w:ind w:firstLineChars="200" w:firstLine="640"/>
        <w:rPr>
          <w:rFonts w:ascii="仿宋_GB2312" w:cs="仿宋_GB2312"/>
          <w:szCs w:val="32"/>
          <w:lang w:val="zh-CN"/>
        </w:rPr>
      </w:pPr>
      <w:r>
        <w:rPr>
          <w:rFonts w:ascii="仿宋_GB2312" w:cs="仿宋_GB2312" w:hint="eastAsia"/>
          <w:szCs w:val="32"/>
          <w:lang w:val="zh-CN"/>
        </w:rPr>
        <w:t>为了</w:t>
      </w:r>
      <w:r>
        <w:rPr>
          <w:rFonts w:ascii="仿宋_GB2312" w:hint="eastAsia"/>
          <w:szCs w:val="32"/>
        </w:rPr>
        <w:t>贯彻落实全市检察长会议</w:t>
      </w:r>
      <w:r>
        <w:rPr>
          <w:rFonts w:ascii="仿宋_GB2312" w:hAnsi="仿宋_GB2312" w:cs="仿宋_GB2312" w:hint="eastAsia"/>
          <w:szCs w:val="32"/>
        </w:rPr>
        <w:t>、区委全会</w:t>
      </w:r>
      <w:r>
        <w:rPr>
          <w:rFonts w:ascii="仿宋_GB2312" w:hint="eastAsia"/>
          <w:szCs w:val="32"/>
        </w:rPr>
        <w:t>精神和</w:t>
      </w:r>
      <w:r>
        <w:rPr>
          <w:rFonts w:ascii="仿宋_GB2312" w:hAnsi="仿宋_GB2312" w:cs="仿宋_GB2312" w:hint="eastAsia"/>
          <w:szCs w:val="32"/>
        </w:rPr>
        <w:t>相关工作要求</w:t>
      </w:r>
      <w:r>
        <w:rPr>
          <w:rFonts w:ascii="仿宋_GB2312" w:hint="eastAsia"/>
          <w:szCs w:val="32"/>
        </w:rPr>
        <w:t>，不断深化党的政治建设，筑牢检察队伍思想基础；深化总体国家安全观，充分履行司法办案、检察监督职责，</w:t>
      </w:r>
      <w:r>
        <w:rPr>
          <w:rFonts w:ascii="仿宋_GB2312" w:hint="eastAsia"/>
          <w:szCs w:val="32"/>
        </w:rPr>
        <w:lastRenderedPageBreak/>
        <w:t>努力在全国“两会”召开期间为首都创造安全稳定的社会环境、法治环境；将“保中争优，奋力走在中心城区前列”确定为检察业务</w:t>
      </w:r>
      <w:proofErr w:type="gramStart"/>
      <w:r>
        <w:rPr>
          <w:rFonts w:ascii="仿宋_GB2312" w:hint="eastAsia"/>
          <w:szCs w:val="32"/>
        </w:rPr>
        <w:t>质效总目标</w:t>
      </w:r>
      <w:proofErr w:type="gramEnd"/>
      <w:r>
        <w:rPr>
          <w:rFonts w:ascii="仿宋_GB2312" w:hint="eastAsia"/>
          <w:szCs w:val="32"/>
        </w:rPr>
        <w:t>，</w:t>
      </w:r>
      <w:r>
        <w:rPr>
          <w:rFonts w:ascii="仿宋_GB2312" w:cs="仿宋_GB2312" w:hint="eastAsia"/>
          <w:szCs w:val="32"/>
          <w:lang w:val="zh-CN"/>
        </w:rPr>
        <w:t>强化</w:t>
      </w:r>
      <w:r>
        <w:rPr>
          <w:rFonts w:ascii="仿宋_GB2312" w:cs="仿宋_GB2312" w:hint="eastAsia"/>
          <w:szCs w:val="32"/>
        </w:rPr>
        <w:t>项目</w:t>
      </w:r>
      <w:r>
        <w:rPr>
          <w:rFonts w:ascii="仿宋_GB2312" w:cs="仿宋_GB2312" w:hint="eastAsia"/>
          <w:szCs w:val="32"/>
          <w:lang w:val="zh-CN"/>
        </w:rPr>
        <w:t>绩效管理，提升资金使用效益，</w:t>
      </w:r>
      <w:r>
        <w:rPr>
          <w:rFonts w:ascii="仿宋_GB2312" w:cs="仿宋_GB2312" w:hint="eastAsia"/>
          <w:szCs w:val="32"/>
        </w:rPr>
        <w:t>我院</w:t>
      </w:r>
      <w:r>
        <w:rPr>
          <w:rFonts w:ascii="仿宋_GB2312" w:cs="仿宋_GB2312" w:hint="eastAsia"/>
          <w:szCs w:val="32"/>
          <w:lang w:val="zh-CN"/>
        </w:rPr>
        <w:t>将办案业务费进行项目化管理。</w:t>
      </w:r>
    </w:p>
    <w:p w:rsidR="00282519" w:rsidRDefault="00282519" w:rsidP="00282519">
      <w:pPr>
        <w:spacing w:line="560" w:lineRule="exact"/>
        <w:ind w:firstLineChars="200" w:firstLine="640"/>
        <w:rPr>
          <w:rFonts w:ascii="仿宋_GB2312" w:hAnsi="仿宋_GB2312" w:cs="仿宋_GB2312"/>
          <w:szCs w:val="32"/>
        </w:rPr>
      </w:pPr>
      <w:r>
        <w:rPr>
          <w:rFonts w:ascii="仿宋_GB2312" w:cs="仿宋_GB2312" w:hint="eastAsia"/>
          <w:szCs w:val="32"/>
          <w:lang w:val="zh-CN"/>
        </w:rPr>
        <w:t>该项目根据</w:t>
      </w:r>
      <w:r>
        <w:rPr>
          <w:rFonts w:ascii="仿宋_GB2312" w:cs="仿宋_GB2312" w:hint="eastAsia"/>
          <w:szCs w:val="32"/>
        </w:rPr>
        <w:t>我院</w:t>
      </w:r>
      <w:r>
        <w:rPr>
          <w:rFonts w:ascii="仿宋_GB2312" w:cs="仿宋_GB2312" w:hint="eastAsia"/>
          <w:szCs w:val="32"/>
          <w:lang w:val="zh-CN"/>
        </w:rPr>
        <w:t>近三年平均支出水平及案件量测算，预算为</w:t>
      </w:r>
      <w:r>
        <w:rPr>
          <w:rFonts w:ascii="仿宋_GB2312" w:hAnsi="仿宋_GB2312" w:cs="仿宋_GB2312" w:hint="eastAsia"/>
          <w:szCs w:val="32"/>
        </w:rPr>
        <w:t>257.53</w:t>
      </w:r>
      <w:r>
        <w:rPr>
          <w:rFonts w:ascii="仿宋_GB2312" w:cs="仿宋_GB2312" w:hint="eastAsia"/>
          <w:szCs w:val="32"/>
          <w:lang w:val="zh-CN"/>
        </w:rPr>
        <w:t>万元，主要用于做好四大检察业务工作，进行普法宣传、妇女儿童权益保护、做好公益诉讼活动等工作。</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（2）立项程序规范性评价分析</w:t>
      </w:r>
    </w:p>
    <w:p w:rsidR="00282519" w:rsidRDefault="00282519" w:rsidP="00282519">
      <w:pPr>
        <w:spacing w:line="560" w:lineRule="exact"/>
        <w:ind w:firstLine="640"/>
        <w:rPr>
          <w:rFonts w:ascii="仿宋_GB2312" w:hAnsi="仿宋_GB2312" w:cs="仿宋_GB2312"/>
          <w:szCs w:val="32"/>
        </w:rPr>
      </w:pPr>
      <w:r>
        <w:rPr>
          <w:rFonts w:ascii="仿宋_GB2312" w:hAnsi="仿宋_GB2312" w:cs="仿宋_GB2312" w:hint="eastAsia"/>
          <w:szCs w:val="32"/>
        </w:rPr>
        <w:t>该项目严格按照《北京市石景山区人民检察院预算管理办法》规定程序执行预算编制工作，并经院党组会审议通过后报至市财政。2023年2月，《北京市财政局关于批复北京市石景山区人民检察院2023年预算的函》（</w:t>
      </w:r>
      <w:proofErr w:type="gramStart"/>
      <w:r>
        <w:rPr>
          <w:rFonts w:ascii="仿宋_GB2312" w:hAnsi="仿宋_GB2312" w:cs="仿宋_GB2312" w:hint="eastAsia"/>
          <w:szCs w:val="32"/>
        </w:rPr>
        <w:t>京财公检法</w:t>
      </w:r>
      <w:proofErr w:type="gramEnd"/>
      <w:r>
        <w:rPr>
          <w:rFonts w:ascii="仿宋_GB2312" w:hAnsi="仿宋_GB2312" w:cs="仿宋_GB2312" w:hint="eastAsia"/>
          <w:szCs w:val="32"/>
        </w:rPr>
        <w:t>指</w:t>
      </w:r>
      <w:proofErr w:type="gramStart"/>
      <w:r>
        <w:rPr>
          <w:rFonts w:ascii="仿宋_GB2312" w:hAnsi="仿宋_GB2312" w:cs="仿宋_GB2312" w:hint="eastAsia"/>
          <w:szCs w:val="32"/>
        </w:rPr>
        <w:t>〔</w:t>
      </w:r>
      <w:proofErr w:type="gramEnd"/>
      <w:r>
        <w:rPr>
          <w:rFonts w:ascii="仿宋_GB2312" w:hAnsi="仿宋_GB2312" w:cs="仿宋_GB2312" w:hint="eastAsia"/>
          <w:szCs w:val="32"/>
        </w:rPr>
        <w:t>2023】0116号）批复了该项目预算。</w:t>
      </w:r>
    </w:p>
    <w:p w:rsidR="00282519" w:rsidRDefault="00282519" w:rsidP="00282519">
      <w:pPr>
        <w:spacing w:line="560" w:lineRule="exact"/>
        <w:ind w:firstLine="640"/>
      </w:pPr>
      <w:r>
        <w:rPr>
          <w:rFonts w:ascii="仿宋_GB2312" w:hAnsi="仿宋_GB2312" w:cs="仿宋_GB2312" w:hint="eastAsia"/>
          <w:szCs w:val="32"/>
        </w:rPr>
        <w:t>评价分析认为，该项目立项与部门职责范围相符，决策依据较充分，决策程序较科学、规范。按照部门预算编制通知等相关要求，组织开展立项并申报项目预算，符合全面预算绩效管理要求，项目经过事前集体决策。</w:t>
      </w:r>
    </w:p>
    <w:p w:rsidR="00282519" w:rsidRDefault="00282519" w:rsidP="00282519">
      <w:pPr>
        <w:spacing w:line="560" w:lineRule="exact"/>
        <w:ind w:firstLineChars="200" w:firstLine="640"/>
        <w:outlineLvl w:val="2"/>
        <w:rPr>
          <w:rFonts w:ascii="仿宋_GB2312" w:hAnsi="仿宋_GB2312" w:cs="仿宋_GB2312"/>
          <w:szCs w:val="32"/>
        </w:rPr>
      </w:pPr>
      <w:bookmarkStart w:id="179" w:name="_Toc22068"/>
      <w:bookmarkStart w:id="180" w:name="_Toc2478"/>
      <w:bookmarkStart w:id="181" w:name="_Toc30981"/>
      <w:r>
        <w:rPr>
          <w:rFonts w:ascii="仿宋_GB2312" w:hAnsi="仿宋_GB2312" w:cs="仿宋_GB2312" w:hint="eastAsia"/>
          <w:szCs w:val="32"/>
        </w:rPr>
        <w:t>2.绩效目标</w:t>
      </w:r>
      <w:bookmarkEnd w:id="179"/>
      <w:bookmarkEnd w:id="180"/>
      <w:r>
        <w:rPr>
          <w:rFonts w:ascii="仿宋_GB2312" w:hAnsi="仿宋_GB2312" w:cs="仿宋_GB2312" w:hint="eastAsia"/>
          <w:szCs w:val="32"/>
        </w:rPr>
        <w:t>设置情况分析</w:t>
      </w:r>
      <w:bookmarkEnd w:id="181"/>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（1）绩效目标合理性评价分析</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该项目按照我院的总体工作部署，设置了较为明确的总体目标，在申报2023年预算时填制了“绩效目标表”，明确了该项目办案业务费开支范围，保障各项检察业务活动顺利开展，为执法办案、普法法制和公益诉讼宣传、业务培训等检察业务提供经费保障的目标。</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lastRenderedPageBreak/>
        <w:t>该项目绩效目标适应了我院2023年工作计划和工作任务，但项目绩效目标设定较为简单笼统，不够细化，不利于过程监管、后期考核验收和质量管理。</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（2）绩效指标明确性评价分析</w:t>
      </w:r>
    </w:p>
    <w:p w:rsidR="00CF6ADE" w:rsidRDefault="00282519" w:rsidP="00CF6ADE">
      <w:pPr>
        <w:spacing w:line="560" w:lineRule="exact"/>
        <w:ind w:firstLineChars="200" w:firstLine="640"/>
        <w:rPr>
          <w:rFonts w:ascii="仿宋_GB2312" w:hAnsi="仿宋_GB2312" w:cs="仿宋_GB2312"/>
          <w:szCs w:val="32"/>
        </w:rPr>
      </w:pPr>
      <w:r>
        <w:rPr>
          <w:rFonts w:ascii="仿宋_GB2312" w:hAnsi="仿宋_GB2312" w:cs="仿宋_GB2312" w:hint="eastAsia"/>
          <w:szCs w:val="32"/>
        </w:rPr>
        <w:t>该项目根据绩效目标，设定了产出指标和效益指标体系，其中指标较为明确的是项目质量指标“各项检察业务顺利开展”、经济成本指标“≤257.53万元”和服务对象满意度指标“干警满意度≥95%”等考核内容。</w:t>
      </w:r>
    </w:p>
    <w:p w:rsidR="00282519" w:rsidRPr="00CF6ADE" w:rsidRDefault="00282519" w:rsidP="00CF6ADE">
      <w:pPr>
        <w:spacing w:line="560" w:lineRule="exact"/>
        <w:ind w:firstLineChars="200" w:firstLine="640"/>
        <w:rPr>
          <w:rFonts w:ascii="仿宋_GB2312" w:hAnsi="仿宋_GB2312" w:cs="仿宋_GB2312"/>
          <w:szCs w:val="32"/>
        </w:rPr>
      </w:pPr>
      <w:r>
        <w:rPr>
          <w:rFonts w:ascii="仿宋_GB2312" w:hAnsi="仿宋_GB2312" w:cs="仿宋_GB2312" w:hint="eastAsia"/>
          <w:szCs w:val="32"/>
        </w:rPr>
        <w:t>评价认为，该项目绩效目标与实际工作内容具有一定的相关性；项目预期产出效益和效果较为符合正常的业绩水平，按照绩效目标分解为各绩效指标进行考核，但绩效指标细化量化不足，</w:t>
      </w:r>
      <w:r>
        <w:rPr>
          <w:rFonts w:ascii="仿宋_GB2312" w:hAnsi="仿宋_GB2312" w:cs="仿宋_GB2312" w:hint="eastAsia"/>
          <w:bCs/>
          <w:szCs w:val="32"/>
        </w:rPr>
        <w:t>内容过于笼统、衡量指标</w:t>
      </w:r>
      <w:r>
        <w:rPr>
          <w:rFonts w:ascii="仿宋_GB2312" w:hAnsi="仿宋_GB2312" w:cs="仿宋_GB2312" w:hint="eastAsia"/>
          <w:szCs w:val="32"/>
        </w:rPr>
        <w:t>不明确；项目效益指标没有体现通过办案业务费的实施，对本院充分发挥单位职能和职责，提升检察机关办案能力和舆论引导能力产生的效益影响程度内容，可衡量性不强。</w:t>
      </w:r>
    </w:p>
    <w:p w:rsidR="00282519" w:rsidRDefault="00282519" w:rsidP="00282519">
      <w:pPr>
        <w:spacing w:line="560" w:lineRule="exact"/>
        <w:ind w:firstLineChars="200" w:firstLine="640"/>
        <w:outlineLvl w:val="2"/>
        <w:rPr>
          <w:rFonts w:ascii="仿宋_GB2312" w:hAnsi="仿宋_GB2312" w:cs="仿宋_GB2312"/>
          <w:szCs w:val="32"/>
        </w:rPr>
      </w:pPr>
      <w:bookmarkStart w:id="182" w:name="_Toc32187"/>
      <w:bookmarkStart w:id="183" w:name="_Toc24380"/>
      <w:bookmarkStart w:id="184" w:name="_Toc27261"/>
      <w:r>
        <w:rPr>
          <w:rFonts w:ascii="仿宋_GB2312" w:hAnsi="仿宋_GB2312" w:cs="仿宋_GB2312" w:hint="eastAsia"/>
          <w:szCs w:val="32"/>
        </w:rPr>
        <w:t>3.资金投入</w:t>
      </w:r>
      <w:bookmarkEnd w:id="182"/>
      <w:bookmarkEnd w:id="183"/>
      <w:bookmarkEnd w:id="184"/>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（1）预算编制科学性评价分析</w:t>
      </w:r>
    </w:p>
    <w:p w:rsidR="00282519" w:rsidRDefault="00282519" w:rsidP="00282519">
      <w:pPr>
        <w:spacing w:line="560" w:lineRule="exact"/>
        <w:ind w:firstLineChars="200" w:firstLine="640"/>
      </w:pPr>
      <w:r>
        <w:rPr>
          <w:rFonts w:ascii="仿宋_GB2312" w:hAnsi="仿宋_GB2312" w:cs="仿宋_GB2312" w:hint="eastAsia"/>
          <w:szCs w:val="32"/>
        </w:rPr>
        <w:t>该项目预算编制参照本院近三年平均支出水平及案件量测算，具有一定合理性。项目预算金额按照市财政对预算的要求进行了二级项目的划分，保障了项目预算编制的科学性和合理性。</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（2）资金分配合理性评价分析</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该项目预算资金分配按照《石景山区人民检察院预算管理制度》、《石景山区人民检察院经费支出管理办法》、《石景</w:t>
      </w:r>
      <w:r>
        <w:rPr>
          <w:rFonts w:ascii="仿宋_GB2312" w:hAnsi="仿宋_GB2312" w:cs="仿宋_GB2312" w:hint="eastAsia"/>
          <w:szCs w:val="32"/>
        </w:rPr>
        <w:lastRenderedPageBreak/>
        <w:t>山区人民检察院预算绩效管理办法》等制度，结合项目绩效目标和绩效指标内容，对项目预算资金分配进行内部审核，结合实际需求和办案业务要求，对预算资金进行分配，该项目资金分配额度具备一定的科学性和合理性。</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评价认为，该项目内容符合单位工作任务，项目年度绩效目标具有一定的指导性，实际执行预算资金支出方向与本年工作完成情况基本相符；但项目预算资金分配依据不够充分，与工作任务要求对应性不强。</w:t>
      </w:r>
    </w:p>
    <w:p w:rsidR="00282519" w:rsidRDefault="00282519" w:rsidP="00282519">
      <w:pPr>
        <w:ind w:firstLineChars="200" w:firstLine="640"/>
        <w:outlineLvl w:val="1"/>
        <w:rPr>
          <w:rFonts w:ascii="楷体" w:eastAsia="楷体" w:hAnsi="楷体" w:cs="楷体"/>
          <w:szCs w:val="32"/>
        </w:rPr>
      </w:pPr>
      <w:bookmarkStart w:id="185" w:name="_Toc20354"/>
      <w:bookmarkStart w:id="186" w:name="_Toc19006"/>
      <w:bookmarkStart w:id="187" w:name="_Toc1426"/>
      <w:bookmarkStart w:id="188" w:name="_Toc24681"/>
      <w:bookmarkStart w:id="189" w:name="_Toc23635"/>
      <w:bookmarkStart w:id="190" w:name="_Toc18891"/>
      <w:r>
        <w:rPr>
          <w:rFonts w:ascii="楷体" w:eastAsia="楷体" w:hAnsi="楷体" w:cs="楷体" w:hint="eastAsia"/>
          <w:szCs w:val="32"/>
        </w:rPr>
        <w:t>（二）项目过程情况</w:t>
      </w:r>
      <w:bookmarkEnd w:id="185"/>
      <w:bookmarkEnd w:id="186"/>
      <w:bookmarkEnd w:id="187"/>
      <w:bookmarkEnd w:id="188"/>
      <w:bookmarkEnd w:id="189"/>
      <w:bookmarkEnd w:id="190"/>
    </w:p>
    <w:p w:rsidR="00CF6ADE" w:rsidRDefault="00282519" w:rsidP="00CF6ADE">
      <w:pPr>
        <w:spacing w:line="560" w:lineRule="exact"/>
        <w:ind w:firstLineChars="200" w:firstLine="640"/>
        <w:outlineLvl w:val="2"/>
        <w:rPr>
          <w:rFonts w:ascii="仿宋_GB2312" w:hAnsi="仿宋_GB2312" w:cs="仿宋_GB2312"/>
        </w:rPr>
      </w:pPr>
      <w:bookmarkStart w:id="191" w:name="_Toc12288"/>
      <w:bookmarkStart w:id="192" w:name="_Toc8463"/>
      <w:bookmarkStart w:id="193" w:name="_Toc23490"/>
      <w:r>
        <w:rPr>
          <w:rFonts w:ascii="仿宋_GB2312" w:hAnsi="仿宋_GB2312" w:cs="仿宋_GB2312" w:hint="eastAsia"/>
          <w:szCs w:val="32"/>
        </w:rPr>
        <w:t>1.资金管理</w:t>
      </w:r>
      <w:bookmarkEnd w:id="191"/>
      <w:bookmarkEnd w:id="192"/>
      <w:bookmarkEnd w:id="193"/>
    </w:p>
    <w:p w:rsidR="00282519" w:rsidRPr="00CF6ADE" w:rsidRDefault="00282519" w:rsidP="00CF6ADE">
      <w:pPr>
        <w:spacing w:line="560" w:lineRule="exact"/>
        <w:ind w:firstLineChars="200" w:firstLine="640"/>
        <w:outlineLvl w:val="2"/>
        <w:rPr>
          <w:rFonts w:ascii="仿宋_GB2312" w:hAnsi="仿宋_GB2312" w:cs="仿宋_GB2312"/>
        </w:rPr>
      </w:pPr>
      <w:r>
        <w:rPr>
          <w:rFonts w:ascii="仿宋_GB2312" w:hAnsi="仿宋_GB2312" w:cs="仿宋_GB2312" w:hint="eastAsia"/>
          <w:szCs w:val="32"/>
        </w:rPr>
        <w:t>（1）资金到位率评价分析</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该项目的资金到位率=（实际到位资金/预算资金）×100%=（257.531万元/257.53万元）×100%=100.00%。</w:t>
      </w:r>
    </w:p>
    <w:p w:rsidR="00282519" w:rsidRDefault="00282519" w:rsidP="00282519">
      <w:pPr>
        <w:numPr>
          <w:ilvl w:val="0"/>
          <w:numId w:val="2"/>
        </w:numPr>
        <w:spacing w:line="560" w:lineRule="exact"/>
        <w:ind w:firstLineChars="200" w:firstLine="640"/>
        <w:rPr>
          <w:rFonts w:ascii="仿宋_GB2312" w:hAnsi="仿宋_GB2312" w:cs="仿宋_GB2312"/>
          <w:szCs w:val="32"/>
        </w:rPr>
      </w:pPr>
      <w:r>
        <w:rPr>
          <w:rFonts w:ascii="仿宋_GB2312" w:hAnsi="仿宋_GB2312" w:cs="仿宋_GB2312" w:hint="eastAsia"/>
          <w:szCs w:val="32"/>
        </w:rPr>
        <w:t>预算执行率评价分析</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该项目的预算执行率=（实际支出资金/实际到位资金）×100%=（</w:t>
      </w:r>
      <w:r>
        <w:rPr>
          <w:rFonts w:ascii="仿宋_GB2312" w:hAnsi="仿宋_GB2312" w:cs="仿宋_GB2312" w:hint="eastAsia"/>
          <w:bCs/>
          <w:szCs w:val="32"/>
        </w:rPr>
        <w:t>257.53</w:t>
      </w:r>
      <w:r>
        <w:rPr>
          <w:rFonts w:ascii="仿宋_GB2312" w:hAnsi="仿宋_GB2312" w:cs="仿宋_GB2312" w:hint="eastAsia"/>
          <w:szCs w:val="32"/>
        </w:rPr>
        <w:t>万元/257.53万元）×100%=100.00%。</w:t>
      </w:r>
    </w:p>
    <w:p w:rsidR="00282519" w:rsidRDefault="00282519" w:rsidP="00282519">
      <w:pPr>
        <w:spacing w:line="560" w:lineRule="exact"/>
        <w:ind w:firstLineChars="200" w:firstLine="640"/>
        <w:rPr>
          <w:rFonts w:ascii="仿宋_GB2312" w:hAnsi="仿宋_GB2312" w:cs="仿宋_GB2312"/>
          <w:szCs w:val="32"/>
        </w:rPr>
      </w:pPr>
      <w:r>
        <w:rPr>
          <w:rFonts w:ascii="仿宋_GB2312" w:hAnsi="仿宋_GB2312" w:cs="仿宋_GB2312" w:hint="eastAsia"/>
          <w:szCs w:val="32"/>
        </w:rPr>
        <w:t>（3）资金使用合</w:t>
      </w:r>
      <w:proofErr w:type="gramStart"/>
      <w:r>
        <w:rPr>
          <w:rFonts w:ascii="仿宋_GB2312" w:hAnsi="仿宋_GB2312" w:cs="仿宋_GB2312" w:hint="eastAsia"/>
          <w:szCs w:val="32"/>
        </w:rPr>
        <w:t>规</w:t>
      </w:r>
      <w:proofErr w:type="gramEnd"/>
      <w:r>
        <w:rPr>
          <w:rFonts w:ascii="仿宋_GB2312" w:hAnsi="仿宋_GB2312" w:cs="仿宋_GB2312" w:hint="eastAsia"/>
          <w:szCs w:val="32"/>
        </w:rPr>
        <w:t>性</w:t>
      </w:r>
    </w:p>
    <w:p w:rsidR="00282519" w:rsidRDefault="00282519" w:rsidP="00282519">
      <w:pPr>
        <w:spacing w:line="560" w:lineRule="exact"/>
        <w:ind w:firstLine="640"/>
        <w:rPr>
          <w:rFonts w:ascii="仿宋_GB2312" w:hAnsi="Cambria"/>
          <w:szCs w:val="32"/>
        </w:rPr>
      </w:pPr>
      <w:r>
        <w:rPr>
          <w:rFonts w:ascii="仿宋_GB2312" w:hAnsi="仿宋_GB2312" w:cs="仿宋_GB2312" w:hint="eastAsia"/>
          <w:bCs/>
          <w:szCs w:val="32"/>
        </w:rPr>
        <w:t>该项目资金按照预算批复内容及本单位预算管理办法、经费支出管理办法等规定进行分配，项目资金的支付经过了部门主管院领导和财务分管院领导、涉及三重一大的支出经集体决策逐级审批，审批程序完整。项目进行了独立核算。每项支出均有完整的审批程序和手续</w:t>
      </w:r>
      <w:r>
        <w:rPr>
          <w:rFonts w:ascii="仿宋_GB2312" w:hAnsi="仿宋_GB2312" w:cs="仿宋_GB2312" w:hint="eastAsia"/>
          <w:szCs w:val="32"/>
        </w:rPr>
        <w:t>。</w:t>
      </w:r>
    </w:p>
    <w:p w:rsidR="00CF6ADE" w:rsidRDefault="00282519" w:rsidP="00CF6ADE">
      <w:pPr>
        <w:spacing w:line="560" w:lineRule="exact"/>
        <w:ind w:firstLineChars="200" w:firstLine="640"/>
        <w:outlineLvl w:val="2"/>
        <w:rPr>
          <w:rFonts w:ascii="仿宋_GB2312" w:hAnsi="仿宋_GB2312" w:cs="仿宋_GB2312"/>
          <w:szCs w:val="32"/>
        </w:rPr>
      </w:pPr>
      <w:bookmarkStart w:id="194" w:name="_Toc4119"/>
      <w:bookmarkStart w:id="195" w:name="_Toc29609"/>
      <w:bookmarkStart w:id="196" w:name="_Toc32068"/>
      <w:r>
        <w:rPr>
          <w:rFonts w:ascii="仿宋_GB2312" w:hAnsi="仿宋_GB2312" w:cs="仿宋_GB2312" w:hint="eastAsia"/>
          <w:szCs w:val="32"/>
        </w:rPr>
        <w:t>2.组织实施</w:t>
      </w:r>
      <w:bookmarkEnd w:id="194"/>
      <w:bookmarkEnd w:id="195"/>
      <w:bookmarkEnd w:id="196"/>
    </w:p>
    <w:p w:rsidR="00282519" w:rsidRDefault="00282519" w:rsidP="00CF6ADE">
      <w:pPr>
        <w:spacing w:line="560" w:lineRule="exact"/>
        <w:ind w:firstLineChars="200" w:firstLine="640"/>
        <w:outlineLvl w:val="2"/>
        <w:rPr>
          <w:rFonts w:ascii="仿宋_GB2312" w:hAnsi="仿宋_GB2312" w:cs="仿宋_GB2312"/>
          <w:szCs w:val="32"/>
        </w:rPr>
      </w:pPr>
      <w:r>
        <w:rPr>
          <w:rFonts w:ascii="仿宋_GB2312" w:hAnsi="仿宋_GB2312" w:cs="仿宋_GB2312" w:hint="eastAsia"/>
          <w:szCs w:val="32"/>
        </w:rPr>
        <w:t>（1）管理制度健全性评价分析</w:t>
      </w:r>
    </w:p>
    <w:p w:rsidR="00CF6ADE" w:rsidRDefault="00282519" w:rsidP="00CF6ADE">
      <w:pPr>
        <w:pStyle w:val="2"/>
        <w:widowControl/>
        <w:spacing w:after="0" w:line="560" w:lineRule="exact"/>
        <w:ind w:leftChars="0" w:left="0" w:firstLine="640"/>
        <w:rPr>
          <w:rFonts w:ascii="仿宋_GB2312" w:hAnsi="仿宋_GB2312" w:cs="仿宋_GB2312"/>
          <w:szCs w:val="32"/>
        </w:rPr>
      </w:pPr>
      <w:r>
        <w:rPr>
          <w:rFonts w:ascii="仿宋_GB2312" w:hAnsi="仿宋_GB2312" w:cs="仿宋_GB2312" w:hint="eastAsia"/>
          <w:szCs w:val="32"/>
        </w:rPr>
        <w:lastRenderedPageBreak/>
        <w:t>我院明确了财务管理制度，包括制定了预算管理办法、预算绩效管理办法、经费支出管理办法、采购管理办法等内控制度；在业务管理方面，制定了《北京市石景山区人民检察院平时考核实施办法》《北京市石景山区人民检察院项目管理制度》等管理制度。但在项目管理中未将办案业务费支出按《北京市人民</w:t>
      </w:r>
      <w:r w:rsidR="0014386D">
        <w:rPr>
          <w:rFonts w:ascii="仿宋_GB2312" w:hAnsi="仿宋_GB2312" w:cs="仿宋_GB2312" w:hint="eastAsia"/>
          <w:szCs w:val="32"/>
        </w:rPr>
        <w:t>检察院检察业务费开支范围》《北京市人民检察院财务管理暂行办法》</w:t>
      </w:r>
      <w:r>
        <w:rPr>
          <w:rFonts w:ascii="仿宋_GB2312" w:hAnsi="仿宋_GB2312" w:cs="仿宋_GB2312" w:hint="eastAsia"/>
          <w:szCs w:val="32"/>
        </w:rPr>
        <w:t>办案业务费开支范围进行分类核算列支。</w:t>
      </w:r>
    </w:p>
    <w:p w:rsidR="00CF6ADE" w:rsidRDefault="00282519" w:rsidP="00CF6ADE">
      <w:pPr>
        <w:pStyle w:val="2"/>
        <w:widowControl/>
        <w:spacing w:after="0" w:line="560" w:lineRule="exact"/>
        <w:ind w:leftChars="0" w:left="0" w:firstLine="640"/>
        <w:rPr>
          <w:rFonts w:ascii="仿宋_GB2312" w:hAnsi="仿宋_GB2312" w:cs="仿宋_GB2312"/>
          <w:szCs w:val="32"/>
        </w:rPr>
      </w:pPr>
      <w:r>
        <w:rPr>
          <w:rFonts w:ascii="仿宋_GB2312" w:hAnsi="仿宋_GB2312" w:cs="仿宋_GB2312" w:hint="eastAsia"/>
          <w:szCs w:val="32"/>
        </w:rPr>
        <w:t>（2）制度执行有效性评价分析</w:t>
      </w:r>
    </w:p>
    <w:p w:rsidR="00CF6ADE" w:rsidRDefault="00282519" w:rsidP="00CF6ADE">
      <w:pPr>
        <w:pStyle w:val="2"/>
        <w:widowControl/>
        <w:spacing w:after="0" w:line="560" w:lineRule="exact"/>
        <w:ind w:leftChars="0" w:left="0" w:firstLine="640"/>
        <w:rPr>
          <w:rFonts w:ascii="仿宋_GB2312" w:hAnsi="仿宋_GB2312" w:cs="仿宋_GB2312"/>
          <w:szCs w:val="32"/>
        </w:rPr>
      </w:pPr>
      <w:r>
        <w:rPr>
          <w:rFonts w:ascii="仿宋_GB2312" w:hAnsi="仿宋_GB2312" w:cs="仿宋_GB2312" w:hint="eastAsia"/>
          <w:szCs w:val="32"/>
        </w:rPr>
        <w:t>该项目依据我院内控制度执行，按照项目需求和工作任务等因素确定预算权重，分配资金，资金管理进行实施动态监控，项目过程跟踪，依法实施政府采购或我院自行采购管理规定。项目中涉及的合同、验收报告等资料均齐全并及时归档，加强资金监控。单位严格落实资金拨付审批程序，以保障资金及时发放到位，同时，配合市财政局开展项目监管检查、绩效评价相关工作，加强资金使用效果的监督、落实。</w:t>
      </w:r>
    </w:p>
    <w:p w:rsidR="00282519" w:rsidRDefault="00282519" w:rsidP="00CF6ADE">
      <w:pPr>
        <w:pStyle w:val="2"/>
        <w:widowControl/>
        <w:spacing w:after="0" w:line="560" w:lineRule="exact"/>
        <w:ind w:leftChars="0" w:left="0" w:firstLine="640"/>
        <w:rPr>
          <w:rFonts w:ascii="仿宋_GB2312" w:hAnsi="仿宋_GB2312" w:cs="仿宋_GB2312"/>
          <w:szCs w:val="32"/>
        </w:rPr>
      </w:pPr>
      <w:r>
        <w:rPr>
          <w:rFonts w:ascii="仿宋_GB2312" w:hAnsi="仿宋_GB2312" w:cs="仿宋_GB2312" w:hint="eastAsia"/>
          <w:szCs w:val="32"/>
        </w:rPr>
        <w:t>评价分析认为，该项目执行各阶段管理措施较为全面。但该项目实施方案不完善，过程管理资料不足。</w:t>
      </w:r>
    </w:p>
    <w:p w:rsidR="00282519" w:rsidRDefault="00282519" w:rsidP="00282519">
      <w:pPr>
        <w:pStyle w:val="20"/>
        <w:keepNext w:val="0"/>
        <w:keepLines w:val="0"/>
        <w:spacing w:before="0" w:after="0" w:line="560" w:lineRule="exact"/>
        <w:ind w:firstLineChars="200" w:firstLine="640"/>
        <w:rPr>
          <w:rFonts w:ascii="楷体" w:eastAsia="楷体" w:hAnsi="楷体" w:cs="楷体"/>
          <w:b w:val="0"/>
          <w:bCs w:val="0"/>
          <w:lang w:val="en-US"/>
        </w:rPr>
      </w:pPr>
      <w:bookmarkStart w:id="197" w:name="_Toc5838"/>
      <w:bookmarkStart w:id="198" w:name="_Toc29932"/>
      <w:bookmarkStart w:id="199" w:name="_Toc6766"/>
      <w:bookmarkStart w:id="200" w:name="_Toc17817"/>
      <w:bookmarkStart w:id="201" w:name="_Toc21373"/>
      <w:bookmarkStart w:id="202" w:name="_Toc24007"/>
      <w:r>
        <w:rPr>
          <w:rFonts w:ascii="楷体" w:eastAsia="楷体" w:hAnsi="楷体" w:cs="楷体" w:hint="eastAsia"/>
          <w:b w:val="0"/>
          <w:bCs w:val="0"/>
        </w:rPr>
        <w:t>（</w:t>
      </w:r>
      <w:r>
        <w:rPr>
          <w:rFonts w:ascii="楷体" w:eastAsia="楷体" w:hAnsi="楷体" w:cs="楷体" w:hint="eastAsia"/>
          <w:b w:val="0"/>
          <w:bCs w:val="0"/>
          <w:lang w:val="en-US"/>
        </w:rPr>
        <w:t>三</w:t>
      </w:r>
      <w:r>
        <w:rPr>
          <w:rFonts w:ascii="楷体" w:eastAsia="楷体" w:hAnsi="楷体" w:cs="楷体" w:hint="eastAsia"/>
          <w:b w:val="0"/>
          <w:bCs w:val="0"/>
        </w:rPr>
        <w:t>）</w:t>
      </w:r>
      <w:r>
        <w:rPr>
          <w:rFonts w:ascii="楷体" w:eastAsia="楷体" w:hAnsi="楷体" w:cs="楷体" w:hint="eastAsia"/>
          <w:b w:val="0"/>
          <w:bCs w:val="0"/>
          <w:lang w:val="en-US"/>
        </w:rPr>
        <w:t>项目产出情况</w:t>
      </w:r>
      <w:bookmarkEnd w:id="197"/>
      <w:bookmarkEnd w:id="198"/>
      <w:bookmarkEnd w:id="199"/>
      <w:bookmarkEnd w:id="200"/>
      <w:bookmarkEnd w:id="201"/>
      <w:bookmarkEnd w:id="202"/>
    </w:p>
    <w:p w:rsidR="00282519" w:rsidRDefault="00282519" w:rsidP="00CF6ADE">
      <w:pPr>
        <w:pStyle w:val="2"/>
        <w:spacing w:after="0" w:line="560" w:lineRule="exact"/>
        <w:ind w:leftChars="0" w:left="0" w:firstLine="640"/>
        <w:outlineLvl w:val="2"/>
        <w:rPr>
          <w:rFonts w:ascii="仿宋_GB2312" w:hAnsi="仿宋_GB2312" w:cs="仿宋_GB2312"/>
          <w:szCs w:val="32"/>
        </w:rPr>
      </w:pPr>
      <w:bookmarkStart w:id="203" w:name="_Toc30213"/>
      <w:bookmarkStart w:id="204" w:name="_Toc14336"/>
      <w:bookmarkStart w:id="205" w:name="_Toc302"/>
      <w:r>
        <w:rPr>
          <w:rFonts w:ascii="仿宋_GB2312" w:hAnsi="仿宋_GB2312" w:cs="仿宋_GB2312" w:hint="eastAsia"/>
          <w:szCs w:val="32"/>
        </w:rPr>
        <w:t>1.产出数量</w:t>
      </w:r>
      <w:bookmarkEnd w:id="203"/>
      <w:bookmarkEnd w:id="204"/>
      <w:bookmarkEnd w:id="205"/>
    </w:p>
    <w:p w:rsidR="00282519" w:rsidRDefault="00282519" w:rsidP="00282519">
      <w:pPr>
        <w:spacing w:line="560" w:lineRule="exact"/>
        <w:ind w:firstLineChars="200" w:firstLine="640"/>
        <w:rPr>
          <w:rFonts w:ascii="仿宋_GB2312" w:hAnsi="仿宋"/>
          <w:color w:val="121212"/>
          <w:szCs w:val="32"/>
        </w:rPr>
      </w:pPr>
      <w:r>
        <w:rPr>
          <w:rFonts w:ascii="仿宋_GB2312" w:hAnsi="仿宋" w:hint="eastAsia"/>
          <w:szCs w:val="32"/>
        </w:rPr>
        <w:t>2023年度，我院履行刑事检察职责。严厉打击各类刑事犯罪，受理各类刑事案件,办理侦查活动监督案件,制发监督文书。</w:t>
      </w:r>
      <w:r>
        <w:rPr>
          <w:rFonts w:ascii="仿宋_GB2312" w:hAnsi="仿宋_GB2312" w:cs="仿宋_GB2312" w:hint="eastAsia"/>
          <w:kern w:val="0"/>
          <w:szCs w:val="32"/>
        </w:rPr>
        <w:t>严厉打击各类普通刑事犯罪案件。受理故意伤害、盗窃、诈骗等危害公民生命、财产安全刑事犯罪案件，受理危</w:t>
      </w:r>
      <w:r>
        <w:rPr>
          <w:rFonts w:ascii="仿宋_GB2312" w:hAnsi="仿宋_GB2312" w:cs="仿宋_GB2312" w:hint="eastAsia"/>
          <w:kern w:val="0"/>
          <w:szCs w:val="32"/>
        </w:rPr>
        <w:lastRenderedPageBreak/>
        <w:t>害公共安全类犯罪案件，切实维护人民群众安全。</w:t>
      </w:r>
      <w:r>
        <w:rPr>
          <w:rFonts w:ascii="仿宋_GB2312" w:hAnsi="仿宋" w:hint="eastAsia"/>
          <w:color w:val="121212"/>
          <w:szCs w:val="32"/>
        </w:rPr>
        <w:t>贯彻少捕</w:t>
      </w:r>
      <w:proofErr w:type="gramStart"/>
      <w:r>
        <w:rPr>
          <w:rFonts w:ascii="仿宋_GB2312" w:hAnsi="仿宋" w:hint="eastAsia"/>
          <w:color w:val="121212"/>
          <w:szCs w:val="32"/>
        </w:rPr>
        <w:t>慎诉慎押</w:t>
      </w:r>
      <w:proofErr w:type="gramEnd"/>
      <w:r>
        <w:rPr>
          <w:rFonts w:ascii="仿宋_GB2312" w:hAnsi="仿宋" w:hint="eastAsia"/>
          <w:color w:val="121212"/>
          <w:szCs w:val="32"/>
        </w:rPr>
        <w:t>的刑事司法理念。受理各类民事检察案件。受理生效裁判监督案件。审判程序监督类案件。关注欠薪源头治理，积极履行支持起诉职能，农民工等弱势民事主体的合法权益得到有效保障。行政生效裁判监督案件监督率和实质性化解行政争议率实现破零。履行公益诉讼检察职责。</w:t>
      </w:r>
    </w:p>
    <w:p w:rsidR="00282519" w:rsidRDefault="00282519" w:rsidP="00CF6ADE">
      <w:pPr>
        <w:pStyle w:val="2"/>
        <w:widowControl/>
        <w:spacing w:after="0" w:line="560" w:lineRule="exact"/>
        <w:ind w:leftChars="0" w:left="0" w:firstLine="640"/>
        <w:outlineLvl w:val="2"/>
        <w:rPr>
          <w:rFonts w:ascii="仿宋_GB2312"/>
        </w:rPr>
      </w:pPr>
      <w:bookmarkStart w:id="206" w:name="_Toc17436"/>
      <w:bookmarkStart w:id="207" w:name="_Toc4418"/>
      <w:bookmarkStart w:id="208" w:name="_Toc20068"/>
      <w:r>
        <w:rPr>
          <w:rFonts w:ascii="仿宋_GB2312" w:hint="eastAsia"/>
        </w:rPr>
        <w:t>2.产出质量</w:t>
      </w:r>
      <w:bookmarkEnd w:id="206"/>
      <w:bookmarkEnd w:id="207"/>
      <w:bookmarkEnd w:id="208"/>
    </w:p>
    <w:p w:rsidR="00282519" w:rsidRDefault="00282519" w:rsidP="00282519">
      <w:pPr>
        <w:pStyle w:val="a6"/>
        <w:spacing w:line="560" w:lineRule="exact"/>
        <w:ind w:firstLineChars="200" w:firstLine="640"/>
        <w:rPr>
          <w:rFonts w:hint="default"/>
          <w:lang w:val="zh-CN"/>
        </w:rPr>
      </w:pPr>
      <w:r>
        <w:t>2023年度，</w:t>
      </w:r>
      <w:r>
        <w:rPr>
          <w:rFonts w:hAnsi="仿宋_GB2312" w:cs="仿宋_GB2312"/>
          <w:kern w:val="0"/>
          <w:szCs w:val="32"/>
        </w:rPr>
        <w:t>履行刑事检察</w:t>
      </w:r>
      <w:r>
        <w:rPr>
          <w:rFonts w:hAnsi="仿宋_GB2312" w:cs="仿宋_GB2312"/>
          <w:szCs w:val="32"/>
        </w:rPr>
        <w:t>职责，</w:t>
      </w:r>
      <w:r>
        <w:rPr>
          <w:rFonts w:hAnsi="仿宋" w:cs="仿宋_GB2312"/>
          <w:szCs w:val="32"/>
        </w:rPr>
        <w:t>严厉打击各类刑事犯罪，认真落实宽严相济刑事政策。</w:t>
      </w:r>
      <w:r>
        <w:rPr>
          <w:szCs w:val="32"/>
        </w:rPr>
        <w:t>2023年4月，“石景山区科普基地”在我院未成年人互动体验式法治教育中心正式挂牌，中心获评北京市2023年度“扫黄打非”进基层示范点。</w:t>
      </w:r>
      <w:proofErr w:type="gramStart"/>
      <w:r>
        <w:rPr>
          <w:rFonts w:hAnsi="仿宋_GB2312" w:cs="仿宋_GB2312"/>
          <w:kern w:val="0"/>
          <w:szCs w:val="32"/>
        </w:rPr>
        <w:t>履行</w:t>
      </w:r>
      <w:proofErr w:type="gramEnd"/>
      <w:r>
        <w:rPr>
          <w:rFonts w:hAnsi="仿宋_GB2312" w:cs="仿宋_GB2312"/>
          <w:szCs w:val="32"/>
        </w:rPr>
        <w:t>民事检察职责，弱势民事主体的合法权益得到有效保障。</w:t>
      </w:r>
      <w:r>
        <w:rPr>
          <w:rFonts w:hAnsi="仿宋_GB2312" w:cs="仿宋_GB2312"/>
          <w:kern w:val="0"/>
          <w:szCs w:val="32"/>
        </w:rPr>
        <w:t>履行</w:t>
      </w:r>
      <w:r>
        <w:rPr>
          <w:rFonts w:hAnsi="仿宋_GB2312" w:cs="仿宋_GB2312"/>
          <w:szCs w:val="32"/>
        </w:rPr>
        <w:t>行政检察职责，行政生效裁判监督案件监督率和实质性化解行政争议率实现破零。</w:t>
      </w:r>
      <w:r>
        <w:rPr>
          <w:rFonts w:hAnsi="仿宋_GB2312" w:cs="仿宋_GB2312"/>
          <w:kern w:val="0"/>
          <w:szCs w:val="32"/>
        </w:rPr>
        <w:t>履行</w:t>
      </w:r>
      <w:r>
        <w:rPr>
          <w:rFonts w:hAnsi="仿宋_GB2312" w:cs="仿宋_GB2312"/>
          <w:szCs w:val="32"/>
        </w:rPr>
        <w:t>公益诉讼检察职责；</w:t>
      </w:r>
      <w:r>
        <w:rPr>
          <w:szCs w:val="32"/>
        </w:rPr>
        <w:t>不断提升检察业务质效，取得较好效果。</w:t>
      </w:r>
    </w:p>
    <w:p w:rsidR="00282519" w:rsidRDefault="00282519" w:rsidP="00282519">
      <w:pPr>
        <w:spacing w:line="560" w:lineRule="exact"/>
        <w:ind w:firstLineChars="200" w:firstLine="640"/>
        <w:outlineLvl w:val="2"/>
        <w:rPr>
          <w:rFonts w:ascii="仿宋_GB2312" w:hAnsi="仿宋" w:cs="仿宋_GB2312"/>
          <w:szCs w:val="32"/>
        </w:rPr>
      </w:pPr>
      <w:bookmarkStart w:id="209" w:name="_Toc1335"/>
      <w:bookmarkStart w:id="210" w:name="_Toc28116"/>
      <w:bookmarkStart w:id="211" w:name="_Toc30908"/>
      <w:r>
        <w:rPr>
          <w:rFonts w:ascii="仿宋_GB2312" w:hAnsi="仿宋" w:cs="仿宋_GB2312" w:hint="eastAsia"/>
          <w:szCs w:val="32"/>
        </w:rPr>
        <w:t>3.产出时效</w:t>
      </w:r>
      <w:bookmarkEnd w:id="209"/>
      <w:bookmarkEnd w:id="210"/>
      <w:bookmarkEnd w:id="211"/>
    </w:p>
    <w:p w:rsidR="00282519" w:rsidRDefault="00282519" w:rsidP="00282519">
      <w:pPr>
        <w:spacing w:line="560" w:lineRule="exact"/>
        <w:ind w:firstLineChars="200" w:firstLine="640"/>
        <w:rPr>
          <w:rFonts w:ascii="仿宋_GB2312" w:hAnsi="仿宋" w:cs="仿宋_GB2312"/>
          <w:szCs w:val="32"/>
        </w:rPr>
      </w:pPr>
      <w:bookmarkStart w:id="212" w:name="_Toc28095"/>
      <w:r>
        <w:rPr>
          <w:rFonts w:ascii="仿宋_GB2312" w:hAnsi="仿宋" w:cs="仿宋_GB2312" w:hint="eastAsia"/>
          <w:szCs w:val="32"/>
        </w:rPr>
        <w:t>该项目实施基本按照工作任务和项目计划进行，已按期完成了各阶段及年度总体工作任务。</w:t>
      </w:r>
    </w:p>
    <w:p w:rsidR="00282519" w:rsidRDefault="00282519" w:rsidP="00282519">
      <w:pPr>
        <w:spacing w:line="560" w:lineRule="exact"/>
        <w:ind w:firstLineChars="200" w:firstLine="640"/>
        <w:outlineLvl w:val="2"/>
        <w:rPr>
          <w:rFonts w:ascii="仿宋_GB2312" w:hAnsi="仿宋" w:cs="仿宋_GB2312"/>
          <w:szCs w:val="32"/>
        </w:rPr>
      </w:pPr>
      <w:bookmarkStart w:id="213" w:name="_Toc5622"/>
      <w:bookmarkStart w:id="214" w:name="_Toc9600"/>
      <w:r>
        <w:rPr>
          <w:rFonts w:ascii="仿宋_GB2312" w:hAnsi="仿宋" w:cs="仿宋_GB2312" w:hint="eastAsia"/>
          <w:szCs w:val="32"/>
        </w:rPr>
        <w:t>4.产出成本</w:t>
      </w:r>
      <w:bookmarkEnd w:id="212"/>
      <w:bookmarkEnd w:id="213"/>
      <w:bookmarkEnd w:id="214"/>
    </w:p>
    <w:p w:rsidR="00CF6ADE" w:rsidRDefault="00282519" w:rsidP="00CF6ADE">
      <w:pPr>
        <w:spacing w:line="560" w:lineRule="exact"/>
        <w:ind w:firstLineChars="200" w:firstLine="640"/>
        <w:rPr>
          <w:rFonts w:ascii="仿宋_GB2312" w:hAnsi="仿宋" w:cs="仿宋_GB2312"/>
          <w:szCs w:val="32"/>
        </w:rPr>
      </w:pPr>
      <w:r>
        <w:rPr>
          <w:rFonts w:ascii="仿宋_GB2312" w:hAnsi="仿宋" w:cs="仿宋_GB2312" w:hint="eastAsia"/>
          <w:szCs w:val="32"/>
        </w:rPr>
        <w:t>2023年该项目实际支出了</w:t>
      </w:r>
      <w:r>
        <w:rPr>
          <w:rFonts w:ascii="仿宋_GB2312" w:hAnsi="仿宋_GB2312" w:cs="仿宋_GB2312" w:hint="eastAsia"/>
          <w:szCs w:val="32"/>
        </w:rPr>
        <w:t>257.53</w:t>
      </w:r>
      <w:r>
        <w:rPr>
          <w:rFonts w:ascii="仿宋_GB2312" w:hAnsi="仿宋" w:cs="仿宋_GB2312" w:hint="eastAsia"/>
          <w:szCs w:val="32"/>
        </w:rPr>
        <w:t>万元，严格控制在年初预算批复数内，项目内各项</w:t>
      </w:r>
      <w:r>
        <w:rPr>
          <w:rFonts w:ascii="仿宋_GB2312" w:hint="eastAsia"/>
        </w:rPr>
        <w:t>支出</w:t>
      </w:r>
      <w:proofErr w:type="gramStart"/>
      <w:r>
        <w:rPr>
          <w:rFonts w:ascii="仿宋_GB2312" w:hint="eastAsia"/>
        </w:rPr>
        <w:t>按照院</w:t>
      </w:r>
      <w:proofErr w:type="gramEnd"/>
      <w:r>
        <w:rPr>
          <w:rFonts w:ascii="仿宋_GB2312" w:hint="eastAsia"/>
        </w:rPr>
        <w:t>采购管理办法要求执行，对成本支出有效控制，</w:t>
      </w:r>
      <w:r>
        <w:rPr>
          <w:rFonts w:ascii="仿宋_GB2312" w:hAnsi="仿宋_GB2312" w:cs="仿宋_GB2312" w:hint="eastAsia"/>
          <w:szCs w:val="32"/>
        </w:rPr>
        <w:t>预算执行率100.00%。</w:t>
      </w:r>
      <w:r>
        <w:rPr>
          <w:rFonts w:ascii="仿宋_GB2312" w:hAnsi="仿宋" w:cs="仿宋_GB2312" w:hint="eastAsia"/>
          <w:szCs w:val="32"/>
        </w:rPr>
        <w:t>较好的完成了年初的既定目标。</w:t>
      </w:r>
      <w:bookmarkStart w:id="215" w:name="_Toc13312"/>
    </w:p>
    <w:p w:rsidR="00282519" w:rsidRDefault="00282519" w:rsidP="00CF6ADE">
      <w:pPr>
        <w:spacing w:line="560" w:lineRule="exact"/>
        <w:ind w:firstLineChars="200" w:firstLine="640"/>
        <w:rPr>
          <w:rFonts w:ascii="仿宋_GB2312" w:hAnsi="仿宋" w:cs="仿宋_GB2312"/>
          <w:szCs w:val="32"/>
        </w:rPr>
      </w:pPr>
      <w:r>
        <w:rPr>
          <w:rFonts w:ascii="仿宋_GB2312" w:hAnsi="仿宋" w:cs="仿宋_GB2312" w:hint="eastAsia"/>
          <w:szCs w:val="32"/>
        </w:rPr>
        <w:t>评价认为，我院产出指标效果达到了绩效目标的要求，</w:t>
      </w:r>
      <w:r>
        <w:rPr>
          <w:rFonts w:ascii="仿宋_GB2312" w:hAnsi="仿宋" w:cs="仿宋_GB2312" w:hint="eastAsia"/>
          <w:szCs w:val="32"/>
        </w:rPr>
        <w:lastRenderedPageBreak/>
        <w:t>高质量完成年度工作任务，绩效指标考核内容具备一定的合理性，但各产出指标设置内容较为笼统，</w:t>
      </w:r>
      <w:bookmarkEnd w:id="215"/>
      <w:r>
        <w:rPr>
          <w:rFonts w:ascii="仿宋_GB2312" w:hAnsi="仿宋" w:cs="仿宋_GB2312" w:hint="eastAsia"/>
          <w:szCs w:val="32"/>
        </w:rPr>
        <w:t>未按照年度总体工作部署和年度计划，进行分解工作任务，工作目标与实际支出内容不够匹配，产出指标可考核性不强。</w:t>
      </w:r>
    </w:p>
    <w:p w:rsidR="00282519" w:rsidRDefault="00282519" w:rsidP="00282519">
      <w:pPr>
        <w:spacing w:line="560" w:lineRule="exact"/>
        <w:ind w:firstLineChars="200" w:firstLine="640"/>
        <w:outlineLvl w:val="1"/>
        <w:rPr>
          <w:rFonts w:ascii="楷体" w:eastAsia="楷体" w:hAnsi="楷体" w:cs="楷体"/>
        </w:rPr>
      </w:pPr>
      <w:bookmarkStart w:id="216" w:name="_Toc12925"/>
      <w:bookmarkStart w:id="217" w:name="_Toc31477"/>
      <w:bookmarkStart w:id="218" w:name="_Toc27299"/>
      <w:bookmarkStart w:id="219" w:name="_Toc18283"/>
      <w:bookmarkStart w:id="220" w:name="_Toc9463"/>
      <w:bookmarkStart w:id="221" w:name="_Toc9903"/>
      <w:r>
        <w:rPr>
          <w:rFonts w:ascii="楷体" w:eastAsia="楷体" w:hAnsi="楷体" w:cs="楷体" w:hint="eastAsia"/>
        </w:rPr>
        <w:t>（四）项目效益情况</w:t>
      </w:r>
      <w:bookmarkEnd w:id="216"/>
      <w:bookmarkEnd w:id="217"/>
      <w:bookmarkEnd w:id="218"/>
      <w:bookmarkEnd w:id="219"/>
      <w:bookmarkEnd w:id="220"/>
      <w:bookmarkEnd w:id="221"/>
    </w:p>
    <w:p w:rsidR="00282519" w:rsidRDefault="00282519" w:rsidP="00282519">
      <w:pPr>
        <w:spacing w:line="560" w:lineRule="exact"/>
        <w:ind w:firstLineChars="200" w:firstLine="640"/>
        <w:outlineLvl w:val="2"/>
        <w:rPr>
          <w:rFonts w:ascii="仿宋_GB2312" w:hAnsi="仿宋" w:cs="仿宋_GB2312"/>
          <w:szCs w:val="32"/>
        </w:rPr>
      </w:pPr>
      <w:bookmarkStart w:id="222" w:name="_Toc15337"/>
      <w:bookmarkStart w:id="223" w:name="_Toc2521"/>
      <w:bookmarkStart w:id="224" w:name="_Toc29686"/>
      <w:r>
        <w:rPr>
          <w:rFonts w:ascii="仿宋_GB2312" w:hAnsi="仿宋" w:cs="仿宋_GB2312" w:hint="eastAsia"/>
          <w:szCs w:val="32"/>
        </w:rPr>
        <w:t>1.项目经济效益评价分析</w:t>
      </w:r>
      <w:bookmarkEnd w:id="222"/>
      <w:bookmarkEnd w:id="223"/>
    </w:p>
    <w:p w:rsidR="00282519" w:rsidRDefault="00282519" w:rsidP="00282519">
      <w:pPr>
        <w:adjustRightInd w:val="0"/>
        <w:snapToGrid w:val="0"/>
        <w:spacing w:line="560" w:lineRule="exact"/>
        <w:ind w:firstLineChars="200" w:firstLine="640"/>
        <w:rPr>
          <w:rFonts w:ascii="仿宋_GB2312"/>
        </w:rPr>
      </w:pPr>
      <w:r>
        <w:rPr>
          <w:rFonts w:ascii="仿宋_GB2312" w:hAnsi="仿宋_GB2312" w:cs="仿宋_GB2312" w:hint="eastAsia"/>
          <w:szCs w:val="32"/>
        </w:rPr>
        <w:t>该项目实施，我院2023</w:t>
      </w:r>
      <w:r w:rsidR="00CF6ADE">
        <w:rPr>
          <w:rFonts w:ascii="仿宋_GB2312" w:hAnsi="仿宋_GB2312" w:cs="仿宋_GB2312" w:hint="eastAsia"/>
          <w:szCs w:val="32"/>
        </w:rPr>
        <w:t>年做好</w:t>
      </w:r>
      <w:proofErr w:type="gramStart"/>
      <w:r w:rsidR="00CF6ADE">
        <w:rPr>
          <w:rFonts w:ascii="仿宋_GB2312" w:hAnsi="仿宋_GB2312" w:cs="仿宋_GB2312" w:hint="eastAsia"/>
          <w:szCs w:val="32"/>
        </w:rPr>
        <w:t>追赃挽损工作</w:t>
      </w:r>
      <w:proofErr w:type="gramEnd"/>
      <w:r>
        <w:rPr>
          <w:rFonts w:ascii="仿宋_GB2312" w:hAnsi="仿宋_GB2312" w:cs="仿宋_GB2312" w:hint="eastAsia"/>
          <w:szCs w:val="32"/>
        </w:rPr>
        <w:t>。</w:t>
      </w:r>
      <w:r>
        <w:rPr>
          <w:rFonts w:hAnsi="仿宋_GB2312" w:cs="仿宋_GB2312"/>
          <w:szCs w:val="32"/>
        </w:rPr>
        <w:t>关注欠薪源头治理，积极履行支持起诉职能</w:t>
      </w:r>
      <w:r w:rsidR="00CF6ADE">
        <w:rPr>
          <w:rFonts w:hAnsi="仿宋_GB2312" w:cs="仿宋_GB2312" w:hint="eastAsia"/>
          <w:szCs w:val="32"/>
        </w:rPr>
        <w:t>，</w:t>
      </w:r>
      <w:r>
        <w:rPr>
          <w:rFonts w:hAnsi="仿宋_GB2312" w:cs="仿宋_GB2312"/>
          <w:szCs w:val="32"/>
        </w:rPr>
        <w:t>农民工等弱势民事主体的合法权益得到有效保障。</w:t>
      </w:r>
      <w:r>
        <w:rPr>
          <w:rFonts w:ascii="仿宋" w:eastAsia="仿宋" w:hAnsi="仿宋" w:cs="仿宋" w:hint="eastAsia"/>
          <w:szCs w:val="32"/>
        </w:rPr>
        <w:t>项目实施经济效益显著。</w:t>
      </w:r>
    </w:p>
    <w:p w:rsidR="00282519" w:rsidRDefault="00282519" w:rsidP="00CF6ADE">
      <w:pPr>
        <w:pStyle w:val="2"/>
        <w:spacing w:after="0" w:line="560" w:lineRule="exact"/>
        <w:ind w:leftChars="0" w:left="0" w:firstLine="640"/>
        <w:outlineLvl w:val="2"/>
        <w:rPr>
          <w:rFonts w:ascii="仿宋_GB2312" w:hAnsi="仿宋" w:cs="仿宋_GB2312"/>
          <w:szCs w:val="32"/>
        </w:rPr>
      </w:pPr>
      <w:bookmarkStart w:id="225" w:name="_Toc24913"/>
      <w:bookmarkStart w:id="226" w:name="_Toc21538"/>
      <w:r>
        <w:rPr>
          <w:rFonts w:ascii="仿宋_GB2312" w:hAnsi="仿宋" w:cs="仿宋_GB2312" w:hint="eastAsia"/>
          <w:szCs w:val="32"/>
        </w:rPr>
        <w:t>2.项目社会效益评价分析</w:t>
      </w:r>
      <w:bookmarkEnd w:id="225"/>
      <w:bookmarkEnd w:id="226"/>
    </w:p>
    <w:bookmarkEnd w:id="224"/>
    <w:p w:rsidR="00CF6ADE" w:rsidRDefault="00282519" w:rsidP="00CF6ADE">
      <w:pPr>
        <w:pStyle w:val="2"/>
        <w:spacing w:after="0" w:line="560" w:lineRule="exact"/>
        <w:ind w:left="640" w:firstLineChars="0" w:firstLine="0"/>
        <w:rPr>
          <w:rFonts w:ascii="仿宋_GB2312" w:hAnsi="仿宋_GB2312" w:cs="仿宋_GB2312"/>
          <w:kern w:val="0"/>
          <w:szCs w:val="32"/>
        </w:rPr>
      </w:pPr>
      <w:r>
        <w:rPr>
          <w:rFonts w:ascii="仿宋_GB2312" w:hAnsi="仿宋_GB2312" w:cs="仿宋_GB2312" w:hint="eastAsia"/>
          <w:szCs w:val="32"/>
        </w:rPr>
        <w:t>2023年，我院</w:t>
      </w:r>
      <w:r>
        <w:rPr>
          <w:rFonts w:ascii="仿宋_GB2312" w:hAnsi="仿宋_GB2312" w:cs="仿宋_GB2312" w:hint="eastAsia"/>
          <w:kern w:val="0"/>
          <w:szCs w:val="32"/>
          <w:shd w:val="clear" w:color="auto" w:fill="FFFFFF"/>
          <w:lang w:bidi="ar"/>
        </w:rPr>
        <w:t>以能动履职强化“四大检察”，</w:t>
      </w:r>
      <w:r>
        <w:rPr>
          <w:rFonts w:ascii="仿宋_GB2312" w:hAnsi="仿宋_GB2312" w:cs="仿宋_GB2312" w:hint="eastAsia"/>
          <w:kern w:val="0"/>
          <w:szCs w:val="32"/>
        </w:rPr>
        <w:t>履行刑事</w:t>
      </w:r>
    </w:p>
    <w:p w:rsidR="00282519" w:rsidRDefault="00282519" w:rsidP="00CF6ADE">
      <w:pPr>
        <w:pStyle w:val="2"/>
        <w:spacing w:after="0" w:line="560" w:lineRule="exact"/>
        <w:ind w:leftChars="0" w:left="0" w:firstLineChars="0" w:firstLine="0"/>
        <w:rPr>
          <w:rFonts w:ascii="仿宋_GB2312" w:hAnsi="仿宋_GB2312" w:cs="仿宋_GB2312"/>
          <w:strike/>
          <w:color w:val="000000"/>
          <w:kern w:val="0"/>
          <w:szCs w:val="32"/>
          <w:lang w:bidi="ar"/>
        </w:rPr>
      </w:pPr>
      <w:r>
        <w:rPr>
          <w:rFonts w:ascii="仿宋_GB2312" w:hAnsi="仿宋_GB2312" w:cs="仿宋_GB2312" w:hint="eastAsia"/>
          <w:kern w:val="0"/>
          <w:szCs w:val="32"/>
        </w:rPr>
        <w:t>检察</w:t>
      </w:r>
      <w:r>
        <w:rPr>
          <w:rFonts w:ascii="仿宋_GB2312" w:hAnsi="仿宋_GB2312" w:cs="仿宋_GB2312" w:hint="eastAsia"/>
          <w:szCs w:val="32"/>
        </w:rPr>
        <w:t>职责，严厉打击各类刑事犯罪，</w:t>
      </w:r>
      <w:r>
        <w:rPr>
          <w:rFonts w:ascii="仿宋_GB2312" w:hAnsi="仿宋_GB2312" w:cs="仿宋_GB2312" w:hint="eastAsia"/>
          <w:kern w:val="0"/>
          <w:szCs w:val="32"/>
        </w:rPr>
        <w:t>严厉打击各类普通刑事犯罪案件，</w:t>
      </w:r>
      <w:r>
        <w:rPr>
          <w:rFonts w:ascii="仿宋_GB2312" w:hAnsi="仿宋_GB2312" w:cs="仿宋_GB2312" w:hint="eastAsia"/>
          <w:szCs w:val="32"/>
        </w:rPr>
        <w:t>积极开展调查核实工作，提高刑事抗诉质效；</w:t>
      </w:r>
      <w:r>
        <w:rPr>
          <w:rFonts w:ascii="仿宋_GB2312" w:hAnsi="仿宋_GB2312" w:cs="仿宋_GB2312" w:hint="eastAsia"/>
          <w:kern w:val="0"/>
          <w:szCs w:val="32"/>
        </w:rPr>
        <w:t>受理故意伤害、盗窃、诈骗等危害公民生命、财产安全刑事犯罪，切实维护人民群众安全；</w:t>
      </w:r>
      <w:r>
        <w:rPr>
          <w:rFonts w:ascii="仿宋_GB2312" w:hint="eastAsia"/>
          <w:szCs w:val="32"/>
        </w:rPr>
        <w:t>妥善办理一批重大敏感案件，服务推进“平安石景山”建设；切实履行民事</w:t>
      </w:r>
      <w:r>
        <w:rPr>
          <w:rFonts w:hAnsi="仿宋_GB2312" w:cs="仿宋_GB2312"/>
          <w:szCs w:val="32"/>
        </w:rPr>
        <w:t>检察职责</w:t>
      </w:r>
      <w:r>
        <w:rPr>
          <w:rFonts w:hAnsi="仿宋_GB2312" w:cs="仿宋_GB2312" w:hint="eastAsia"/>
          <w:szCs w:val="32"/>
        </w:rPr>
        <w:t>，为</w:t>
      </w:r>
      <w:r>
        <w:rPr>
          <w:rFonts w:hAnsi="仿宋_GB2312" w:cs="仿宋_GB2312"/>
          <w:szCs w:val="32"/>
        </w:rPr>
        <w:t>弱势民事主体的合法权益得到有效保障。</w:t>
      </w:r>
      <w:r>
        <w:rPr>
          <w:rFonts w:ascii="仿宋_GB2312" w:hAnsi="仿宋_GB2312" w:cs="仿宋_GB2312" w:hint="eastAsia"/>
          <w:kern w:val="0"/>
          <w:szCs w:val="32"/>
        </w:rPr>
        <w:t>助力法治政府建设。</w:t>
      </w:r>
    </w:p>
    <w:p w:rsidR="00282519" w:rsidRDefault="00282519" w:rsidP="00CF6ADE">
      <w:pPr>
        <w:pStyle w:val="2"/>
        <w:spacing w:after="0" w:line="560" w:lineRule="exact"/>
        <w:ind w:leftChars="0" w:left="0" w:firstLine="640"/>
        <w:outlineLvl w:val="2"/>
        <w:rPr>
          <w:rFonts w:ascii="仿宋_GB2312" w:hAnsi="微软雅黑" w:cs="宋体"/>
          <w:color w:val="000000"/>
          <w:kern w:val="0"/>
          <w:szCs w:val="32"/>
        </w:rPr>
      </w:pPr>
      <w:bookmarkStart w:id="227" w:name="_Toc30891"/>
      <w:bookmarkStart w:id="228" w:name="_Toc14711"/>
      <w:bookmarkStart w:id="229" w:name="_Toc5476"/>
      <w:r>
        <w:rPr>
          <w:rFonts w:ascii="仿宋_GB2312" w:hAnsi="微软雅黑" w:cs="宋体" w:hint="eastAsia"/>
          <w:color w:val="000000"/>
          <w:kern w:val="0"/>
          <w:szCs w:val="32"/>
        </w:rPr>
        <w:t>3.满意度评价分析</w:t>
      </w:r>
      <w:bookmarkEnd w:id="227"/>
      <w:bookmarkEnd w:id="228"/>
      <w:bookmarkEnd w:id="229"/>
    </w:p>
    <w:p w:rsidR="00282519" w:rsidRDefault="00282519" w:rsidP="00CF6ADE">
      <w:pPr>
        <w:pStyle w:val="2"/>
        <w:spacing w:after="0" w:line="560" w:lineRule="exact"/>
        <w:ind w:leftChars="0" w:left="0" w:firstLine="640"/>
        <w:rPr>
          <w:rFonts w:ascii="仿宋_GB2312" w:hAnsi="微软雅黑" w:cs="宋体"/>
          <w:color w:val="000000"/>
          <w:kern w:val="0"/>
          <w:szCs w:val="32"/>
        </w:rPr>
      </w:pPr>
      <w:r>
        <w:rPr>
          <w:rFonts w:ascii="仿宋_GB2312" w:hAnsi="仿宋_GB2312" w:cs="仿宋_GB2312" w:hint="eastAsia"/>
          <w:szCs w:val="32"/>
        </w:rPr>
        <w:t>在依法能动履职中推动检察工作现代化，奋力走在首都中心城区前列，为石景山新时代城市复兴新地标贡献检察力量</w:t>
      </w:r>
      <w:r>
        <w:rPr>
          <w:rFonts w:ascii="仿宋_GB2312" w:hAnsi="微软雅黑" w:cs="宋体" w:hint="eastAsia"/>
          <w:color w:val="000000"/>
          <w:kern w:val="0"/>
          <w:szCs w:val="32"/>
        </w:rPr>
        <w:t>。但对于我院的办案业务情况尚无对社会公众或涉案对象的满意度调查取样，缺少相关资料的归集，绩效成果的相关佐证资料不充分。</w:t>
      </w:r>
    </w:p>
    <w:p w:rsidR="00CF6ADE" w:rsidRDefault="00282519" w:rsidP="00CF6ADE">
      <w:pPr>
        <w:pStyle w:val="1"/>
        <w:spacing w:line="560" w:lineRule="exact"/>
        <w:ind w:firstLineChars="200" w:firstLine="640"/>
        <w:jc w:val="both"/>
        <w:rPr>
          <w:rFonts w:ascii="黑体" w:eastAsia="黑体" w:hAnsi="黑体" w:cs="黑体"/>
          <w:sz w:val="32"/>
          <w:szCs w:val="32"/>
          <w:lang w:val="en-US"/>
        </w:rPr>
      </w:pPr>
      <w:bookmarkStart w:id="230" w:name="_Toc21163"/>
      <w:bookmarkStart w:id="231" w:name="_Toc31908"/>
      <w:bookmarkStart w:id="232" w:name="_Toc20059"/>
      <w:bookmarkStart w:id="233" w:name="_Toc19474"/>
      <w:bookmarkStart w:id="234" w:name="_Toc25247"/>
      <w:bookmarkStart w:id="235" w:name="_Toc6857"/>
      <w:bookmarkStart w:id="236" w:name="_Toc27202"/>
      <w:bookmarkStart w:id="237" w:name="_Toc28645"/>
      <w:bookmarkStart w:id="238" w:name="_Toc29579"/>
      <w:bookmarkStart w:id="239" w:name="_Toc21141"/>
      <w:bookmarkStart w:id="240" w:name="_Toc8995882"/>
      <w:bookmarkStart w:id="241" w:name="_Toc16129"/>
      <w:bookmarkStart w:id="242" w:name="_Toc26699"/>
      <w:r>
        <w:rPr>
          <w:rFonts w:ascii="黑体" w:eastAsia="黑体" w:hAnsi="黑体" w:cs="黑体" w:hint="eastAsia"/>
          <w:sz w:val="32"/>
          <w:szCs w:val="32"/>
          <w:lang w:val="en-US"/>
        </w:rPr>
        <w:t>五</w:t>
      </w:r>
      <w:r>
        <w:rPr>
          <w:rFonts w:ascii="黑体" w:eastAsia="黑体" w:hAnsi="黑体" w:cs="黑体" w:hint="eastAsia"/>
          <w:sz w:val="32"/>
          <w:szCs w:val="32"/>
        </w:rPr>
        <w:t>、</w:t>
      </w:r>
      <w:bookmarkEnd w:id="230"/>
      <w:bookmarkEnd w:id="231"/>
      <w:bookmarkEnd w:id="232"/>
      <w:bookmarkEnd w:id="233"/>
      <w:bookmarkEnd w:id="234"/>
      <w:r>
        <w:rPr>
          <w:rFonts w:ascii="黑体" w:eastAsia="黑体" w:hAnsi="黑体" w:cs="黑体" w:hint="eastAsia"/>
          <w:sz w:val="32"/>
          <w:szCs w:val="32"/>
        </w:rPr>
        <w:t>主要经验及做法、</w:t>
      </w:r>
      <w:r>
        <w:rPr>
          <w:rFonts w:ascii="黑体" w:eastAsia="黑体" w:hAnsi="黑体" w:cs="黑体" w:hint="eastAsia"/>
          <w:sz w:val="32"/>
          <w:szCs w:val="32"/>
          <w:lang w:val="en-US"/>
        </w:rPr>
        <w:t>存在的问题</w:t>
      </w:r>
      <w:bookmarkStart w:id="243" w:name="_Toc17149"/>
      <w:bookmarkStart w:id="244" w:name="_Toc24383"/>
      <w:bookmarkStart w:id="245" w:name="_Toc30622"/>
      <w:bookmarkStart w:id="246" w:name="_Toc22738"/>
      <w:bookmarkStart w:id="247" w:name="_Toc21956"/>
      <w:bookmarkStart w:id="248" w:name="_Toc2057"/>
      <w:bookmarkStart w:id="249" w:name="_Toc18015"/>
      <w:bookmarkStart w:id="250" w:name="_Toc8995884"/>
      <w:bookmarkStart w:id="251" w:name="_Toc4205"/>
      <w:bookmarkEnd w:id="235"/>
      <w:bookmarkEnd w:id="236"/>
      <w:bookmarkEnd w:id="237"/>
      <w:bookmarkEnd w:id="238"/>
      <w:bookmarkEnd w:id="239"/>
      <w:bookmarkEnd w:id="240"/>
      <w:bookmarkEnd w:id="241"/>
      <w:bookmarkEnd w:id="242"/>
    </w:p>
    <w:p w:rsidR="00CF6ADE" w:rsidRPr="00CF6ADE" w:rsidRDefault="00282519" w:rsidP="00CF6ADE">
      <w:pPr>
        <w:pStyle w:val="2"/>
        <w:spacing w:after="0" w:line="560" w:lineRule="exact"/>
        <w:ind w:leftChars="0" w:left="0" w:firstLine="640"/>
        <w:outlineLvl w:val="1"/>
        <w:rPr>
          <w:rFonts w:ascii="楷体" w:eastAsia="楷体" w:hAnsi="楷体" w:cs="楷体"/>
        </w:rPr>
      </w:pPr>
      <w:r>
        <w:rPr>
          <w:rFonts w:ascii="楷体" w:eastAsia="楷体" w:hAnsi="楷体" w:cs="楷体" w:hint="eastAsia"/>
        </w:rPr>
        <w:lastRenderedPageBreak/>
        <w:t>（一）</w:t>
      </w:r>
      <w:bookmarkEnd w:id="243"/>
      <w:bookmarkEnd w:id="244"/>
      <w:r>
        <w:rPr>
          <w:rFonts w:ascii="楷体" w:eastAsia="楷体" w:hAnsi="楷体" w:cs="楷体" w:hint="eastAsia"/>
        </w:rPr>
        <w:t>主要经验及做法</w:t>
      </w:r>
      <w:bookmarkStart w:id="252" w:name="_Toc25730"/>
      <w:bookmarkEnd w:id="245"/>
    </w:p>
    <w:p w:rsidR="00282519" w:rsidRPr="00CF6ADE" w:rsidRDefault="00282519" w:rsidP="00CF6ADE">
      <w:pPr>
        <w:pStyle w:val="2"/>
        <w:spacing w:after="0" w:line="560" w:lineRule="exact"/>
        <w:ind w:leftChars="0" w:left="0" w:firstLine="640"/>
        <w:outlineLvl w:val="1"/>
        <w:rPr>
          <w:rFonts w:ascii="楷体" w:eastAsia="楷体" w:hAnsi="楷体" w:cs="楷体"/>
        </w:rPr>
      </w:pPr>
      <w:r>
        <w:rPr>
          <w:rFonts w:hint="eastAsia"/>
        </w:rPr>
        <w:t>我院按照市财政及相关法律法规要求，加强预算管理内控制度执行，对各项经费支出加强事前审批、严格规范财务报销手续，做到“无计划，不支出”，使各部门的财务管理意识逐步提升。</w:t>
      </w:r>
      <w:bookmarkEnd w:id="252"/>
    </w:p>
    <w:p w:rsidR="00282519" w:rsidRDefault="00282519" w:rsidP="00CF6ADE">
      <w:pPr>
        <w:pStyle w:val="2"/>
        <w:spacing w:after="0" w:line="560" w:lineRule="exact"/>
        <w:ind w:leftChars="0" w:left="0" w:firstLine="640"/>
        <w:outlineLvl w:val="1"/>
        <w:rPr>
          <w:rFonts w:ascii="楷体" w:eastAsia="楷体" w:hAnsi="楷体" w:cs="楷体"/>
        </w:rPr>
      </w:pPr>
      <w:bookmarkStart w:id="253" w:name="_Toc27865"/>
      <w:r>
        <w:rPr>
          <w:rFonts w:ascii="楷体" w:eastAsia="楷体" w:hAnsi="楷体" w:cs="楷体" w:hint="eastAsia"/>
        </w:rPr>
        <w:t>（二）存在的问题</w:t>
      </w:r>
      <w:bookmarkEnd w:id="253"/>
    </w:p>
    <w:p w:rsidR="00282519" w:rsidRDefault="00282519" w:rsidP="00CF6ADE">
      <w:pPr>
        <w:pStyle w:val="2"/>
        <w:spacing w:after="0" w:line="560" w:lineRule="exact"/>
        <w:ind w:leftChars="0" w:left="0" w:firstLine="640"/>
        <w:outlineLvl w:val="2"/>
        <w:rPr>
          <w:rFonts w:ascii="楷体" w:eastAsia="楷体" w:hAnsi="楷体" w:cs="楷体"/>
        </w:rPr>
      </w:pPr>
      <w:bookmarkStart w:id="254" w:name="_Toc6973"/>
      <w:r>
        <w:rPr>
          <w:rFonts w:ascii="楷体" w:eastAsia="楷体" w:hAnsi="楷体" w:cs="楷体" w:hint="eastAsia"/>
        </w:rPr>
        <w:t>1.项目决策方面存在的问题</w:t>
      </w:r>
      <w:bookmarkEnd w:id="246"/>
      <w:bookmarkEnd w:id="247"/>
      <w:bookmarkEnd w:id="248"/>
      <w:bookmarkEnd w:id="254"/>
    </w:p>
    <w:p w:rsidR="00282519" w:rsidRDefault="00282519" w:rsidP="00282519">
      <w:pPr>
        <w:spacing w:line="560" w:lineRule="exact"/>
        <w:ind w:firstLineChars="200" w:firstLine="640"/>
        <w:jc w:val="left"/>
      </w:pPr>
      <w:r>
        <w:rPr>
          <w:rFonts w:hint="eastAsia"/>
        </w:rPr>
        <w:t>该项目绩效目标和绩效指标设定较为笼统，量化不足；如数量指标、质量指标、效益指标较为简单，未按照绩效目标、</w:t>
      </w:r>
      <w:r>
        <w:rPr>
          <w:rFonts w:ascii="仿宋_GB2312" w:hAnsi="仿宋_GB2312" w:cs="仿宋_GB2312" w:hint="eastAsia"/>
        </w:rPr>
        <w:t>工作内容、年度计划对绩效指标进行分解</w:t>
      </w:r>
      <w:r>
        <w:rPr>
          <w:rFonts w:hint="eastAsia"/>
        </w:rPr>
        <w:t>进行细化分解，可衡量性不足。如该项目产出的质量指标为“保障各项检察业务顺利开展”，该指标未量化，对应工作内容产生的质量效果可衡量性不足</w:t>
      </w:r>
      <w:r>
        <w:rPr>
          <w:rFonts w:ascii="仿宋_GB2312" w:hAnsi="仿宋_GB2312" w:cs="仿宋_GB2312" w:hint="eastAsia"/>
        </w:rPr>
        <w:t>；项目效益指标多为定性描述未量化，绩效可实现程度衡量依据不足，不利于对项目绩效考核及评价。</w:t>
      </w:r>
    </w:p>
    <w:p w:rsidR="00CF6ADE" w:rsidRDefault="00282519" w:rsidP="00CF6ADE">
      <w:pPr>
        <w:pStyle w:val="2"/>
        <w:spacing w:after="0" w:line="560" w:lineRule="exact"/>
        <w:ind w:leftChars="0" w:left="0" w:firstLine="640"/>
        <w:outlineLvl w:val="2"/>
        <w:rPr>
          <w:rFonts w:ascii="楷体" w:eastAsia="楷体" w:hAnsi="楷体" w:cs="楷体"/>
        </w:rPr>
      </w:pPr>
      <w:bookmarkStart w:id="255" w:name="_Toc23687"/>
      <w:bookmarkStart w:id="256" w:name="_Toc20537"/>
      <w:r>
        <w:rPr>
          <w:rFonts w:ascii="楷体" w:eastAsia="楷体" w:hAnsi="楷体" w:cs="楷体" w:hint="eastAsia"/>
        </w:rPr>
        <w:t>2.</w:t>
      </w:r>
      <w:bookmarkStart w:id="257" w:name="_Toc10498"/>
      <w:bookmarkStart w:id="258" w:name="_Toc6564"/>
      <w:r>
        <w:rPr>
          <w:rFonts w:ascii="楷体" w:eastAsia="楷体" w:hAnsi="楷体" w:cs="楷体" w:hint="eastAsia"/>
        </w:rPr>
        <w:t>项目管理方面存在的问题</w:t>
      </w:r>
      <w:bookmarkStart w:id="259" w:name="_Toc2873"/>
      <w:bookmarkEnd w:id="255"/>
      <w:bookmarkEnd w:id="257"/>
      <w:bookmarkEnd w:id="258"/>
    </w:p>
    <w:p w:rsidR="00CF6ADE" w:rsidRDefault="00282519" w:rsidP="00CF6ADE">
      <w:pPr>
        <w:pStyle w:val="2"/>
        <w:spacing w:after="0" w:line="560" w:lineRule="exact"/>
        <w:ind w:leftChars="0" w:left="0" w:firstLine="640"/>
        <w:outlineLvl w:val="2"/>
        <w:rPr>
          <w:rFonts w:ascii="楷体" w:eastAsia="楷体" w:hAnsi="楷体" w:cs="楷体"/>
        </w:rPr>
      </w:pPr>
      <w:r>
        <w:rPr>
          <w:rFonts w:ascii="仿宋_GB2312" w:hAnsi="仿宋_GB2312" w:cs="仿宋_GB2312" w:hint="eastAsia"/>
        </w:rPr>
        <w:t>我院建立了较为完善的内控制度，但该项目管理中未参照《北京市人民检察院检察业务费开支范围》办案业务费开支范围进行分类列支。且该项目没有明确的实施方案，缺少作为项目实施主体的人员组织分工、实施节点、监管措施、考核要求及风险防控措施等工作内容。</w:t>
      </w:r>
      <w:bookmarkStart w:id="260" w:name="_Toc24481"/>
      <w:bookmarkEnd w:id="259"/>
    </w:p>
    <w:p w:rsidR="00CF6ADE" w:rsidRDefault="00282519" w:rsidP="00CF6ADE">
      <w:pPr>
        <w:pStyle w:val="2"/>
        <w:spacing w:after="0" w:line="560" w:lineRule="exact"/>
        <w:ind w:leftChars="0" w:left="0" w:firstLine="640"/>
        <w:outlineLvl w:val="2"/>
        <w:rPr>
          <w:rFonts w:ascii="楷体" w:eastAsia="楷体" w:hAnsi="楷体" w:cs="楷体"/>
        </w:rPr>
      </w:pPr>
      <w:r>
        <w:rPr>
          <w:rFonts w:ascii="楷体" w:eastAsia="楷体" w:hAnsi="楷体" w:cs="楷体" w:hint="eastAsia"/>
        </w:rPr>
        <w:t>3.项目效益方面存在的问题</w:t>
      </w:r>
      <w:bookmarkStart w:id="261" w:name="_Toc16299"/>
      <w:bookmarkStart w:id="262" w:name="_Toc4029"/>
      <w:bookmarkEnd w:id="256"/>
      <w:bookmarkEnd w:id="260"/>
    </w:p>
    <w:p w:rsidR="00CF6ADE" w:rsidRDefault="00282519" w:rsidP="00CF6ADE">
      <w:pPr>
        <w:pStyle w:val="2"/>
        <w:spacing w:after="0" w:line="560" w:lineRule="exact"/>
        <w:ind w:leftChars="0" w:left="0" w:firstLine="640"/>
        <w:outlineLvl w:val="2"/>
        <w:rPr>
          <w:rFonts w:ascii="仿宋_GB2312" w:hAnsi="Cambria"/>
          <w:szCs w:val="32"/>
        </w:rPr>
      </w:pPr>
      <w:r>
        <w:rPr>
          <w:rFonts w:ascii="仿宋_GB2312" w:hAnsi="Cambria" w:hint="eastAsia"/>
          <w:szCs w:val="32"/>
        </w:rPr>
        <w:t>（1）该项目实施产生效益效果的证明资料不够充分；绩效成果归集总结不完善，不能充分的体现该项目实施对我院检察工作的经济性效益和社会效益的影响程度。</w:t>
      </w:r>
    </w:p>
    <w:p w:rsidR="00282519" w:rsidRPr="00CF6ADE" w:rsidRDefault="00282519" w:rsidP="00CF6ADE">
      <w:pPr>
        <w:pStyle w:val="2"/>
        <w:spacing w:after="0" w:line="560" w:lineRule="exact"/>
        <w:ind w:leftChars="0" w:left="0" w:firstLine="640"/>
        <w:outlineLvl w:val="2"/>
        <w:rPr>
          <w:rFonts w:ascii="楷体" w:eastAsia="楷体" w:hAnsi="楷体" w:cs="楷体"/>
        </w:rPr>
      </w:pPr>
      <w:r>
        <w:rPr>
          <w:rFonts w:ascii="仿宋_GB2312" w:hAnsi="Cambria" w:hint="eastAsia"/>
          <w:szCs w:val="32"/>
        </w:rPr>
        <w:lastRenderedPageBreak/>
        <w:t>（2）缺少该项目的满意度调查，服务对象满意度体现不足。</w:t>
      </w:r>
    </w:p>
    <w:p w:rsidR="00CF6ADE" w:rsidRDefault="00282519" w:rsidP="00CF6ADE">
      <w:pPr>
        <w:spacing w:line="560" w:lineRule="exact"/>
        <w:ind w:firstLineChars="200" w:firstLine="640"/>
        <w:outlineLvl w:val="0"/>
        <w:rPr>
          <w:rFonts w:ascii="黑体" w:eastAsia="黑体" w:hAnsi="黑体" w:cs="黑体"/>
          <w:kern w:val="0"/>
          <w:szCs w:val="32"/>
        </w:rPr>
      </w:pPr>
      <w:bookmarkStart w:id="263" w:name="_Toc27803"/>
      <w:bookmarkStart w:id="264" w:name="_Toc25033"/>
      <w:bookmarkStart w:id="265" w:name="_Toc12767"/>
      <w:bookmarkStart w:id="266" w:name="_Toc22621"/>
      <w:r>
        <w:rPr>
          <w:rFonts w:ascii="黑体" w:eastAsia="黑体" w:hAnsi="黑体" w:cs="黑体" w:hint="eastAsia"/>
          <w:kern w:val="0"/>
          <w:szCs w:val="32"/>
        </w:rPr>
        <w:t>六、有关建议</w:t>
      </w:r>
      <w:bookmarkStart w:id="267" w:name="_Toc1538"/>
      <w:bookmarkStart w:id="268" w:name="_Toc12302"/>
      <w:bookmarkEnd w:id="107"/>
      <w:bookmarkEnd w:id="249"/>
      <w:bookmarkEnd w:id="250"/>
      <w:bookmarkEnd w:id="251"/>
      <w:bookmarkEnd w:id="261"/>
      <w:bookmarkEnd w:id="262"/>
      <w:bookmarkEnd w:id="263"/>
      <w:bookmarkEnd w:id="264"/>
      <w:bookmarkEnd w:id="265"/>
      <w:bookmarkEnd w:id="266"/>
    </w:p>
    <w:p w:rsidR="00282519" w:rsidRPr="00CF6ADE" w:rsidRDefault="00282519" w:rsidP="00CF6ADE">
      <w:pPr>
        <w:spacing w:line="560" w:lineRule="exact"/>
        <w:ind w:firstLineChars="200" w:firstLine="640"/>
        <w:outlineLvl w:val="0"/>
        <w:rPr>
          <w:rFonts w:ascii="仿宋_GB2312" w:hAnsi="仿宋_GB2312" w:cs="仿宋_GB2312"/>
          <w:bCs/>
          <w:kern w:val="0"/>
          <w:szCs w:val="32"/>
        </w:rPr>
      </w:pPr>
      <w:r>
        <w:rPr>
          <w:rFonts w:hint="eastAsia"/>
        </w:rPr>
        <w:t>（一）</w:t>
      </w:r>
      <w:r>
        <w:rPr>
          <w:rFonts w:ascii="楷体" w:eastAsia="楷体" w:hAnsi="楷体" w:cs="楷体" w:hint="eastAsia"/>
        </w:rPr>
        <w:t>项目决策方面的建议</w:t>
      </w:r>
      <w:bookmarkEnd w:id="267"/>
      <w:bookmarkEnd w:id="268"/>
    </w:p>
    <w:p w:rsidR="00282519" w:rsidRDefault="00282519" w:rsidP="00282519">
      <w:pPr>
        <w:spacing w:line="560" w:lineRule="exact"/>
        <w:ind w:firstLineChars="200" w:firstLine="640"/>
        <w:jc w:val="left"/>
      </w:pPr>
      <w:r>
        <w:rPr>
          <w:rFonts w:ascii="仿宋_GB2312" w:hAnsi="Cambria" w:hint="eastAsia"/>
          <w:szCs w:val="32"/>
        </w:rPr>
        <w:t>建议合理设置绩效目标、科学设置绩效指标，增强绩效指标可考核性。</w:t>
      </w:r>
      <w:r>
        <w:rPr>
          <w:rFonts w:hint="eastAsia"/>
        </w:rPr>
        <w:t>建议完善该项目实施具体内容的数量指标；细化进度指标的各阶段任务和时间节点；效益指标</w:t>
      </w:r>
      <w:proofErr w:type="gramStart"/>
      <w:r>
        <w:rPr>
          <w:rFonts w:hint="eastAsia"/>
        </w:rPr>
        <w:t>完善通过</w:t>
      </w:r>
      <w:proofErr w:type="gramEnd"/>
      <w:r>
        <w:rPr>
          <w:rFonts w:hint="eastAsia"/>
        </w:rPr>
        <w:t>项目实施，提高办案数量、质量效果等方面指标内容设置，结合定量和定性进行明确。</w:t>
      </w:r>
    </w:p>
    <w:p w:rsidR="00282519" w:rsidRDefault="00282519" w:rsidP="00282519">
      <w:pPr>
        <w:spacing w:line="560" w:lineRule="exact"/>
        <w:ind w:firstLineChars="200" w:firstLine="640"/>
        <w:jc w:val="left"/>
        <w:outlineLvl w:val="1"/>
        <w:rPr>
          <w:rFonts w:ascii="仿宋_GB2312" w:hAnsi="Cambria"/>
          <w:szCs w:val="32"/>
        </w:rPr>
      </w:pPr>
      <w:bookmarkStart w:id="269" w:name="_Toc2171"/>
      <w:r>
        <w:rPr>
          <w:rFonts w:hint="eastAsia"/>
        </w:rPr>
        <w:t>（二）</w:t>
      </w:r>
      <w:r>
        <w:rPr>
          <w:rFonts w:ascii="楷体" w:eastAsia="楷体" w:hAnsi="楷体" w:cs="楷体" w:hint="eastAsia"/>
        </w:rPr>
        <w:t>项目管理方面的建议</w:t>
      </w:r>
      <w:bookmarkEnd w:id="269"/>
    </w:p>
    <w:p w:rsidR="005D6DE0" w:rsidRDefault="00282519" w:rsidP="00CF6ADE">
      <w:pPr>
        <w:spacing w:line="560" w:lineRule="exact"/>
        <w:ind w:firstLineChars="200" w:firstLine="640"/>
        <w:jc w:val="left"/>
      </w:pPr>
      <w:r>
        <w:rPr>
          <w:rFonts w:ascii="仿宋_GB2312" w:hAnsi="Cambria" w:hint="eastAsia"/>
          <w:szCs w:val="32"/>
        </w:rPr>
        <w:t>建议结合我院内部控制要求，完善该项目实施方案，强化项目单位的主体责任意识，明确人员职责分工、项目实施节点、监督管理措施、绩效考核要求及风险防控措施等内容，加强实施方案的可操作性</w:t>
      </w:r>
      <w:r>
        <w:rPr>
          <w:rFonts w:hint="eastAsia"/>
        </w:rPr>
        <w:t>。</w:t>
      </w:r>
      <w:bookmarkStart w:id="270" w:name="_Toc9734"/>
      <w:bookmarkStart w:id="271" w:name="_Toc22637"/>
    </w:p>
    <w:p w:rsidR="00282519" w:rsidRDefault="00282519" w:rsidP="00CF6ADE">
      <w:pPr>
        <w:spacing w:line="560" w:lineRule="exact"/>
        <w:ind w:firstLineChars="200" w:firstLine="640"/>
        <w:jc w:val="left"/>
      </w:pPr>
      <w:r>
        <w:rPr>
          <w:rFonts w:hint="eastAsia"/>
        </w:rPr>
        <w:t>（三）</w:t>
      </w:r>
      <w:r>
        <w:rPr>
          <w:rFonts w:ascii="楷体" w:eastAsia="楷体" w:hAnsi="楷体" w:cs="楷体" w:hint="eastAsia"/>
        </w:rPr>
        <w:t>项目效益方面的建议</w:t>
      </w:r>
      <w:bookmarkEnd w:id="270"/>
      <w:bookmarkEnd w:id="271"/>
    </w:p>
    <w:p w:rsidR="00282519" w:rsidRDefault="00282519" w:rsidP="00282519">
      <w:pPr>
        <w:spacing w:line="560" w:lineRule="exact"/>
        <w:ind w:firstLineChars="200" w:firstLine="640"/>
        <w:jc w:val="left"/>
        <w:rPr>
          <w:rFonts w:ascii="仿宋_GB2312" w:hAnsi="Cambria"/>
          <w:szCs w:val="32"/>
        </w:rPr>
      </w:pPr>
      <w:bookmarkStart w:id="272" w:name="_Toc72129845"/>
      <w:bookmarkStart w:id="273" w:name="_Toc72166684"/>
      <w:bookmarkStart w:id="274" w:name="_Toc25125"/>
      <w:r>
        <w:rPr>
          <w:rFonts w:ascii="仿宋_GB2312" w:hAnsi="Cambria" w:hint="eastAsia"/>
          <w:szCs w:val="32"/>
        </w:rPr>
        <w:t>1.注重项目效益和效果业务资料归集，以充分体现实施效益效果，证明资料完善有效，为项目成果提供更加全面的资料支撑：注重收集留存项目实施前后效果对比的资料，为项目成果提供更具体的数据支撑。</w:t>
      </w:r>
    </w:p>
    <w:p w:rsidR="00282519" w:rsidRDefault="00282519" w:rsidP="00282519">
      <w:pPr>
        <w:spacing w:line="560" w:lineRule="exact"/>
        <w:ind w:firstLineChars="200" w:firstLine="640"/>
        <w:jc w:val="left"/>
        <w:rPr>
          <w:rFonts w:ascii="仿宋_GB2312" w:hAnsi="Cambria"/>
          <w:szCs w:val="32"/>
        </w:rPr>
      </w:pPr>
      <w:r>
        <w:rPr>
          <w:rFonts w:ascii="仿宋_GB2312" w:hAnsi="Cambria" w:hint="eastAsia"/>
          <w:szCs w:val="32"/>
        </w:rPr>
        <w:t>2.应注重开展服务对象满意度调查工作，及时了解项目实施存在的问题和服务对象需求，为项目立项决策、过程管理提供绩效管理参考依据。</w:t>
      </w:r>
    </w:p>
    <w:p w:rsidR="00282519" w:rsidRDefault="00282519" w:rsidP="00282519">
      <w:pPr>
        <w:spacing w:line="560" w:lineRule="exact"/>
        <w:ind w:firstLineChars="200" w:firstLine="640"/>
        <w:outlineLvl w:val="0"/>
        <w:rPr>
          <w:rFonts w:ascii="黑体" w:eastAsia="黑体" w:hAnsi="黑体"/>
          <w:bCs/>
          <w:kern w:val="0"/>
          <w:szCs w:val="28"/>
        </w:rPr>
      </w:pPr>
      <w:bookmarkStart w:id="275" w:name="_Toc72166685"/>
      <w:bookmarkStart w:id="276" w:name="_Toc9757"/>
      <w:bookmarkStart w:id="277" w:name="_Toc28759"/>
      <w:bookmarkStart w:id="278" w:name="_Toc23769"/>
      <w:bookmarkStart w:id="279" w:name="_Toc24666"/>
      <w:bookmarkStart w:id="280" w:name="_Toc18671"/>
      <w:bookmarkStart w:id="281" w:name="_Toc72129846"/>
      <w:bookmarkEnd w:id="272"/>
      <w:bookmarkEnd w:id="273"/>
      <w:bookmarkEnd w:id="274"/>
      <w:r>
        <w:rPr>
          <w:rFonts w:ascii="黑体" w:eastAsia="黑体" w:hAnsi="黑体" w:hint="eastAsia"/>
          <w:bCs/>
          <w:kern w:val="0"/>
          <w:szCs w:val="28"/>
        </w:rPr>
        <w:t>七、附件</w:t>
      </w:r>
      <w:bookmarkEnd w:id="275"/>
      <w:bookmarkEnd w:id="276"/>
      <w:bookmarkEnd w:id="277"/>
      <w:bookmarkEnd w:id="278"/>
      <w:bookmarkEnd w:id="279"/>
      <w:bookmarkEnd w:id="280"/>
      <w:bookmarkEnd w:id="281"/>
    </w:p>
    <w:p w:rsidR="00282519" w:rsidRDefault="00282519" w:rsidP="00282519">
      <w:pPr>
        <w:spacing w:line="560" w:lineRule="exact"/>
        <w:ind w:firstLineChars="200" w:firstLine="640"/>
        <w:outlineLvl w:val="0"/>
        <w:rPr>
          <w:rFonts w:ascii="仿宋_GB2312" w:hAnsi="宋体"/>
          <w:bCs/>
          <w:kern w:val="0"/>
          <w:szCs w:val="28"/>
        </w:rPr>
      </w:pPr>
      <w:bookmarkStart w:id="282" w:name="_Toc21729"/>
      <w:bookmarkStart w:id="283" w:name="_Toc28235"/>
      <w:r>
        <w:rPr>
          <w:rFonts w:ascii="仿宋_GB2312" w:hAnsi="宋体"/>
          <w:bCs/>
          <w:kern w:val="0"/>
          <w:szCs w:val="28"/>
        </w:rPr>
        <w:t>附件</w:t>
      </w:r>
      <w:r>
        <w:rPr>
          <w:rFonts w:ascii="仿宋_GB2312" w:hAnsi="宋体" w:hint="eastAsia"/>
          <w:bCs/>
          <w:kern w:val="0"/>
          <w:szCs w:val="28"/>
        </w:rPr>
        <w:t>：1.</w:t>
      </w:r>
      <w:bookmarkEnd w:id="282"/>
      <w:r>
        <w:rPr>
          <w:rFonts w:ascii="仿宋_GB2312" w:hAnsi="宋体" w:hint="eastAsia"/>
          <w:bCs/>
          <w:kern w:val="0"/>
          <w:szCs w:val="28"/>
        </w:rPr>
        <w:t>指标体系及打分情况表</w:t>
      </w:r>
      <w:bookmarkEnd w:id="283"/>
    </w:p>
    <w:p w:rsidR="00282519" w:rsidRDefault="00282519" w:rsidP="00282519">
      <w:pPr>
        <w:pStyle w:val="2"/>
        <w:ind w:left="640" w:firstLine="640"/>
        <w:rPr>
          <w:highlight w:val="yellow"/>
        </w:rPr>
        <w:sectPr w:rsidR="00282519">
          <w:pgSz w:w="11906" w:h="16838"/>
          <w:pgMar w:top="1440" w:right="1800" w:bottom="1440" w:left="1800" w:header="851" w:footer="794" w:gutter="0"/>
          <w:pgNumType w:start="1"/>
          <w:cols w:space="720"/>
          <w:docGrid w:type="lines" w:linePitch="312"/>
        </w:sectPr>
      </w:pPr>
    </w:p>
    <w:p w:rsidR="00282519" w:rsidRDefault="00282519" w:rsidP="00282519">
      <w:pPr>
        <w:spacing w:line="560" w:lineRule="exact"/>
        <w:outlineLvl w:val="0"/>
        <w:rPr>
          <w:rFonts w:ascii="宋体" w:eastAsia="宋体" w:hAnsi="宋体" w:cs="宋体"/>
          <w:sz w:val="24"/>
        </w:rPr>
      </w:pPr>
      <w:bookmarkStart w:id="284" w:name="_Toc4577"/>
      <w:r>
        <w:rPr>
          <w:rFonts w:ascii="宋体" w:eastAsia="宋体" w:hAnsi="宋体" w:cs="宋体" w:hint="eastAsia"/>
          <w:bCs/>
          <w:kern w:val="0"/>
          <w:sz w:val="24"/>
        </w:rPr>
        <w:lastRenderedPageBreak/>
        <w:t>附件1：指标体系及打分情况表</w:t>
      </w:r>
      <w:bookmarkEnd w:id="284"/>
    </w:p>
    <w:p w:rsidR="00282519" w:rsidRDefault="00282519" w:rsidP="00282519">
      <w:pPr>
        <w:adjustRightInd w:val="0"/>
        <w:snapToGrid w:val="0"/>
        <w:spacing w:line="560" w:lineRule="exact"/>
        <w:jc w:val="center"/>
        <w:outlineLvl w:val="0"/>
        <w:rPr>
          <w:rFonts w:ascii="宋体" w:hAnsi="宋体"/>
          <w:szCs w:val="32"/>
        </w:rPr>
      </w:pPr>
      <w:bookmarkStart w:id="285" w:name="_Toc15647"/>
      <w:bookmarkStart w:id="286" w:name="_Toc25044"/>
      <w:bookmarkStart w:id="287" w:name="_Toc6109"/>
      <w:bookmarkStart w:id="288" w:name="_Toc21823"/>
      <w:bookmarkStart w:id="289" w:name="_Toc5637"/>
      <w:bookmarkStart w:id="290" w:name="_Toc8743"/>
      <w:bookmarkStart w:id="291" w:name="_Toc29259"/>
      <w:r>
        <w:rPr>
          <w:rFonts w:ascii="宋体" w:hAnsi="宋体" w:hint="eastAsia"/>
          <w:szCs w:val="32"/>
        </w:rPr>
        <w:t>指标体系及评分情况表</w:t>
      </w:r>
      <w:bookmarkEnd w:id="285"/>
      <w:bookmarkEnd w:id="286"/>
      <w:bookmarkEnd w:id="287"/>
      <w:bookmarkEnd w:id="288"/>
      <w:bookmarkEnd w:id="289"/>
      <w:bookmarkEnd w:id="290"/>
      <w:bookmarkEnd w:id="291"/>
    </w:p>
    <w:p w:rsidR="00282519" w:rsidRDefault="00282519" w:rsidP="00282519">
      <w:pPr>
        <w:adjustRightInd w:val="0"/>
        <w:snapToGrid w:val="0"/>
        <w:spacing w:line="560" w:lineRule="exact"/>
        <w:rPr>
          <w:rFonts w:ascii="宋体" w:eastAsia="宋体" w:hAnsi="宋体"/>
          <w:bCs/>
          <w:sz w:val="22"/>
          <w:szCs w:val="22"/>
        </w:rPr>
      </w:pPr>
      <w:r>
        <w:rPr>
          <w:rFonts w:ascii="宋体" w:hAnsi="宋体" w:hint="eastAsia"/>
          <w:bCs/>
          <w:sz w:val="22"/>
          <w:szCs w:val="22"/>
        </w:rPr>
        <w:t>项目名称：</w:t>
      </w:r>
      <w:r>
        <w:rPr>
          <w:rFonts w:ascii="宋体" w:hAnsi="宋体" w:hint="eastAsia"/>
          <w:bCs/>
          <w:sz w:val="22"/>
          <w:szCs w:val="22"/>
        </w:rPr>
        <w:t>2023</w:t>
      </w:r>
      <w:r>
        <w:rPr>
          <w:rFonts w:ascii="宋体" w:hAnsi="宋体" w:hint="eastAsia"/>
          <w:bCs/>
          <w:sz w:val="22"/>
          <w:szCs w:val="22"/>
        </w:rPr>
        <w:t>年度“办案业务费”项目</w:t>
      </w:r>
    </w:p>
    <w:tbl>
      <w:tblPr>
        <w:tblW w:w="0" w:type="auto"/>
        <w:tblLayout w:type="fixed"/>
        <w:tblCellMar>
          <w:left w:w="0" w:type="dxa"/>
          <w:right w:w="0" w:type="dxa"/>
        </w:tblCellMar>
        <w:tblLook w:val="0000" w:firstRow="0" w:lastRow="0" w:firstColumn="0" w:lastColumn="0" w:noHBand="0" w:noVBand="0"/>
      </w:tblPr>
      <w:tblGrid>
        <w:gridCol w:w="970"/>
        <w:gridCol w:w="1648"/>
        <w:gridCol w:w="1325"/>
        <w:gridCol w:w="667"/>
        <w:gridCol w:w="650"/>
        <w:gridCol w:w="3576"/>
      </w:tblGrid>
      <w:tr w:rsidR="00282519" w:rsidTr="004D3762">
        <w:trPr>
          <w:trHeight w:val="335"/>
          <w:tblHeader/>
        </w:trPr>
        <w:tc>
          <w:tcPr>
            <w:tcW w:w="970" w:type="dxa"/>
            <w:tcBorders>
              <w:top w:val="single" w:sz="8" w:space="0" w:color="000000"/>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b/>
                <w:color w:val="000000"/>
                <w:sz w:val="20"/>
                <w:szCs w:val="20"/>
              </w:rPr>
            </w:pPr>
            <w:r>
              <w:rPr>
                <w:rFonts w:ascii="宋体" w:eastAsia="宋体" w:hAnsi="宋体" w:cs="宋体" w:hint="eastAsia"/>
                <w:b/>
                <w:bCs/>
                <w:color w:val="000000"/>
                <w:kern w:val="0"/>
                <w:sz w:val="20"/>
                <w:szCs w:val="20"/>
                <w:lang w:bidi="ar"/>
              </w:rPr>
              <w:t>一级</w:t>
            </w:r>
          </w:p>
        </w:tc>
        <w:tc>
          <w:tcPr>
            <w:tcW w:w="1648" w:type="dxa"/>
            <w:tcBorders>
              <w:top w:val="single" w:sz="8" w:space="0" w:color="000000"/>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b/>
                <w:color w:val="000000"/>
                <w:sz w:val="20"/>
                <w:szCs w:val="20"/>
              </w:rPr>
            </w:pPr>
            <w:r>
              <w:rPr>
                <w:rFonts w:ascii="宋体" w:eastAsia="宋体" w:hAnsi="宋体" w:cs="宋体" w:hint="eastAsia"/>
                <w:b/>
                <w:bCs/>
                <w:color w:val="000000"/>
                <w:kern w:val="0"/>
                <w:sz w:val="20"/>
                <w:szCs w:val="20"/>
                <w:lang w:bidi="ar"/>
              </w:rPr>
              <w:t>二级</w:t>
            </w:r>
          </w:p>
        </w:tc>
        <w:tc>
          <w:tcPr>
            <w:tcW w:w="1325" w:type="dxa"/>
            <w:tcBorders>
              <w:top w:val="single" w:sz="8" w:space="0" w:color="000000"/>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b/>
                <w:color w:val="000000"/>
                <w:sz w:val="20"/>
                <w:szCs w:val="20"/>
              </w:rPr>
            </w:pPr>
            <w:r>
              <w:rPr>
                <w:rFonts w:ascii="宋体" w:eastAsia="宋体" w:hAnsi="宋体" w:cs="宋体" w:hint="eastAsia"/>
                <w:b/>
                <w:bCs/>
                <w:color w:val="000000"/>
                <w:kern w:val="0"/>
                <w:sz w:val="20"/>
                <w:szCs w:val="20"/>
                <w:lang w:bidi="ar"/>
              </w:rPr>
              <w:t>三级</w:t>
            </w:r>
          </w:p>
        </w:tc>
        <w:tc>
          <w:tcPr>
            <w:tcW w:w="667" w:type="dxa"/>
            <w:tcBorders>
              <w:top w:val="single" w:sz="8" w:space="0" w:color="000000"/>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b/>
                <w:color w:val="000000"/>
                <w:sz w:val="20"/>
                <w:szCs w:val="20"/>
              </w:rPr>
            </w:pPr>
            <w:r>
              <w:rPr>
                <w:rFonts w:ascii="宋体" w:eastAsia="宋体" w:hAnsi="宋体" w:cs="宋体" w:hint="eastAsia"/>
                <w:b/>
                <w:bCs/>
                <w:color w:val="000000"/>
                <w:kern w:val="0"/>
                <w:sz w:val="20"/>
                <w:szCs w:val="20"/>
                <w:lang w:bidi="ar"/>
              </w:rPr>
              <w:t>分值</w:t>
            </w:r>
          </w:p>
        </w:tc>
        <w:tc>
          <w:tcPr>
            <w:tcW w:w="650" w:type="dxa"/>
            <w:tcBorders>
              <w:top w:val="single" w:sz="8" w:space="0" w:color="000000"/>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b/>
                <w:color w:val="000000"/>
                <w:sz w:val="20"/>
                <w:szCs w:val="20"/>
              </w:rPr>
            </w:pPr>
            <w:r>
              <w:rPr>
                <w:rFonts w:ascii="宋体" w:eastAsia="宋体" w:hAnsi="宋体" w:cs="宋体" w:hint="eastAsia"/>
                <w:b/>
                <w:bCs/>
                <w:color w:val="000000"/>
                <w:kern w:val="0"/>
                <w:sz w:val="20"/>
                <w:szCs w:val="20"/>
                <w:lang w:bidi="ar"/>
              </w:rPr>
              <w:t>评分</w:t>
            </w:r>
          </w:p>
        </w:tc>
        <w:tc>
          <w:tcPr>
            <w:tcW w:w="3576" w:type="dxa"/>
            <w:tcBorders>
              <w:top w:val="single" w:sz="8" w:space="0" w:color="000000"/>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b/>
                <w:color w:val="000000"/>
                <w:sz w:val="20"/>
                <w:szCs w:val="20"/>
              </w:rPr>
            </w:pPr>
            <w:r>
              <w:rPr>
                <w:rFonts w:ascii="宋体" w:eastAsia="宋体" w:hAnsi="宋体" w:cs="宋体" w:hint="eastAsia"/>
                <w:b/>
                <w:bCs/>
                <w:color w:val="000000"/>
                <w:kern w:val="0"/>
                <w:sz w:val="20"/>
                <w:szCs w:val="20"/>
                <w:lang w:bidi="ar"/>
              </w:rPr>
              <w:t>扣分原因及依据</w:t>
            </w:r>
          </w:p>
        </w:tc>
      </w:tr>
      <w:tr w:rsidR="00282519" w:rsidTr="004D3762">
        <w:trPr>
          <w:trHeight w:val="324"/>
        </w:trPr>
        <w:tc>
          <w:tcPr>
            <w:tcW w:w="970" w:type="dxa"/>
            <w:vMerge w:val="restart"/>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项目决策（15分）</w:t>
            </w:r>
          </w:p>
        </w:tc>
        <w:tc>
          <w:tcPr>
            <w:tcW w:w="1648" w:type="dxa"/>
            <w:vMerge w:val="restart"/>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项目立项（5分）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立项依据充分性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p>
        </w:tc>
      </w:tr>
      <w:tr w:rsidR="00282519" w:rsidTr="004D3762">
        <w:trPr>
          <w:trHeight w:val="534"/>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立项程序规范性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p>
        </w:tc>
      </w:tr>
      <w:tr w:rsidR="00282519" w:rsidTr="004D3762">
        <w:trPr>
          <w:trHeight w:val="564"/>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val="restart"/>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绩效目标（5分）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绩效目标合理性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r>
              <w:rPr>
                <w:rFonts w:ascii="宋体" w:eastAsia="宋体" w:hAnsi="宋体" w:cs="宋体" w:hint="eastAsia"/>
                <w:color w:val="000000"/>
                <w:sz w:val="18"/>
                <w:szCs w:val="18"/>
              </w:rPr>
              <w:t>绩效目标设定较为笼统，不够细化，不利于过程监管、后期考核验收和质量管理。</w:t>
            </w:r>
          </w:p>
        </w:tc>
      </w:tr>
      <w:tr w:rsidR="00282519" w:rsidTr="004D3762">
        <w:trPr>
          <w:trHeight w:val="755"/>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绩效指标明确性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sz w:val="18"/>
                <w:szCs w:val="18"/>
              </w:rPr>
              <w:t>绩效指标明确性不足，产出指标和效益指标设定较为笼统，没有细化，可衡量性不足。</w:t>
            </w:r>
          </w:p>
        </w:tc>
      </w:tr>
      <w:tr w:rsidR="00282519" w:rsidTr="004D3762">
        <w:trPr>
          <w:trHeight w:val="467"/>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val="restart"/>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资金投入（5分）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预算编制科学性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p>
        </w:tc>
      </w:tr>
      <w:tr w:rsidR="00282519" w:rsidTr="004D3762">
        <w:trPr>
          <w:trHeight w:val="435"/>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资金分配合理性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p>
        </w:tc>
      </w:tr>
      <w:tr w:rsidR="00282519" w:rsidTr="004D3762">
        <w:trPr>
          <w:trHeight w:val="518"/>
        </w:trPr>
        <w:tc>
          <w:tcPr>
            <w:tcW w:w="970" w:type="dxa"/>
            <w:vMerge w:val="restart"/>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项目过程（25分）</w:t>
            </w:r>
          </w:p>
        </w:tc>
        <w:tc>
          <w:tcPr>
            <w:tcW w:w="1648" w:type="dxa"/>
            <w:vMerge w:val="restart"/>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资金管理（15分）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资金到位率</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textAlignment w:val="center"/>
              <w:rPr>
                <w:rFonts w:ascii="宋体" w:eastAsia="宋体" w:hAnsi="宋体" w:cs="宋体"/>
                <w:color w:val="000000"/>
                <w:sz w:val="18"/>
                <w:szCs w:val="18"/>
              </w:rPr>
            </w:pPr>
          </w:p>
        </w:tc>
      </w:tr>
      <w:tr w:rsidR="00282519" w:rsidTr="004D3762">
        <w:trPr>
          <w:trHeight w:val="562"/>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预算执行率</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textAlignment w:val="center"/>
              <w:rPr>
                <w:rFonts w:ascii="宋体" w:eastAsia="宋体" w:hAnsi="宋体" w:cs="宋体"/>
                <w:color w:val="000000"/>
                <w:sz w:val="18"/>
                <w:szCs w:val="18"/>
              </w:rPr>
            </w:pPr>
          </w:p>
        </w:tc>
      </w:tr>
      <w:tr w:rsidR="00282519" w:rsidTr="004D3762">
        <w:trPr>
          <w:trHeight w:val="572"/>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资金使用合</w:t>
            </w:r>
            <w:proofErr w:type="gramStart"/>
            <w:r>
              <w:rPr>
                <w:rFonts w:ascii="宋体" w:eastAsia="宋体" w:hAnsi="宋体" w:cs="宋体" w:hint="eastAsia"/>
                <w:color w:val="000000"/>
                <w:kern w:val="0"/>
                <w:sz w:val="18"/>
                <w:szCs w:val="18"/>
                <w:lang w:bidi="ar"/>
              </w:rPr>
              <w:t>规</w:t>
            </w:r>
            <w:proofErr w:type="gramEnd"/>
            <w:r>
              <w:rPr>
                <w:rFonts w:ascii="宋体" w:eastAsia="宋体" w:hAnsi="宋体" w:cs="宋体" w:hint="eastAsia"/>
                <w:color w:val="000000"/>
                <w:kern w:val="0"/>
                <w:sz w:val="18"/>
                <w:szCs w:val="18"/>
                <w:lang w:bidi="ar"/>
              </w:rPr>
              <w:t>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p>
        </w:tc>
      </w:tr>
      <w:tr w:rsidR="00282519" w:rsidTr="004D3762">
        <w:trPr>
          <w:trHeight w:val="931"/>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val="restart"/>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组织实施（10分）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管理制度健全性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sz w:val="18"/>
                <w:szCs w:val="18"/>
              </w:rPr>
              <w:t>项目管理中未将相关办案业务费按《北京市人民检察院财务管理办法》明确得到办案业务费开支范围进行分类核算列支。</w:t>
            </w:r>
          </w:p>
        </w:tc>
      </w:tr>
      <w:tr w:rsidR="00282519" w:rsidTr="004D3762">
        <w:trPr>
          <w:trHeight w:val="562"/>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制度实施有效性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p>
        </w:tc>
      </w:tr>
      <w:tr w:rsidR="00282519" w:rsidTr="004D3762">
        <w:trPr>
          <w:trHeight w:val="562"/>
        </w:trPr>
        <w:tc>
          <w:tcPr>
            <w:tcW w:w="970" w:type="dxa"/>
            <w:vMerge w:val="restart"/>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项目产出（40分）</w:t>
            </w:r>
          </w:p>
        </w:tc>
        <w:tc>
          <w:tcPr>
            <w:tcW w:w="1648"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产出数量（10分）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实际完成率</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r>
              <w:rPr>
                <w:rFonts w:ascii="宋体" w:eastAsia="宋体" w:hAnsi="宋体" w:cs="宋体" w:hint="eastAsia"/>
                <w:color w:val="000000"/>
                <w:sz w:val="18"/>
                <w:szCs w:val="18"/>
              </w:rPr>
              <w:t>该项目绩效指标设定不够细化，指标考核与实际完成内容无法匹配。</w:t>
            </w:r>
          </w:p>
        </w:tc>
      </w:tr>
      <w:tr w:rsidR="00282519" w:rsidTr="004D3762">
        <w:trPr>
          <w:trHeight w:val="486"/>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产出质量（10分）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质量达标率</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r>
              <w:rPr>
                <w:rFonts w:ascii="宋体" w:eastAsia="宋体" w:hAnsi="宋体" w:cs="宋体" w:hint="eastAsia"/>
                <w:color w:val="000000"/>
                <w:sz w:val="18"/>
                <w:szCs w:val="18"/>
              </w:rPr>
              <w:t>该项目绩效指标设定不够细化，指标考核与实际完成内容无法匹配。</w:t>
            </w:r>
          </w:p>
        </w:tc>
      </w:tr>
      <w:tr w:rsidR="00282519" w:rsidTr="004D3762">
        <w:trPr>
          <w:trHeight w:val="465"/>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产出时效（10分）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完成及时性</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p>
        </w:tc>
      </w:tr>
      <w:tr w:rsidR="00282519" w:rsidTr="004D3762">
        <w:trPr>
          <w:trHeight w:val="518"/>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产出成本（10分）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成本节约率</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p>
        </w:tc>
      </w:tr>
      <w:tr w:rsidR="00282519" w:rsidTr="004D3762">
        <w:trPr>
          <w:trHeight w:val="486"/>
        </w:trPr>
        <w:tc>
          <w:tcPr>
            <w:tcW w:w="970" w:type="dxa"/>
            <w:vMerge w:val="restart"/>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项目效益（20分）</w:t>
            </w:r>
          </w:p>
        </w:tc>
        <w:tc>
          <w:tcPr>
            <w:tcW w:w="1648" w:type="dxa"/>
            <w:vMerge w:val="restart"/>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项目效益（20分）</w:t>
            </w: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实施效益</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left"/>
              <w:rPr>
                <w:rFonts w:ascii="宋体" w:eastAsia="宋体" w:hAnsi="宋体" w:cs="宋体"/>
                <w:color w:val="000000"/>
                <w:sz w:val="18"/>
                <w:szCs w:val="18"/>
              </w:rPr>
            </w:pPr>
            <w:r>
              <w:rPr>
                <w:rFonts w:ascii="宋体" w:eastAsia="宋体" w:hAnsi="宋体" w:cs="宋体" w:hint="eastAsia"/>
                <w:color w:val="000000"/>
                <w:sz w:val="18"/>
                <w:szCs w:val="18"/>
              </w:rPr>
              <w:t>项目实施产生效益效果的证明资料不够充分，不能充分体现该项目的实施对石景山区检察工作高质量发展的可持续影响。</w:t>
            </w:r>
          </w:p>
        </w:tc>
      </w:tr>
      <w:tr w:rsidR="00282519" w:rsidTr="004D3762">
        <w:trPr>
          <w:trHeight w:val="931"/>
        </w:trPr>
        <w:tc>
          <w:tcPr>
            <w:tcW w:w="970" w:type="dxa"/>
            <w:vMerge/>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648" w:type="dxa"/>
            <w:vMerge/>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jc w:val="center"/>
              <w:rPr>
                <w:rFonts w:ascii="宋体" w:eastAsia="宋体" w:hAnsi="宋体" w:cs="宋体"/>
                <w:color w:val="000000"/>
                <w:sz w:val="18"/>
                <w:szCs w:val="18"/>
              </w:rPr>
            </w:pPr>
          </w:p>
        </w:tc>
        <w:tc>
          <w:tcPr>
            <w:tcW w:w="1325"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满意度</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办案业务情况尚无对社会公众或涉案对象的满意度调查取样，缺少相关资料的归集。</w:t>
            </w:r>
          </w:p>
        </w:tc>
      </w:tr>
      <w:tr w:rsidR="00282519" w:rsidTr="004D3762">
        <w:trPr>
          <w:trHeight w:val="367"/>
        </w:trPr>
        <w:tc>
          <w:tcPr>
            <w:tcW w:w="3943" w:type="dxa"/>
            <w:gridSpan w:val="3"/>
            <w:tcBorders>
              <w:top w:val="nil"/>
              <w:left w:val="single" w:sz="8" w:space="0" w:color="000000"/>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b/>
                <w:bCs/>
                <w:color w:val="000000"/>
                <w:kern w:val="0"/>
                <w:sz w:val="18"/>
                <w:szCs w:val="18"/>
                <w:lang w:bidi="ar"/>
              </w:rPr>
              <w:t>合计</w:t>
            </w:r>
          </w:p>
        </w:tc>
        <w:tc>
          <w:tcPr>
            <w:tcW w:w="667"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b/>
                <w:bCs/>
                <w:color w:val="000000"/>
                <w:kern w:val="0"/>
                <w:sz w:val="18"/>
                <w:szCs w:val="18"/>
                <w:lang w:bidi="ar"/>
              </w:rPr>
              <w:t>100</w:t>
            </w:r>
          </w:p>
        </w:tc>
        <w:tc>
          <w:tcPr>
            <w:tcW w:w="650"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widowControl/>
              <w:jc w:val="center"/>
              <w:textAlignment w:val="center"/>
              <w:rPr>
                <w:rFonts w:ascii="宋体" w:eastAsia="宋体" w:hAnsi="宋体" w:cs="宋体"/>
                <w:color w:val="000000"/>
                <w:sz w:val="18"/>
                <w:szCs w:val="18"/>
              </w:rPr>
            </w:pPr>
            <w:r>
              <w:rPr>
                <w:rFonts w:ascii="宋体" w:eastAsia="宋体" w:hAnsi="宋体" w:cs="宋体" w:hint="eastAsia"/>
                <w:b/>
                <w:bCs/>
                <w:color w:val="000000"/>
                <w:kern w:val="0"/>
                <w:sz w:val="18"/>
                <w:szCs w:val="18"/>
                <w:lang w:bidi="ar"/>
              </w:rPr>
              <w:t>87.5</w:t>
            </w:r>
          </w:p>
        </w:tc>
        <w:tc>
          <w:tcPr>
            <w:tcW w:w="3576" w:type="dxa"/>
            <w:tcBorders>
              <w:top w:val="nil"/>
              <w:left w:val="nil"/>
              <w:bottom w:val="single" w:sz="8" w:space="0" w:color="000000"/>
              <w:right w:val="single" w:sz="8" w:space="0" w:color="000000"/>
            </w:tcBorders>
            <w:tcMar>
              <w:top w:w="12" w:type="dxa"/>
              <w:left w:w="12" w:type="dxa"/>
              <w:right w:w="12" w:type="dxa"/>
            </w:tcMar>
            <w:vAlign w:val="center"/>
          </w:tcPr>
          <w:p w:rsidR="00282519" w:rsidRDefault="00282519" w:rsidP="004D3762">
            <w:pPr>
              <w:rPr>
                <w:rFonts w:ascii="宋体" w:eastAsia="宋体" w:hAnsi="宋体" w:cs="宋体"/>
                <w:color w:val="000000"/>
                <w:sz w:val="18"/>
                <w:szCs w:val="18"/>
              </w:rPr>
            </w:pPr>
          </w:p>
        </w:tc>
      </w:tr>
    </w:tbl>
    <w:p w:rsidR="00995CF7" w:rsidRDefault="00995CF7" w:rsidP="0014386D">
      <w:bookmarkStart w:id="292" w:name="_GoBack"/>
      <w:bookmarkEnd w:id="292"/>
    </w:p>
    <w:sectPr w:rsidR="00995CF7">
      <w:footerReference w:type="default" r:id="rId9"/>
      <w:type w:val="continuous"/>
      <w:pgSz w:w="11906" w:h="16838"/>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707" w:rsidRDefault="00685707" w:rsidP="00282519">
      <w:r>
        <w:separator/>
      </w:r>
    </w:p>
  </w:endnote>
  <w:endnote w:type="continuationSeparator" w:id="0">
    <w:p w:rsidR="00685707" w:rsidRDefault="00685707" w:rsidP="00282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00000000" w:usb2="00000000" w:usb3="00000000" w:csb0="000001FF" w:csb1="00000000"/>
  </w:font>
  <w:font w:name="方正小标宋简体">
    <w:altName w:val="Arial Unicode MS"/>
    <w:charset w:val="86"/>
    <w:family w:val="auto"/>
    <w:pitch w:val="default"/>
    <w:sig w:usb0="00000000" w:usb1="08000000" w:usb2="00000000" w:usb3="00000000" w:csb0="00040000" w:csb1="00000000"/>
  </w:font>
  <w:font w:name="Leelawadee UI">
    <w:charset w:val="00"/>
    <w:family w:val="swiss"/>
    <w:pitch w:val="default"/>
    <w:sig w:usb0="83000003" w:usb1="00000000" w:usb2="00010000" w:usb3="00000001" w:csb0="000101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19" w:rsidRDefault="00282519">
    <w:pPr>
      <w:pStyle w:val="a4"/>
      <w:tabs>
        <w:tab w:val="clear" w:pos="4153"/>
        <w:tab w:val="center" w:pos="4535"/>
      </w:tabs>
      <w:jc w:val="center"/>
      <w:rPr>
        <w:rFonts w:ascii="宋体" w:eastAsia="宋体" w:hAnsi="宋体" w:cs="宋体"/>
        <w:sz w:val="24"/>
      </w:rPr>
    </w:pPr>
    <w:r>
      <w:rPr>
        <w:rFonts w:ascii="宋体" w:eastAsia="宋体" w:hAnsi="宋体" w:cs="宋体" w:hint="eastAsia"/>
        <w:sz w:val="24"/>
      </w:rPr>
      <w:fldChar w:fldCharType="begin"/>
    </w:r>
    <w:r>
      <w:rPr>
        <w:rFonts w:ascii="宋体" w:eastAsia="宋体" w:hAnsi="宋体" w:cs="宋体" w:hint="eastAsia"/>
        <w:sz w:val="24"/>
      </w:rPr>
      <w:instrText xml:space="preserve"> PAGE  \* MERGEFORMAT </w:instrText>
    </w:r>
    <w:r>
      <w:rPr>
        <w:rFonts w:ascii="宋体" w:eastAsia="宋体" w:hAnsi="宋体" w:cs="宋体" w:hint="eastAsia"/>
        <w:sz w:val="24"/>
      </w:rPr>
      <w:fldChar w:fldCharType="separate"/>
    </w:r>
    <w:r w:rsidR="0014386D">
      <w:rPr>
        <w:rFonts w:ascii="宋体" w:eastAsia="宋体" w:hAnsi="宋体" w:cs="宋体"/>
        <w:noProof/>
        <w:sz w:val="24"/>
      </w:rPr>
      <w:t>16</w:t>
    </w:r>
    <w:r>
      <w:rPr>
        <w:rFonts w:ascii="宋体" w:eastAsia="宋体" w:hAnsi="宋体" w:cs="宋体" w:hint="eastAsia"/>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19" w:rsidRDefault="00282519">
    <w:pPr>
      <w:pStyle w:val="a4"/>
      <w:tabs>
        <w:tab w:val="clear" w:pos="4153"/>
        <w:tab w:val="center" w:pos="4535"/>
      </w:tabs>
      <w:rPr>
        <w:rFonts w:ascii="宋体" w:eastAsia="宋体" w:hAnsi="宋体" w:cs="宋体"/>
        <w:sz w:val="24"/>
      </w:rPr>
    </w:pPr>
    <w:r>
      <w:rPr>
        <w:noProof/>
        <w:sz w:val="24"/>
      </w:rPr>
      <mc:AlternateContent>
        <mc:Choice Requires="wps">
          <w:drawing>
            <wp:anchor distT="0" distB="0" distL="114300" distR="114300" simplePos="0" relativeHeight="251659264" behindDoc="0" locked="0" layoutInCell="1" allowOverlap="1" wp14:anchorId="6EFEB163" wp14:editId="3BE816CE">
              <wp:simplePos x="0" y="0"/>
              <wp:positionH relativeFrom="margin">
                <wp:align>center</wp:align>
              </wp:positionH>
              <wp:positionV relativeFrom="paragraph">
                <wp:posOffset>0</wp:posOffset>
              </wp:positionV>
              <wp:extent cx="11493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2519" w:rsidRDefault="00282519">
                          <w:pPr>
                            <w:pStyle w:val="a4"/>
                          </w:pPr>
                          <w:r>
                            <w:fldChar w:fldCharType="begin"/>
                          </w:r>
                          <w:r>
                            <w:instrText xml:space="preserve"> PAGE  \* MERGEFORMAT </w:instrText>
                          </w:r>
                          <w:r>
                            <w:fldChar w:fldCharType="separate"/>
                          </w:r>
                          <w:r w:rsidR="0014386D">
                            <w:rPr>
                              <w:noProof/>
                            </w:rPr>
                            <w:t>18</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" filled="f" stroked="f">
              <v:textbox style="mso-fit-shape-to-text:t" inset="0,0,0,0">
                <w:txbxContent>
                  <w:p w:rsidR="00282519" w:rsidRDefault="00282519">
                    <w:pPr>
                      <w:pStyle w:val="a4"/>
                    </w:pPr>
                    <w:r>
                      <w:fldChar w:fldCharType="begin"/>
                    </w:r>
                    <w:r>
                      <w:instrText xml:space="preserve"> PAGE  \* MERGEFORMAT </w:instrText>
                    </w:r>
                    <w:r>
                      <w:fldChar w:fldCharType="separate"/>
                    </w:r>
                    <w:r w:rsidR="0014386D">
                      <w:rPr>
                        <w:noProof/>
                      </w:rPr>
                      <w:t>18</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707" w:rsidRDefault="00685707" w:rsidP="00282519">
      <w:r>
        <w:separator/>
      </w:r>
    </w:p>
  </w:footnote>
  <w:footnote w:type="continuationSeparator" w:id="0">
    <w:p w:rsidR="00685707" w:rsidRDefault="00685707" w:rsidP="00282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D2150"/>
    <w:multiLevelType w:val="singleLevel"/>
    <w:tmpl w:val="253D2150"/>
    <w:lvl w:ilvl="0">
      <w:start w:val="1"/>
      <w:numFmt w:val="decimal"/>
      <w:suff w:val="nothing"/>
      <w:lvlText w:val="（%1）"/>
      <w:lvlJc w:val="left"/>
    </w:lvl>
  </w:abstractNum>
  <w:abstractNum w:abstractNumId="1">
    <w:nsid w:val="3D8429AC"/>
    <w:multiLevelType w:val="hybridMultilevel"/>
    <w:tmpl w:val="04F0B33A"/>
    <w:lvl w:ilvl="0" w:tplc="38E07168">
      <w:start w:val="1"/>
      <w:numFmt w:val="decimalEnclosedCircle"/>
      <w:lvlText w:val="%1"/>
      <w:lvlJc w:val="left"/>
      <w:pPr>
        <w:ind w:left="1640" w:hanging="360"/>
      </w:pPr>
      <w:rPr>
        <w:rFonts w:hint="default"/>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abstractNum w:abstractNumId="2">
    <w:nsid w:val="4606C36A"/>
    <w:multiLevelType w:val="singleLevel"/>
    <w:tmpl w:val="4606C36A"/>
    <w:lvl w:ilvl="0">
      <w:start w:val="2"/>
      <w:numFmt w:val="decimal"/>
      <w:suff w:val="nothing"/>
      <w:lvlText w:val="（%1）"/>
      <w:lvlJc w:val="left"/>
    </w:lvl>
  </w:abstractNum>
  <w:abstractNum w:abstractNumId="3">
    <w:nsid w:val="47FF50FD"/>
    <w:multiLevelType w:val="hybridMultilevel"/>
    <w:tmpl w:val="CD62A15A"/>
    <w:lvl w:ilvl="0" w:tplc="AB1E285C">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D1C"/>
    <w:rsid w:val="00107B73"/>
    <w:rsid w:val="0014386D"/>
    <w:rsid w:val="00282519"/>
    <w:rsid w:val="002C6EDF"/>
    <w:rsid w:val="00492113"/>
    <w:rsid w:val="004F75E4"/>
    <w:rsid w:val="00561653"/>
    <w:rsid w:val="005D622D"/>
    <w:rsid w:val="005D6DE0"/>
    <w:rsid w:val="00685707"/>
    <w:rsid w:val="008D5758"/>
    <w:rsid w:val="0097793D"/>
    <w:rsid w:val="00995CF7"/>
    <w:rsid w:val="00B942C0"/>
    <w:rsid w:val="00CC5313"/>
    <w:rsid w:val="00CF6ADE"/>
    <w:rsid w:val="00DD3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82519"/>
    <w:pPr>
      <w:widowControl w:val="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82519"/>
    <w:pPr>
      <w:autoSpaceDE w:val="0"/>
      <w:autoSpaceDN w:val="0"/>
      <w:adjustRightInd w:val="0"/>
      <w:jc w:val="center"/>
      <w:outlineLvl w:val="0"/>
    </w:pPr>
    <w:rPr>
      <w:rFonts w:ascii="Arial" w:hAnsi="Arial"/>
      <w:kern w:val="0"/>
      <w:sz w:val="44"/>
      <w:szCs w:val="44"/>
      <w:lang w:val="zh-CN"/>
    </w:rPr>
  </w:style>
  <w:style w:type="paragraph" w:styleId="20">
    <w:name w:val="heading 2"/>
    <w:basedOn w:val="a"/>
    <w:next w:val="a"/>
    <w:link w:val="2Char"/>
    <w:uiPriority w:val="9"/>
    <w:qFormat/>
    <w:rsid w:val="00282519"/>
    <w:pPr>
      <w:keepNext/>
      <w:keepLines/>
      <w:spacing w:before="260" w:after="260" w:line="416" w:lineRule="auto"/>
      <w:outlineLvl w:val="1"/>
    </w:pPr>
    <w:rPr>
      <w:rFonts w:ascii="Cambria" w:hAnsi="Cambria"/>
      <w:b/>
      <w:bCs/>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25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2519"/>
    <w:rPr>
      <w:sz w:val="18"/>
      <w:szCs w:val="18"/>
    </w:rPr>
  </w:style>
  <w:style w:type="paragraph" w:styleId="a4">
    <w:name w:val="footer"/>
    <w:basedOn w:val="a"/>
    <w:link w:val="Char0"/>
    <w:unhideWhenUsed/>
    <w:qFormat/>
    <w:rsid w:val="00282519"/>
    <w:pPr>
      <w:tabs>
        <w:tab w:val="center" w:pos="4153"/>
        <w:tab w:val="right" w:pos="8306"/>
      </w:tabs>
      <w:snapToGrid w:val="0"/>
      <w:jc w:val="left"/>
    </w:pPr>
    <w:rPr>
      <w:sz w:val="18"/>
      <w:szCs w:val="18"/>
    </w:rPr>
  </w:style>
  <w:style w:type="character" w:customStyle="1" w:styleId="Char0">
    <w:name w:val="页脚 Char"/>
    <w:basedOn w:val="a0"/>
    <w:link w:val="a4"/>
    <w:rsid w:val="00282519"/>
    <w:rPr>
      <w:sz w:val="18"/>
      <w:szCs w:val="18"/>
    </w:rPr>
  </w:style>
  <w:style w:type="character" w:customStyle="1" w:styleId="1Char">
    <w:name w:val="标题 1 Char"/>
    <w:basedOn w:val="a0"/>
    <w:link w:val="1"/>
    <w:uiPriority w:val="9"/>
    <w:qFormat/>
    <w:rsid w:val="00282519"/>
    <w:rPr>
      <w:rFonts w:ascii="Arial" w:eastAsia="仿宋_GB2312" w:hAnsi="Arial" w:cs="Times New Roman"/>
      <w:kern w:val="0"/>
      <w:sz w:val="44"/>
      <w:szCs w:val="44"/>
      <w:lang w:val="zh-CN"/>
    </w:rPr>
  </w:style>
  <w:style w:type="character" w:customStyle="1" w:styleId="2Char">
    <w:name w:val="标题 2 Char"/>
    <w:basedOn w:val="a0"/>
    <w:link w:val="20"/>
    <w:uiPriority w:val="9"/>
    <w:rsid w:val="00282519"/>
    <w:rPr>
      <w:rFonts w:ascii="Cambria" w:eastAsia="仿宋_GB2312" w:hAnsi="Cambria" w:cs="Times New Roman"/>
      <w:b/>
      <w:bCs/>
      <w:sz w:val="32"/>
      <w:szCs w:val="32"/>
      <w:lang w:val="zh-CN"/>
    </w:rPr>
  </w:style>
  <w:style w:type="paragraph" w:styleId="a5">
    <w:name w:val="Body Text Indent"/>
    <w:basedOn w:val="a"/>
    <w:link w:val="Char1"/>
    <w:uiPriority w:val="99"/>
    <w:semiHidden/>
    <w:unhideWhenUsed/>
    <w:rsid w:val="00282519"/>
    <w:pPr>
      <w:spacing w:after="120"/>
      <w:ind w:leftChars="200" w:left="420"/>
    </w:pPr>
  </w:style>
  <w:style w:type="character" w:customStyle="1" w:styleId="Char1">
    <w:name w:val="正文文本缩进 Char"/>
    <w:basedOn w:val="a0"/>
    <w:link w:val="a5"/>
    <w:uiPriority w:val="99"/>
    <w:semiHidden/>
    <w:rsid w:val="00282519"/>
    <w:rPr>
      <w:rFonts w:ascii="Times New Roman" w:eastAsia="仿宋_GB2312" w:hAnsi="Times New Roman" w:cs="Times New Roman"/>
      <w:sz w:val="32"/>
      <w:szCs w:val="24"/>
    </w:rPr>
  </w:style>
  <w:style w:type="paragraph" w:styleId="2">
    <w:name w:val="Body Text First Indent 2"/>
    <w:basedOn w:val="a5"/>
    <w:link w:val="2Char0"/>
    <w:uiPriority w:val="99"/>
    <w:unhideWhenUsed/>
    <w:qFormat/>
    <w:rsid w:val="00282519"/>
    <w:pPr>
      <w:ind w:firstLineChars="200" w:firstLine="420"/>
    </w:pPr>
  </w:style>
  <w:style w:type="character" w:customStyle="1" w:styleId="2Char0">
    <w:name w:val="正文首行缩进 2 Char"/>
    <w:basedOn w:val="Char1"/>
    <w:link w:val="2"/>
    <w:uiPriority w:val="99"/>
    <w:rsid w:val="00282519"/>
    <w:rPr>
      <w:rFonts w:ascii="Times New Roman" w:eastAsia="仿宋_GB2312" w:hAnsi="Times New Roman" w:cs="Times New Roman"/>
      <w:sz w:val="32"/>
      <w:szCs w:val="24"/>
    </w:rPr>
  </w:style>
  <w:style w:type="paragraph" w:styleId="a6">
    <w:name w:val="Body Text"/>
    <w:basedOn w:val="a"/>
    <w:next w:val="a"/>
    <w:link w:val="Char2"/>
    <w:qFormat/>
    <w:rsid w:val="00282519"/>
    <w:rPr>
      <w:rFonts w:ascii="仿宋_GB2312" w:hint="eastAsia"/>
    </w:rPr>
  </w:style>
  <w:style w:type="character" w:customStyle="1" w:styleId="Char2">
    <w:name w:val="正文文本 Char"/>
    <w:basedOn w:val="a0"/>
    <w:link w:val="a6"/>
    <w:rsid w:val="00282519"/>
    <w:rPr>
      <w:rFonts w:ascii="仿宋_GB2312" w:eastAsia="仿宋_GB2312" w:hAnsi="Times New Roman" w:cs="Times New Roman"/>
      <w:sz w:val="32"/>
      <w:szCs w:val="24"/>
    </w:rPr>
  </w:style>
  <w:style w:type="paragraph" w:styleId="a7">
    <w:name w:val="Plain Text"/>
    <w:basedOn w:val="a"/>
    <w:next w:val="a"/>
    <w:link w:val="Char3"/>
    <w:uiPriority w:val="99"/>
    <w:unhideWhenUsed/>
    <w:qFormat/>
    <w:rsid w:val="00282519"/>
    <w:rPr>
      <w:rFonts w:ascii="宋体" w:hAnsi="Courier New"/>
      <w:kern w:val="0"/>
      <w:sz w:val="20"/>
      <w:szCs w:val="21"/>
    </w:rPr>
  </w:style>
  <w:style w:type="character" w:customStyle="1" w:styleId="Char3">
    <w:name w:val="纯文本 Char"/>
    <w:basedOn w:val="a0"/>
    <w:link w:val="a7"/>
    <w:uiPriority w:val="99"/>
    <w:rsid w:val="00282519"/>
    <w:rPr>
      <w:rFonts w:ascii="宋体" w:eastAsia="仿宋_GB2312" w:hAnsi="Courier New" w:cs="Times New Roman"/>
      <w:kern w:val="0"/>
      <w:sz w:val="20"/>
      <w:szCs w:val="21"/>
    </w:rPr>
  </w:style>
  <w:style w:type="paragraph" w:customStyle="1" w:styleId="WPSOffice1">
    <w:name w:val="WPSOffice手动目录 1"/>
    <w:rsid w:val="00282519"/>
    <w:rPr>
      <w:rFonts w:ascii="Times New Roman" w:eastAsia="宋体" w:hAnsi="Times New Roman" w:cs="Times New Roman"/>
      <w:kern w:val="0"/>
      <w:sz w:val="20"/>
      <w:szCs w:val="20"/>
    </w:rPr>
  </w:style>
  <w:style w:type="paragraph" w:customStyle="1" w:styleId="WPSOffice2">
    <w:name w:val="WPSOffice手动目录 2"/>
    <w:rsid w:val="00282519"/>
    <w:pPr>
      <w:ind w:leftChars="200" w:left="200"/>
    </w:pPr>
    <w:rPr>
      <w:rFonts w:ascii="Times New Roman" w:eastAsia="宋体" w:hAnsi="Times New Roman" w:cs="Times New Roman"/>
      <w:kern w:val="0"/>
      <w:sz w:val="20"/>
      <w:szCs w:val="20"/>
    </w:rPr>
  </w:style>
  <w:style w:type="paragraph" w:customStyle="1" w:styleId="WPSOffice3">
    <w:name w:val="WPSOffice手动目录 3"/>
    <w:rsid w:val="00282519"/>
    <w:pPr>
      <w:ind w:leftChars="400" w:left="400"/>
    </w:pPr>
    <w:rPr>
      <w:rFonts w:ascii="Times New Roman" w:eastAsia="宋体" w:hAnsi="Times New Roman" w:cs="Times New Roman"/>
      <w:kern w:val="0"/>
      <w:sz w:val="20"/>
      <w:szCs w:val="20"/>
    </w:rPr>
  </w:style>
  <w:style w:type="paragraph" w:styleId="a8">
    <w:name w:val="List Paragraph"/>
    <w:basedOn w:val="a"/>
    <w:uiPriority w:val="34"/>
    <w:qFormat/>
    <w:rsid w:val="00CF6AD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82519"/>
    <w:pPr>
      <w:widowControl w:val="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82519"/>
    <w:pPr>
      <w:autoSpaceDE w:val="0"/>
      <w:autoSpaceDN w:val="0"/>
      <w:adjustRightInd w:val="0"/>
      <w:jc w:val="center"/>
      <w:outlineLvl w:val="0"/>
    </w:pPr>
    <w:rPr>
      <w:rFonts w:ascii="Arial" w:hAnsi="Arial"/>
      <w:kern w:val="0"/>
      <w:sz w:val="44"/>
      <w:szCs w:val="44"/>
      <w:lang w:val="zh-CN"/>
    </w:rPr>
  </w:style>
  <w:style w:type="paragraph" w:styleId="20">
    <w:name w:val="heading 2"/>
    <w:basedOn w:val="a"/>
    <w:next w:val="a"/>
    <w:link w:val="2Char"/>
    <w:uiPriority w:val="9"/>
    <w:qFormat/>
    <w:rsid w:val="00282519"/>
    <w:pPr>
      <w:keepNext/>
      <w:keepLines/>
      <w:spacing w:before="260" w:after="260" w:line="416" w:lineRule="auto"/>
      <w:outlineLvl w:val="1"/>
    </w:pPr>
    <w:rPr>
      <w:rFonts w:ascii="Cambria" w:hAnsi="Cambria"/>
      <w:b/>
      <w:bCs/>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25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2519"/>
    <w:rPr>
      <w:sz w:val="18"/>
      <w:szCs w:val="18"/>
    </w:rPr>
  </w:style>
  <w:style w:type="paragraph" w:styleId="a4">
    <w:name w:val="footer"/>
    <w:basedOn w:val="a"/>
    <w:link w:val="Char0"/>
    <w:unhideWhenUsed/>
    <w:qFormat/>
    <w:rsid w:val="00282519"/>
    <w:pPr>
      <w:tabs>
        <w:tab w:val="center" w:pos="4153"/>
        <w:tab w:val="right" w:pos="8306"/>
      </w:tabs>
      <w:snapToGrid w:val="0"/>
      <w:jc w:val="left"/>
    </w:pPr>
    <w:rPr>
      <w:sz w:val="18"/>
      <w:szCs w:val="18"/>
    </w:rPr>
  </w:style>
  <w:style w:type="character" w:customStyle="1" w:styleId="Char0">
    <w:name w:val="页脚 Char"/>
    <w:basedOn w:val="a0"/>
    <w:link w:val="a4"/>
    <w:rsid w:val="00282519"/>
    <w:rPr>
      <w:sz w:val="18"/>
      <w:szCs w:val="18"/>
    </w:rPr>
  </w:style>
  <w:style w:type="character" w:customStyle="1" w:styleId="1Char">
    <w:name w:val="标题 1 Char"/>
    <w:basedOn w:val="a0"/>
    <w:link w:val="1"/>
    <w:uiPriority w:val="9"/>
    <w:qFormat/>
    <w:rsid w:val="00282519"/>
    <w:rPr>
      <w:rFonts w:ascii="Arial" w:eastAsia="仿宋_GB2312" w:hAnsi="Arial" w:cs="Times New Roman"/>
      <w:kern w:val="0"/>
      <w:sz w:val="44"/>
      <w:szCs w:val="44"/>
      <w:lang w:val="zh-CN"/>
    </w:rPr>
  </w:style>
  <w:style w:type="character" w:customStyle="1" w:styleId="2Char">
    <w:name w:val="标题 2 Char"/>
    <w:basedOn w:val="a0"/>
    <w:link w:val="20"/>
    <w:uiPriority w:val="9"/>
    <w:rsid w:val="00282519"/>
    <w:rPr>
      <w:rFonts w:ascii="Cambria" w:eastAsia="仿宋_GB2312" w:hAnsi="Cambria" w:cs="Times New Roman"/>
      <w:b/>
      <w:bCs/>
      <w:sz w:val="32"/>
      <w:szCs w:val="32"/>
      <w:lang w:val="zh-CN"/>
    </w:rPr>
  </w:style>
  <w:style w:type="paragraph" w:styleId="a5">
    <w:name w:val="Body Text Indent"/>
    <w:basedOn w:val="a"/>
    <w:link w:val="Char1"/>
    <w:uiPriority w:val="99"/>
    <w:semiHidden/>
    <w:unhideWhenUsed/>
    <w:rsid w:val="00282519"/>
    <w:pPr>
      <w:spacing w:after="120"/>
      <w:ind w:leftChars="200" w:left="420"/>
    </w:pPr>
  </w:style>
  <w:style w:type="character" w:customStyle="1" w:styleId="Char1">
    <w:name w:val="正文文本缩进 Char"/>
    <w:basedOn w:val="a0"/>
    <w:link w:val="a5"/>
    <w:uiPriority w:val="99"/>
    <w:semiHidden/>
    <w:rsid w:val="00282519"/>
    <w:rPr>
      <w:rFonts w:ascii="Times New Roman" w:eastAsia="仿宋_GB2312" w:hAnsi="Times New Roman" w:cs="Times New Roman"/>
      <w:sz w:val="32"/>
      <w:szCs w:val="24"/>
    </w:rPr>
  </w:style>
  <w:style w:type="paragraph" w:styleId="2">
    <w:name w:val="Body Text First Indent 2"/>
    <w:basedOn w:val="a5"/>
    <w:link w:val="2Char0"/>
    <w:uiPriority w:val="99"/>
    <w:unhideWhenUsed/>
    <w:qFormat/>
    <w:rsid w:val="00282519"/>
    <w:pPr>
      <w:ind w:firstLineChars="200" w:firstLine="420"/>
    </w:pPr>
  </w:style>
  <w:style w:type="character" w:customStyle="1" w:styleId="2Char0">
    <w:name w:val="正文首行缩进 2 Char"/>
    <w:basedOn w:val="Char1"/>
    <w:link w:val="2"/>
    <w:uiPriority w:val="99"/>
    <w:rsid w:val="00282519"/>
    <w:rPr>
      <w:rFonts w:ascii="Times New Roman" w:eastAsia="仿宋_GB2312" w:hAnsi="Times New Roman" w:cs="Times New Roman"/>
      <w:sz w:val="32"/>
      <w:szCs w:val="24"/>
    </w:rPr>
  </w:style>
  <w:style w:type="paragraph" w:styleId="a6">
    <w:name w:val="Body Text"/>
    <w:basedOn w:val="a"/>
    <w:next w:val="a"/>
    <w:link w:val="Char2"/>
    <w:qFormat/>
    <w:rsid w:val="00282519"/>
    <w:rPr>
      <w:rFonts w:ascii="仿宋_GB2312" w:hint="eastAsia"/>
    </w:rPr>
  </w:style>
  <w:style w:type="character" w:customStyle="1" w:styleId="Char2">
    <w:name w:val="正文文本 Char"/>
    <w:basedOn w:val="a0"/>
    <w:link w:val="a6"/>
    <w:rsid w:val="00282519"/>
    <w:rPr>
      <w:rFonts w:ascii="仿宋_GB2312" w:eastAsia="仿宋_GB2312" w:hAnsi="Times New Roman" w:cs="Times New Roman"/>
      <w:sz w:val="32"/>
      <w:szCs w:val="24"/>
    </w:rPr>
  </w:style>
  <w:style w:type="paragraph" w:styleId="a7">
    <w:name w:val="Plain Text"/>
    <w:basedOn w:val="a"/>
    <w:next w:val="a"/>
    <w:link w:val="Char3"/>
    <w:uiPriority w:val="99"/>
    <w:unhideWhenUsed/>
    <w:qFormat/>
    <w:rsid w:val="00282519"/>
    <w:rPr>
      <w:rFonts w:ascii="宋体" w:hAnsi="Courier New"/>
      <w:kern w:val="0"/>
      <w:sz w:val="20"/>
      <w:szCs w:val="21"/>
    </w:rPr>
  </w:style>
  <w:style w:type="character" w:customStyle="1" w:styleId="Char3">
    <w:name w:val="纯文本 Char"/>
    <w:basedOn w:val="a0"/>
    <w:link w:val="a7"/>
    <w:uiPriority w:val="99"/>
    <w:rsid w:val="00282519"/>
    <w:rPr>
      <w:rFonts w:ascii="宋体" w:eastAsia="仿宋_GB2312" w:hAnsi="Courier New" w:cs="Times New Roman"/>
      <w:kern w:val="0"/>
      <w:sz w:val="20"/>
      <w:szCs w:val="21"/>
    </w:rPr>
  </w:style>
  <w:style w:type="paragraph" w:customStyle="1" w:styleId="WPSOffice1">
    <w:name w:val="WPSOffice手动目录 1"/>
    <w:rsid w:val="00282519"/>
    <w:rPr>
      <w:rFonts w:ascii="Times New Roman" w:eastAsia="宋体" w:hAnsi="Times New Roman" w:cs="Times New Roman"/>
      <w:kern w:val="0"/>
      <w:sz w:val="20"/>
      <w:szCs w:val="20"/>
    </w:rPr>
  </w:style>
  <w:style w:type="paragraph" w:customStyle="1" w:styleId="WPSOffice2">
    <w:name w:val="WPSOffice手动目录 2"/>
    <w:rsid w:val="00282519"/>
    <w:pPr>
      <w:ind w:leftChars="200" w:left="200"/>
    </w:pPr>
    <w:rPr>
      <w:rFonts w:ascii="Times New Roman" w:eastAsia="宋体" w:hAnsi="Times New Roman" w:cs="Times New Roman"/>
      <w:kern w:val="0"/>
      <w:sz w:val="20"/>
      <w:szCs w:val="20"/>
    </w:rPr>
  </w:style>
  <w:style w:type="paragraph" w:customStyle="1" w:styleId="WPSOffice3">
    <w:name w:val="WPSOffice手动目录 3"/>
    <w:rsid w:val="00282519"/>
    <w:pPr>
      <w:ind w:leftChars="400" w:left="400"/>
    </w:pPr>
    <w:rPr>
      <w:rFonts w:ascii="Times New Roman" w:eastAsia="宋体" w:hAnsi="Times New Roman" w:cs="Times New Roman"/>
      <w:kern w:val="0"/>
      <w:sz w:val="20"/>
      <w:szCs w:val="20"/>
    </w:rPr>
  </w:style>
  <w:style w:type="paragraph" w:styleId="a8">
    <w:name w:val="List Paragraph"/>
    <w:basedOn w:val="a"/>
    <w:uiPriority w:val="34"/>
    <w:qFormat/>
    <w:rsid w:val="00CF6AD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1664</Words>
  <Characters>9485</Characters>
  <Application>Microsoft Office Word</Application>
  <DocSecurity>0</DocSecurity>
  <Lines>79</Lines>
  <Paragraphs>22</Paragraphs>
  <ScaleCrop>false</ScaleCrop>
  <Company>Lenovo</Company>
  <LinksUpToDate>false</LinksUpToDate>
  <CharactersWithSpaces>11127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6</cp:revision>
  <dcterms:created xsi:type="dcterms:W3CDTF">2024-05-20T09:56:00Z</dcterms:created>
  <dcterms:modified xsi:type="dcterms:W3CDTF">2024-06-06T08:09:00Z</dcterms:modified>
</cp:coreProperties>
</file>