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hint="eastAsia" w:ascii="仿宋_GB2312" w:hAnsi="??" w:eastAsia="仿宋_GB2312" w:cs="仿宋_GB2312"/>
          <w:sz w:val="28"/>
          <w:szCs w:val="28"/>
          <w:lang w:val="en-US" w:eastAsia="zh-CN"/>
        </w:rPr>
        <w:t>2023</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9038" w:type="dxa"/>
        <w:jc w:val="center"/>
        <w:shd w:val="clear" w:color="auto" w:fill="auto"/>
        <w:tblLayout w:type="fixed"/>
        <w:tblCellMar>
          <w:top w:w="0" w:type="dxa"/>
          <w:left w:w="108" w:type="dxa"/>
          <w:bottom w:w="0" w:type="dxa"/>
          <w:right w:w="108" w:type="dxa"/>
        </w:tblCellMar>
      </w:tblPr>
      <w:tblGrid>
        <w:gridCol w:w="585"/>
        <w:gridCol w:w="975"/>
        <w:gridCol w:w="990"/>
        <w:gridCol w:w="842"/>
        <w:gridCol w:w="1127"/>
        <w:gridCol w:w="283"/>
        <w:gridCol w:w="849"/>
        <w:gridCol w:w="848"/>
        <w:gridCol w:w="279"/>
        <w:gridCol w:w="284"/>
        <w:gridCol w:w="420"/>
        <w:gridCol w:w="443"/>
        <w:gridCol w:w="403"/>
        <w:gridCol w:w="710"/>
      </w:tblGrid>
      <w:tr>
        <w:tblPrEx>
          <w:shd w:val="clear" w:color="auto" w:fill="auto"/>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478" w:type="dxa"/>
            <w:gridSpan w:val="1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内审经费</w:t>
            </w:r>
          </w:p>
        </w:tc>
      </w:tr>
      <w:tr>
        <w:tblPrEx>
          <w:shd w:val="clear" w:color="auto" w:fill="auto"/>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091"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中共北京市委农村工作委员会</w:t>
            </w:r>
          </w:p>
        </w:tc>
        <w:tc>
          <w:tcPr>
            <w:tcW w:w="112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260"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计划财务处</w:t>
            </w:r>
          </w:p>
        </w:tc>
      </w:tr>
      <w:tr>
        <w:tblPrEx>
          <w:shd w:val="clear" w:color="auto" w:fill="auto"/>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091"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王义洪</w:t>
            </w:r>
          </w:p>
        </w:tc>
        <w:tc>
          <w:tcPr>
            <w:tcW w:w="112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260"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555251256</w:t>
            </w:r>
          </w:p>
        </w:tc>
      </w:tr>
      <w:tr>
        <w:tblPrEx>
          <w:shd w:val="clear" w:color="auto" w:fill="auto"/>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p>
        </w:tc>
        <w:tc>
          <w:tcPr>
            <w:tcW w:w="112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32"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2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shd w:val="clear" w:color="auto" w:fill="auto"/>
          <w:tblCellMar>
            <w:top w:w="0" w:type="dxa"/>
            <w:left w:w="108" w:type="dxa"/>
            <w:bottom w:w="0" w:type="dxa"/>
            <w:right w:w="108" w:type="dxa"/>
          </w:tblCellMar>
        </w:tblPrEx>
        <w:trPr>
          <w:trHeight w:val="624"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98.500000</w:t>
            </w:r>
          </w:p>
        </w:tc>
        <w:tc>
          <w:tcPr>
            <w:tcW w:w="1132"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98.500000</w:t>
            </w:r>
          </w:p>
        </w:tc>
        <w:tc>
          <w:tcPr>
            <w:tcW w:w="112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97.250000</w:t>
            </w:r>
          </w:p>
        </w:tc>
        <w:tc>
          <w:tcPr>
            <w:tcW w:w="70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98.73%</w:t>
            </w:r>
          </w:p>
        </w:tc>
        <w:tc>
          <w:tcPr>
            <w:tcW w:w="71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9.87</w:t>
            </w:r>
          </w:p>
        </w:tc>
      </w:tr>
      <w:tr>
        <w:tblPrEx>
          <w:shd w:val="clear" w:color="auto" w:fill="auto"/>
          <w:tblCellMar>
            <w:top w:w="0" w:type="dxa"/>
            <w:left w:w="108" w:type="dxa"/>
            <w:bottom w:w="0" w:type="dxa"/>
            <w:right w:w="108" w:type="dxa"/>
          </w:tblCellMar>
        </w:tblPrEx>
        <w:trPr>
          <w:trHeight w:val="578"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98.500000</w:t>
            </w:r>
          </w:p>
        </w:tc>
        <w:tc>
          <w:tcPr>
            <w:tcW w:w="1132"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98.500000</w:t>
            </w:r>
          </w:p>
        </w:tc>
        <w:tc>
          <w:tcPr>
            <w:tcW w:w="112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97.250000</w:t>
            </w:r>
          </w:p>
        </w:tc>
        <w:tc>
          <w:tcPr>
            <w:tcW w:w="70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lang w:val="en-US" w:eastAsia="zh-CN"/>
              </w:rPr>
              <w:t>98.73%</w:t>
            </w:r>
          </w:p>
        </w:tc>
        <w:tc>
          <w:tcPr>
            <w:tcW w:w="71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shd w:val="clear" w:color="auto" w:fill="auto"/>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132"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12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70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71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shd w:val="clear" w:color="auto" w:fill="auto"/>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132"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12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70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71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ascii="仿宋_GB2312" w:hAnsi="??" w:eastAsia="仿宋_GB2312" w:cs="??"/>
                <w:kern w:val="0"/>
              </w:rPr>
              <w:t>—</w:t>
            </w:r>
            <w:bookmarkStart w:id="0" w:name="_GoBack"/>
            <w:bookmarkEnd w:id="0"/>
          </w:p>
        </w:tc>
      </w:tr>
      <w:tr>
        <w:tblPrEx>
          <w:shd w:val="clear" w:color="auto" w:fill="auto"/>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5066" w:type="dxa"/>
            <w:gridSpan w:val="6"/>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387" w:type="dxa"/>
            <w:gridSpan w:val="7"/>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shd w:val="clear" w:color="auto" w:fill="auto"/>
          <w:tblCellMar>
            <w:top w:w="0" w:type="dxa"/>
            <w:left w:w="108" w:type="dxa"/>
            <w:bottom w:w="0" w:type="dxa"/>
            <w:right w:w="108" w:type="dxa"/>
          </w:tblCellMar>
        </w:tblPrEx>
        <w:trPr>
          <w:trHeight w:val="3288" w:hRule="exact"/>
          <w:jc w:val="center"/>
        </w:trPr>
        <w:tc>
          <w:tcPr>
            <w:tcW w:w="585"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p>
        </w:tc>
        <w:tc>
          <w:tcPr>
            <w:tcW w:w="5066" w:type="dxa"/>
            <w:gridSpan w:val="6"/>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both"/>
              <w:rPr>
                <w:rFonts w:ascii="仿宋_GB2312" w:hAnsi="??" w:eastAsia="仿宋_GB2312"/>
                <w:kern w:val="0"/>
              </w:rPr>
            </w:pPr>
            <w:r>
              <w:rPr>
                <w:rFonts w:hint="eastAsia" w:ascii="仿宋_GB2312" w:hAnsi="??" w:eastAsia="仿宋_GB2312"/>
                <w:kern w:val="0"/>
              </w:rPr>
              <w:t>为进一步规范农业农村局财务行为，保障国有资产的安全，提高财政资金的使用效率和效益。结合市委巡视组反馈意见中提出的存在问题,加大内部审计的监督力度,防范资金使用风险，进一步强化局属单位主要负责人经济责任、项目经费专项审计工作，借助社会中介机构力量，需委托会计师事务所办理审计局属单位主要负责人经济责任、转移支付资金的执行情况等，聘请相关人员对局属单位部分主要负责人经济责任、部分单位财务、项目经费进行审计监督,充分发挥内部审计的职能作用。</w:t>
            </w:r>
          </w:p>
        </w:tc>
        <w:tc>
          <w:tcPr>
            <w:tcW w:w="3387" w:type="dxa"/>
            <w:gridSpan w:val="7"/>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both"/>
              <w:rPr>
                <w:rFonts w:ascii="仿宋_GB2312" w:hAnsi="??" w:eastAsia="仿宋_GB2312"/>
                <w:kern w:val="0"/>
              </w:rPr>
            </w:pPr>
            <w:r>
              <w:rPr>
                <w:rFonts w:hint="eastAsia" w:ascii="仿宋_GB2312" w:hAnsi="??" w:eastAsia="仿宋_GB2312"/>
                <w:kern w:val="0"/>
                <w:lang w:val="en-US" w:eastAsia="zh-CN"/>
              </w:rPr>
              <w:t>本年通过系列内审工作</w:t>
            </w:r>
            <w:r>
              <w:rPr>
                <w:rFonts w:hint="eastAsia" w:ascii="仿宋_GB2312" w:hAnsi="??" w:eastAsia="仿宋_GB2312"/>
                <w:kern w:val="0"/>
              </w:rPr>
              <w:t>规范</w:t>
            </w:r>
            <w:r>
              <w:rPr>
                <w:rFonts w:hint="eastAsia" w:ascii="仿宋_GB2312" w:hAnsi="??" w:eastAsia="仿宋_GB2312"/>
                <w:kern w:val="0"/>
                <w:lang w:eastAsia="zh-CN"/>
              </w:rPr>
              <w:t>了</w:t>
            </w:r>
            <w:r>
              <w:rPr>
                <w:rFonts w:hint="eastAsia" w:ascii="仿宋_GB2312" w:hAnsi="??" w:eastAsia="仿宋_GB2312"/>
                <w:kern w:val="0"/>
              </w:rPr>
              <w:t>农业农村局财务行为，保障</w:t>
            </w:r>
            <w:r>
              <w:rPr>
                <w:rFonts w:hint="eastAsia" w:ascii="仿宋_GB2312" w:hAnsi="??" w:eastAsia="仿宋_GB2312"/>
                <w:kern w:val="0"/>
                <w:lang w:eastAsia="zh-CN"/>
              </w:rPr>
              <w:t>了</w:t>
            </w:r>
            <w:r>
              <w:rPr>
                <w:rFonts w:hint="eastAsia" w:ascii="仿宋_GB2312" w:hAnsi="??" w:eastAsia="仿宋_GB2312"/>
                <w:kern w:val="0"/>
              </w:rPr>
              <w:t>国有资产的安全，提高</w:t>
            </w:r>
            <w:r>
              <w:rPr>
                <w:rFonts w:hint="eastAsia" w:ascii="仿宋_GB2312" w:hAnsi="??" w:eastAsia="仿宋_GB2312"/>
                <w:kern w:val="0"/>
                <w:lang w:eastAsia="zh-CN"/>
              </w:rPr>
              <w:t>了</w:t>
            </w:r>
            <w:r>
              <w:rPr>
                <w:rFonts w:hint="eastAsia" w:ascii="仿宋_GB2312" w:hAnsi="??" w:eastAsia="仿宋_GB2312"/>
                <w:kern w:val="0"/>
              </w:rPr>
              <w:t>财政资金的使用效率和效益。</w:t>
            </w:r>
          </w:p>
        </w:tc>
      </w:tr>
      <w:tr>
        <w:tblPrEx>
          <w:shd w:val="clear" w:color="auto" w:fill="auto"/>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rPr>
            </w:pPr>
          </w:p>
          <w:p>
            <w:pPr>
              <w:widowControl/>
              <w:spacing w:line="240" w:lineRule="exact"/>
              <w:jc w:val="center"/>
              <w:rPr>
                <w:rFonts w:hint="eastAsia" w:ascii="仿宋_GB2312" w:hAnsi="??" w:eastAsia="仿宋_GB2312" w:cs="仿宋_GB2312"/>
                <w:kern w:val="0"/>
              </w:rPr>
            </w:pPr>
          </w:p>
          <w:p>
            <w:pPr>
              <w:widowControl/>
              <w:spacing w:line="240" w:lineRule="exact"/>
              <w:jc w:val="center"/>
              <w:rPr>
                <w:rFonts w:hint="eastAsia" w:ascii="仿宋_GB2312" w:hAnsi="??" w:eastAsia="仿宋_GB2312" w:cs="仿宋_GB2312"/>
                <w:kern w:val="0"/>
              </w:rPr>
            </w:pPr>
          </w:p>
          <w:p>
            <w:pPr>
              <w:widowControl/>
              <w:spacing w:line="240" w:lineRule="exact"/>
              <w:jc w:val="center"/>
              <w:rPr>
                <w:rFonts w:hint="eastAsia" w:ascii="仿宋_GB2312" w:hAnsi="??" w:eastAsia="仿宋_GB2312" w:cs="仿宋_GB2312"/>
                <w:kern w:val="0"/>
              </w:rPr>
            </w:pPr>
          </w:p>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绩效目标</w:t>
            </w:r>
          </w:p>
          <w:p>
            <w:pPr>
              <w:widowControl/>
              <w:spacing w:line="240" w:lineRule="exact"/>
              <w:jc w:val="center"/>
              <w:rPr>
                <w:rFonts w:hint="eastAsia" w:ascii="仿宋_GB2312" w:hAnsi="??" w:eastAsia="仿宋_GB2312" w:cs="仿宋_GB2312"/>
                <w:kern w:val="0"/>
              </w:rPr>
            </w:pPr>
          </w:p>
          <w:p>
            <w:pPr>
              <w:widowControl/>
              <w:spacing w:line="240" w:lineRule="exact"/>
              <w:jc w:val="center"/>
              <w:rPr>
                <w:rFonts w:hint="eastAsia" w:ascii="仿宋_GB2312" w:hAnsi="??" w:eastAsia="仿宋_GB2312" w:cs="仿宋_GB2312"/>
                <w:kern w:val="0"/>
              </w:rPr>
            </w:pPr>
          </w:p>
          <w:p>
            <w:pPr>
              <w:widowControl/>
              <w:spacing w:line="240" w:lineRule="exact"/>
              <w:jc w:val="center"/>
              <w:rPr>
                <w:rFonts w:hint="eastAsia" w:ascii="仿宋_GB2312" w:hAnsi="??" w:eastAsia="仿宋_GB2312" w:cs="仿宋_GB2312"/>
                <w:kern w:val="0"/>
              </w:rPr>
            </w:pPr>
          </w:p>
          <w:p>
            <w:pPr>
              <w:widowControl/>
              <w:spacing w:line="240" w:lineRule="exact"/>
              <w:jc w:val="center"/>
              <w:rPr>
                <w:rFonts w:hint="eastAsia" w:ascii="仿宋_GB2312" w:hAnsi="??" w:eastAsia="仿宋_GB2312" w:cs="仿宋_GB2312"/>
                <w:kern w:val="0"/>
              </w:rPr>
            </w:pPr>
          </w:p>
          <w:p>
            <w:pPr>
              <w:widowControl/>
              <w:spacing w:line="240" w:lineRule="exact"/>
              <w:jc w:val="center"/>
              <w:rPr>
                <w:rFonts w:hint="eastAsia" w:ascii="仿宋_GB2312" w:hAnsi="??" w:eastAsia="仿宋_GB2312" w:cs="仿宋_GB2312"/>
                <w:kern w:val="0"/>
              </w:rPr>
            </w:pPr>
          </w:p>
          <w:p>
            <w:pPr>
              <w:widowControl/>
              <w:spacing w:line="240" w:lineRule="exact"/>
              <w:jc w:val="center"/>
              <w:rPr>
                <w:rFonts w:hint="eastAsia" w:ascii="仿宋_GB2312" w:hAnsi="??" w:eastAsia="仿宋_GB2312" w:cs="仿宋_GB2312"/>
                <w:kern w:val="0"/>
              </w:rPr>
            </w:pPr>
          </w:p>
          <w:p>
            <w:pPr>
              <w:widowControl/>
              <w:spacing w:line="240" w:lineRule="exact"/>
              <w:jc w:val="center"/>
              <w:rPr>
                <w:rFonts w:hint="eastAsia" w:ascii="仿宋_GB2312" w:hAnsi="??" w:eastAsia="仿宋_GB2312" w:cs="仿宋_GB2312"/>
                <w:kern w:val="0"/>
              </w:rPr>
            </w:pPr>
          </w:p>
          <w:p>
            <w:pPr>
              <w:widowControl/>
              <w:spacing w:line="240" w:lineRule="exact"/>
              <w:jc w:val="center"/>
              <w:rPr>
                <w:rFonts w:hint="eastAsia" w:ascii="仿宋_GB2312" w:hAnsi="??" w:eastAsia="仿宋_GB2312" w:cs="仿宋_GB2312"/>
                <w:kern w:val="0"/>
              </w:rPr>
            </w:pPr>
          </w:p>
          <w:p>
            <w:pPr>
              <w:widowControl/>
              <w:spacing w:line="240" w:lineRule="exact"/>
              <w:jc w:val="center"/>
              <w:rPr>
                <w:rFonts w:hint="eastAsia" w:ascii="仿宋_GB2312" w:hAnsi="??" w:eastAsia="仿宋_GB2312" w:cs="仿宋_GB2312"/>
                <w:kern w:val="0"/>
              </w:rPr>
            </w:pPr>
          </w:p>
          <w:p>
            <w:pPr>
              <w:widowControl/>
              <w:spacing w:line="240" w:lineRule="exact"/>
              <w:jc w:val="center"/>
              <w:rPr>
                <w:rFonts w:hint="eastAsia" w:ascii="仿宋_GB2312" w:hAnsi="??" w:eastAsia="仿宋_GB2312" w:cs="仿宋_GB2312"/>
                <w:kern w:val="0"/>
              </w:rPr>
            </w:pPr>
          </w:p>
          <w:p>
            <w:pPr>
              <w:widowControl/>
              <w:spacing w:line="240" w:lineRule="exact"/>
              <w:jc w:val="center"/>
              <w:rPr>
                <w:rFonts w:hint="eastAsia" w:ascii="仿宋_GB2312" w:hAnsi="??" w:eastAsia="仿宋_GB2312" w:cs="仿宋_GB2312"/>
                <w:kern w:val="0"/>
              </w:rPr>
            </w:pPr>
          </w:p>
          <w:p>
            <w:pPr>
              <w:widowControl/>
              <w:spacing w:line="240" w:lineRule="exact"/>
              <w:jc w:val="center"/>
              <w:rPr>
                <w:rFonts w:hint="eastAsia" w:ascii="仿宋_GB2312" w:hAnsi="??" w:eastAsia="仿宋_GB2312" w:cs="仿宋_GB2312"/>
                <w:kern w:val="0"/>
              </w:rPr>
            </w:pPr>
          </w:p>
          <w:p>
            <w:pPr>
              <w:widowControl/>
              <w:spacing w:line="240" w:lineRule="exact"/>
              <w:jc w:val="center"/>
              <w:rPr>
                <w:rFonts w:hint="eastAsia" w:ascii="仿宋_GB2312" w:hAnsi="??" w:eastAsia="仿宋_GB2312" w:cs="仿宋_GB2312"/>
                <w:kern w:val="0"/>
              </w:rPr>
            </w:pPr>
          </w:p>
          <w:p>
            <w:pPr>
              <w:widowControl/>
              <w:spacing w:line="240" w:lineRule="exact"/>
              <w:jc w:val="center"/>
              <w:rPr>
                <w:rFonts w:hint="eastAsia" w:ascii="仿宋_GB2312" w:hAnsi="??" w:eastAsia="仿宋_GB2312" w:cs="仿宋_GB2312"/>
                <w:kern w:val="0"/>
              </w:rPr>
            </w:pPr>
          </w:p>
          <w:p>
            <w:pPr>
              <w:widowControl/>
              <w:spacing w:line="240" w:lineRule="exact"/>
              <w:jc w:val="center"/>
              <w:rPr>
                <w:rFonts w:hint="eastAsia" w:ascii="仿宋_GB2312" w:hAnsi="??" w:eastAsia="仿宋_GB2312" w:cs="仿宋_GB2312"/>
                <w:kern w:val="0"/>
              </w:rPr>
            </w:pPr>
          </w:p>
          <w:p>
            <w:pPr>
              <w:widowControl/>
              <w:spacing w:line="240" w:lineRule="exact"/>
              <w:jc w:val="center"/>
              <w:rPr>
                <w:rFonts w:hint="eastAsia" w:ascii="仿宋_GB2312" w:hAnsi="??" w:eastAsia="仿宋_GB2312" w:cs="仿宋_GB2312"/>
                <w:kern w:val="0"/>
              </w:rPr>
            </w:pPr>
          </w:p>
          <w:p>
            <w:pPr>
              <w:widowControl/>
              <w:spacing w:line="240" w:lineRule="exact"/>
              <w:jc w:val="center"/>
              <w:rPr>
                <w:rFonts w:hint="eastAsia" w:ascii="仿宋_GB2312" w:hAnsi="??" w:eastAsia="仿宋_GB2312" w:cs="仿宋_GB2312"/>
                <w:kern w:val="0"/>
              </w:rPr>
            </w:pPr>
          </w:p>
          <w:p>
            <w:pPr>
              <w:widowControl/>
              <w:spacing w:line="240" w:lineRule="exact"/>
              <w:jc w:val="center"/>
              <w:rPr>
                <w:rFonts w:hint="eastAsia" w:ascii="仿宋_GB2312" w:hAnsi="??" w:eastAsia="仿宋_GB2312" w:cs="仿宋_GB2312"/>
                <w:kern w:val="0"/>
              </w:rPr>
            </w:pPr>
          </w:p>
          <w:p>
            <w:pPr>
              <w:widowControl/>
              <w:spacing w:line="240" w:lineRule="exact"/>
              <w:jc w:val="center"/>
              <w:rPr>
                <w:rFonts w:hint="eastAsia" w:ascii="仿宋_GB2312" w:hAnsi="??" w:eastAsia="仿宋_GB2312" w:cs="仿宋_GB2312"/>
                <w:kern w:val="0"/>
              </w:rPr>
            </w:pPr>
          </w:p>
          <w:p>
            <w:pPr>
              <w:widowControl/>
              <w:spacing w:line="240" w:lineRule="exact"/>
              <w:jc w:val="center"/>
              <w:rPr>
                <w:rFonts w:hint="eastAsia" w:ascii="仿宋_GB2312" w:hAnsi="??" w:eastAsia="仿宋_GB2312" w:cs="仿宋_GB2312"/>
                <w:kern w:val="0"/>
              </w:rPr>
            </w:pPr>
          </w:p>
          <w:p>
            <w:pPr>
              <w:widowControl/>
              <w:spacing w:line="240" w:lineRule="exact"/>
              <w:jc w:val="center"/>
              <w:rPr>
                <w:rFonts w:hint="eastAsia" w:ascii="仿宋_GB2312" w:hAnsi="??" w:eastAsia="仿宋_GB2312" w:cs="仿宋_GB2312"/>
                <w:kern w:val="0"/>
              </w:rPr>
            </w:pPr>
          </w:p>
          <w:p>
            <w:pPr>
              <w:widowControl/>
              <w:spacing w:line="240" w:lineRule="exact"/>
              <w:jc w:val="center"/>
              <w:rPr>
                <w:rFonts w:hint="eastAsia" w:ascii="仿宋_GB2312" w:hAnsi="??" w:eastAsia="仿宋_GB2312" w:cs="仿宋_GB2312"/>
                <w:kern w:val="0"/>
              </w:rPr>
            </w:pPr>
          </w:p>
          <w:p>
            <w:pPr>
              <w:widowControl/>
              <w:spacing w:line="240" w:lineRule="exact"/>
              <w:jc w:val="center"/>
              <w:rPr>
                <w:rFonts w:hint="eastAsia" w:ascii="仿宋_GB2312" w:hAnsi="??" w:eastAsia="仿宋_GB2312" w:cs="仿宋_GB2312"/>
                <w:kern w:val="0"/>
              </w:rPr>
            </w:pPr>
          </w:p>
          <w:p>
            <w:pPr>
              <w:widowControl/>
              <w:spacing w:line="240" w:lineRule="exact"/>
              <w:jc w:val="center"/>
              <w:rPr>
                <w:rFonts w:hint="eastAsia" w:ascii="仿宋_GB2312" w:hAnsi="??" w:eastAsia="仿宋_GB2312" w:cs="仿宋_GB2312"/>
                <w:kern w:val="0"/>
              </w:rPr>
            </w:pPr>
          </w:p>
          <w:p>
            <w:pPr>
              <w:widowControl/>
              <w:spacing w:line="240" w:lineRule="exact"/>
              <w:jc w:val="center"/>
              <w:rPr>
                <w:rFonts w:hint="eastAsia" w:ascii="仿宋_GB2312" w:hAnsi="??" w:eastAsia="仿宋_GB2312" w:cs="仿宋_GB2312"/>
                <w:kern w:val="0"/>
              </w:rPr>
            </w:pPr>
          </w:p>
          <w:p>
            <w:pPr>
              <w:widowControl/>
              <w:spacing w:line="240" w:lineRule="exact"/>
              <w:jc w:val="center"/>
              <w:rPr>
                <w:rFonts w:hint="eastAsia" w:ascii="仿宋_GB2312" w:hAnsi="??" w:eastAsia="仿宋_GB2312" w:cs="仿宋_GB2312"/>
                <w:kern w:val="0"/>
              </w:rPr>
            </w:pPr>
          </w:p>
          <w:p>
            <w:pPr>
              <w:widowControl/>
              <w:spacing w:line="240" w:lineRule="exact"/>
              <w:jc w:val="center"/>
              <w:rPr>
                <w:rFonts w:hint="eastAsia" w:ascii="仿宋_GB2312" w:hAnsi="??" w:eastAsia="仿宋_GB2312" w:cs="仿宋_GB2312"/>
                <w:kern w:val="0"/>
              </w:rPr>
            </w:pPr>
          </w:p>
          <w:p>
            <w:pPr>
              <w:widowControl/>
              <w:spacing w:line="240" w:lineRule="exact"/>
              <w:jc w:val="center"/>
              <w:rPr>
                <w:rFonts w:hint="eastAsia" w:ascii="仿宋_GB2312" w:hAnsi="??" w:eastAsia="仿宋_GB2312" w:cs="仿宋_GB2312"/>
                <w:kern w:val="0"/>
              </w:rPr>
            </w:pPr>
          </w:p>
          <w:p>
            <w:pPr>
              <w:widowControl/>
              <w:spacing w:line="240" w:lineRule="exact"/>
              <w:jc w:val="center"/>
              <w:rPr>
                <w:rFonts w:hint="eastAsia" w:ascii="仿宋_GB2312" w:hAnsi="??" w:eastAsia="仿宋_GB2312" w:cs="仿宋_GB2312"/>
                <w:kern w:val="0"/>
              </w:rPr>
            </w:pPr>
          </w:p>
          <w:p>
            <w:pPr>
              <w:widowControl/>
              <w:spacing w:line="240" w:lineRule="exact"/>
              <w:jc w:val="center"/>
              <w:rPr>
                <w:rFonts w:hint="eastAsia" w:ascii="仿宋_GB2312" w:hAnsi="??" w:eastAsia="仿宋_GB2312" w:cs="仿宋_GB2312"/>
                <w:kern w:val="0"/>
              </w:rPr>
            </w:pPr>
          </w:p>
          <w:p>
            <w:pPr>
              <w:widowControl/>
              <w:spacing w:line="240" w:lineRule="exact"/>
              <w:jc w:val="center"/>
              <w:rPr>
                <w:rFonts w:hint="eastAsia" w:ascii="仿宋_GB2312" w:hAnsi="??" w:eastAsia="仿宋_GB2312" w:cs="仿宋_GB2312"/>
                <w:kern w:val="0"/>
              </w:rPr>
            </w:pPr>
          </w:p>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99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2252"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84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84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6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6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11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偏差原因分析及改进措施</w:t>
            </w:r>
          </w:p>
        </w:tc>
      </w:tr>
      <w:tr>
        <w:tblPrEx>
          <w:shd w:val="clear" w:color="auto" w:fill="auto"/>
          <w:tblCellMar>
            <w:top w:w="0" w:type="dxa"/>
            <w:left w:w="108" w:type="dxa"/>
            <w:bottom w:w="0" w:type="dxa"/>
            <w:right w:w="108" w:type="dxa"/>
          </w:tblCellMar>
        </w:tblPrEx>
        <w:trPr>
          <w:trHeight w:val="1134"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99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2252"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both"/>
              <w:rPr>
                <w:rFonts w:hint="eastAsia" w:ascii="仿宋_GB2312" w:hAnsi="??" w:eastAsia="仿宋_GB2312" w:cs="仿宋_GB2312"/>
                <w:kern w:val="0"/>
              </w:rPr>
            </w:pPr>
            <w:r>
              <w:rPr>
                <w:rFonts w:hint="eastAsia" w:ascii="仿宋_GB2312" w:hAnsi="??" w:eastAsia="仿宋_GB2312" w:cs="仿宋_GB2312"/>
                <w:kern w:val="0"/>
                <w:lang w:val="en-US" w:eastAsia="zh-CN"/>
              </w:rPr>
              <w:t>完成所属部分单位党政负责人任期经济责任审计次数</w:t>
            </w:r>
          </w:p>
        </w:tc>
        <w:tc>
          <w:tcPr>
            <w:tcW w:w="84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val="en-US" w:eastAsia="zh-CN"/>
              </w:rPr>
              <w:t>＝8人次</w:t>
            </w:r>
          </w:p>
        </w:tc>
        <w:tc>
          <w:tcPr>
            <w:tcW w:w="84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8人次</w:t>
            </w:r>
          </w:p>
        </w:tc>
        <w:tc>
          <w:tcPr>
            <w:tcW w:w="56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10</w:t>
            </w:r>
          </w:p>
        </w:tc>
        <w:tc>
          <w:tcPr>
            <w:tcW w:w="86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10</w:t>
            </w:r>
          </w:p>
        </w:tc>
        <w:tc>
          <w:tcPr>
            <w:tcW w:w="111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p>
        </w:tc>
      </w:tr>
      <w:tr>
        <w:tblPrEx>
          <w:shd w:val="clear" w:color="auto" w:fill="auto"/>
          <w:tblCellMar>
            <w:top w:w="0" w:type="dxa"/>
            <w:left w:w="108" w:type="dxa"/>
            <w:bottom w:w="0" w:type="dxa"/>
            <w:right w:w="108" w:type="dxa"/>
          </w:tblCellMar>
        </w:tblPrEx>
        <w:trPr>
          <w:trHeight w:val="964"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p>
        </w:tc>
        <w:tc>
          <w:tcPr>
            <w:tcW w:w="99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p>
        </w:tc>
        <w:tc>
          <w:tcPr>
            <w:tcW w:w="2252"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both"/>
              <w:rPr>
                <w:rFonts w:hint="eastAsia" w:ascii="仿宋_GB2312" w:hAnsi="??" w:eastAsia="仿宋_GB2312" w:cs="仿宋_GB2312"/>
                <w:kern w:val="0"/>
              </w:rPr>
            </w:pPr>
            <w:r>
              <w:rPr>
                <w:rFonts w:hint="eastAsia" w:ascii="仿宋_GB2312" w:hAnsi="??" w:eastAsia="仿宋_GB2312" w:cs="仿宋_GB2312"/>
                <w:kern w:val="0"/>
                <w:lang w:val="en-US" w:eastAsia="zh-CN"/>
              </w:rPr>
              <w:t>完成部分单位财务、项目经费审计个数</w:t>
            </w:r>
          </w:p>
        </w:tc>
        <w:tc>
          <w:tcPr>
            <w:tcW w:w="84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val="en-US" w:eastAsia="zh-CN"/>
              </w:rPr>
              <w:t>＝1个</w:t>
            </w:r>
          </w:p>
        </w:tc>
        <w:tc>
          <w:tcPr>
            <w:tcW w:w="84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val="en-US" w:eastAsia="zh-CN"/>
              </w:rPr>
              <w:t>1个</w:t>
            </w:r>
          </w:p>
        </w:tc>
        <w:tc>
          <w:tcPr>
            <w:tcW w:w="56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10</w:t>
            </w:r>
          </w:p>
        </w:tc>
        <w:tc>
          <w:tcPr>
            <w:tcW w:w="86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10</w:t>
            </w:r>
          </w:p>
        </w:tc>
        <w:tc>
          <w:tcPr>
            <w:tcW w:w="111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p>
        </w:tc>
      </w:tr>
      <w:tr>
        <w:tblPrEx>
          <w:shd w:val="clear" w:color="auto" w:fill="auto"/>
          <w:tblCellMar>
            <w:top w:w="0" w:type="dxa"/>
            <w:left w:w="108" w:type="dxa"/>
            <w:bottom w:w="0" w:type="dxa"/>
            <w:right w:w="108" w:type="dxa"/>
          </w:tblCellMar>
        </w:tblPrEx>
        <w:trPr>
          <w:trHeight w:val="3685"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p>
        </w:tc>
        <w:tc>
          <w:tcPr>
            <w:tcW w:w="99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2252"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both"/>
              <w:rPr>
                <w:rFonts w:hint="eastAsia" w:ascii="仿宋_GB2312" w:hAnsi="??" w:eastAsia="仿宋_GB2312" w:cs="仿宋_GB2312"/>
                <w:kern w:val="0"/>
              </w:rPr>
            </w:pPr>
            <w:r>
              <w:rPr>
                <w:rFonts w:hint="eastAsia" w:ascii="仿宋_GB2312" w:hAnsi="??" w:eastAsia="仿宋_GB2312" w:cs="仿宋_GB2312"/>
                <w:kern w:val="0"/>
                <w:lang w:val="en-US" w:eastAsia="zh-CN"/>
              </w:rPr>
              <w:t>符合验收标准，达到《审计法》、《中共北京市委农村工作委员会北京市农业农村局所属单位主要领导干部经济责任审计办法（试行）的通知》（京农发〔2019〕11号）、《中共北京市委农村工作委员会北京市农业农村局内部审计工作管理办法（试行）的通知》（京农发〔2019〕29号）等文件要求</w:t>
            </w:r>
          </w:p>
        </w:tc>
        <w:tc>
          <w:tcPr>
            <w:tcW w:w="84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val="en-US" w:eastAsia="zh-CN"/>
              </w:rPr>
              <w:t>优</w:t>
            </w:r>
          </w:p>
        </w:tc>
        <w:tc>
          <w:tcPr>
            <w:tcW w:w="84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优</w:t>
            </w:r>
          </w:p>
        </w:tc>
        <w:tc>
          <w:tcPr>
            <w:tcW w:w="56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5</w:t>
            </w:r>
          </w:p>
        </w:tc>
        <w:tc>
          <w:tcPr>
            <w:tcW w:w="86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5</w:t>
            </w:r>
          </w:p>
        </w:tc>
        <w:tc>
          <w:tcPr>
            <w:tcW w:w="111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82"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p>
        </w:tc>
        <w:tc>
          <w:tcPr>
            <w:tcW w:w="99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p>
        </w:tc>
        <w:tc>
          <w:tcPr>
            <w:tcW w:w="2252"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both"/>
              <w:rPr>
                <w:rFonts w:hint="eastAsia" w:ascii="仿宋_GB2312" w:hAnsi="??" w:eastAsia="仿宋_GB2312" w:cs="仿宋_GB2312"/>
                <w:kern w:val="0"/>
              </w:rPr>
            </w:pPr>
            <w:r>
              <w:rPr>
                <w:rFonts w:hint="eastAsia" w:ascii="仿宋_GB2312" w:hAnsi="??" w:eastAsia="仿宋_GB2312" w:cs="仿宋_GB2312"/>
                <w:kern w:val="0"/>
                <w:lang w:val="en-US" w:eastAsia="zh-CN"/>
              </w:rPr>
              <w:t>审计报告符合要求率</w:t>
            </w:r>
          </w:p>
        </w:tc>
        <w:tc>
          <w:tcPr>
            <w:tcW w:w="84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val="en-US" w:eastAsia="zh-CN"/>
              </w:rPr>
              <w:t>＝100%</w:t>
            </w:r>
          </w:p>
        </w:tc>
        <w:tc>
          <w:tcPr>
            <w:tcW w:w="84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100%</w:t>
            </w:r>
          </w:p>
        </w:tc>
        <w:tc>
          <w:tcPr>
            <w:tcW w:w="56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5</w:t>
            </w:r>
          </w:p>
        </w:tc>
        <w:tc>
          <w:tcPr>
            <w:tcW w:w="86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5</w:t>
            </w:r>
          </w:p>
        </w:tc>
        <w:tc>
          <w:tcPr>
            <w:tcW w:w="111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p>
        </w:tc>
      </w:tr>
      <w:tr>
        <w:tblPrEx>
          <w:shd w:val="clear" w:color="auto" w:fill="auto"/>
          <w:tblCellMar>
            <w:top w:w="0" w:type="dxa"/>
            <w:left w:w="108" w:type="dxa"/>
            <w:bottom w:w="0" w:type="dxa"/>
            <w:right w:w="108" w:type="dxa"/>
          </w:tblCellMar>
        </w:tblPrEx>
        <w:trPr>
          <w:trHeight w:val="642"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2252"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both"/>
              <w:rPr>
                <w:rFonts w:hint="eastAsia" w:ascii="仿宋_GB2312" w:hAnsi="??" w:eastAsia="仿宋_GB2312" w:cs="仿宋_GB2312"/>
                <w:kern w:val="0"/>
              </w:rPr>
            </w:pPr>
            <w:r>
              <w:rPr>
                <w:rFonts w:hint="eastAsia" w:ascii="仿宋_GB2312" w:hAnsi="??" w:eastAsia="仿宋_GB2312" w:cs="仿宋_GB2312"/>
                <w:kern w:val="0"/>
                <w:lang w:val="en-US" w:eastAsia="zh-CN"/>
              </w:rPr>
              <w:t>审计工作在11月底前完成及时率</w:t>
            </w:r>
          </w:p>
        </w:tc>
        <w:tc>
          <w:tcPr>
            <w:tcW w:w="84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val="en-US" w:eastAsia="zh-CN"/>
              </w:rPr>
              <w:t>＝100%</w:t>
            </w:r>
          </w:p>
        </w:tc>
        <w:tc>
          <w:tcPr>
            <w:tcW w:w="84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val="en-US" w:eastAsia="zh-CN"/>
              </w:rPr>
              <w:t>100%</w:t>
            </w:r>
          </w:p>
        </w:tc>
        <w:tc>
          <w:tcPr>
            <w:tcW w:w="56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10</w:t>
            </w:r>
          </w:p>
        </w:tc>
        <w:tc>
          <w:tcPr>
            <w:tcW w:w="86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10</w:t>
            </w:r>
          </w:p>
        </w:tc>
        <w:tc>
          <w:tcPr>
            <w:tcW w:w="111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p>
        </w:tc>
      </w:tr>
      <w:tr>
        <w:tblPrEx>
          <w:shd w:val="clear" w:color="auto" w:fill="auto"/>
          <w:tblCellMar>
            <w:top w:w="0" w:type="dxa"/>
            <w:left w:w="108" w:type="dxa"/>
            <w:bottom w:w="0" w:type="dxa"/>
            <w:right w:w="108" w:type="dxa"/>
          </w:tblCellMar>
        </w:tblPrEx>
        <w:trPr>
          <w:trHeight w:val="698"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2252"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both"/>
              <w:rPr>
                <w:rFonts w:hint="eastAsia" w:ascii="仿宋_GB2312" w:hAnsi="??" w:eastAsia="仿宋_GB2312" w:cs="仿宋_GB2312"/>
                <w:kern w:val="0"/>
              </w:rPr>
            </w:pPr>
            <w:r>
              <w:rPr>
                <w:rFonts w:hint="eastAsia" w:ascii="仿宋_GB2312" w:hAnsi="??" w:eastAsia="仿宋_GB2312" w:cs="仿宋_GB2312"/>
                <w:kern w:val="0"/>
                <w:lang w:val="en-US" w:eastAsia="zh-CN"/>
              </w:rPr>
              <w:t>项目总成本</w:t>
            </w:r>
          </w:p>
        </w:tc>
        <w:tc>
          <w:tcPr>
            <w:tcW w:w="84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val="en-US" w:eastAsia="zh-CN"/>
              </w:rPr>
              <w:t>≤98.5万元</w:t>
            </w:r>
          </w:p>
        </w:tc>
        <w:tc>
          <w:tcPr>
            <w:tcW w:w="84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kern w:val="0"/>
                <w:lang w:val="en-US" w:eastAsia="zh-CN"/>
              </w:rPr>
              <w:t>97.25</w:t>
            </w:r>
            <w:r>
              <w:rPr>
                <w:rFonts w:hint="eastAsia" w:ascii="仿宋_GB2312" w:hAnsi="??" w:eastAsia="仿宋_GB2312" w:cs="仿宋_GB2312"/>
                <w:kern w:val="0"/>
                <w:lang w:val="en-US" w:eastAsia="zh-CN"/>
              </w:rPr>
              <w:t>万元</w:t>
            </w:r>
          </w:p>
        </w:tc>
        <w:tc>
          <w:tcPr>
            <w:tcW w:w="56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10</w:t>
            </w:r>
          </w:p>
        </w:tc>
        <w:tc>
          <w:tcPr>
            <w:tcW w:w="86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10</w:t>
            </w:r>
          </w:p>
        </w:tc>
        <w:tc>
          <w:tcPr>
            <w:tcW w:w="111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p>
        </w:tc>
      </w:tr>
      <w:tr>
        <w:tblPrEx>
          <w:shd w:val="clear" w:color="auto" w:fill="auto"/>
          <w:tblCellMar>
            <w:top w:w="0" w:type="dxa"/>
            <w:left w:w="108" w:type="dxa"/>
            <w:bottom w:w="0" w:type="dxa"/>
            <w:right w:w="108" w:type="dxa"/>
          </w:tblCellMar>
        </w:tblPrEx>
        <w:trPr>
          <w:trHeight w:val="1338"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p>
        </w:tc>
        <w:tc>
          <w:tcPr>
            <w:tcW w:w="9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效益指标</w:t>
            </w: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252"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both"/>
              <w:rPr>
                <w:rFonts w:hint="eastAsia" w:ascii="仿宋_GB2312" w:hAnsi="??" w:eastAsia="仿宋_GB2312" w:cs="仿宋_GB2312"/>
                <w:kern w:val="0"/>
              </w:rPr>
            </w:pPr>
            <w:r>
              <w:rPr>
                <w:rFonts w:hint="eastAsia" w:ascii="仿宋_GB2312" w:hAnsi="??" w:eastAsia="仿宋_GB2312" w:cs="仿宋_GB2312"/>
                <w:kern w:val="0"/>
                <w:lang w:val="en-US" w:eastAsia="zh-CN"/>
              </w:rPr>
              <w:t>规范农业农村局财务行为，保障国有资产的安全，提高财政资金的使用效率和效益</w:t>
            </w:r>
          </w:p>
        </w:tc>
        <w:tc>
          <w:tcPr>
            <w:tcW w:w="84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val="en-US" w:eastAsia="zh-CN"/>
              </w:rPr>
              <w:t>优</w:t>
            </w:r>
          </w:p>
        </w:tc>
        <w:tc>
          <w:tcPr>
            <w:tcW w:w="84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val="en-US" w:eastAsia="zh-CN"/>
              </w:rPr>
              <w:t>优</w:t>
            </w:r>
          </w:p>
        </w:tc>
        <w:tc>
          <w:tcPr>
            <w:tcW w:w="56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15</w:t>
            </w:r>
          </w:p>
        </w:tc>
        <w:tc>
          <w:tcPr>
            <w:tcW w:w="86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15</w:t>
            </w:r>
          </w:p>
        </w:tc>
        <w:tc>
          <w:tcPr>
            <w:tcW w:w="111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p>
        </w:tc>
      </w:tr>
      <w:tr>
        <w:tblPrEx>
          <w:shd w:val="clear" w:color="auto" w:fill="auto"/>
          <w:tblCellMar>
            <w:top w:w="0" w:type="dxa"/>
            <w:left w:w="108" w:type="dxa"/>
            <w:bottom w:w="0" w:type="dxa"/>
            <w:right w:w="108" w:type="dxa"/>
          </w:tblCellMar>
        </w:tblPrEx>
        <w:trPr>
          <w:trHeight w:val="2154" w:hRule="exact"/>
          <w:jc w:val="center"/>
        </w:trPr>
        <w:tc>
          <w:tcPr>
            <w:tcW w:w="58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可持续影响指标</w:t>
            </w:r>
          </w:p>
        </w:tc>
        <w:tc>
          <w:tcPr>
            <w:tcW w:w="2252"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both"/>
              <w:rPr>
                <w:rFonts w:hint="eastAsia" w:ascii="仿宋_GB2312" w:hAnsi="??" w:eastAsia="仿宋_GB2312" w:cs="仿宋_GB2312"/>
                <w:kern w:val="0"/>
              </w:rPr>
            </w:pPr>
            <w:r>
              <w:rPr>
                <w:rFonts w:hint="eastAsia" w:ascii="仿宋_GB2312" w:hAnsi="??" w:eastAsia="仿宋_GB2312" w:cs="仿宋_GB2312"/>
                <w:kern w:val="0"/>
                <w:lang w:val="en-US" w:eastAsia="zh-CN"/>
              </w:rPr>
              <w:t>结合市委巡视组反馈意见中提出的存在问题,加大内部审计的监督力度,防范资金使用风险，进一步强化局属单位主要负责人经济责任、项目经费专项审计工作</w:t>
            </w:r>
          </w:p>
        </w:tc>
        <w:tc>
          <w:tcPr>
            <w:tcW w:w="84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val="en-US" w:eastAsia="zh-CN"/>
              </w:rPr>
              <w:t>优</w:t>
            </w:r>
          </w:p>
        </w:tc>
        <w:tc>
          <w:tcPr>
            <w:tcW w:w="84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lang w:val="en-US" w:eastAsia="zh-CN"/>
              </w:rPr>
              <w:t>优</w:t>
            </w:r>
          </w:p>
        </w:tc>
        <w:tc>
          <w:tcPr>
            <w:tcW w:w="56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15</w:t>
            </w:r>
          </w:p>
        </w:tc>
        <w:tc>
          <w:tcPr>
            <w:tcW w:w="86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15</w:t>
            </w:r>
          </w:p>
        </w:tc>
        <w:tc>
          <w:tcPr>
            <w:tcW w:w="111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p>
        </w:tc>
      </w:tr>
      <w:tr>
        <w:tblPrEx>
          <w:shd w:val="clear" w:color="auto" w:fill="auto"/>
          <w:tblCellMar>
            <w:top w:w="0" w:type="dxa"/>
            <w:left w:w="108" w:type="dxa"/>
            <w:bottom w:w="0" w:type="dxa"/>
            <w:right w:w="108" w:type="dxa"/>
          </w:tblCellMar>
        </w:tblPrEx>
        <w:trPr>
          <w:trHeight w:val="1222" w:hRule="exact"/>
          <w:jc w:val="center"/>
        </w:trPr>
        <w:tc>
          <w:tcPr>
            <w:tcW w:w="5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p>
        </w:tc>
        <w:tc>
          <w:tcPr>
            <w:tcW w:w="9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满意度指标</w:t>
            </w:r>
          </w:p>
        </w:tc>
        <w:tc>
          <w:tcPr>
            <w:tcW w:w="99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服务对象满意度指标</w:t>
            </w:r>
          </w:p>
        </w:tc>
        <w:tc>
          <w:tcPr>
            <w:tcW w:w="2252"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both"/>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农业农村局满意度</w:t>
            </w:r>
          </w:p>
        </w:tc>
        <w:tc>
          <w:tcPr>
            <w:tcW w:w="84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≥90%</w:t>
            </w:r>
          </w:p>
        </w:tc>
        <w:tc>
          <w:tcPr>
            <w:tcW w:w="84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90%</w:t>
            </w:r>
          </w:p>
        </w:tc>
        <w:tc>
          <w:tcPr>
            <w:tcW w:w="56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10</w:t>
            </w:r>
          </w:p>
        </w:tc>
        <w:tc>
          <w:tcPr>
            <w:tcW w:w="86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10</w:t>
            </w:r>
          </w:p>
        </w:tc>
        <w:tc>
          <w:tcPr>
            <w:tcW w:w="111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p>
        </w:tc>
      </w:tr>
      <w:tr>
        <w:tblPrEx>
          <w:shd w:val="clear" w:color="auto" w:fill="auto"/>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6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86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99.87</w:t>
            </w:r>
          </w:p>
        </w:tc>
        <w:tc>
          <w:tcPr>
            <w:tcW w:w="111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spacing w:line="520" w:lineRule="exact"/>
        <w:ind w:firstLine="420" w:firstLineChars="200"/>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0000000000000000000"/>
    <w:charset w:val="86"/>
    <w:family w:val="auto"/>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
    <w:altName w:val="Segoe Print"/>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mMWU3ZDQ1ZWExODhmYTJiOWJmMTVkMDM2NTQzMjMifQ=="/>
  </w:docVars>
  <w:rsids>
    <w:rsidRoot w:val="F77F09F4"/>
    <w:rsid w:val="00212B3B"/>
    <w:rsid w:val="003518EE"/>
    <w:rsid w:val="004C37F4"/>
    <w:rsid w:val="006462FD"/>
    <w:rsid w:val="008F7B3D"/>
    <w:rsid w:val="00AF513F"/>
    <w:rsid w:val="00BC4D7D"/>
    <w:rsid w:val="00C6637B"/>
    <w:rsid w:val="00D65E5D"/>
    <w:rsid w:val="00D7349D"/>
    <w:rsid w:val="00E53254"/>
    <w:rsid w:val="00F67A40"/>
    <w:rsid w:val="029F6EF5"/>
    <w:rsid w:val="056106F1"/>
    <w:rsid w:val="060A128E"/>
    <w:rsid w:val="0B1D19AE"/>
    <w:rsid w:val="0BBC2E9A"/>
    <w:rsid w:val="0D2067EF"/>
    <w:rsid w:val="15BC24D1"/>
    <w:rsid w:val="15DD2016"/>
    <w:rsid w:val="16AA1391"/>
    <w:rsid w:val="16DA5D65"/>
    <w:rsid w:val="17090A77"/>
    <w:rsid w:val="1C1E0C92"/>
    <w:rsid w:val="1E2832F1"/>
    <w:rsid w:val="233443DC"/>
    <w:rsid w:val="243B6031"/>
    <w:rsid w:val="243E1BF1"/>
    <w:rsid w:val="252C2F06"/>
    <w:rsid w:val="2E271C28"/>
    <w:rsid w:val="2EB931C8"/>
    <w:rsid w:val="2F771445"/>
    <w:rsid w:val="37173543"/>
    <w:rsid w:val="3B4A6DF2"/>
    <w:rsid w:val="3FF76880"/>
    <w:rsid w:val="41996088"/>
    <w:rsid w:val="41BB24AA"/>
    <w:rsid w:val="41C23CEA"/>
    <w:rsid w:val="44EA6F4D"/>
    <w:rsid w:val="48CD3789"/>
    <w:rsid w:val="48D97072"/>
    <w:rsid w:val="4EDD2163"/>
    <w:rsid w:val="52250CA4"/>
    <w:rsid w:val="542B0C25"/>
    <w:rsid w:val="56A91AFC"/>
    <w:rsid w:val="58354C27"/>
    <w:rsid w:val="5F9D76D5"/>
    <w:rsid w:val="6370314E"/>
    <w:rsid w:val="693114D5"/>
    <w:rsid w:val="69BA58AF"/>
    <w:rsid w:val="69E623BC"/>
    <w:rsid w:val="6E63273C"/>
    <w:rsid w:val="741F4E7D"/>
    <w:rsid w:val="769B008A"/>
    <w:rsid w:val="7AB7FF50"/>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autoRedefine/>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autoRedefine/>
    <w:semiHidden/>
    <w:qFormat/>
    <w:uiPriority w:val="99"/>
  </w:style>
  <w:style w:type="table" w:default="1" w:styleId="5">
    <w:name w:val="Normal Table"/>
    <w:autoRedefine/>
    <w:unhideWhenUsed/>
    <w:qFormat/>
    <w:uiPriority w:val="99"/>
    <w:tblPr>
      <w:tblCellMar>
        <w:top w:w="0" w:type="dxa"/>
        <w:left w:w="108" w:type="dxa"/>
        <w:bottom w:w="0" w:type="dxa"/>
        <w:right w:w="108" w:type="dxa"/>
      </w:tblCellMar>
    </w:tblPr>
  </w:style>
  <w:style w:type="paragraph" w:styleId="3">
    <w:name w:val="footer"/>
    <w:basedOn w:val="1"/>
    <w:link w:val="8"/>
    <w:autoRedefine/>
    <w:qFormat/>
    <w:uiPriority w:val="99"/>
    <w:pPr>
      <w:tabs>
        <w:tab w:val="center" w:pos="4153"/>
        <w:tab w:val="right" w:pos="8306"/>
      </w:tabs>
      <w:snapToGrid w:val="0"/>
      <w:jc w:val="left"/>
    </w:pPr>
    <w:rPr>
      <w:sz w:val="18"/>
      <w:szCs w:val="18"/>
    </w:rPr>
  </w:style>
  <w:style w:type="paragraph" w:styleId="4">
    <w:name w:val="header"/>
    <w:basedOn w:val="1"/>
    <w:link w:val="9"/>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Heading 2 Char"/>
    <w:basedOn w:val="6"/>
    <w:link w:val="2"/>
    <w:semiHidden/>
    <w:qFormat/>
    <w:locked/>
    <w:uiPriority w:val="99"/>
    <w:rPr>
      <w:rFonts w:ascii="Cambria" w:hAnsi="Cambria" w:eastAsia="宋体" w:cs="Cambria"/>
      <w:b/>
      <w:bCs/>
      <w:sz w:val="32"/>
      <w:szCs w:val="32"/>
    </w:rPr>
  </w:style>
  <w:style w:type="character" w:customStyle="1" w:styleId="8">
    <w:name w:val="Footer Char"/>
    <w:basedOn w:val="6"/>
    <w:link w:val="3"/>
    <w:autoRedefine/>
    <w:semiHidden/>
    <w:qFormat/>
    <w:locked/>
    <w:uiPriority w:val="99"/>
    <w:rPr>
      <w:rFonts w:ascii="Times New Roman" w:hAnsi="Times New Roman" w:cs="Times New Roman"/>
      <w:sz w:val="18"/>
      <w:szCs w:val="18"/>
    </w:rPr>
  </w:style>
  <w:style w:type="character" w:customStyle="1" w:styleId="9">
    <w:name w:val="Header Char"/>
    <w:basedOn w:val="6"/>
    <w:link w:val="4"/>
    <w:autoRedefine/>
    <w:semiHidden/>
    <w:qFormat/>
    <w:locked/>
    <w:uiPriority w:val="99"/>
    <w:rPr>
      <w:rFonts w:ascii="Times New Roman" w:hAnsi="Times New Roman" w:cs="Times New Roman"/>
      <w:sz w:val="18"/>
      <w:szCs w:val="18"/>
    </w:rPr>
  </w:style>
  <w:style w:type="paragraph" w:customStyle="1" w:styleId="10">
    <w:name w:val="列出段落1"/>
    <w:basedOn w:val="1"/>
    <w:autoRedefine/>
    <w:qFormat/>
    <w:uiPriority w:val="99"/>
    <w:pPr>
      <w:ind w:firstLine="420" w:firstLineChars="200"/>
    </w:pPr>
    <w:rPr>
      <w:rFonts w:ascii="Calibri" w:hAnsi="Calibri" w:cs="Calibri"/>
    </w:rPr>
  </w:style>
  <w:style w:type="character" w:customStyle="1" w:styleId="11">
    <w:name w:val="font11"/>
    <w:basedOn w:val="6"/>
    <w:autoRedefine/>
    <w:qFormat/>
    <w:uiPriority w:val="0"/>
    <w:rPr>
      <w:rFonts w:hint="eastAsia" w:ascii="宋体" w:hAnsi="宋体" w:eastAsia="宋体" w:cs="宋体"/>
      <w:color w:val="000000"/>
      <w:sz w:val="18"/>
      <w:szCs w:val="18"/>
      <w:u w:val="none"/>
    </w:rPr>
  </w:style>
  <w:style w:type="character" w:customStyle="1" w:styleId="12">
    <w:name w:val="font01"/>
    <w:basedOn w:val="6"/>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2</Pages>
  <Words>165</Words>
  <Characters>941</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KWON</cp:lastModifiedBy>
  <cp:lastPrinted>2022-03-24T10:01:00Z</cp:lastPrinted>
  <dcterms:modified xsi:type="dcterms:W3CDTF">2024-05-17T07:49:27Z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9E502E4079A64839B6A73CDCD05C37AE_12</vt:lpwstr>
  </property>
</Properties>
</file>