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  <w:bookmarkStart w:id="0" w:name="_GoBack"/>
      <w:bookmarkEnd w:id="0"/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改善办学条件——改善实训车间冬季教学环境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韩滨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18600038423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40.143611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40.143611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40.143611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</w:t>
            </w:r>
            <w:r>
              <w:rPr>
                <w:rFonts w:ascii="仿宋" w:hAnsi="仿宋" w:eastAsia="仿宋"/>
                <w:szCs w:val="21"/>
              </w:rPr>
              <w:t>总金额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40.143611</w:t>
            </w:r>
            <w:r>
              <w:rPr>
                <w:rFonts w:hint="eastAsia" w:ascii="仿宋" w:hAnsi="仿宋" w:eastAsia="仿宋"/>
                <w:szCs w:val="21"/>
              </w:rPr>
              <w:t>万元；20</w:t>
            </w:r>
            <w:r>
              <w:rPr>
                <w:rFonts w:ascii="仿宋" w:hAnsi="仿宋" w:eastAsia="仿宋"/>
                <w:szCs w:val="21"/>
              </w:rPr>
              <w:t>23</w:t>
            </w:r>
            <w:r>
              <w:rPr>
                <w:rFonts w:hint="eastAsia" w:ascii="仿宋" w:hAnsi="仿宋" w:eastAsia="仿宋"/>
                <w:szCs w:val="21"/>
              </w:rPr>
              <w:t>年</w:t>
            </w:r>
            <w:r>
              <w:rPr>
                <w:rFonts w:ascii="仿宋" w:hAnsi="仿宋" w:eastAsia="仿宋"/>
                <w:szCs w:val="21"/>
              </w:rPr>
              <w:t>批复金额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40.143611</w:t>
            </w:r>
            <w:r>
              <w:rPr>
                <w:rFonts w:ascii="仿宋" w:hAnsi="仿宋" w:eastAsia="仿宋"/>
                <w:szCs w:val="21"/>
              </w:rPr>
              <w:t>万元</w:t>
            </w:r>
            <w:r>
              <w:rPr>
                <w:rFonts w:hint="eastAsia" w:ascii="仿宋" w:hAnsi="仿宋" w:eastAsia="仿宋"/>
                <w:szCs w:val="21"/>
              </w:rPr>
              <w:t>；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2023</w:t>
            </w:r>
            <w:r>
              <w:rPr>
                <w:rFonts w:hint="eastAsia" w:ascii="仿宋" w:hAnsi="仿宋" w:eastAsia="仿宋"/>
                <w:szCs w:val="21"/>
              </w:rPr>
              <w:t>年计划</w:t>
            </w:r>
            <w:r>
              <w:rPr>
                <w:rFonts w:ascii="仿宋" w:hAnsi="仿宋" w:eastAsia="仿宋"/>
                <w:szCs w:val="21"/>
              </w:rPr>
              <w:t>支付时间</w:t>
            </w:r>
            <w:r>
              <w:rPr>
                <w:rFonts w:hint="eastAsia" w:ascii="仿宋" w:hAnsi="仿宋" w:eastAsia="仿宋"/>
                <w:szCs w:val="21"/>
              </w:rPr>
              <w:t>：第一季度完成100</w:t>
            </w:r>
            <w:r>
              <w:rPr>
                <w:rFonts w:ascii="仿宋" w:hAnsi="仿宋" w:eastAsia="仿宋"/>
                <w:szCs w:val="21"/>
              </w:rPr>
              <w:t>%。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2023</w:t>
            </w:r>
            <w:r>
              <w:rPr>
                <w:rFonts w:hint="eastAsia" w:ascii="仿宋" w:hAnsi="仿宋" w:eastAsia="仿宋"/>
                <w:szCs w:val="21"/>
              </w:rPr>
              <w:t>年第一季度完成100</w:t>
            </w:r>
            <w:r>
              <w:rPr>
                <w:rFonts w:ascii="仿宋" w:hAnsi="仿宋" w:eastAsia="仿宋"/>
                <w:szCs w:val="21"/>
              </w:rPr>
              <w:t>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指标1：采暖计费总面积中≥4m以上的面积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≥4m以上的面积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 26271.88建筑平方米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≥4m以上的面积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 26271.88建筑平方米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指标1：房间平均温度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18度以上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一次来水温度有时不够标准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，稳定性有待提升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指标1：供暖费支付进度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2023年3月15日前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2023年1月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指标1：供暖时间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2022年11月15日至2023年3月15日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2022年11月15日至2023年3月15日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40.143611万元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40.143611万元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指标1：冬季供暖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不直接产生经济效益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，供暖工作的开展避免使用电子供热产品，节约电费、及相关能源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指标1：服务群体的感受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本项目的实施解决了广大学生家长的后顾之忧，化解了社会矛盾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指标1：改善室内环境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实训场地冬季取暖问题得到解决。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指标1：每年供暖季保持室内温度达标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个别阴面房间，未能达到标准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指标1：师生满意度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满意度达到90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一次来水温度有时不够标准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，导致师生满意度有所下降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325FCC1-5DAE-436F-9826-5D38093A710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D6FB747-BC14-4537-902F-7B5615DEFE0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6B58AFC-FEB6-4C97-A5D0-2294AE5D46A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961A9CE5-0B58-48CF-9CBA-F21E4A2B889E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A372002F-0948-4D27-B190-7EE7DDBD687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067C1E"/>
    <w:rsid w:val="00255FD6"/>
    <w:rsid w:val="00280DF1"/>
    <w:rsid w:val="003100E3"/>
    <w:rsid w:val="004E6556"/>
    <w:rsid w:val="00582CF2"/>
    <w:rsid w:val="00601021"/>
    <w:rsid w:val="00911E77"/>
    <w:rsid w:val="00A70BA2"/>
    <w:rsid w:val="00A953AC"/>
    <w:rsid w:val="00AC2F46"/>
    <w:rsid w:val="00B23B2D"/>
    <w:rsid w:val="00B27B09"/>
    <w:rsid w:val="00C425B1"/>
    <w:rsid w:val="00C90267"/>
    <w:rsid w:val="00CC4087"/>
    <w:rsid w:val="00CD5AD6"/>
    <w:rsid w:val="00FE35A9"/>
    <w:rsid w:val="02CC28D1"/>
    <w:rsid w:val="087D297A"/>
    <w:rsid w:val="0E121804"/>
    <w:rsid w:val="0EEC1154"/>
    <w:rsid w:val="164E634F"/>
    <w:rsid w:val="282B5B98"/>
    <w:rsid w:val="2C1A4694"/>
    <w:rsid w:val="36276B2B"/>
    <w:rsid w:val="4384412A"/>
    <w:rsid w:val="43CD117F"/>
    <w:rsid w:val="5AB81CD6"/>
    <w:rsid w:val="66A6332B"/>
    <w:rsid w:val="735F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1005</Words>
  <Characters>1220</Characters>
  <Lines>9</Lines>
  <Paragraphs>2</Paragraphs>
  <TotalTime>0</TotalTime>
  <ScaleCrop>false</ScaleCrop>
  <LinksUpToDate>false</LinksUpToDate>
  <CharactersWithSpaces>1238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cp:lastPrinted>2024-05-08T03:02:00Z</cp:lastPrinted>
  <dcterms:modified xsi:type="dcterms:W3CDTF">2024-05-15T01:17:18Z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