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5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702"/>
        <w:gridCol w:w="1912"/>
        <w:gridCol w:w="779"/>
        <w:gridCol w:w="2129"/>
        <w:gridCol w:w="706"/>
        <w:gridCol w:w="1559"/>
        <w:gridCol w:w="1562"/>
        <w:gridCol w:w="709"/>
        <w:gridCol w:w="112"/>
        <w:gridCol w:w="738"/>
        <w:gridCol w:w="589"/>
        <w:gridCol w:w="1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23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采购智慧教学平台及在线资源学习包使用权限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7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7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韩加喜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3811022762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2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7.618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7.618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99.8%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7.618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7.618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99.8%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7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采购智慧教学平台及在线资源学习包使用权限1年，主要内容包括：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1.引入全国课程资源包与教学备课资源库，包含示范教学包上万门精品课程，可以一键引入课程，形成一门属于自己可以修改的课程。包含100万种电子书、123 万个课件、3000 万份文档资料、13万集名校名师的学术视频等。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2.课程运行管理，可以实现网络课程建设、学校门户建设、学习空间与APP应用、教师过程管理等功能，建设具有学校特色的教学软件。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3.课程运行管理，有效开展资料推送、签到、问答、抢答、投票等教学活动，方便课堂发放并易于复用，翻转课堂，实现教育教学的创新。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4.大数据分析，采集整个教学过程中教师建课、课程运行、上课互动、课外使用等全流程多维度的教学数据，用于分析统计，为学生综合能力测评、教师教研总结提供有力支撑。</w:t>
            </w:r>
          </w:p>
        </w:tc>
        <w:tc>
          <w:tcPr>
            <w:tcW w:w="5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入全国课程资源包与教学备课资源库，包含示范教学包上万门精品课程，可以一键引入课程，形成一门属于自己可以修改的课程。具备课程运行管理能力，可以实现网络课程建设、学校门户建设、学习空间与APP应用、教师过程管理等功能，有效开展资料推送、签到、问答、抢答、投票等教学活动，方便课堂发放并易于复用，翻转课堂，实现教育教学的创新。项目建设内容大于建设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指标1：智慧教学平台使用权限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指标2：在线资源学习包使用权限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指标1：全年运行故障率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无故障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指标2：平台使用率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≥75%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指标1：立项招标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2023年3-6月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因采购需求变更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，导致时间延后。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指标2：项目实施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2023年6-9月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023年8-9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：支付项目合同金额的100%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指标1：总预算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7.618万元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指标1：学生学习方式更加个性化、教育教学模式更加精准、教育管理决策更加科学、教育评价方法更加公平、科学研究路线更加客观。提高我院教师教科研能力、教育教学创新能力、教育教学质量。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定性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符合预期目标，效果良好。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预估值，无界定量值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，该指标评价涉及到的周期较长，维度较为宽泛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指标1：有效提升教师信息化教学手段及能力。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定性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有效提升教师信息化教学手段及能力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预估值，无界定量值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，该指标评价涉及到的周期较长，维度较为宽泛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指标1：教师满意度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指标2：学生满意度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9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92.9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D7FD8B-160B-4453-96F7-4F6F2994A9B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A9FF42C-0766-4937-87D7-06E2C42D13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E3B4D04-6970-440E-90C4-7A634259A7B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44861D4C-1AB1-40DD-B297-33BA3E0594E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C71DD"/>
    <w:rsid w:val="001C37C9"/>
    <w:rsid w:val="002247A4"/>
    <w:rsid w:val="002E0732"/>
    <w:rsid w:val="003100E3"/>
    <w:rsid w:val="00381EAA"/>
    <w:rsid w:val="004E6556"/>
    <w:rsid w:val="007F47A4"/>
    <w:rsid w:val="00A25372"/>
    <w:rsid w:val="00A70BA2"/>
    <w:rsid w:val="00A953AC"/>
    <w:rsid w:val="00C425B1"/>
    <w:rsid w:val="00CC4087"/>
    <w:rsid w:val="00D32FC8"/>
    <w:rsid w:val="00EF65DC"/>
    <w:rsid w:val="0D0A03CF"/>
    <w:rsid w:val="1BD21AB1"/>
    <w:rsid w:val="282B5B98"/>
    <w:rsid w:val="45F273F2"/>
    <w:rsid w:val="5BA401A5"/>
    <w:rsid w:val="75CA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1517</Words>
  <Characters>1719</Characters>
  <Lines>14</Lines>
  <Paragraphs>3</Paragraphs>
  <TotalTime>31</TotalTime>
  <ScaleCrop>false</ScaleCrop>
  <LinksUpToDate>false</LinksUpToDate>
  <CharactersWithSpaces>1737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2024-04-19T13:05:00Z</dcterms:created>
  <dc:creator>Windows User</dc:creator>
  <cp:lastModifiedBy>LEE</cp:lastModifiedBy>
  <dcterms:modified xsi:type="dcterms:W3CDTF">2024-05-14T01:59:50Z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