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atLeast"/>
        <w:ind w:firstLine="0" w:firstLineChars="0"/>
        <w:jc w:val="center"/>
        <w:outlineLvl w:val="9"/>
        <w:rPr>
          <w:rFonts w:hint="default" w:ascii="Times New Roman" w:hAnsi="Times New Roman" w:cs="Times New Roman"/>
          <w:b/>
          <w:bCs/>
          <w:sz w:val="52"/>
          <w:szCs w:val="52"/>
        </w:rPr>
      </w:pPr>
      <w:bookmarkStart w:id="0" w:name="_Toc13506"/>
      <w:bookmarkStart w:id="1" w:name="_Toc410210433"/>
      <w:bookmarkStart w:id="2" w:name="_Toc14173"/>
      <w:bookmarkStart w:id="162" w:name="_GoBack"/>
      <w:bookmarkEnd w:id="162"/>
    </w:p>
    <w:p>
      <w:pPr>
        <w:pStyle w:val="6"/>
        <w:rPr>
          <w:rFonts w:hint="default"/>
        </w:rPr>
      </w:pPr>
    </w:p>
    <w:p>
      <w:pPr>
        <w:spacing w:line="400" w:lineRule="atLeast"/>
        <w:ind w:firstLine="0" w:firstLineChars="0"/>
        <w:jc w:val="center"/>
        <w:outlineLvl w:val="9"/>
        <w:rPr>
          <w:rFonts w:ascii="Times New Roman" w:hAnsi="Times New Roman" w:eastAsia="方正小标宋_GBK" w:cs="Times New Roman"/>
          <w:b/>
          <w:bCs/>
          <w:color w:val="auto"/>
          <w:sz w:val="44"/>
          <w:szCs w:val="44"/>
          <w:highlight w:val="none"/>
        </w:rPr>
      </w:pPr>
    </w:p>
    <w:p>
      <w:pPr>
        <w:spacing w:line="400" w:lineRule="atLeast"/>
        <w:ind w:firstLine="0" w:firstLineChars="0"/>
        <w:jc w:val="center"/>
        <w:outlineLvl w:val="0"/>
        <w:rPr>
          <w:rFonts w:hint="eastAsia" w:ascii="方正小标宋简体" w:hAnsi="方正小标宋简体" w:eastAsia="方正小标宋简体" w:cs="方正小标宋简体"/>
          <w:b w:val="0"/>
          <w:bCs w:val="0"/>
          <w:color w:val="auto"/>
          <w:sz w:val="44"/>
          <w:szCs w:val="44"/>
          <w:highlight w:val="none"/>
        </w:rPr>
      </w:pPr>
      <w:r>
        <w:rPr>
          <w:rFonts w:hint="eastAsia" w:ascii="方正小标宋简体" w:hAnsi="方正小标宋简体" w:eastAsia="方正小标宋简体" w:cs="方正小标宋简体"/>
          <w:b w:val="0"/>
          <w:bCs w:val="0"/>
          <w:color w:val="auto"/>
          <w:sz w:val="44"/>
          <w:szCs w:val="44"/>
          <w:highlight w:val="none"/>
        </w:rPr>
        <w:t>北京市项目支出绩效评价报告</w:t>
      </w:r>
    </w:p>
    <w:p>
      <w:pPr>
        <w:spacing w:line="400" w:lineRule="atLeast"/>
        <w:ind w:firstLine="640"/>
        <w:rPr>
          <w:rFonts w:ascii="Times New Roman" w:hAnsi="Times New Roman" w:eastAsia="仿宋_GB2312" w:cs="Times New Roman"/>
          <w:color w:val="auto"/>
          <w:sz w:val="32"/>
          <w:szCs w:val="32"/>
          <w:highlight w:val="none"/>
        </w:rPr>
      </w:pPr>
    </w:p>
    <w:p>
      <w:pPr>
        <w:spacing w:line="400" w:lineRule="atLeast"/>
        <w:ind w:firstLine="0" w:firstLineChars="0"/>
        <w:rPr>
          <w:rFonts w:ascii="Times New Roman" w:hAnsi="Times New Roman" w:eastAsia="仿宋_GB2312" w:cs="Times New Roman"/>
          <w:color w:val="auto"/>
          <w:sz w:val="32"/>
          <w:szCs w:val="32"/>
          <w:highlight w:val="none"/>
        </w:rPr>
      </w:pPr>
    </w:p>
    <w:p>
      <w:pPr>
        <w:spacing w:line="400" w:lineRule="atLeast"/>
        <w:ind w:firstLine="640"/>
        <w:rPr>
          <w:rFonts w:ascii="Times New Roman" w:hAnsi="Times New Roman" w:eastAsia="仿宋_GB2312" w:cs="Times New Roman"/>
          <w:color w:val="auto"/>
          <w:sz w:val="32"/>
          <w:szCs w:val="32"/>
          <w:highlight w:val="none"/>
        </w:rPr>
      </w:pPr>
    </w:p>
    <w:p>
      <w:pPr>
        <w:spacing w:line="400" w:lineRule="atLeast"/>
        <w:ind w:firstLine="640"/>
        <w:rPr>
          <w:rFonts w:ascii="Times New Roman" w:hAnsi="Times New Roman" w:eastAsia="仿宋_GB2312" w:cs="Times New Roman"/>
          <w:color w:val="auto"/>
          <w:sz w:val="32"/>
          <w:szCs w:val="32"/>
          <w:highlight w:val="none"/>
        </w:rPr>
      </w:pPr>
    </w:p>
    <w:p>
      <w:pPr>
        <w:spacing w:line="400" w:lineRule="atLeast"/>
        <w:ind w:firstLine="640"/>
        <w:rPr>
          <w:rFonts w:hint="default" w:ascii="Times New Roman" w:hAnsi="Times New Roman" w:eastAsia="仿宋_GB2312" w:cs="Times New Roman"/>
          <w:color w:val="auto"/>
          <w:sz w:val="32"/>
          <w:szCs w:val="32"/>
          <w:highlight w:val="none"/>
        </w:rPr>
      </w:pPr>
    </w:p>
    <w:p>
      <w:pPr>
        <w:spacing w:line="600" w:lineRule="auto"/>
        <w:ind w:left="1363" w:leftChars="300" w:right="564" w:rightChars="235" w:hanging="643" w:hangingChars="200"/>
        <w:jc w:val="left"/>
        <w:rPr>
          <w:rFonts w:hint="default" w:ascii="Times New Roman" w:hAnsi="Times New Roman" w:eastAsia="仿宋_GB2312" w:cs="Times New Roman"/>
          <w:color w:val="auto"/>
          <w:sz w:val="32"/>
          <w:szCs w:val="32"/>
          <w:highlight w:val="none"/>
          <w:u w:val="single"/>
          <w:lang w:val="en-US" w:eastAsia="zh-CN"/>
        </w:rPr>
      </w:pPr>
      <w:r>
        <w:rPr>
          <w:rFonts w:hint="default" w:ascii="Times New Roman" w:hAnsi="Times New Roman" w:eastAsia="仿宋_GB2312" w:cs="Times New Roman"/>
          <w:b/>
          <w:color w:val="auto"/>
          <w:sz w:val="32"/>
          <w:szCs w:val="32"/>
          <w:highlight w:val="none"/>
        </w:rPr>
        <w:t>项目名称</w:t>
      </w:r>
      <w:r>
        <w:rPr>
          <w:rFonts w:ascii="Times New Roman" w:hAnsi="Times New Roman" w:eastAsia="仿宋_GB2312" w:cs="Times New Roman"/>
          <w:b/>
          <w:color w:val="auto"/>
          <w:sz w:val="32"/>
          <w:szCs w:val="32"/>
          <w:highlight w:val="none"/>
        </w:rPr>
        <w:t>：</w:t>
      </w:r>
      <w:r>
        <w:rPr>
          <w:rFonts w:hint="eastAsia" w:ascii="Times New Roman" w:hAnsi="Times New Roman" w:eastAsia="仿宋_GB2312" w:cs="Times New Roman"/>
          <w:color w:val="auto"/>
          <w:sz w:val="32"/>
          <w:szCs w:val="32"/>
          <w:highlight w:val="none"/>
          <w:u w:val="single"/>
          <w:lang w:val="en-US" w:eastAsia="zh-CN"/>
        </w:rPr>
        <w:t xml:space="preserve">      </w:t>
      </w:r>
      <w:r>
        <w:rPr>
          <w:rFonts w:hint="eastAsia" w:eastAsia="仿宋_GB2312" w:cs="Times New Roman"/>
          <w:color w:val="auto"/>
          <w:sz w:val="32"/>
          <w:szCs w:val="32"/>
          <w:highlight w:val="none"/>
          <w:u w:val="single"/>
          <w:lang w:val="en-US" w:eastAsia="zh-CN"/>
        </w:rPr>
        <w:t xml:space="preserve">    财务中介服务</w:t>
      </w:r>
      <w:r>
        <w:rPr>
          <w:rFonts w:hint="default" w:ascii="Times New Roman" w:hAnsi="Times New Roman" w:eastAsia="仿宋_GB2312" w:cs="Times New Roman"/>
          <w:color w:val="auto"/>
          <w:sz w:val="32"/>
          <w:szCs w:val="32"/>
          <w:highlight w:val="none"/>
          <w:u w:val="single"/>
        </w:rPr>
        <w:t xml:space="preserve"> </w:t>
      </w:r>
      <w:r>
        <w:rPr>
          <w:rFonts w:ascii="Times New Roman" w:hAnsi="Times New Roman" w:eastAsia="仿宋_GB2312" w:cs="Times New Roman"/>
          <w:color w:val="auto"/>
          <w:sz w:val="32"/>
          <w:szCs w:val="32"/>
          <w:highlight w:val="none"/>
          <w:u w:val="single"/>
        </w:rPr>
        <w:t xml:space="preserve">       </w:t>
      </w:r>
      <w:r>
        <w:rPr>
          <w:rFonts w:hint="eastAsia" w:eastAsia="仿宋_GB2312" w:cs="Times New Roman"/>
          <w:color w:val="auto"/>
          <w:sz w:val="32"/>
          <w:szCs w:val="32"/>
          <w:highlight w:val="none"/>
          <w:u w:val="single"/>
          <w:lang w:val="en-US" w:eastAsia="zh-CN"/>
        </w:rPr>
        <w:t xml:space="preserve">  </w:t>
      </w:r>
    </w:p>
    <w:p>
      <w:pPr>
        <w:spacing w:line="600" w:lineRule="auto"/>
        <w:ind w:firstLine="707" w:firstLineChars="220"/>
        <w:rPr>
          <w:rFonts w:ascii="Times New Roman" w:hAnsi="Times New Roman" w:eastAsia="仿宋_GB2312" w:cs="Times New Roman"/>
          <w:color w:val="auto"/>
          <w:sz w:val="32"/>
          <w:szCs w:val="32"/>
          <w:highlight w:val="none"/>
          <w:u w:val="single"/>
        </w:rPr>
      </w:pPr>
      <w:r>
        <w:rPr>
          <w:rFonts w:hint="default" w:ascii="Times New Roman" w:hAnsi="Times New Roman" w:eastAsia="仿宋_GB2312" w:cs="Times New Roman"/>
          <w:b/>
          <w:color w:val="auto"/>
          <w:sz w:val="32"/>
          <w:szCs w:val="32"/>
          <w:highlight w:val="none"/>
        </w:rPr>
        <w:t>实施部门</w:t>
      </w:r>
      <w:r>
        <w:rPr>
          <w:rFonts w:ascii="Times New Roman" w:hAnsi="Times New Roman" w:eastAsia="仿宋_GB2312" w:cs="Times New Roman"/>
          <w:b/>
          <w:color w:val="auto"/>
          <w:sz w:val="32"/>
          <w:szCs w:val="32"/>
          <w:highlight w:val="none"/>
        </w:rPr>
        <w:t>：</w:t>
      </w:r>
      <w:r>
        <w:rPr>
          <w:rFonts w:hint="default" w:ascii="Times New Roman" w:hAnsi="Times New Roman" w:eastAsia="仿宋_GB2312" w:cs="Times New Roman"/>
          <w:color w:val="auto"/>
          <w:sz w:val="32"/>
          <w:szCs w:val="32"/>
          <w:highlight w:val="none"/>
          <w:u w:val="single"/>
        </w:rPr>
        <w:t>北京城市副中心工程建设管理办公室</w:t>
      </w:r>
    </w:p>
    <w:p>
      <w:pPr>
        <w:spacing w:line="600" w:lineRule="auto"/>
        <w:ind w:firstLine="2304" w:firstLineChars="720"/>
        <w:rPr>
          <w:rFonts w:hint="default" w:ascii="Times New Roman" w:hAnsi="Times New Roman" w:eastAsia="仿宋_GB2312" w:cs="Times New Roman"/>
          <w:color w:val="auto"/>
          <w:sz w:val="32"/>
          <w:szCs w:val="32"/>
          <w:highlight w:val="none"/>
          <w:u w:val="single"/>
          <w:lang w:val="en-US"/>
        </w:rPr>
      </w:pPr>
      <w:r>
        <w:rPr>
          <w:rFonts w:hint="eastAsia" w:ascii="Times New Roman" w:hAnsi="Times New Roman" w:eastAsia="仿宋_GB2312" w:cs="Times New Roman"/>
          <w:color w:val="auto"/>
          <w:sz w:val="32"/>
          <w:szCs w:val="32"/>
          <w:highlight w:val="none"/>
          <w:u w:val="single"/>
          <w:lang w:val="en-US" w:eastAsia="zh-CN"/>
        </w:rPr>
        <w:t xml:space="preserve">           </w:t>
      </w:r>
      <w:r>
        <w:rPr>
          <w:rFonts w:hint="default" w:ascii="Times New Roman" w:hAnsi="Times New Roman" w:eastAsia="仿宋_GB2312" w:cs="Times New Roman"/>
          <w:color w:val="auto"/>
          <w:sz w:val="32"/>
          <w:szCs w:val="32"/>
          <w:highlight w:val="none"/>
          <w:u w:val="single"/>
        </w:rPr>
        <w:t xml:space="preserve">财务审计部 </w:t>
      </w:r>
      <w:r>
        <w:rPr>
          <w:rFonts w:ascii="Times New Roman" w:hAnsi="Times New Roman" w:eastAsia="仿宋_GB2312" w:cs="Times New Roman"/>
          <w:color w:val="auto"/>
          <w:sz w:val="32"/>
          <w:szCs w:val="32"/>
          <w:highlight w:val="none"/>
          <w:u w:val="single"/>
        </w:rPr>
        <w:t xml:space="preserve">    </w:t>
      </w:r>
      <w:r>
        <w:rPr>
          <w:rFonts w:hint="eastAsia" w:eastAsia="仿宋_GB2312" w:cs="Times New Roman"/>
          <w:color w:val="auto"/>
          <w:sz w:val="32"/>
          <w:szCs w:val="32"/>
          <w:highlight w:val="none"/>
          <w:u w:val="single"/>
          <w:lang w:val="en-US" w:eastAsia="zh-CN"/>
        </w:rPr>
        <w:t xml:space="preserve">      </w:t>
      </w:r>
    </w:p>
    <w:p>
      <w:pPr>
        <w:spacing w:line="500" w:lineRule="exact"/>
        <w:ind w:firstLine="0" w:firstLineChars="0"/>
        <w:jc w:val="left"/>
        <w:rPr>
          <w:rFonts w:ascii="Times New Roman" w:hAnsi="Times New Roman" w:eastAsia="仿宋_GB2312" w:cs="Times New Roman"/>
          <w:color w:val="auto"/>
          <w:sz w:val="32"/>
          <w:szCs w:val="32"/>
          <w:highlight w:val="none"/>
          <w:u w:val="single"/>
        </w:rPr>
      </w:pPr>
    </w:p>
    <w:p>
      <w:pPr>
        <w:spacing w:line="500" w:lineRule="exact"/>
        <w:ind w:firstLine="0" w:firstLineChars="0"/>
        <w:jc w:val="left"/>
        <w:rPr>
          <w:rFonts w:hint="default" w:ascii="Times New Roman" w:hAnsi="Times New Roman" w:eastAsia="仿宋_GB2312" w:cs="Times New Roman"/>
          <w:color w:val="auto"/>
          <w:sz w:val="32"/>
          <w:szCs w:val="32"/>
          <w:highlight w:val="none"/>
          <w:u w:val="single"/>
        </w:rPr>
      </w:pPr>
    </w:p>
    <w:p>
      <w:pPr>
        <w:snapToGrid w:val="0"/>
        <w:spacing w:line="360" w:lineRule="auto"/>
        <w:ind w:firstLine="0" w:firstLineChars="0"/>
        <w:jc w:val="center"/>
        <w:rPr>
          <w:rFonts w:hint="default" w:ascii="Times New Roman" w:hAnsi="Times New Roman" w:eastAsia="黑体" w:cs="Times New Roman"/>
          <w:b/>
          <w:color w:val="auto"/>
          <w:sz w:val="32"/>
          <w:szCs w:val="32"/>
          <w:highlight w:val="none"/>
        </w:rPr>
      </w:pPr>
      <w:bookmarkStart w:id="3" w:name="_Hlk71569008"/>
    </w:p>
    <w:p>
      <w:pPr>
        <w:snapToGrid w:val="0"/>
        <w:spacing w:line="360" w:lineRule="auto"/>
        <w:ind w:firstLine="0" w:firstLineChars="0"/>
        <w:jc w:val="center"/>
        <w:rPr>
          <w:rFonts w:hint="default" w:ascii="Times New Roman" w:hAnsi="Times New Roman" w:eastAsia="黑体" w:cs="Times New Roman"/>
          <w:b/>
          <w:color w:val="auto"/>
          <w:sz w:val="32"/>
          <w:szCs w:val="32"/>
          <w:highlight w:val="none"/>
        </w:rPr>
      </w:pPr>
    </w:p>
    <w:p>
      <w:pPr>
        <w:snapToGrid w:val="0"/>
        <w:spacing w:line="360" w:lineRule="auto"/>
        <w:ind w:firstLine="0" w:firstLineChars="0"/>
        <w:jc w:val="center"/>
        <w:outlineLvl w:val="0"/>
        <w:rPr>
          <w:rFonts w:ascii="Times New Roman" w:hAnsi="Times New Roman" w:eastAsia="黑体" w:cs="Times New Roman"/>
          <w:b w:val="0"/>
          <w:bCs/>
          <w:color w:val="auto"/>
          <w:sz w:val="32"/>
          <w:szCs w:val="32"/>
          <w:highlight w:val="none"/>
        </w:rPr>
      </w:pPr>
      <w:r>
        <w:rPr>
          <w:rFonts w:hint="default" w:ascii="Times New Roman" w:hAnsi="Times New Roman" w:eastAsia="黑体" w:cs="Times New Roman"/>
          <w:b w:val="0"/>
          <w:bCs/>
          <w:color w:val="auto"/>
          <w:sz w:val="32"/>
          <w:szCs w:val="32"/>
          <w:highlight w:val="none"/>
        </w:rPr>
        <w:t>北京城市副中心工程建设管理办公室</w:t>
      </w:r>
    </w:p>
    <w:bookmarkEnd w:id="3"/>
    <w:p>
      <w:pPr>
        <w:snapToGrid w:val="0"/>
        <w:spacing w:line="360" w:lineRule="auto"/>
        <w:ind w:firstLine="0" w:firstLineChars="0"/>
        <w:jc w:val="center"/>
        <w:rPr>
          <w:rFonts w:ascii="Times New Roman" w:hAnsi="Times New Roman" w:eastAsia="黑体" w:cs="Times New Roman"/>
          <w:b w:val="0"/>
          <w:bCs/>
          <w:color w:val="auto"/>
          <w:sz w:val="32"/>
          <w:szCs w:val="32"/>
          <w:highlight w:val="none"/>
        </w:rPr>
      </w:pPr>
    </w:p>
    <w:p>
      <w:pPr>
        <w:snapToGrid w:val="0"/>
        <w:spacing w:line="360" w:lineRule="auto"/>
        <w:ind w:firstLine="0" w:firstLineChars="0"/>
        <w:jc w:val="center"/>
        <w:rPr>
          <w:rFonts w:ascii="Times New Roman" w:hAnsi="Times New Roman" w:eastAsia="黑体" w:cs="Times New Roman"/>
          <w:b w:val="0"/>
          <w:bCs/>
          <w:color w:val="auto"/>
          <w:sz w:val="32"/>
          <w:szCs w:val="32"/>
          <w:highlight w:val="none"/>
        </w:rPr>
      </w:pPr>
      <w:r>
        <w:rPr>
          <w:rFonts w:ascii="Times New Roman" w:hAnsi="Times New Roman" w:eastAsia="黑体" w:cs="Times New Roman"/>
          <w:b w:val="0"/>
          <w:bCs/>
          <w:color w:val="auto"/>
          <w:sz w:val="32"/>
          <w:szCs w:val="32"/>
          <w:highlight w:val="none"/>
        </w:rPr>
        <w:t>202</w:t>
      </w:r>
      <w:r>
        <w:rPr>
          <w:rFonts w:hint="eastAsia" w:eastAsia="黑体" w:cs="Times New Roman"/>
          <w:b w:val="0"/>
          <w:bCs/>
          <w:color w:val="auto"/>
          <w:sz w:val="32"/>
          <w:szCs w:val="32"/>
          <w:highlight w:val="none"/>
          <w:lang w:val="en-US" w:eastAsia="zh-CN"/>
        </w:rPr>
        <w:t>4</w:t>
      </w:r>
      <w:r>
        <w:rPr>
          <w:rFonts w:ascii="Times New Roman" w:hAnsi="Times New Roman" w:eastAsia="黑体" w:cs="Times New Roman"/>
          <w:b w:val="0"/>
          <w:bCs/>
          <w:color w:val="auto"/>
          <w:sz w:val="32"/>
          <w:szCs w:val="32"/>
          <w:highlight w:val="none"/>
        </w:rPr>
        <w:t>年5月</w:t>
      </w:r>
      <w:bookmarkEnd w:id="0"/>
      <w:bookmarkEnd w:id="1"/>
      <w:bookmarkEnd w:id="2"/>
      <w:bookmarkStart w:id="4" w:name="_Hlk68002075"/>
      <w:bookmarkStart w:id="5" w:name="_Hlk67994668"/>
    </w:p>
    <w:bookmarkEnd w:id="4"/>
    <w:p>
      <w:pPr>
        <w:snapToGrid w:val="0"/>
        <w:spacing w:line="360" w:lineRule="auto"/>
        <w:ind w:firstLine="0" w:firstLineChars="0"/>
        <w:jc w:val="center"/>
        <w:rPr>
          <w:rFonts w:hint="default" w:ascii="Times New Roman" w:hAnsi="Times New Roman" w:eastAsia="方正小标宋_GBK" w:cs="Times New Roman"/>
          <w:bCs/>
          <w:color w:val="auto"/>
          <w:sz w:val="36"/>
          <w:szCs w:val="36"/>
          <w:highlight w:val="none"/>
        </w:rPr>
        <w:sectPr>
          <w:headerReference r:id="rId5" w:type="default"/>
          <w:footerReference r:id="rId6" w:type="default"/>
          <w:pgSz w:w="11906" w:h="16838"/>
          <w:pgMar w:top="1701" w:right="1701" w:bottom="1701" w:left="1701" w:header="851" w:footer="992" w:gutter="0"/>
          <w:pgNumType w:start="1"/>
          <w:cols w:space="720" w:num="1"/>
          <w:docGrid w:type="lines" w:linePitch="327" w:charSpace="0"/>
        </w:sectPr>
      </w:pPr>
    </w:p>
    <w:bookmarkEnd w:id="5"/>
    <w:p>
      <w:pPr>
        <w:spacing w:before="0" w:after="0" w:line="240" w:lineRule="auto"/>
        <w:ind w:left="0" w:leftChars="0" w:right="0" w:rightChars="0" w:firstLine="0" w:firstLineChars="0"/>
        <w:jc w:val="center"/>
        <w:rPr>
          <w:rFonts w:ascii="Times New Roman" w:hAnsi="Times New Roman" w:eastAsia="宋体" w:cs="Times New Roman"/>
          <w:b/>
          <w:bCs/>
          <w:color w:val="auto"/>
          <w:sz w:val="44"/>
          <w:szCs w:val="44"/>
          <w:highlight w:val="none"/>
        </w:rPr>
      </w:pPr>
      <w:r>
        <w:rPr>
          <w:rFonts w:ascii="Times New Roman" w:hAnsi="Times New Roman" w:eastAsia="宋体" w:cs="Times New Roman"/>
          <w:b/>
          <w:bCs/>
          <w:color w:val="auto"/>
          <w:sz w:val="44"/>
          <w:szCs w:val="44"/>
          <w:highlight w:val="none"/>
        </w:rPr>
        <w:t>目</w:t>
      </w:r>
      <w:r>
        <w:rPr>
          <w:rFonts w:hint="eastAsia" w:ascii="Times New Roman" w:hAnsi="Times New Roman" w:eastAsia="宋体" w:cs="Times New Roman"/>
          <w:b/>
          <w:bCs/>
          <w:color w:val="auto"/>
          <w:sz w:val="44"/>
          <w:szCs w:val="44"/>
          <w:highlight w:val="none"/>
          <w:lang w:val="en-US" w:eastAsia="zh-CN"/>
        </w:rPr>
        <w:t xml:space="preserve"> </w:t>
      </w:r>
      <w:r>
        <w:rPr>
          <w:rFonts w:ascii="Times New Roman" w:hAnsi="Times New Roman" w:eastAsia="宋体" w:cs="Times New Roman"/>
          <w:b/>
          <w:bCs/>
          <w:color w:val="auto"/>
          <w:sz w:val="44"/>
          <w:szCs w:val="44"/>
          <w:highlight w:val="none"/>
        </w:rPr>
        <w:t>录</w:t>
      </w:r>
    </w:p>
    <w:p>
      <w:pPr>
        <w:pStyle w:val="13"/>
        <w:keepNext w:val="0"/>
        <w:keepLines w:val="0"/>
        <w:pageBreakBefore w:val="0"/>
        <w:widowControl w:val="0"/>
        <w:tabs>
          <w:tab w:val="right" w:leader="dot" w:pos="8504"/>
        </w:tabs>
        <w:kinsoku/>
        <w:wordWrap/>
        <w:overflowPunct/>
        <w:topLinePunct w:val="0"/>
        <w:autoSpaceDE/>
        <w:autoSpaceDN/>
        <w:bidi w:val="0"/>
        <w:adjustRightInd/>
        <w:snapToGrid/>
        <w:ind w:left="0" w:leftChars="0" w:firstLine="560" w:firstLineChars="200"/>
        <w:textAlignment w:val="auto"/>
        <w:rPr>
          <w:color w:val="auto"/>
          <w:sz w:val="28"/>
          <w:szCs w:val="28"/>
          <w:highlight w:val="none"/>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TOC \o "1-2" \h \u </w:instrText>
      </w:r>
      <w:r>
        <w:rPr>
          <w:rFonts w:ascii="Times New Roman" w:hAnsi="Times New Roman" w:cs="Times New Roman"/>
          <w:color w:val="auto"/>
          <w:sz w:val="28"/>
          <w:szCs w:val="28"/>
          <w:highlight w:val="none"/>
        </w:rPr>
        <w:fldChar w:fldCharType="separate"/>
      </w: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_Toc12917 </w:instrText>
      </w:r>
      <w:r>
        <w:rPr>
          <w:rFonts w:ascii="Times New Roman" w:hAnsi="Times New Roman" w:cs="Times New Roman"/>
          <w:color w:val="auto"/>
          <w:sz w:val="28"/>
          <w:szCs w:val="28"/>
          <w:highlight w:val="none"/>
        </w:rPr>
        <w:fldChar w:fldCharType="separate"/>
      </w:r>
      <w:r>
        <w:rPr>
          <w:rFonts w:ascii="Times New Roman" w:hAnsi="Times New Roman" w:eastAsia="黑体" w:cs="Times New Roman"/>
          <w:color w:val="auto"/>
          <w:sz w:val="28"/>
          <w:szCs w:val="28"/>
          <w:highlight w:val="none"/>
        </w:rPr>
        <w:t>一、基本情况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_Toc12917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ascii="Times New Roman" w:hAnsi="Times New Roman" w:cs="Times New Roman"/>
          <w:color w:val="auto"/>
          <w:sz w:val="28"/>
          <w:szCs w:val="28"/>
          <w:highlight w:val="none"/>
        </w:rPr>
        <w:fldChar w:fldCharType="end"/>
      </w:r>
    </w:p>
    <w:p>
      <w:pPr>
        <w:pStyle w:val="16"/>
        <w:tabs>
          <w:tab w:val="right" w:leader="dot" w:pos="8504"/>
        </w:tabs>
        <w:rPr>
          <w:color w:val="auto"/>
          <w:sz w:val="28"/>
          <w:szCs w:val="28"/>
          <w:highlight w:val="none"/>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_Toc15555 </w:instrText>
      </w:r>
      <w:r>
        <w:rPr>
          <w:rFonts w:ascii="Times New Roman" w:hAnsi="Times New Roman" w:cs="Times New Roman"/>
          <w:color w:val="auto"/>
          <w:sz w:val="28"/>
          <w:szCs w:val="28"/>
          <w:highlight w:val="none"/>
        </w:rPr>
        <w:fldChar w:fldCharType="separate"/>
      </w:r>
      <w:r>
        <w:rPr>
          <w:rFonts w:ascii="Times New Roman" w:hAnsi="Times New Roman" w:eastAsia="楷体_GB2312" w:cs="Times New Roman"/>
          <w:color w:val="auto"/>
          <w:sz w:val="28"/>
          <w:szCs w:val="28"/>
          <w:highlight w:val="none"/>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_Toc15555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ascii="Times New Roman" w:hAnsi="Times New Roman" w:cs="Times New Roman"/>
          <w:color w:val="auto"/>
          <w:sz w:val="28"/>
          <w:szCs w:val="28"/>
          <w:highlight w:val="none"/>
        </w:rPr>
        <w:fldChar w:fldCharType="end"/>
      </w:r>
    </w:p>
    <w:p>
      <w:pPr>
        <w:pStyle w:val="16"/>
        <w:tabs>
          <w:tab w:val="right" w:leader="dot" w:pos="8504"/>
        </w:tabs>
        <w:rPr>
          <w:color w:val="auto"/>
          <w:sz w:val="28"/>
          <w:szCs w:val="28"/>
          <w:highlight w:val="none"/>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_Toc5594 </w:instrText>
      </w:r>
      <w:r>
        <w:rPr>
          <w:rFonts w:ascii="Times New Roman" w:hAnsi="Times New Roman" w:cs="Times New Roman"/>
          <w:color w:val="auto"/>
          <w:sz w:val="28"/>
          <w:szCs w:val="28"/>
          <w:highlight w:val="none"/>
        </w:rPr>
        <w:fldChar w:fldCharType="separate"/>
      </w:r>
      <w:r>
        <w:rPr>
          <w:rFonts w:ascii="Times New Roman" w:hAnsi="Times New Roman" w:eastAsia="楷体_GB2312" w:cs="Times New Roman"/>
          <w:color w:val="auto"/>
          <w:sz w:val="28"/>
          <w:szCs w:val="28"/>
          <w:highlight w:val="none"/>
        </w:rPr>
        <w:t>（二）项目绩效目标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_Toc5594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rFonts w:ascii="Times New Roman" w:hAnsi="Times New Roman" w:cs="Times New Roman"/>
          <w:color w:val="auto"/>
          <w:sz w:val="28"/>
          <w:szCs w:val="28"/>
          <w:highlight w:val="none"/>
        </w:rPr>
        <w:fldChar w:fldCharType="end"/>
      </w:r>
    </w:p>
    <w:p>
      <w:pPr>
        <w:pStyle w:val="13"/>
        <w:tabs>
          <w:tab w:val="right" w:leader="dot" w:pos="8504"/>
        </w:tabs>
        <w:rPr>
          <w:color w:val="auto"/>
          <w:sz w:val="28"/>
          <w:szCs w:val="28"/>
          <w:highlight w:val="none"/>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_Toc26299 </w:instrText>
      </w:r>
      <w:r>
        <w:rPr>
          <w:rFonts w:ascii="Times New Roman" w:hAnsi="Times New Roman" w:cs="Times New Roman"/>
          <w:color w:val="auto"/>
          <w:sz w:val="28"/>
          <w:szCs w:val="28"/>
          <w:highlight w:val="none"/>
        </w:rPr>
        <w:fldChar w:fldCharType="separate"/>
      </w:r>
      <w:r>
        <w:rPr>
          <w:rFonts w:hint="eastAsia" w:ascii="黑体" w:hAnsi="黑体" w:eastAsia="黑体" w:cs="黑体"/>
          <w:color w:val="auto"/>
          <w:sz w:val="28"/>
          <w:szCs w:val="28"/>
          <w:highlight w:val="none"/>
        </w:rPr>
        <w:t>二、绩效评价工作开展情况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_Toc26299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ascii="Times New Roman" w:hAnsi="Times New Roman" w:cs="Times New Roman"/>
          <w:color w:val="auto"/>
          <w:sz w:val="28"/>
          <w:szCs w:val="28"/>
          <w:highlight w:val="none"/>
        </w:rPr>
        <w:fldChar w:fldCharType="end"/>
      </w:r>
    </w:p>
    <w:p>
      <w:pPr>
        <w:pStyle w:val="16"/>
        <w:tabs>
          <w:tab w:val="right" w:leader="dot" w:pos="8504"/>
        </w:tabs>
        <w:rPr>
          <w:color w:val="auto"/>
          <w:sz w:val="28"/>
          <w:szCs w:val="28"/>
          <w:highlight w:val="none"/>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_Toc21271 </w:instrText>
      </w:r>
      <w:r>
        <w:rPr>
          <w:rFonts w:ascii="Times New Roman" w:hAnsi="Times New Roman" w:cs="Times New Roman"/>
          <w:color w:val="auto"/>
          <w:sz w:val="28"/>
          <w:szCs w:val="28"/>
          <w:highlight w:val="none"/>
        </w:rPr>
        <w:fldChar w:fldCharType="separate"/>
      </w:r>
      <w:r>
        <w:rPr>
          <w:rFonts w:ascii="Times New Roman" w:hAnsi="Times New Roman" w:eastAsia="楷体_GB2312" w:cs="Times New Roman"/>
          <w:color w:val="auto"/>
          <w:sz w:val="28"/>
          <w:szCs w:val="28"/>
          <w:highlight w:val="none"/>
        </w:rPr>
        <w:t>（一）绩效评价目的、对象和范围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_Toc21271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ascii="Times New Roman" w:hAnsi="Times New Roman" w:cs="Times New Roman"/>
          <w:color w:val="auto"/>
          <w:sz w:val="28"/>
          <w:szCs w:val="28"/>
          <w:highlight w:val="none"/>
        </w:rPr>
        <w:fldChar w:fldCharType="end"/>
      </w:r>
    </w:p>
    <w:p>
      <w:pPr>
        <w:pStyle w:val="16"/>
        <w:tabs>
          <w:tab w:val="right" w:leader="dot" w:pos="8504"/>
        </w:tabs>
        <w:rPr>
          <w:color w:val="auto"/>
          <w:sz w:val="28"/>
          <w:szCs w:val="28"/>
          <w:highlight w:val="none"/>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_Toc22201 </w:instrText>
      </w:r>
      <w:r>
        <w:rPr>
          <w:rFonts w:ascii="Times New Roman" w:hAnsi="Times New Roman" w:cs="Times New Roman"/>
          <w:color w:val="auto"/>
          <w:sz w:val="28"/>
          <w:szCs w:val="28"/>
          <w:highlight w:val="none"/>
        </w:rPr>
        <w:fldChar w:fldCharType="separate"/>
      </w:r>
      <w:r>
        <w:rPr>
          <w:rFonts w:ascii="Times New Roman" w:hAnsi="Times New Roman" w:eastAsia="楷体_GB2312" w:cs="Times New Roman"/>
          <w:color w:val="auto"/>
          <w:sz w:val="28"/>
          <w:szCs w:val="28"/>
          <w:highlight w:val="none"/>
        </w:rPr>
        <w:t>（二）绩效评价原则、评价指标体系、评价方法和评价标准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_Toc22201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ascii="Times New Roman" w:hAnsi="Times New Roman" w:cs="Times New Roman"/>
          <w:color w:val="auto"/>
          <w:sz w:val="28"/>
          <w:szCs w:val="28"/>
          <w:highlight w:val="none"/>
        </w:rPr>
        <w:fldChar w:fldCharType="end"/>
      </w:r>
    </w:p>
    <w:p>
      <w:pPr>
        <w:pStyle w:val="16"/>
        <w:tabs>
          <w:tab w:val="right" w:leader="dot" w:pos="8504"/>
        </w:tabs>
        <w:rPr>
          <w:color w:val="auto"/>
          <w:sz w:val="28"/>
          <w:szCs w:val="28"/>
          <w:highlight w:val="none"/>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_Toc159 </w:instrText>
      </w:r>
      <w:r>
        <w:rPr>
          <w:rFonts w:ascii="Times New Roman" w:hAnsi="Times New Roman" w:cs="Times New Roman"/>
          <w:color w:val="auto"/>
          <w:sz w:val="28"/>
          <w:szCs w:val="28"/>
          <w:highlight w:val="none"/>
        </w:rPr>
        <w:fldChar w:fldCharType="separate"/>
      </w:r>
      <w:r>
        <w:rPr>
          <w:rFonts w:ascii="Times New Roman" w:hAnsi="Times New Roman" w:eastAsia="楷体_GB2312" w:cs="Times New Roman"/>
          <w:color w:val="auto"/>
          <w:sz w:val="28"/>
          <w:szCs w:val="28"/>
          <w:highlight w:val="none"/>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ascii="Times New Roman" w:hAnsi="Times New Roman" w:cs="Times New Roman"/>
          <w:color w:val="auto"/>
          <w:sz w:val="28"/>
          <w:szCs w:val="28"/>
          <w:highlight w:val="none"/>
        </w:rPr>
        <w:fldChar w:fldCharType="end"/>
      </w:r>
    </w:p>
    <w:p>
      <w:pPr>
        <w:pStyle w:val="13"/>
        <w:tabs>
          <w:tab w:val="right" w:leader="dot" w:pos="8504"/>
        </w:tabs>
        <w:rPr>
          <w:color w:val="auto"/>
          <w:sz w:val="28"/>
          <w:szCs w:val="28"/>
          <w:highlight w:val="none"/>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_Toc30652 </w:instrText>
      </w:r>
      <w:r>
        <w:rPr>
          <w:rFonts w:ascii="Times New Roman" w:hAnsi="Times New Roman" w:cs="Times New Roman"/>
          <w:color w:val="auto"/>
          <w:sz w:val="28"/>
          <w:szCs w:val="28"/>
          <w:highlight w:val="none"/>
        </w:rPr>
        <w:fldChar w:fldCharType="separate"/>
      </w:r>
      <w:r>
        <w:rPr>
          <w:rFonts w:ascii="Times New Roman" w:hAnsi="Times New Roman" w:eastAsia="黑体" w:cs="Times New Roman"/>
          <w:bCs/>
          <w:color w:val="auto"/>
          <w:sz w:val="28"/>
          <w:szCs w:val="28"/>
          <w:highlight w:val="none"/>
        </w:rPr>
        <w:t>三、综合评价情况及评价结论</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_Toc30652 \h </w:instrText>
      </w:r>
      <w:r>
        <w:rPr>
          <w:color w:val="auto"/>
          <w:sz w:val="28"/>
          <w:szCs w:val="28"/>
          <w:highlight w:val="none"/>
        </w:rPr>
        <w:fldChar w:fldCharType="separate"/>
      </w:r>
      <w:r>
        <w:rPr>
          <w:color w:val="auto"/>
          <w:sz w:val="28"/>
          <w:szCs w:val="28"/>
          <w:highlight w:val="none"/>
        </w:rPr>
        <w:t>6</w:t>
      </w:r>
      <w:r>
        <w:rPr>
          <w:color w:val="auto"/>
          <w:sz w:val="28"/>
          <w:szCs w:val="28"/>
          <w:highlight w:val="none"/>
        </w:rPr>
        <w:fldChar w:fldCharType="end"/>
      </w:r>
      <w:r>
        <w:rPr>
          <w:rFonts w:ascii="Times New Roman" w:hAnsi="Times New Roman" w:cs="Times New Roman"/>
          <w:color w:val="auto"/>
          <w:sz w:val="28"/>
          <w:szCs w:val="28"/>
          <w:highlight w:val="none"/>
        </w:rPr>
        <w:fldChar w:fldCharType="end"/>
      </w:r>
    </w:p>
    <w:p>
      <w:pPr>
        <w:pStyle w:val="13"/>
        <w:tabs>
          <w:tab w:val="right" w:leader="dot" w:pos="8504"/>
        </w:tabs>
        <w:rPr>
          <w:color w:val="auto"/>
          <w:sz w:val="28"/>
          <w:szCs w:val="28"/>
          <w:highlight w:val="none"/>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_Toc14951 </w:instrText>
      </w:r>
      <w:r>
        <w:rPr>
          <w:rFonts w:ascii="Times New Roman" w:hAnsi="Times New Roman" w:cs="Times New Roman"/>
          <w:color w:val="auto"/>
          <w:sz w:val="28"/>
          <w:szCs w:val="28"/>
          <w:highlight w:val="none"/>
        </w:rPr>
        <w:fldChar w:fldCharType="separate"/>
      </w:r>
      <w:r>
        <w:rPr>
          <w:rFonts w:hint="default" w:ascii="Times New Roman" w:hAnsi="Times New Roman" w:eastAsia="黑体" w:cs="Times New Roman"/>
          <w:color w:val="auto"/>
          <w:sz w:val="28"/>
          <w:szCs w:val="28"/>
          <w:highlight w:val="none"/>
        </w:rPr>
        <w:t>四、绩效评价指标分析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_Toc14951 \h </w:instrText>
      </w:r>
      <w:r>
        <w:rPr>
          <w:color w:val="auto"/>
          <w:sz w:val="28"/>
          <w:szCs w:val="28"/>
          <w:highlight w:val="none"/>
        </w:rPr>
        <w:fldChar w:fldCharType="separate"/>
      </w:r>
      <w:r>
        <w:rPr>
          <w:color w:val="auto"/>
          <w:sz w:val="28"/>
          <w:szCs w:val="28"/>
          <w:highlight w:val="none"/>
        </w:rPr>
        <w:t>7</w:t>
      </w:r>
      <w:r>
        <w:rPr>
          <w:color w:val="auto"/>
          <w:sz w:val="28"/>
          <w:szCs w:val="28"/>
          <w:highlight w:val="none"/>
        </w:rPr>
        <w:fldChar w:fldCharType="end"/>
      </w:r>
      <w:r>
        <w:rPr>
          <w:rFonts w:ascii="Times New Roman" w:hAnsi="Times New Roman" w:cs="Times New Roman"/>
          <w:color w:val="auto"/>
          <w:sz w:val="28"/>
          <w:szCs w:val="28"/>
          <w:highlight w:val="none"/>
        </w:rPr>
        <w:fldChar w:fldCharType="end"/>
      </w:r>
    </w:p>
    <w:p>
      <w:pPr>
        <w:pStyle w:val="16"/>
        <w:tabs>
          <w:tab w:val="right" w:leader="dot" w:pos="8504"/>
        </w:tabs>
        <w:rPr>
          <w:color w:val="auto"/>
          <w:sz w:val="28"/>
          <w:szCs w:val="28"/>
          <w:highlight w:val="none"/>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_Toc9996 </w:instrText>
      </w:r>
      <w:r>
        <w:rPr>
          <w:rFonts w:ascii="Times New Roman" w:hAnsi="Times New Roman" w:cs="Times New Roman"/>
          <w:color w:val="auto"/>
          <w:sz w:val="28"/>
          <w:szCs w:val="28"/>
          <w:highlight w:val="none"/>
        </w:rPr>
        <w:fldChar w:fldCharType="separate"/>
      </w:r>
      <w:r>
        <w:rPr>
          <w:rFonts w:ascii="Times New Roman" w:hAnsi="Times New Roman" w:eastAsia="楷体_GB2312" w:cs="Times New Roman"/>
          <w:color w:val="auto"/>
          <w:sz w:val="28"/>
          <w:szCs w:val="28"/>
          <w:highlight w:val="none"/>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_Toc9996 \h </w:instrText>
      </w:r>
      <w:r>
        <w:rPr>
          <w:color w:val="auto"/>
          <w:sz w:val="28"/>
          <w:szCs w:val="28"/>
          <w:highlight w:val="none"/>
        </w:rPr>
        <w:fldChar w:fldCharType="separate"/>
      </w:r>
      <w:r>
        <w:rPr>
          <w:color w:val="auto"/>
          <w:sz w:val="28"/>
          <w:szCs w:val="28"/>
          <w:highlight w:val="none"/>
        </w:rPr>
        <w:t>7</w:t>
      </w:r>
      <w:r>
        <w:rPr>
          <w:color w:val="auto"/>
          <w:sz w:val="28"/>
          <w:szCs w:val="28"/>
          <w:highlight w:val="none"/>
        </w:rPr>
        <w:fldChar w:fldCharType="end"/>
      </w:r>
      <w:r>
        <w:rPr>
          <w:rFonts w:ascii="Times New Roman" w:hAnsi="Times New Roman" w:cs="Times New Roman"/>
          <w:color w:val="auto"/>
          <w:sz w:val="28"/>
          <w:szCs w:val="28"/>
          <w:highlight w:val="none"/>
        </w:rPr>
        <w:fldChar w:fldCharType="end"/>
      </w:r>
    </w:p>
    <w:p>
      <w:pPr>
        <w:pStyle w:val="16"/>
        <w:tabs>
          <w:tab w:val="right" w:leader="dot" w:pos="8504"/>
        </w:tabs>
        <w:rPr>
          <w:color w:val="auto"/>
          <w:sz w:val="28"/>
          <w:szCs w:val="28"/>
          <w:highlight w:val="none"/>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_Toc32029 </w:instrText>
      </w:r>
      <w:r>
        <w:rPr>
          <w:rFonts w:ascii="Times New Roman" w:hAnsi="Times New Roman" w:cs="Times New Roman"/>
          <w:color w:val="auto"/>
          <w:sz w:val="28"/>
          <w:szCs w:val="28"/>
          <w:highlight w:val="none"/>
        </w:rPr>
        <w:fldChar w:fldCharType="separate"/>
      </w:r>
      <w:r>
        <w:rPr>
          <w:rFonts w:ascii="Times New Roman" w:hAnsi="Times New Roman" w:eastAsia="楷体_GB2312" w:cs="Times New Roman"/>
          <w:bCs w:val="0"/>
          <w:color w:val="auto"/>
          <w:sz w:val="28"/>
          <w:szCs w:val="28"/>
          <w:highlight w:val="none"/>
        </w:rPr>
        <w:t>（二）项目过程情况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_Toc32029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ascii="Times New Roman" w:hAnsi="Times New Roman" w:cs="Times New Roman"/>
          <w:color w:val="auto"/>
          <w:sz w:val="28"/>
          <w:szCs w:val="28"/>
          <w:highlight w:val="none"/>
        </w:rPr>
        <w:fldChar w:fldCharType="end"/>
      </w:r>
    </w:p>
    <w:p>
      <w:pPr>
        <w:pStyle w:val="16"/>
        <w:tabs>
          <w:tab w:val="right" w:leader="dot" w:pos="8504"/>
        </w:tabs>
        <w:rPr>
          <w:color w:val="auto"/>
          <w:sz w:val="28"/>
          <w:szCs w:val="28"/>
          <w:highlight w:val="none"/>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_Toc14621 </w:instrText>
      </w:r>
      <w:r>
        <w:rPr>
          <w:rFonts w:ascii="Times New Roman" w:hAnsi="Times New Roman" w:cs="Times New Roman"/>
          <w:color w:val="auto"/>
          <w:sz w:val="28"/>
          <w:szCs w:val="28"/>
          <w:highlight w:val="none"/>
        </w:rPr>
        <w:fldChar w:fldCharType="separate"/>
      </w:r>
      <w:r>
        <w:rPr>
          <w:rFonts w:hint="eastAsia" w:ascii="Times New Roman" w:hAnsi="Times New Roman" w:eastAsia="楷体_GB2312" w:cs="Times New Roman"/>
          <w:bCs w:val="0"/>
          <w:color w:val="auto"/>
          <w:sz w:val="28"/>
          <w:szCs w:val="28"/>
          <w:highlight w:val="none"/>
          <w:lang w:eastAsia="zh-CN"/>
        </w:rPr>
        <w:t>（</w:t>
      </w:r>
      <w:r>
        <w:rPr>
          <w:rFonts w:hint="eastAsia" w:ascii="Times New Roman" w:hAnsi="Times New Roman" w:eastAsia="楷体_GB2312" w:cs="Times New Roman"/>
          <w:bCs w:val="0"/>
          <w:color w:val="auto"/>
          <w:sz w:val="28"/>
          <w:szCs w:val="28"/>
          <w:highlight w:val="none"/>
          <w:lang w:val="en-US" w:eastAsia="zh-CN"/>
        </w:rPr>
        <w:t>三</w:t>
      </w:r>
      <w:r>
        <w:rPr>
          <w:rFonts w:hint="eastAsia" w:ascii="Times New Roman" w:hAnsi="Times New Roman" w:eastAsia="楷体_GB2312" w:cs="Times New Roman"/>
          <w:bCs w:val="0"/>
          <w:color w:val="auto"/>
          <w:sz w:val="28"/>
          <w:szCs w:val="28"/>
          <w:highlight w:val="none"/>
          <w:lang w:eastAsia="zh-CN"/>
        </w:rPr>
        <w:t>）</w:t>
      </w:r>
      <w:r>
        <w:rPr>
          <w:rFonts w:ascii="Times New Roman" w:hAnsi="Times New Roman" w:eastAsia="楷体_GB2312" w:cs="Times New Roman"/>
          <w:bCs w:val="0"/>
          <w:color w:val="auto"/>
          <w:sz w:val="28"/>
          <w:szCs w:val="28"/>
          <w:highlight w:val="none"/>
        </w:rPr>
        <w:t>项目产出</w:t>
      </w:r>
      <w:r>
        <w:rPr>
          <w:rFonts w:hint="eastAsia" w:ascii="Times New Roman" w:hAnsi="Times New Roman" w:eastAsia="楷体_GB2312" w:cs="Times New Roman"/>
          <w:bCs w:val="0"/>
          <w:color w:val="auto"/>
          <w:sz w:val="28"/>
          <w:szCs w:val="28"/>
          <w:highlight w:val="none"/>
          <w:lang w:val="en-US" w:eastAsia="zh-CN"/>
        </w:rPr>
        <w:t>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_Toc14621 \h </w:instrText>
      </w:r>
      <w:r>
        <w:rPr>
          <w:color w:val="auto"/>
          <w:sz w:val="28"/>
          <w:szCs w:val="28"/>
          <w:highlight w:val="none"/>
        </w:rPr>
        <w:fldChar w:fldCharType="separate"/>
      </w:r>
      <w:r>
        <w:rPr>
          <w:color w:val="auto"/>
          <w:sz w:val="28"/>
          <w:szCs w:val="28"/>
          <w:highlight w:val="none"/>
        </w:rPr>
        <w:t>10</w:t>
      </w:r>
      <w:r>
        <w:rPr>
          <w:color w:val="auto"/>
          <w:sz w:val="28"/>
          <w:szCs w:val="28"/>
          <w:highlight w:val="none"/>
        </w:rPr>
        <w:fldChar w:fldCharType="end"/>
      </w:r>
      <w:r>
        <w:rPr>
          <w:rFonts w:ascii="Times New Roman" w:hAnsi="Times New Roman" w:cs="Times New Roman"/>
          <w:color w:val="auto"/>
          <w:sz w:val="28"/>
          <w:szCs w:val="28"/>
          <w:highlight w:val="none"/>
        </w:rPr>
        <w:fldChar w:fldCharType="end"/>
      </w:r>
    </w:p>
    <w:p>
      <w:pPr>
        <w:pStyle w:val="16"/>
        <w:tabs>
          <w:tab w:val="right" w:leader="dot" w:pos="8504"/>
        </w:tabs>
        <w:rPr>
          <w:color w:val="auto"/>
          <w:sz w:val="28"/>
          <w:szCs w:val="28"/>
          <w:highlight w:val="none"/>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_Toc21491 </w:instrText>
      </w:r>
      <w:r>
        <w:rPr>
          <w:rFonts w:ascii="Times New Roman" w:hAnsi="Times New Roman" w:cs="Times New Roman"/>
          <w:color w:val="auto"/>
          <w:sz w:val="28"/>
          <w:szCs w:val="28"/>
          <w:highlight w:val="none"/>
        </w:rPr>
        <w:fldChar w:fldCharType="separate"/>
      </w:r>
      <w:r>
        <w:rPr>
          <w:rFonts w:hint="eastAsia" w:ascii="Times New Roman" w:hAnsi="Times New Roman" w:eastAsia="楷体_GB2312" w:cs="Times New Roman"/>
          <w:bCs w:val="0"/>
          <w:color w:val="auto"/>
          <w:sz w:val="28"/>
          <w:szCs w:val="28"/>
          <w:highlight w:val="none"/>
          <w:lang w:eastAsia="zh-CN"/>
        </w:rPr>
        <w:t>（</w:t>
      </w:r>
      <w:r>
        <w:rPr>
          <w:rFonts w:hint="eastAsia" w:ascii="Times New Roman" w:hAnsi="Times New Roman" w:eastAsia="楷体_GB2312" w:cs="Times New Roman"/>
          <w:bCs w:val="0"/>
          <w:color w:val="auto"/>
          <w:sz w:val="28"/>
          <w:szCs w:val="28"/>
          <w:highlight w:val="none"/>
          <w:lang w:val="en-US" w:eastAsia="zh-CN"/>
        </w:rPr>
        <w:t>四</w:t>
      </w:r>
      <w:r>
        <w:rPr>
          <w:rFonts w:hint="eastAsia" w:ascii="Times New Roman" w:hAnsi="Times New Roman" w:eastAsia="楷体_GB2312" w:cs="Times New Roman"/>
          <w:bCs w:val="0"/>
          <w:color w:val="auto"/>
          <w:sz w:val="28"/>
          <w:szCs w:val="28"/>
          <w:highlight w:val="none"/>
          <w:lang w:eastAsia="zh-CN"/>
        </w:rPr>
        <w:t>）</w:t>
      </w:r>
      <w:r>
        <w:rPr>
          <w:rFonts w:hint="eastAsia" w:ascii="Times New Roman" w:hAnsi="Times New Roman" w:eastAsia="楷体_GB2312" w:cs="Times New Roman"/>
          <w:bCs w:val="0"/>
          <w:color w:val="auto"/>
          <w:sz w:val="28"/>
          <w:szCs w:val="28"/>
          <w:highlight w:val="none"/>
          <w:lang w:val="en-US" w:eastAsia="zh-CN"/>
        </w:rPr>
        <w:t>项目</w:t>
      </w:r>
      <w:r>
        <w:rPr>
          <w:rFonts w:ascii="Times New Roman" w:hAnsi="Times New Roman" w:eastAsia="楷体_GB2312" w:cs="Times New Roman"/>
          <w:bCs w:val="0"/>
          <w:color w:val="auto"/>
          <w:sz w:val="28"/>
          <w:szCs w:val="28"/>
          <w:highlight w:val="none"/>
        </w:rPr>
        <w:t>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_Toc21491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ascii="Times New Roman" w:hAnsi="Times New Roman" w:cs="Times New Roman"/>
          <w:color w:val="auto"/>
          <w:sz w:val="28"/>
          <w:szCs w:val="28"/>
          <w:highlight w:val="none"/>
        </w:rPr>
        <w:fldChar w:fldCharType="end"/>
      </w:r>
    </w:p>
    <w:p>
      <w:pPr>
        <w:pStyle w:val="13"/>
        <w:tabs>
          <w:tab w:val="right" w:leader="dot" w:pos="8504"/>
        </w:tabs>
        <w:rPr>
          <w:color w:val="auto"/>
          <w:sz w:val="28"/>
          <w:szCs w:val="28"/>
          <w:highlight w:val="none"/>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_Toc15008 </w:instrText>
      </w:r>
      <w:r>
        <w:rPr>
          <w:rFonts w:ascii="Times New Roman" w:hAnsi="Times New Roman" w:cs="Times New Roman"/>
          <w:color w:val="auto"/>
          <w:sz w:val="28"/>
          <w:szCs w:val="28"/>
          <w:highlight w:val="none"/>
        </w:rPr>
        <w:fldChar w:fldCharType="separate"/>
      </w:r>
      <w:r>
        <w:rPr>
          <w:rFonts w:ascii="Times New Roman" w:hAnsi="Times New Roman" w:eastAsia="黑体" w:cs="Times New Roman"/>
          <w:bCs/>
          <w:color w:val="auto"/>
          <w:sz w:val="28"/>
          <w:szCs w:val="28"/>
          <w:highlight w:val="none"/>
        </w:rPr>
        <w:t>五、主要经验及做法、存在的问题及原因分析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_Toc15008 \h </w:instrText>
      </w:r>
      <w:r>
        <w:rPr>
          <w:color w:val="auto"/>
          <w:sz w:val="28"/>
          <w:szCs w:val="28"/>
          <w:highlight w:val="none"/>
        </w:rPr>
        <w:fldChar w:fldCharType="separate"/>
      </w:r>
      <w:r>
        <w:rPr>
          <w:color w:val="auto"/>
          <w:sz w:val="28"/>
          <w:szCs w:val="28"/>
          <w:highlight w:val="none"/>
        </w:rPr>
        <w:t>10</w:t>
      </w:r>
      <w:r>
        <w:rPr>
          <w:color w:val="auto"/>
          <w:sz w:val="28"/>
          <w:szCs w:val="28"/>
          <w:highlight w:val="none"/>
        </w:rPr>
        <w:fldChar w:fldCharType="end"/>
      </w:r>
      <w:r>
        <w:rPr>
          <w:rFonts w:ascii="Times New Roman" w:hAnsi="Times New Roman" w:cs="Times New Roman"/>
          <w:color w:val="auto"/>
          <w:sz w:val="28"/>
          <w:szCs w:val="28"/>
          <w:highlight w:val="none"/>
        </w:rPr>
        <w:fldChar w:fldCharType="end"/>
      </w:r>
    </w:p>
    <w:p>
      <w:pPr>
        <w:pStyle w:val="16"/>
        <w:tabs>
          <w:tab w:val="right" w:leader="dot" w:pos="8504"/>
        </w:tabs>
        <w:rPr>
          <w:color w:val="auto"/>
          <w:sz w:val="28"/>
          <w:szCs w:val="28"/>
          <w:highlight w:val="none"/>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_Toc13817 </w:instrText>
      </w:r>
      <w:r>
        <w:rPr>
          <w:rFonts w:ascii="Times New Roman" w:hAnsi="Times New Roman" w:cs="Times New Roman"/>
          <w:color w:val="auto"/>
          <w:sz w:val="28"/>
          <w:szCs w:val="28"/>
          <w:highlight w:val="none"/>
        </w:rPr>
        <w:fldChar w:fldCharType="separate"/>
      </w:r>
      <w:r>
        <w:rPr>
          <w:rFonts w:ascii="Times New Roman" w:hAnsi="Times New Roman" w:eastAsia="楷体_GB2312" w:cs="Times New Roman"/>
          <w:bCs/>
          <w:color w:val="auto"/>
          <w:kern w:val="0"/>
          <w:sz w:val="28"/>
          <w:szCs w:val="28"/>
          <w:highlight w:val="none"/>
        </w:rPr>
        <w:t>（一）主要经验及做法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_Toc13817 \h </w:instrText>
      </w:r>
      <w:r>
        <w:rPr>
          <w:color w:val="auto"/>
          <w:sz w:val="28"/>
          <w:szCs w:val="28"/>
          <w:highlight w:val="none"/>
        </w:rPr>
        <w:fldChar w:fldCharType="separate"/>
      </w:r>
      <w:r>
        <w:rPr>
          <w:color w:val="auto"/>
          <w:sz w:val="28"/>
          <w:szCs w:val="28"/>
          <w:highlight w:val="none"/>
        </w:rPr>
        <w:t>13</w:t>
      </w:r>
      <w:r>
        <w:rPr>
          <w:color w:val="auto"/>
          <w:sz w:val="28"/>
          <w:szCs w:val="28"/>
          <w:highlight w:val="none"/>
        </w:rPr>
        <w:fldChar w:fldCharType="end"/>
      </w:r>
      <w:r>
        <w:rPr>
          <w:rFonts w:ascii="Times New Roman" w:hAnsi="Times New Roman" w:cs="Times New Roman"/>
          <w:color w:val="auto"/>
          <w:sz w:val="28"/>
          <w:szCs w:val="28"/>
          <w:highlight w:val="none"/>
        </w:rPr>
        <w:fldChar w:fldCharType="end"/>
      </w:r>
    </w:p>
    <w:p>
      <w:pPr>
        <w:pStyle w:val="16"/>
        <w:tabs>
          <w:tab w:val="right" w:leader="dot" w:pos="8504"/>
        </w:tabs>
        <w:rPr>
          <w:color w:val="auto"/>
          <w:sz w:val="28"/>
          <w:szCs w:val="28"/>
          <w:highlight w:val="none"/>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_Toc30465 </w:instrText>
      </w:r>
      <w:r>
        <w:rPr>
          <w:rFonts w:ascii="Times New Roman" w:hAnsi="Times New Roman" w:cs="Times New Roman"/>
          <w:color w:val="auto"/>
          <w:sz w:val="28"/>
          <w:szCs w:val="28"/>
          <w:highlight w:val="none"/>
        </w:rPr>
        <w:fldChar w:fldCharType="separate"/>
      </w:r>
      <w:r>
        <w:rPr>
          <w:rFonts w:ascii="Times New Roman" w:hAnsi="Times New Roman" w:eastAsia="楷体_GB2312" w:cs="Times New Roman"/>
          <w:bCs/>
          <w:color w:val="auto"/>
          <w:kern w:val="0"/>
          <w:sz w:val="28"/>
          <w:szCs w:val="28"/>
          <w:highlight w:val="none"/>
        </w:rPr>
        <w:t>（二）存在的问题及原因分析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_Toc30465 \h </w:instrText>
      </w:r>
      <w:r>
        <w:rPr>
          <w:color w:val="auto"/>
          <w:sz w:val="28"/>
          <w:szCs w:val="28"/>
          <w:highlight w:val="none"/>
        </w:rPr>
        <w:fldChar w:fldCharType="separate"/>
      </w:r>
      <w:r>
        <w:rPr>
          <w:color w:val="auto"/>
          <w:sz w:val="28"/>
          <w:szCs w:val="28"/>
          <w:highlight w:val="none"/>
        </w:rPr>
        <w:t>13</w:t>
      </w:r>
      <w:r>
        <w:rPr>
          <w:color w:val="auto"/>
          <w:sz w:val="28"/>
          <w:szCs w:val="28"/>
          <w:highlight w:val="none"/>
        </w:rPr>
        <w:fldChar w:fldCharType="end"/>
      </w:r>
      <w:r>
        <w:rPr>
          <w:rFonts w:ascii="Times New Roman" w:hAnsi="Times New Roman" w:cs="Times New Roman"/>
          <w:color w:val="auto"/>
          <w:sz w:val="28"/>
          <w:szCs w:val="28"/>
          <w:highlight w:val="none"/>
        </w:rPr>
        <w:fldChar w:fldCharType="end"/>
      </w:r>
    </w:p>
    <w:p>
      <w:pPr>
        <w:pStyle w:val="13"/>
        <w:tabs>
          <w:tab w:val="right" w:leader="dot" w:pos="8504"/>
        </w:tabs>
        <w:rPr>
          <w:color w:val="auto"/>
          <w:sz w:val="28"/>
          <w:szCs w:val="28"/>
          <w:highlight w:val="none"/>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_Toc5917 </w:instrText>
      </w:r>
      <w:r>
        <w:rPr>
          <w:rFonts w:ascii="Times New Roman" w:hAnsi="Times New Roman" w:cs="Times New Roman"/>
          <w:color w:val="auto"/>
          <w:sz w:val="28"/>
          <w:szCs w:val="28"/>
          <w:highlight w:val="none"/>
        </w:rPr>
        <w:fldChar w:fldCharType="separate"/>
      </w:r>
      <w:r>
        <w:rPr>
          <w:rFonts w:ascii="Times New Roman" w:hAnsi="Times New Roman" w:eastAsia="黑体" w:cs="Times New Roman"/>
          <w:bCs/>
          <w:color w:val="auto"/>
          <w:sz w:val="28"/>
          <w:szCs w:val="28"/>
          <w:highlight w:val="none"/>
        </w:rPr>
        <w:t>六、有关建议</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_Toc5917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ascii="Times New Roman" w:hAnsi="Times New Roman" w:cs="Times New Roman"/>
          <w:color w:val="auto"/>
          <w:sz w:val="28"/>
          <w:szCs w:val="28"/>
          <w:highlight w:val="none"/>
        </w:rPr>
        <w:fldChar w:fldCharType="end"/>
      </w:r>
    </w:p>
    <w:p>
      <w:pPr>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fldChar w:fldCharType="end"/>
      </w:r>
    </w:p>
    <w:p>
      <w:pPr>
        <w:pStyle w:val="13"/>
        <w:tabs>
          <w:tab w:val="right" w:leader="dot" w:pos="8306"/>
        </w:tabs>
        <w:spacing w:line="600" w:lineRule="exact"/>
        <w:ind w:firstLine="0" w:firstLineChars="0"/>
        <w:jc w:val="center"/>
        <w:outlineLvl w:val="9"/>
        <w:rPr>
          <w:rFonts w:ascii="Times New Roman" w:hAnsi="Times New Roman" w:eastAsia="方正小标宋_GBK" w:cs="Times New Roman"/>
          <w:bCs/>
          <w:color w:val="auto"/>
          <w:sz w:val="44"/>
          <w:szCs w:val="44"/>
          <w:highlight w:val="none"/>
        </w:rPr>
      </w:pPr>
      <w:bookmarkStart w:id="6" w:name="_Toc683093632_WPSOffice_Level1"/>
      <w:bookmarkStart w:id="7" w:name="_Toc1963367433_WPSOffice_Level1"/>
      <w:bookmarkStart w:id="8" w:name="_Toc12982"/>
      <w:bookmarkStart w:id="9" w:name="_Toc14782"/>
      <w:bookmarkStart w:id="10" w:name="_Toc15160"/>
      <w:bookmarkStart w:id="11" w:name="_Toc27012"/>
    </w:p>
    <w:p>
      <w:pPr>
        <w:pStyle w:val="13"/>
        <w:tabs>
          <w:tab w:val="right" w:leader="dot" w:pos="8306"/>
        </w:tabs>
        <w:spacing w:line="600" w:lineRule="exact"/>
        <w:ind w:firstLine="0" w:firstLineChars="0"/>
        <w:jc w:val="center"/>
        <w:outlineLvl w:val="9"/>
        <w:rPr>
          <w:rFonts w:ascii="Times New Roman" w:hAnsi="Times New Roman" w:eastAsia="方正小标宋_GBK" w:cs="Times New Roman"/>
          <w:bCs/>
          <w:color w:val="auto"/>
          <w:sz w:val="44"/>
          <w:szCs w:val="44"/>
          <w:highlight w:val="none"/>
        </w:rPr>
        <w:sectPr>
          <w:footerReference r:id="rId7" w:type="default"/>
          <w:pgSz w:w="11906" w:h="16838"/>
          <w:pgMar w:top="1701" w:right="1701" w:bottom="1701" w:left="1701" w:header="851" w:footer="992" w:gutter="0"/>
          <w:pgNumType w:start="1"/>
          <w:cols w:space="720" w:num="1"/>
          <w:docGrid w:type="lines" w:linePitch="327" w:charSpace="0"/>
        </w:sectPr>
      </w:pPr>
    </w:p>
    <w:p>
      <w:pPr>
        <w:pStyle w:val="13"/>
        <w:tabs>
          <w:tab w:val="right" w:leader="dot" w:pos="8306"/>
        </w:tabs>
        <w:spacing w:line="600" w:lineRule="exact"/>
        <w:ind w:firstLine="0" w:firstLineChars="0"/>
        <w:jc w:val="center"/>
        <w:outlineLvl w:val="0"/>
        <w:rPr>
          <w:rFonts w:hint="eastAsia" w:ascii="方正小标宋简体" w:hAnsi="方正小标宋简体" w:eastAsia="方正小标宋简体" w:cs="方正小标宋简体"/>
          <w:b w:val="0"/>
          <w:bCs/>
          <w:color w:val="auto"/>
          <w:sz w:val="44"/>
          <w:szCs w:val="44"/>
          <w:highlight w:val="none"/>
        </w:rPr>
      </w:pPr>
      <w:r>
        <w:rPr>
          <w:rFonts w:hint="eastAsia" w:ascii="方正小标宋简体" w:hAnsi="方正小标宋简体" w:eastAsia="方正小标宋简体" w:cs="方正小标宋简体"/>
          <w:b w:val="0"/>
          <w:bCs/>
          <w:color w:val="auto"/>
          <w:sz w:val="44"/>
          <w:szCs w:val="44"/>
          <w:highlight w:val="none"/>
        </w:rPr>
        <w:t>“</w:t>
      </w:r>
      <w:r>
        <w:rPr>
          <w:rFonts w:hint="eastAsia" w:ascii="方正小标宋简体" w:hAnsi="方正小标宋简体" w:eastAsia="方正小标宋简体" w:cs="方正小标宋简体"/>
          <w:b w:val="0"/>
          <w:bCs/>
          <w:color w:val="auto"/>
          <w:sz w:val="44"/>
          <w:szCs w:val="44"/>
          <w:highlight w:val="none"/>
          <w:lang w:val="en-US" w:eastAsia="zh-CN"/>
        </w:rPr>
        <w:t>财务中介服务</w:t>
      </w:r>
      <w:r>
        <w:rPr>
          <w:rFonts w:hint="eastAsia" w:ascii="方正小标宋简体" w:hAnsi="方正小标宋简体" w:eastAsia="方正小标宋简体" w:cs="方正小标宋简体"/>
          <w:b w:val="0"/>
          <w:bCs/>
          <w:color w:val="auto"/>
          <w:sz w:val="44"/>
          <w:szCs w:val="44"/>
          <w:highlight w:val="none"/>
        </w:rPr>
        <w:t>”项目</w:t>
      </w:r>
      <w:bookmarkEnd w:id="6"/>
      <w:bookmarkEnd w:id="7"/>
      <w:bookmarkStart w:id="12" w:name="_Toc307096162_WPSOffice_Level1"/>
      <w:bookmarkStart w:id="13" w:name="_Toc82726629_WPSOffice_Level1"/>
      <w:r>
        <w:rPr>
          <w:rFonts w:hint="eastAsia" w:ascii="方正小标宋简体" w:hAnsi="方正小标宋简体" w:eastAsia="方正小标宋简体" w:cs="方正小标宋简体"/>
          <w:b w:val="0"/>
          <w:bCs/>
          <w:color w:val="auto"/>
          <w:sz w:val="44"/>
          <w:szCs w:val="44"/>
          <w:highlight w:val="none"/>
        </w:rPr>
        <w:t>支出</w:t>
      </w:r>
    </w:p>
    <w:p>
      <w:pPr>
        <w:pStyle w:val="13"/>
        <w:tabs>
          <w:tab w:val="right" w:leader="dot" w:pos="8306"/>
        </w:tabs>
        <w:spacing w:line="600" w:lineRule="exact"/>
        <w:ind w:firstLine="0" w:firstLineChars="0"/>
        <w:jc w:val="center"/>
        <w:outlineLvl w:val="0"/>
        <w:rPr>
          <w:rFonts w:hint="eastAsia" w:ascii="方正小标宋简体" w:hAnsi="方正小标宋简体" w:eastAsia="方正小标宋简体" w:cs="方正小标宋简体"/>
          <w:b w:val="0"/>
          <w:bCs/>
          <w:color w:val="auto"/>
          <w:sz w:val="44"/>
          <w:szCs w:val="44"/>
          <w:highlight w:val="none"/>
        </w:rPr>
      </w:pPr>
      <w:r>
        <w:rPr>
          <w:rFonts w:hint="eastAsia" w:ascii="方正小标宋简体" w:hAnsi="方正小标宋简体" w:eastAsia="方正小标宋简体" w:cs="方正小标宋简体"/>
          <w:b w:val="0"/>
          <w:bCs/>
          <w:color w:val="auto"/>
          <w:sz w:val="44"/>
          <w:szCs w:val="44"/>
          <w:highlight w:val="none"/>
        </w:rPr>
        <w:t>绩效评价报告</w:t>
      </w:r>
      <w:bookmarkEnd w:id="8"/>
      <w:bookmarkEnd w:id="9"/>
      <w:bookmarkEnd w:id="10"/>
      <w:bookmarkEnd w:id="11"/>
      <w:bookmarkEnd w:id="12"/>
      <w:bookmarkEnd w:id="13"/>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Cs/>
          <w:color w:val="auto"/>
          <w:kern w:val="44"/>
          <w:sz w:val="32"/>
          <w:szCs w:val="32"/>
          <w:highlight w:val="none"/>
        </w:rPr>
      </w:pPr>
      <w:bookmarkStart w:id="14" w:name="_Toc4184"/>
      <w:bookmarkStart w:id="15" w:name="_Toc2823"/>
    </w:p>
    <w:p>
      <w:pPr>
        <w:keepNext w:val="0"/>
        <w:keepLines w:val="0"/>
        <w:pageBreakBefore w:val="0"/>
        <w:widowControl w:val="0"/>
        <w:kinsoku/>
        <w:wordWrap/>
        <w:overflowPunct/>
        <w:topLinePunct w:val="0"/>
        <w:autoSpaceDE/>
        <w:autoSpaceDN/>
        <w:bidi w:val="0"/>
        <w:adjustRightInd w:val="0"/>
        <w:snapToGrid w:val="0"/>
        <w:spacing w:line="580" w:lineRule="atLeast"/>
        <w:ind w:firstLine="640"/>
        <w:textAlignment w:val="auto"/>
        <w:rPr>
          <w:rFonts w:hint="eastAsia" w:ascii="仿宋_GB2312" w:hAnsi="仿宋_GB2312" w:eastAsia="仿宋_GB2312" w:cs="仿宋_GB2312"/>
          <w:bCs/>
          <w:color w:val="auto"/>
          <w:kern w:val="44"/>
          <w:sz w:val="32"/>
          <w:szCs w:val="32"/>
          <w:highlight w:val="none"/>
        </w:rPr>
      </w:pPr>
      <w:r>
        <w:rPr>
          <w:rFonts w:hint="eastAsia" w:ascii="仿宋_GB2312" w:hAnsi="仿宋_GB2312" w:eastAsia="仿宋_GB2312" w:cs="仿宋_GB2312"/>
          <w:bCs/>
          <w:color w:val="auto"/>
          <w:kern w:val="44"/>
          <w:sz w:val="32"/>
          <w:szCs w:val="32"/>
          <w:highlight w:val="none"/>
        </w:rPr>
        <w:t>为</w:t>
      </w:r>
      <w:r>
        <w:rPr>
          <w:rFonts w:hint="eastAsia" w:ascii="仿宋_GB2312" w:hAnsi="仿宋_GB2312" w:eastAsia="仿宋_GB2312" w:cs="仿宋_GB2312"/>
          <w:bCs/>
          <w:color w:val="auto"/>
          <w:kern w:val="44"/>
          <w:sz w:val="32"/>
          <w:szCs w:val="32"/>
          <w:highlight w:val="none"/>
          <w:lang w:val="en-US" w:eastAsia="zh-CN"/>
        </w:rPr>
        <w:t>贯彻</w:t>
      </w:r>
      <w:r>
        <w:rPr>
          <w:rFonts w:hint="eastAsia" w:ascii="仿宋_GB2312" w:hAnsi="仿宋_GB2312" w:eastAsia="仿宋_GB2312" w:cs="仿宋_GB2312"/>
          <w:bCs/>
          <w:color w:val="auto"/>
          <w:kern w:val="44"/>
          <w:sz w:val="32"/>
          <w:szCs w:val="32"/>
          <w:highlight w:val="none"/>
        </w:rPr>
        <w:t>落实《中共中央 国务院关于全面实施预算绩效管理的意见》（中发〔</w:t>
      </w:r>
      <w:r>
        <w:rPr>
          <w:rFonts w:hint="eastAsia" w:ascii="Times New Roman" w:hAnsi="Times New Roman" w:eastAsia="仿宋_GB2312" w:cs="Times New Roman"/>
          <w:color w:val="000000"/>
          <w:kern w:val="0"/>
          <w:sz w:val="32"/>
          <w:szCs w:val="32"/>
          <w:highlight w:val="none"/>
          <w:lang w:eastAsia="zh-CN"/>
        </w:rPr>
        <w:t>2018</w:t>
      </w:r>
      <w:r>
        <w:rPr>
          <w:rFonts w:hint="eastAsia" w:ascii="仿宋_GB2312" w:hAnsi="仿宋_GB2312" w:eastAsia="仿宋_GB2312" w:cs="仿宋_GB2312"/>
          <w:bCs/>
          <w:color w:val="auto"/>
          <w:kern w:val="44"/>
          <w:sz w:val="32"/>
          <w:szCs w:val="32"/>
          <w:highlight w:val="none"/>
        </w:rPr>
        <w:t>〕</w:t>
      </w:r>
      <w:r>
        <w:rPr>
          <w:rFonts w:hint="eastAsia" w:ascii="Times New Roman" w:hAnsi="Times New Roman" w:eastAsia="仿宋_GB2312" w:cs="Times New Roman"/>
          <w:color w:val="000000"/>
          <w:kern w:val="0"/>
          <w:sz w:val="32"/>
          <w:szCs w:val="32"/>
          <w:highlight w:val="none"/>
          <w:lang w:eastAsia="zh-CN"/>
        </w:rPr>
        <w:t>34</w:t>
      </w:r>
      <w:r>
        <w:rPr>
          <w:rFonts w:hint="eastAsia" w:ascii="仿宋_GB2312" w:hAnsi="仿宋_GB2312" w:eastAsia="仿宋_GB2312" w:cs="仿宋_GB2312"/>
          <w:bCs/>
          <w:color w:val="auto"/>
          <w:kern w:val="44"/>
          <w:sz w:val="32"/>
          <w:szCs w:val="32"/>
          <w:highlight w:val="none"/>
        </w:rPr>
        <w:t>号），强化以结果为导向的预算绩效管理机制，规范财政支出管理，切实增强部门支出责任和效率意识，提高财政资金</w:t>
      </w:r>
      <w:r>
        <w:rPr>
          <w:rFonts w:hint="eastAsia" w:ascii="Times New Roman" w:hAnsi="Times New Roman" w:eastAsia="仿宋_GB2312" w:cs="Times New Roman"/>
          <w:color w:val="000000"/>
          <w:kern w:val="0"/>
          <w:sz w:val="32"/>
          <w:szCs w:val="32"/>
          <w:highlight w:val="none"/>
          <w:lang w:eastAsia="zh-CN"/>
        </w:rPr>
        <w:t>使用效益，依据《中共北京市委</w:t>
      </w:r>
      <w:r>
        <w:rPr>
          <w:rFonts w:hint="default" w:ascii="Times New Roman" w:hAnsi="Times New Roman" w:eastAsia="仿宋_GB2312" w:cs="Times New Roman"/>
          <w:color w:val="000000"/>
          <w:kern w:val="0"/>
          <w:sz w:val="32"/>
          <w:szCs w:val="32"/>
          <w:highlight w:val="none"/>
          <w:lang w:val="en-US" w:eastAsia="zh-CN"/>
        </w:rPr>
        <w:t xml:space="preserve"> </w:t>
      </w:r>
      <w:r>
        <w:rPr>
          <w:rFonts w:hint="eastAsia" w:ascii="Times New Roman" w:hAnsi="Times New Roman" w:eastAsia="仿宋_GB2312" w:cs="Times New Roman"/>
          <w:color w:val="000000"/>
          <w:kern w:val="0"/>
          <w:sz w:val="32"/>
          <w:szCs w:val="32"/>
          <w:highlight w:val="none"/>
          <w:lang w:eastAsia="zh-CN"/>
        </w:rPr>
        <w:t>北京市人民政府关于全面实施预算绩效管理的实施意见》（京发〔2019〕12号）、《北京市预算绩效管理办法》（京财绩效〔2019〕2129号）和</w:t>
      </w:r>
      <w:bookmarkStart w:id="16" w:name="_Hlk68003568"/>
      <w:r>
        <w:rPr>
          <w:rFonts w:hint="eastAsia" w:ascii="Times New Roman" w:hAnsi="Times New Roman" w:eastAsia="仿宋_GB2312" w:cs="Times New Roman"/>
          <w:color w:val="000000"/>
          <w:kern w:val="0"/>
          <w:sz w:val="32"/>
          <w:szCs w:val="32"/>
          <w:highlight w:val="none"/>
          <w:lang w:eastAsia="zh-CN"/>
        </w:rPr>
        <w:t>《北京市项目</w:t>
      </w:r>
      <w:r>
        <w:rPr>
          <w:rFonts w:hint="eastAsia" w:ascii="仿宋_GB2312" w:hAnsi="仿宋_GB2312" w:eastAsia="仿宋_GB2312" w:cs="仿宋_GB2312"/>
          <w:bCs/>
          <w:color w:val="auto"/>
          <w:kern w:val="44"/>
          <w:sz w:val="32"/>
          <w:szCs w:val="32"/>
          <w:highlight w:val="none"/>
        </w:rPr>
        <w:t>支出绩效评价管理办法》</w:t>
      </w:r>
      <w:r>
        <w:rPr>
          <w:rFonts w:hint="default" w:ascii="Times New Roman" w:hAnsi="Times New Roman" w:eastAsia="仿宋_GB2312" w:cs="Times New Roman"/>
          <w:bCs/>
          <w:color w:val="auto"/>
          <w:kern w:val="44"/>
          <w:sz w:val="32"/>
          <w:szCs w:val="32"/>
          <w:highlight w:val="none"/>
        </w:rPr>
        <w:t>（京财绩效〔</w:t>
      </w:r>
      <w:r>
        <w:rPr>
          <w:rFonts w:hint="default" w:ascii="Times New Roman" w:hAnsi="Times New Roman" w:eastAsia="仿宋_GB2312" w:cs="Times New Roman"/>
          <w:color w:val="000000"/>
          <w:kern w:val="0"/>
          <w:sz w:val="32"/>
          <w:szCs w:val="32"/>
          <w:highlight w:val="none"/>
          <w:lang w:eastAsia="zh-CN"/>
        </w:rPr>
        <w:t>2020</w:t>
      </w:r>
      <w:r>
        <w:rPr>
          <w:rFonts w:hint="default" w:ascii="Times New Roman" w:hAnsi="Times New Roman" w:eastAsia="仿宋_GB2312" w:cs="Times New Roman"/>
          <w:bCs/>
          <w:color w:val="auto"/>
          <w:kern w:val="44"/>
          <w:sz w:val="32"/>
          <w:szCs w:val="32"/>
          <w:highlight w:val="none"/>
        </w:rPr>
        <w:t>〕</w:t>
      </w:r>
      <w:r>
        <w:rPr>
          <w:rFonts w:hint="default" w:ascii="Times New Roman" w:hAnsi="Times New Roman" w:eastAsia="仿宋_GB2312" w:cs="Times New Roman"/>
          <w:color w:val="000000"/>
          <w:kern w:val="0"/>
          <w:sz w:val="32"/>
          <w:szCs w:val="32"/>
          <w:highlight w:val="none"/>
          <w:lang w:eastAsia="zh-CN"/>
        </w:rPr>
        <w:t>2146</w:t>
      </w:r>
      <w:r>
        <w:rPr>
          <w:rFonts w:hint="default" w:ascii="Times New Roman" w:hAnsi="Times New Roman" w:eastAsia="仿宋_GB2312" w:cs="Times New Roman"/>
          <w:bCs/>
          <w:color w:val="auto"/>
          <w:kern w:val="44"/>
          <w:sz w:val="32"/>
          <w:szCs w:val="32"/>
          <w:highlight w:val="none"/>
        </w:rPr>
        <w:t>号）</w:t>
      </w:r>
      <w:bookmarkEnd w:id="16"/>
      <w:r>
        <w:rPr>
          <w:rFonts w:hint="default" w:ascii="Times New Roman" w:hAnsi="Times New Roman" w:eastAsia="仿宋_GB2312" w:cs="Times New Roman"/>
          <w:bCs/>
          <w:color w:val="auto"/>
          <w:kern w:val="44"/>
          <w:sz w:val="32"/>
          <w:szCs w:val="32"/>
          <w:highlight w:val="none"/>
        </w:rPr>
        <w:t>等文件，</w:t>
      </w:r>
      <w:bookmarkStart w:id="17" w:name="_Hlk71567373"/>
      <w:r>
        <w:rPr>
          <w:rFonts w:hint="default" w:ascii="Times New Roman" w:hAnsi="Times New Roman" w:eastAsia="仿宋_GB2312" w:cs="Times New Roman"/>
          <w:bCs/>
          <w:color w:val="auto"/>
          <w:kern w:val="44"/>
          <w:sz w:val="32"/>
          <w:szCs w:val="32"/>
          <w:highlight w:val="none"/>
        </w:rPr>
        <w:t>北京城市副中心工程建设管理办公室</w:t>
      </w:r>
      <w:bookmarkEnd w:id="17"/>
      <w:r>
        <w:rPr>
          <w:rFonts w:hint="default" w:ascii="Times New Roman" w:hAnsi="Times New Roman" w:eastAsia="仿宋_GB2312" w:cs="Times New Roman"/>
          <w:bCs/>
          <w:color w:val="auto"/>
          <w:kern w:val="44"/>
          <w:sz w:val="32"/>
          <w:szCs w:val="32"/>
          <w:highlight w:val="none"/>
        </w:rPr>
        <w:t>（以下简称</w:t>
      </w:r>
      <w:r>
        <w:rPr>
          <w:rFonts w:hint="default" w:ascii="Times New Roman" w:hAnsi="Times New Roman" w:eastAsia="仿宋_GB2312" w:cs="Times New Roman"/>
          <w:bCs/>
          <w:color w:val="auto"/>
          <w:kern w:val="44"/>
          <w:sz w:val="32"/>
          <w:szCs w:val="32"/>
          <w:highlight w:val="none"/>
          <w:lang w:eastAsia="zh-CN"/>
        </w:rPr>
        <w:t>副中心工程办</w:t>
      </w:r>
      <w:r>
        <w:rPr>
          <w:rFonts w:hint="default" w:ascii="Times New Roman" w:hAnsi="Times New Roman" w:eastAsia="仿宋_GB2312" w:cs="Times New Roman"/>
          <w:bCs/>
          <w:color w:val="auto"/>
          <w:kern w:val="44"/>
          <w:sz w:val="32"/>
          <w:szCs w:val="32"/>
          <w:highlight w:val="none"/>
        </w:rPr>
        <w:t>）按照《北京市财政局关于</w:t>
      </w:r>
      <w:r>
        <w:rPr>
          <w:rFonts w:hint="eastAsia" w:eastAsia="仿宋_GB2312" w:cs="Times New Roman"/>
          <w:bCs/>
          <w:color w:val="auto"/>
          <w:kern w:val="44"/>
          <w:sz w:val="32"/>
          <w:szCs w:val="32"/>
          <w:highlight w:val="none"/>
          <w:lang w:val="en-US" w:eastAsia="zh-CN"/>
        </w:rPr>
        <w:t>开展2024年预算绩效管理相关工作的函</w:t>
      </w:r>
      <w:r>
        <w:rPr>
          <w:rFonts w:hint="default" w:ascii="Times New Roman" w:hAnsi="Times New Roman" w:eastAsia="仿宋_GB2312" w:cs="Times New Roman"/>
          <w:bCs/>
          <w:color w:val="auto"/>
          <w:kern w:val="44"/>
          <w:sz w:val="32"/>
          <w:szCs w:val="32"/>
          <w:highlight w:val="none"/>
        </w:rPr>
        <w:t>》</w:t>
      </w:r>
      <w:r>
        <w:rPr>
          <w:rFonts w:hint="default" w:ascii="Times New Roman" w:hAnsi="Times New Roman" w:eastAsia="仿宋_GB2312" w:cs="Times New Roman"/>
          <w:color w:val="000000"/>
          <w:kern w:val="0"/>
          <w:sz w:val="32"/>
          <w:szCs w:val="32"/>
          <w:highlight w:val="none"/>
          <w:lang w:eastAsia="zh-CN"/>
        </w:rPr>
        <w:t>部署要求，组建重点项目绩效评价工作组（以下简称</w:t>
      </w:r>
      <w:r>
        <w:rPr>
          <w:rFonts w:hint="default" w:ascii="Times New Roman" w:hAnsi="Times New Roman" w:eastAsia="仿宋_GB2312" w:cs="Times New Roman"/>
          <w:bCs/>
          <w:color w:val="auto"/>
          <w:kern w:val="44"/>
          <w:sz w:val="32"/>
          <w:szCs w:val="32"/>
          <w:highlight w:val="none"/>
        </w:rPr>
        <w:t>评价工作组）对</w:t>
      </w:r>
      <w:r>
        <w:rPr>
          <w:rFonts w:hint="default" w:ascii="Times New Roman" w:hAnsi="Times New Roman" w:eastAsia="仿宋_GB2312" w:cs="Times New Roman"/>
          <w:bCs/>
          <w:color w:val="auto"/>
          <w:kern w:val="44"/>
          <w:sz w:val="32"/>
          <w:szCs w:val="32"/>
          <w:highlight w:val="none"/>
          <w:lang w:val="en-US" w:eastAsia="zh-CN"/>
        </w:rPr>
        <w:t>财务审计</w:t>
      </w:r>
      <w:r>
        <w:rPr>
          <w:rFonts w:hint="eastAsia" w:eastAsia="仿宋_GB2312" w:cs="Times New Roman"/>
          <w:bCs/>
          <w:color w:val="auto"/>
          <w:kern w:val="44"/>
          <w:sz w:val="32"/>
          <w:szCs w:val="32"/>
          <w:highlight w:val="none"/>
          <w:lang w:val="en-US" w:eastAsia="zh-CN"/>
        </w:rPr>
        <w:t>部</w:t>
      </w:r>
      <w:r>
        <w:rPr>
          <w:rFonts w:hint="default" w:ascii="Times New Roman" w:hAnsi="Times New Roman" w:eastAsia="仿宋_GB2312" w:cs="Times New Roman"/>
          <w:bCs/>
          <w:color w:val="auto"/>
          <w:kern w:val="44"/>
          <w:sz w:val="32"/>
          <w:szCs w:val="32"/>
          <w:highlight w:val="none"/>
        </w:rPr>
        <w:t>负责实施的“</w:t>
      </w:r>
      <w:r>
        <w:rPr>
          <w:rFonts w:hint="eastAsia" w:eastAsia="仿宋_GB2312" w:cs="Times New Roman"/>
          <w:bCs/>
          <w:color w:val="auto"/>
          <w:kern w:val="44"/>
          <w:sz w:val="32"/>
          <w:szCs w:val="32"/>
          <w:highlight w:val="none"/>
          <w:lang w:val="en-US" w:eastAsia="zh-CN"/>
        </w:rPr>
        <w:t>财务中介服务</w:t>
      </w:r>
      <w:r>
        <w:rPr>
          <w:rFonts w:hint="default" w:ascii="Times New Roman" w:hAnsi="Times New Roman" w:eastAsia="仿宋_GB2312" w:cs="Times New Roman"/>
          <w:bCs/>
          <w:color w:val="auto"/>
          <w:kern w:val="44"/>
          <w:sz w:val="32"/>
          <w:szCs w:val="32"/>
          <w:highlight w:val="none"/>
        </w:rPr>
        <w:t>”项目（以下简称该项目）的绩效情况实施评价，形成本报告。</w:t>
      </w:r>
    </w:p>
    <w:bookmarkEnd w:id="14"/>
    <w:bookmarkEnd w:id="15"/>
    <w:p>
      <w:pPr>
        <w:keepNext w:val="0"/>
        <w:keepLines w:val="0"/>
        <w:pageBreakBefore w:val="0"/>
        <w:widowControl w:val="0"/>
        <w:kinsoku/>
        <w:wordWrap/>
        <w:overflowPunct/>
        <w:topLinePunct w:val="0"/>
        <w:autoSpaceDE/>
        <w:autoSpaceDN/>
        <w:bidi w:val="0"/>
        <w:adjustRightInd w:val="0"/>
        <w:snapToGrid w:val="0"/>
        <w:spacing w:line="580" w:lineRule="atLeast"/>
        <w:ind w:left="0" w:leftChars="0" w:firstLine="640" w:firstLineChars="200"/>
        <w:textAlignment w:val="auto"/>
        <w:outlineLvl w:val="0"/>
        <w:rPr>
          <w:rFonts w:ascii="Times New Roman" w:hAnsi="Times New Roman" w:eastAsia="黑体" w:cs="Times New Roman"/>
          <w:b/>
          <w:color w:val="auto"/>
          <w:sz w:val="32"/>
          <w:highlight w:val="none"/>
        </w:rPr>
      </w:pPr>
      <w:bookmarkStart w:id="18" w:name="_Toc28952"/>
      <w:bookmarkStart w:id="19" w:name="_Toc16374"/>
      <w:bookmarkStart w:id="20" w:name="_Toc15517"/>
      <w:bookmarkStart w:id="21" w:name="_Toc964533994_WPSOffice_Level1"/>
      <w:bookmarkStart w:id="22" w:name="_Toc26439"/>
      <w:bookmarkStart w:id="23" w:name="_Toc1783587871"/>
      <w:bookmarkStart w:id="24" w:name="_Toc12917"/>
      <w:bookmarkStart w:id="25" w:name="_Toc13095"/>
      <w:r>
        <w:rPr>
          <w:rFonts w:ascii="Times New Roman" w:hAnsi="Times New Roman" w:eastAsia="黑体" w:cs="Times New Roman"/>
          <w:color w:val="auto"/>
          <w:sz w:val="32"/>
          <w:szCs w:val="32"/>
          <w:highlight w:val="none"/>
        </w:rPr>
        <w:t>一、基本情况</w:t>
      </w:r>
      <w:bookmarkEnd w:id="18"/>
      <w:bookmarkEnd w:id="19"/>
      <w:bookmarkEnd w:id="20"/>
      <w:bookmarkEnd w:id="21"/>
      <w:bookmarkEnd w:id="22"/>
      <w:bookmarkEnd w:id="23"/>
      <w:bookmarkEnd w:id="24"/>
    </w:p>
    <w:p>
      <w:pPr>
        <w:keepNext w:val="0"/>
        <w:keepLines w:val="0"/>
        <w:pageBreakBefore w:val="0"/>
        <w:widowControl w:val="0"/>
        <w:kinsoku/>
        <w:wordWrap/>
        <w:overflowPunct/>
        <w:topLinePunct w:val="0"/>
        <w:autoSpaceDE/>
        <w:autoSpaceDN/>
        <w:bidi w:val="0"/>
        <w:adjustRightInd w:val="0"/>
        <w:snapToGrid w:val="0"/>
        <w:spacing w:line="580" w:lineRule="atLeast"/>
        <w:ind w:firstLine="640"/>
        <w:textAlignment w:val="auto"/>
        <w:outlineLvl w:val="1"/>
        <w:rPr>
          <w:rFonts w:ascii="Times New Roman" w:hAnsi="Times New Roman" w:eastAsia="楷体_GB2312" w:cs="Times New Roman"/>
          <w:b/>
          <w:color w:val="auto"/>
          <w:sz w:val="32"/>
          <w:highlight w:val="none"/>
        </w:rPr>
      </w:pPr>
      <w:bookmarkStart w:id="26" w:name="_Toc23833"/>
      <w:bookmarkStart w:id="27" w:name="_Toc15555"/>
      <w:bookmarkStart w:id="28" w:name="_Toc1716269602_WPSOffice_Level2"/>
      <w:bookmarkStart w:id="29" w:name="_Toc16496"/>
      <w:bookmarkStart w:id="30" w:name="_Toc17092"/>
      <w:bookmarkStart w:id="31" w:name="_Toc11131"/>
      <w:bookmarkStart w:id="32" w:name="_Toc37119424"/>
      <w:r>
        <w:rPr>
          <w:rFonts w:ascii="Times New Roman" w:hAnsi="Times New Roman" w:eastAsia="楷体_GB2312" w:cs="Times New Roman"/>
          <w:b/>
          <w:color w:val="auto"/>
          <w:sz w:val="32"/>
          <w:highlight w:val="none"/>
        </w:rPr>
        <w:t>（一）项目概况</w:t>
      </w:r>
      <w:bookmarkEnd w:id="25"/>
      <w:bookmarkEnd w:id="26"/>
      <w:bookmarkEnd w:id="27"/>
      <w:bookmarkEnd w:id="28"/>
      <w:bookmarkEnd w:id="29"/>
      <w:bookmarkEnd w:id="30"/>
      <w:bookmarkEnd w:id="31"/>
      <w:bookmarkEnd w:id="32"/>
    </w:p>
    <w:p>
      <w:pPr>
        <w:keepNext w:val="0"/>
        <w:keepLines w:val="0"/>
        <w:pageBreakBefore w:val="0"/>
        <w:widowControl w:val="0"/>
        <w:kinsoku/>
        <w:wordWrap/>
        <w:overflowPunct/>
        <w:topLinePunct w:val="0"/>
        <w:autoSpaceDE/>
        <w:autoSpaceDN/>
        <w:bidi w:val="0"/>
        <w:adjustRightInd w:val="0"/>
        <w:snapToGrid w:val="0"/>
        <w:spacing w:line="580" w:lineRule="atLeast"/>
        <w:ind w:firstLine="640"/>
        <w:textAlignment w:val="auto"/>
        <w:rPr>
          <w:rFonts w:hint="eastAsia" w:ascii="Times New Roman" w:hAnsi="Times New Roman" w:eastAsia="仿宋_GB2312" w:cs="Times New Roman"/>
          <w:color w:val="000000"/>
          <w:kern w:val="0"/>
          <w:sz w:val="32"/>
          <w:szCs w:val="32"/>
          <w:highlight w:val="none"/>
          <w:lang w:eastAsia="zh-CN"/>
        </w:rPr>
      </w:pPr>
      <w:r>
        <w:rPr>
          <w:rFonts w:hint="eastAsia" w:ascii="Times New Roman" w:hAnsi="Times New Roman" w:eastAsia="仿宋_GB2312" w:cs="Times New Roman"/>
          <w:color w:val="000000"/>
          <w:kern w:val="0"/>
          <w:sz w:val="32"/>
          <w:szCs w:val="32"/>
          <w:highlight w:val="none"/>
          <w:lang w:eastAsia="zh-CN"/>
        </w:rPr>
        <w:t>1.项目基本情况</w:t>
      </w:r>
    </w:p>
    <w:p>
      <w:pPr>
        <w:keepNext w:val="0"/>
        <w:keepLines w:val="0"/>
        <w:pageBreakBefore w:val="0"/>
        <w:widowControl w:val="0"/>
        <w:kinsoku/>
        <w:wordWrap/>
        <w:overflowPunct/>
        <w:topLinePunct w:val="0"/>
        <w:autoSpaceDE/>
        <w:autoSpaceDN/>
        <w:bidi w:val="0"/>
        <w:adjustRightInd w:val="0"/>
        <w:snapToGrid w:val="0"/>
        <w:spacing w:line="580" w:lineRule="atLeast"/>
        <w:ind w:firstLine="640"/>
        <w:textAlignment w:val="auto"/>
        <w:rPr>
          <w:rFonts w:hint="default" w:ascii="Times New Roman" w:hAnsi="Times New Roman" w:eastAsia="仿宋_GB2312" w:cs="Times New Roman"/>
          <w:color w:val="000000"/>
          <w:kern w:val="0"/>
          <w:sz w:val="32"/>
          <w:szCs w:val="32"/>
          <w:highlight w:val="none"/>
          <w:lang w:val="en-US" w:eastAsia="zh-CN"/>
        </w:rPr>
      </w:pPr>
      <w:r>
        <w:rPr>
          <w:rFonts w:hint="eastAsia" w:ascii="Times New Roman" w:hAnsi="Times New Roman" w:eastAsia="仿宋_GB2312" w:cs="Times New Roman"/>
          <w:color w:val="000000"/>
          <w:kern w:val="0"/>
          <w:sz w:val="32"/>
          <w:szCs w:val="32"/>
          <w:highlight w:val="none"/>
          <w:lang w:eastAsia="zh-CN"/>
        </w:rPr>
        <w:t>项目名称：</w:t>
      </w:r>
      <w:r>
        <w:rPr>
          <w:rFonts w:hint="eastAsia" w:eastAsia="仿宋_GB2312" w:cs="Times New Roman"/>
          <w:color w:val="000000"/>
          <w:kern w:val="0"/>
          <w:sz w:val="32"/>
          <w:szCs w:val="32"/>
          <w:highlight w:val="none"/>
          <w:lang w:val="en-US" w:eastAsia="zh-CN"/>
        </w:rPr>
        <w:t>财务中介服务</w:t>
      </w:r>
    </w:p>
    <w:p>
      <w:pPr>
        <w:keepNext w:val="0"/>
        <w:keepLines w:val="0"/>
        <w:pageBreakBefore w:val="0"/>
        <w:widowControl w:val="0"/>
        <w:kinsoku/>
        <w:wordWrap/>
        <w:overflowPunct/>
        <w:topLinePunct w:val="0"/>
        <w:autoSpaceDE/>
        <w:autoSpaceDN/>
        <w:bidi w:val="0"/>
        <w:adjustRightInd w:val="0"/>
        <w:snapToGrid w:val="0"/>
        <w:spacing w:line="580" w:lineRule="atLeast"/>
        <w:ind w:left="2238" w:leftChars="266" w:hanging="1600" w:hangingChars="500"/>
        <w:jc w:val="left"/>
        <w:textAlignment w:val="auto"/>
        <w:rPr>
          <w:rFonts w:hint="eastAsia" w:ascii="Times New Roman" w:hAnsi="Times New Roman" w:eastAsia="仿宋_GB2312" w:cs="Times New Roman"/>
          <w:color w:val="000000"/>
          <w:kern w:val="0"/>
          <w:sz w:val="32"/>
          <w:szCs w:val="32"/>
          <w:highlight w:val="none"/>
          <w:lang w:eastAsia="zh-CN"/>
        </w:rPr>
      </w:pPr>
      <w:r>
        <w:rPr>
          <w:rFonts w:hint="default" w:ascii="Times New Roman" w:hAnsi="Times New Roman" w:eastAsia="仿宋_GB2312" w:cs="Times New Roman"/>
          <w:color w:val="000000"/>
          <w:kern w:val="0"/>
          <w:sz w:val="32"/>
          <w:szCs w:val="32"/>
          <w:highlight w:val="none"/>
          <w:lang w:eastAsia="zh-CN"/>
        </w:rPr>
        <w:t>实施部门</w:t>
      </w:r>
      <w:r>
        <w:rPr>
          <w:rFonts w:hint="eastAsia" w:ascii="Times New Roman" w:hAnsi="Times New Roman" w:eastAsia="仿宋_GB2312" w:cs="Times New Roman"/>
          <w:color w:val="000000"/>
          <w:kern w:val="0"/>
          <w:sz w:val="32"/>
          <w:szCs w:val="32"/>
          <w:highlight w:val="none"/>
          <w:lang w:eastAsia="zh-CN"/>
        </w:rPr>
        <w:t>：</w:t>
      </w:r>
      <w:r>
        <w:rPr>
          <w:rFonts w:hint="default" w:ascii="Times New Roman" w:hAnsi="Times New Roman" w:eastAsia="仿宋_GB2312" w:cs="Times New Roman"/>
          <w:bCs/>
          <w:color w:val="auto"/>
          <w:kern w:val="44"/>
          <w:sz w:val="32"/>
          <w:szCs w:val="32"/>
          <w:highlight w:val="none"/>
          <w:lang w:eastAsia="zh-CN"/>
        </w:rPr>
        <w:t>副中心工程办</w:t>
      </w:r>
      <w:r>
        <w:rPr>
          <w:rFonts w:hint="eastAsia" w:eastAsia="仿宋_GB2312" w:cs="Times New Roman"/>
          <w:color w:val="000000"/>
          <w:kern w:val="0"/>
          <w:sz w:val="32"/>
          <w:szCs w:val="32"/>
          <w:highlight w:val="none"/>
          <w:lang w:val="en-US" w:eastAsia="zh-CN"/>
        </w:rPr>
        <w:t>财务审计</w:t>
      </w:r>
      <w:r>
        <w:rPr>
          <w:rFonts w:hint="default" w:ascii="Times New Roman" w:hAnsi="Times New Roman" w:eastAsia="仿宋_GB2312" w:cs="Times New Roman"/>
          <w:color w:val="000000"/>
          <w:kern w:val="0"/>
          <w:sz w:val="32"/>
          <w:szCs w:val="32"/>
          <w:highlight w:val="none"/>
          <w:lang w:eastAsia="zh-CN"/>
        </w:rPr>
        <w:t>部</w:t>
      </w:r>
    </w:p>
    <w:p>
      <w:pPr>
        <w:keepNext w:val="0"/>
        <w:keepLines w:val="0"/>
        <w:pageBreakBefore w:val="0"/>
        <w:widowControl w:val="0"/>
        <w:kinsoku/>
        <w:wordWrap/>
        <w:overflowPunct/>
        <w:topLinePunct w:val="0"/>
        <w:autoSpaceDE/>
        <w:autoSpaceDN/>
        <w:bidi w:val="0"/>
        <w:adjustRightInd w:val="0"/>
        <w:snapToGrid w:val="0"/>
        <w:spacing w:line="580" w:lineRule="atLeast"/>
        <w:ind w:firstLine="640"/>
        <w:textAlignment w:val="auto"/>
        <w:rPr>
          <w:rFonts w:hint="eastAsia" w:ascii="Times New Roman" w:hAnsi="Times New Roman" w:eastAsia="仿宋_GB2312" w:cs="Times New Roman"/>
          <w:color w:val="000000"/>
          <w:kern w:val="0"/>
          <w:sz w:val="32"/>
          <w:szCs w:val="32"/>
          <w:highlight w:val="none"/>
          <w:lang w:eastAsia="zh-CN"/>
        </w:rPr>
      </w:pPr>
      <w:r>
        <w:rPr>
          <w:rFonts w:hint="eastAsia" w:ascii="Times New Roman" w:hAnsi="Times New Roman" w:eastAsia="仿宋_GB2312" w:cs="Times New Roman"/>
          <w:color w:val="000000"/>
          <w:kern w:val="0"/>
          <w:sz w:val="32"/>
          <w:szCs w:val="32"/>
          <w:highlight w:val="none"/>
          <w:lang w:eastAsia="zh-CN"/>
        </w:rPr>
        <w:t>项目类型：</w:t>
      </w:r>
      <w:r>
        <w:rPr>
          <w:rFonts w:hint="eastAsia" w:eastAsia="仿宋_GB2312" w:cs="Times New Roman"/>
          <w:color w:val="000000"/>
          <w:kern w:val="0"/>
          <w:sz w:val="32"/>
          <w:szCs w:val="32"/>
          <w:highlight w:val="none"/>
          <w:lang w:val="en-US" w:eastAsia="zh-CN"/>
        </w:rPr>
        <w:t>延续</w:t>
      </w:r>
      <w:r>
        <w:rPr>
          <w:rFonts w:hint="eastAsia" w:ascii="Times New Roman" w:hAnsi="Times New Roman" w:eastAsia="仿宋_GB2312" w:cs="Times New Roman"/>
          <w:color w:val="000000"/>
          <w:kern w:val="0"/>
          <w:sz w:val="32"/>
          <w:szCs w:val="32"/>
          <w:highlight w:val="none"/>
          <w:lang w:eastAsia="zh-CN"/>
        </w:rPr>
        <w:t>项目</w:t>
      </w:r>
    </w:p>
    <w:p>
      <w:pPr>
        <w:keepNext w:val="0"/>
        <w:keepLines w:val="0"/>
        <w:pageBreakBefore w:val="0"/>
        <w:widowControl w:val="0"/>
        <w:kinsoku/>
        <w:wordWrap/>
        <w:overflowPunct/>
        <w:topLinePunct w:val="0"/>
        <w:autoSpaceDE/>
        <w:autoSpaceDN/>
        <w:bidi w:val="0"/>
        <w:adjustRightInd w:val="0"/>
        <w:snapToGrid w:val="0"/>
        <w:spacing w:line="580" w:lineRule="atLeast"/>
        <w:ind w:firstLine="640"/>
        <w:textAlignment w:val="auto"/>
        <w:rPr>
          <w:rFonts w:hint="eastAsia" w:ascii="Times New Roman" w:hAnsi="Times New Roman" w:eastAsia="仿宋_GB2312" w:cs="Times New Roman"/>
          <w:color w:val="000000"/>
          <w:kern w:val="0"/>
          <w:sz w:val="32"/>
          <w:szCs w:val="32"/>
          <w:highlight w:val="none"/>
          <w:lang w:eastAsia="zh-CN"/>
        </w:rPr>
      </w:pPr>
      <w:r>
        <w:rPr>
          <w:rFonts w:hint="eastAsia" w:ascii="Times New Roman" w:hAnsi="Times New Roman" w:eastAsia="仿宋_GB2312" w:cs="Times New Roman"/>
          <w:color w:val="000000"/>
          <w:kern w:val="0"/>
          <w:sz w:val="32"/>
          <w:szCs w:val="32"/>
          <w:highlight w:val="none"/>
          <w:lang w:eastAsia="zh-CN"/>
        </w:rPr>
        <w:t>项目开始时间：202</w:t>
      </w:r>
      <w:r>
        <w:rPr>
          <w:rFonts w:hint="eastAsia" w:eastAsia="仿宋_GB2312" w:cs="Times New Roman"/>
          <w:color w:val="000000"/>
          <w:kern w:val="0"/>
          <w:sz w:val="32"/>
          <w:szCs w:val="32"/>
          <w:highlight w:val="none"/>
          <w:lang w:val="en-US" w:eastAsia="zh-CN"/>
        </w:rPr>
        <w:t>3</w:t>
      </w:r>
      <w:r>
        <w:rPr>
          <w:rFonts w:hint="eastAsia" w:ascii="Times New Roman" w:hAnsi="Times New Roman" w:eastAsia="仿宋_GB2312" w:cs="Times New Roman"/>
          <w:color w:val="000000"/>
          <w:kern w:val="0"/>
          <w:sz w:val="32"/>
          <w:szCs w:val="32"/>
          <w:highlight w:val="none"/>
          <w:lang w:eastAsia="zh-CN"/>
        </w:rPr>
        <w:t>年1月</w:t>
      </w:r>
    </w:p>
    <w:p>
      <w:pPr>
        <w:keepNext w:val="0"/>
        <w:keepLines w:val="0"/>
        <w:pageBreakBefore w:val="0"/>
        <w:widowControl w:val="0"/>
        <w:kinsoku/>
        <w:wordWrap/>
        <w:overflowPunct/>
        <w:topLinePunct w:val="0"/>
        <w:autoSpaceDE/>
        <w:autoSpaceDN/>
        <w:bidi w:val="0"/>
        <w:adjustRightInd w:val="0"/>
        <w:snapToGrid w:val="0"/>
        <w:spacing w:line="580" w:lineRule="atLeast"/>
        <w:ind w:firstLine="640"/>
        <w:textAlignment w:val="auto"/>
        <w:rPr>
          <w:rFonts w:hint="eastAsia" w:ascii="Times New Roman" w:hAnsi="Times New Roman" w:eastAsia="仿宋_GB2312" w:cs="Times New Roman"/>
          <w:color w:val="000000"/>
          <w:kern w:val="0"/>
          <w:sz w:val="32"/>
          <w:szCs w:val="32"/>
          <w:highlight w:val="none"/>
          <w:lang w:eastAsia="zh-CN"/>
        </w:rPr>
      </w:pPr>
      <w:r>
        <w:rPr>
          <w:rFonts w:hint="eastAsia" w:ascii="Times New Roman" w:hAnsi="Times New Roman" w:eastAsia="仿宋_GB2312" w:cs="Times New Roman"/>
          <w:color w:val="000000"/>
          <w:kern w:val="0"/>
          <w:sz w:val="32"/>
          <w:szCs w:val="32"/>
          <w:highlight w:val="none"/>
          <w:lang w:eastAsia="zh-CN"/>
        </w:rPr>
        <w:t>项目完成时间：202</w:t>
      </w:r>
      <w:r>
        <w:rPr>
          <w:rFonts w:hint="eastAsia" w:eastAsia="仿宋_GB2312" w:cs="Times New Roman"/>
          <w:color w:val="000000"/>
          <w:kern w:val="0"/>
          <w:sz w:val="32"/>
          <w:szCs w:val="32"/>
          <w:highlight w:val="none"/>
          <w:lang w:val="en-US" w:eastAsia="zh-CN"/>
        </w:rPr>
        <w:t>3</w:t>
      </w:r>
      <w:r>
        <w:rPr>
          <w:rFonts w:hint="eastAsia" w:ascii="Times New Roman" w:hAnsi="Times New Roman" w:eastAsia="仿宋_GB2312" w:cs="Times New Roman"/>
          <w:color w:val="000000"/>
          <w:kern w:val="0"/>
          <w:sz w:val="32"/>
          <w:szCs w:val="32"/>
          <w:highlight w:val="none"/>
          <w:lang w:eastAsia="zh-CN"/>
        </w:rPr>
        <w:t>年12月</w:t>
      </w:r>
    </w:p>
    <w:p>
      <w:pPr>
        <w:keepNext w:val="0"/>
        <w:keepLines w:val="0"/>
        <w:pageBreakBefore w:val="0"/>
        <w:widowControl w:val="0"/>
        <w:kinsoku/>
        <w:wordWrap/>
        <w:overflowPunct/>
        <w:topLinePunct w:val="0"/>
        <w:autoSpaceDE/>
        <w:autoSpaceDN/>
        <w:bidi w:val="0"/>
        <w:adjustRightInd w:val="0"/>
        <w:snapToGrid w:val="0"/>
        <w:spacing w:line="580" w:lineRule="atLeast"/>
        <w:ind w:firstLine="640"/>
        <w:textAlignment w:val="auto"/>
        <w:rPr>
          <w:rFonts w:hint="eastAsia" w:ascii="Times New Roman" w:hAnsi="Times New Roman" w:eastAsia="仿宋_GB2312" w:cs="Times New Roman"/>
          <w:color w:val="000000"/>
          <w:kern w:val="0"/>
          <w:sz w:val="32"/>
          <w:szCs w:val="32"/>
          <w:highlight w:val="none"/>
          <w:lang w:eastAsia="zh-CN"/>
        </w:rPr>
      </w:pPr>
      <w:r>
        <w:rPr>
          <w:rFonts w:hint="eastAsia" w:ascii="Times New Roman" w:hAnsi="Times New Roman" w:eastAsia="仿宋_GB2312" w:cs="Times New Roman"/>
          <w:color w:val="000000"/>
          <w:kern w:val="0"/>
          <w:sz w:val="32"/>
          <w:szCs w:val="32"/>
          <w:highlight w:val="none"/>
          <w:lang w:eastAsia="zh-CN"/>
        </w:rPr>
        <w:t>2.项目</w:t>
      </w:r>
      <w:r>
        <w:rPr>
          <w:rFonts w:hint="eastAsia" w:ascii="Times New Roman" w:hAnsi="Times New Roman" w:eastAsia="仿宋_GB2312" w:cs="Times New Roman"/>
          <w:color w:val="000000"/>
          <w:kern w:val="0"/>
          <w:sz w:val="32"/>
          <w:szCs w:val="32"/>
          <w:highlight w:val="none"/>
          <w:lang w:val="en-US" w:eastAsia="zh-CN"/>
        </w:rPr>
        <w:t>实施</w:t>
      </w:r>
      <w:r>
        <w:rPr>
          <w:rFonts w:hint="eastAsia" w:ascii="Times New Roman" w:hAnsi="Times New Roman" w:eastAsia="仿宋_GB2312" w:cs="Times New Roman"/>
          <w:color w:val="000000"/>
          <w:kern w:val="0"/>
          <w:sz w:val="32"/>
          <w:szCs w:val="32"/>
          <w:highlight w:val="none"/>
          <w:lang w:eastAsia="zh-CN"/>
        </w:rPr>
        <w:t>背景</w:t>
      </w:r>
    </w:p>
    <w:p>
      <w:pPr>
        <w:keepNext w:val="0"/>
        <w:keepLines w:val="0"/>
        <w:pageBreakBefore w:val="0"/>
        <w:widowControl w:val="0"/>
        <w:kinsoku/>
        <w:wordWrap/>
        <w:overflowPunct/>
        <w:topLinePunct w:val="0"/>
        <w:autoSpaceDE/>
        <w:autoSpaceDN/>
        <w:bidi w:val="0"/>
        <w:adjustRightInd w:val="0"/>
        <w:snapToGrid w:val="0"/>
        <w:spacing w:line="580" w:lineRule="atLeast"/>
        <w:ind w:firstLine="640"/>
        <w:textAlignment w:val="auto"/>
        <w:rPr>
          <w:rFonts w:hint="eastAsia" w:ascii="Times New Roman" w:hAnsi="Times New Roman" w:eastAsia="仿宋_GB2312" w:cs="Times New Roman"/>
          <w:color w:val="000000"/>
          <w:kern w:val="0"/>
          <w:sz w:val="32"/>
          <w:szCs w:val="32"/>
          <w:highlight w:val="none"/>
          <w:lang w:val="en-US" w:eastAsia="zh-CN"/>
        </w:rPr>
      </w:pPr>
      <w:bookmarkStart w:id="33" w:name="_Toc15639"/>
      <w:r>
        <w:rPr>
          <w:rFonts w:hint="eastAsia" w:ascii="Times New Roman" w:hAnsi="Times New Roman" w:eastAsia="仿宋_GB2312" w:cs="Times New Roman"/>
          <w:color w:val="000000"/>
          <w:kern w:val="0"/>
          <w:sz w:val="32"/>
          <w:szCs w:val="32"/>
          <w:highlight w:val="none"/>
          <w:lang w:val="en-US" w:eastAsia="zh-CN"/>
        </w:rPr>
        <w:t>为确保财务核算准确，资金使用规范安全，合理准确</w:t>
      </w:r>
      <w:r>
        <w:rPr>
          <w:rFonts w:hint="eastAsia" w:eastAsia="仿宋_GB2312" w:cs="Times New Roman"/>
          <w:color w:val="000000"/>
          <w:kern w:val="0"/>
          <w:sz w:val="32"/>
          <w:szCs w:val="32"/>
          <w:highlight w:val="none"/>
          <w:lang w:val="en-US" w:eastAsia="zh-CN"/>
        </w:rPr>
        <w:t>地</w:t>
      </w:r>
      <w:r>
        <w:rPr>
          <w:rFonts w:hint="eastAsia" w:ascii="Times New Roman" w:hAnsi="Times New Roman" w:eastAsia="仿宋_GB2312" w:cs="Times New Roman"/>
          <w:color w:val="000000"/>
          <w:kern w:val="0"/>
          <w:sz w:val="32"/>
          <w:szCs w:val="32"/>
          <w:highlight w:val="none"/>
          <w:lang w:val="en-US" w:eastAsia="zh-CN"/>
        </w:rPr>
        <w:t>完成基本建设、部门预算、工会及党委等财务工作，根据“标杆工程、历史典范”的建设目标，结合实际工作，2023年拟在2022年的工作基础上，继续聘请会计师事务所对会计、绩效评价及文施费检查工作提供服务，具体申报项目为202</w:t>
      </w:r>
      <w:r>
        <w:rPr>
          <w:rFonts w:hint="eastAsia" w:eastAsia="仿宋_GB2312" w:cs="Times New Roman"/>
          <w:color w:val="000000"/>
          <w:kern w:val="0"/>
          <w:sz w:val="32"/>
          <w:szCs w:val="32"/>
          <w:highlight w:val="none"/>
          <w:lang w:val="en-US" w:eastAsia="zh-CN"/>
        </w:rPr>
        <w:t>3</w:t>
      </w:r>
      <w:r>
        <w:rPr>
          <w:rFonts w:hint="eastAsia" w:ascii="Times New Roman" w:hAnsi="Times New Roman" w:eastAsia="仿宋_GB2312" w:cs="Times New Roman"/>
          <w:color w:val="000000"/>
          <w:kern w:val="0"/>
          <w:sz w:val="32"/>
          <w:szCs w:val="32"/>
          <w:highlight w:val="none"/>
          <w:lang w:val="en-US" w:eastAsia="zh-CN"/>
        </w:rPr>
        <w:t>年财务中介服务。</w:t>
      </w:r>
    </w:p>
    <w:p>
      <w:pPr>
        <w:keepNext w:val="0"/>
        <w:keepLines w:val="0"/>
        <w:pageBreakBefore w:val="0"/>
        <w:widowControl w:val="0"/>
        <w:kinsoku/>
        <w:wordWrap/>
        <w:overflowPunct/>
        <w:topLinePunct w:val="0"/>
        <w:autoSpaceDE/>
        <w:autoSpaceDN/>
        <w:bidi w:val="0"/>
        <w:adjustRightInd w:val="0"/>
        <w:snapToGrid w:val="0"/>
        <w:spacing w:line="580" w:lineRule="atLeast"/>
        <w:ind w:firstLine="640"/>
        <w:textAlignment w:val="auto"/>
        <w:rPr>
          <w:rFonts w:hint="eastAsia" w:ascii="Times New Roman" w:hAnsi="Times New Roman" w:eastAsia="仿宋_GB2312" w:cs="Times New Roman"/>
          <w:color w:val="000000"/>
          <w:kern w:val="0"/>
          <w:sz w:val="32"/>
          <w:szCs w:val="32"/>
          <w:highlight w:val="none"/>
          <w:lang w:eastAsia="zh-CN"/>
        </w:rPr>
      </w:pPr>
      <w:r>
        <w:rPr>
          <w:rFonts w:hint="eastAsia" w:ascii="Times New Roman" w:hAnsi="Times New Roman" w:eastAsia="仿宋_GB2312" w:cs="Times New Roman"/>
          <w:color w:val="000000"/>
          <w:kern w:val="0"/>
          <w:sz w:val="32"/>
          <w:szCs w:val="32"/>
          <w:highlight w:val="none"/>
          <w:lang w:eastAsia="zh-CN"/>
        </w:rPr>
        <w:t>3.</w:t>
      </w:r>
      <w:r>
        <w:rPr>
          <w:rFonts w:hint="eastAsia" w:ascii="Times New Roman" w:hAnsi="Times New Roman" w:eastAsia="仿宋_GB2312" w:cs="Times New Roman"/>
          <w:color w:val="000000"/>
          <w:kern w:val="0"/>
          <w:sz w:val="32"/>
          <w:szCs w:val="32"/>
          <w:highlight w:val="none"/>
          <w:lang w:val="en-US" w:eastAsia="zh-CN"/>
        </w:rPr>
        <w:t>项目</w:t>
      </w:r>
      <w:r>
        <w:rPr>
          <w:rFonts w:hint="eastAsia" w:ascii="Times New Roman" w:hAnsi="Times New Roman" w:eastAsia="仿宋_GB2312" w:cs="Times New Roman"/>
          <w:color w:val="000000"/>
          <w:kern w:val="0"/>
          <w:sz w:val="32"/>
          <w:szCs w:val="32"/>
          <w:highlight w:val="none"/>
          <w:lang w:eastAsia="zh-CN"/>
        </w:rPr>
        <w:t>主要内容</w:t>
      </w:r>
    </w:p>
    <w:p>
      <w:pPr>
        <w:keepNext w:val="0"/>
        <w:keepLines w:val="0"/>
        <w:pageBreakBefore w:val="0"/>
        <w:widowControl w:val="0"/>
        <w:kinsoku/>
        <w:wordWrap/>
        <w:overflowPunct/>
        <w:topLinePunct w:val="0"/>
        <w:autoSpaceDE/>
        <w:autoSpaceDN/>
        <w:bidi w:val="0"/>
        <w:adjustRightInd w:val="0"/>
        <w:snapToGrid w:val="0"/>
        <w:spacing w:line="580" w:lineRule="atLeast"/>
        <w:ind w:firstLine="640"/>
        <w:textAlignment w:val="auto"/>
        <w:rPr>
          <w:rFonts w:hint="eastAsia" w:eastAsia="仿宋_GB2312"/>
          <w:color w:val="000000"/>
          <w:kern w:val="0"/>
          <w:sz w:val="32"/>
          <w:szCs w:val="32"/>
          <w:highlight w:val="none"/>
          <w:lang w:eastAsia="zh-CN"/>
        </w:rPr>
      </w:pPr>
      <w:r>
        <w:rPr>
          <w:rFonts w:hint="eastAsia" w:eastAsia="仿宋_GB2312" w:cs="Times New Roman"/>
          <w:color w:val="000000"/>
          <w:kern w:val="0"/>
          <w:sz w:val="32"/>
          <w:szCs w:val="32"/>
          <w:highlight w:val="none"/>
          <w:lang w:val="en-US" w:eastAsia="zh-CN"/>
        </w:rPr>
        <w:t>（1）</w:t>
      </w:r>
      <w:r>
        <w:rPr>
          <w:rFonts w:hint="eastAsia" w:eastAsia="仿宋_GB2312"/>
          <w:color w:val="000000"/>
          <w:kern w:val="0"/>
          <w:sz w:val="32"/>
          <w:szCs w:val="32"/>
          <w:highlight w:val="none"/>
        </w:rPr>
        <w:t>行政账务、基建账务、工会及临时党委的会计服务，包括但不限于账务处理、资产账务管理、合并报表编制及报表管理等</w:t>
      </w:r>
      <w:r>
        <w:rPr>
          <w:rFonts w:hint="eastAsia" w:eastAsia="仿宋_GB2312"/>
          <w:color w:val="000000"/>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atLeast"/>
        <w:ind w:firstLine="640"/>
        <w:textAlignment w:val="auto"/>
        <w:rPr>
          <w:rFonts w:hint="eastAsia" w:eastAsia="仿宋_GB2312"/>
          <w:color w:val="000000"/>
          <w:kern w:val="0"/>
          <w:sz w:val="32"/>
          <w:szCs w:val="32"/>
          <w:highlight w:val="none"/>
        </w:rPr>
      </w:pPr>
      <w:r>
        <w:rPr>
          <w:rFonts w:hint="eastAsia" w:eastAsia="仿宋_GB2312"/>
          <w:color w:val="000000"/>
          <w:kern w:val="0"/>
          <w:sz w:val="32"/>
          <w:szCs w:val="32"/>
          <w:highlight w:val="none"/>
        </w:rPr>
        <w:t>（</w:t>
      </w:r>
      <w:r>
        <w:rPr>
          <w:rFonts w:hint="eastAsia" w:eastAsia="仿宋_GB2312"/>
          <w:color w:val="000000"/>
          <w:kern w:val="0"/>
          <w:sz w:val="32"/>
          <w:szCs w:val="32"/>
          <w:highlight w:val="none"/>
          <w:lang w:val="en-US" w:eastAsia="zh-CN"/>
        </w:rPr>
        <w:t>2</w:t>
      </w:r>
      <w:r>
        <w:rPr>
          <w:rFonts w:hint="eastAsia" w:eastAsia="仿宋_GB2312"/>
          <w:color w:val="000000"/>
          <w:kern w:val="0"/>
          <w:sz w:val="32"/>
          <w:szCs w:val="32"/>
          <w:highlight w:val="none"/>
        </w:rPr>
        <w:t>）部门预算资金项目的绩效评价服务，包括但不限于项目经费的绩效评价工作，并提出整改措施、出具相关报告。</w:t>
      </w:r>
    </w:p>
    <w:p>
      <w:pPr>
        <w:keepNext w:val="0"/>
        <w:keepLines w:val="0"/>
        <w:pageBreakBefore w:val="0"/>
        <w:widowControl w:val="0"/>
        <w:kinsoku/>
        <w:wordWrap/>
        <w:overflowPunct/>
        <w:topLinePunct w:val="0"/>
        <w:autoSpaceDE/>
        <w:autoSpaceDN/>
        <w:bidi w:val="0"/>
        <w:adjustRightInd w:val="0"/>
        <w:snapToGrid w:val="0"/>
        <w:spacing w:line="580" w:lineRule="atLeast"/>
        <w:ind w:firstLine="640"/>
        <w:textAlignment w:val="auto"/>
        <w:rPr>
          <w:rFonts w:hint="eastAsia" w:eastAsia="仿宋_GB2312"/>
          <w:color w:val="000000"/>
          <w:kern w:val="0"/>
          <w:sz w:val="32"/>
          <w:szCs w:val="32"/>
          <w:highlight w:val="none"/>
        </w:rPr>
      </w:pPr>
      <w:r>
        <w:rPr>
          <w:rFonts w:hint="eastAsia" w:eastAsia="仿宋_GB2312"/>
          <w:color w:val="000000"/>
          <w:kern w:val="0"/>
          <w:sz w:val="32"/>
          <w:szCs w:val="32"/>
          <w:highlight w:val="none"/>
        </w:rPr>
        <w:t>（</w:t>
      </w:r>
      <w:r>
        <w:rPr>
          <w:rFonts w:hint="eastAsia" w:eastAsia="仿宋_GB2312"/>
          <w:color w:val="000000"/>
          <w:kern w:val="0"/>
          <w:sz w:val="32"/>
          <w:szCs w:val="32"/>
          <w:highlight w:val="none"/>
          <w:lang w:val="en-US" w:eastAsia="zh-CN"/>
        </w:rPr>
        <w:t>3</w:t>
      </w:r>
      <w:r>
        <w:rPr>
          <w:rFonts w:hint="eastAsia" w:eastAsia="仿宋_GB2312"/>
          <w:color w:val="000000"/>
          <w:kern w:val="0"/>
          <w:sz w:val="32"/>
          <w:szCs w:val="32"/>
          <w:highlight w:val="none"/>
        </w:rPr>
        <w:t>）部门预算资金项目的评审服务，包括但不限于项目经费的事前评审工作，并提出整改措施、出具相关报告。</w:t>
      </w:r>
    </w:p>
    <w:p>
      <w:pPr>
        <w:keepNext w:val="0"/>
        <w:keepLines w:val="0"/>
        <w:pageBreakBefore w:val="0"/>
        <w:widowControl w:val="0"/>
        <w:kinsoku/>
        <w:wordWrap/>
        <w:overflowPunct/>
        <w:topLinePunct w:val="0"/>
        <w:autoSpaceDE/>
        <w:autoSpaceDN/>
        <w:bidi w:val="0"/>
        <w:adjustRightInd w:val="0"/>
        <w:snapToGrid w:val="0"/>
        <w:spacing w:line="580" w:lineRule="atLeast"/>
        <w:ind w:firstLine="640"/>
        <w:textAlignment w:val="auto"/>
        <w:rPr>
          <w:rFonts w:hint="eastAsia" w:eastAsia="仿宋_GB2312"/>
          <w:color w:val="000000"/>
          <w:kern w:val="0"/>
          <w:sz w:val="32"/>
          <w:szCs w:val="32"/>
          <w:highlight w:val="none"/>
        </w:rPr>
      </w:pPr>
      <w:r>
        <w:rPr>
          <w:rFonts w:hint="eastAsia" w:eastAsia="仿宋_GB2312"/>
          <w:color w:val="000000"/>
          <w:kern w:val="0"/>
          <w:sz w:val="32"/>
          <w:szCs w:val="32"/>
          <w:highlight w:val="none"/>
        </w:rPr>
        <w:t>（</w:t>
      </w:r>
      <w:r>
        <w:rPr>
          <w:rFonts w:hint="eastAsia" w:eastAsia="仿宋_GB2312"/>
          <w:color w:val="000000"/>
          <w:kern w:val="0"/>
          <w:sz w:val="32"/>
          <w:szCs w:val="32"/>
          <w:highlight w:val="none"/>
          <w:lang w:val="en-US" w:eastAsia="zh-CN"/>
        </w:rPr>
        <w:t>4</w:t>
      </w:r>
      <w:r>
        <w:rPr>
          <w:rFonts w:hint="eastAsia" w:eastAsia="仿宋_GB2312"/>
          <w:color w:val="000000"/>
          <w:kern w:val="0"/>
          <w:sz w:val="32"/>
          <w:szCs w:val="32"/>
          <w:highlight w:val="none"/>
        </w:rPr>
        <w:t>）要求开展的安全文明施工费检查服务，并提出整改措施、出具相关报告。</w:t>
      </w:r>
    </w:p>
    <w:p>
      <w:pPr>
        <w:keepNext w:val="0"/>
        <w:keepLines w:val="0"/>
        <w:pageBreakBefore w:val="0"/>
        <w:widowControl w:val="0"/>
        <w:kinsoku/>
        <w:wordWrap/>
        <w:overflowPunct/>
        <w:topLinePunct w:val="0"/>
        <w:autoSpaceDE/>
        <w:autoSpaceDN/>
        <w:bidi w:val="0"/>
        <w:adjustRightInd w:val="0"/>
        <w:snapToGrid w:val="0"/>
        <w:spacing w:line="580" w:lineRule="atLeast"/>
        <w:ind w:firstLine="640"/>
        <w:textAlignment w:val="auto"/>
        <w:rPr>
          <w:rFonts w:hint="eastAsia" w:ascii="Times New Roman" w:hAnsi="Times New Roman" w:eastAsia="仿宋_GB2312" w:cs="Times New Roman"/>
          <w:color w:val="000000"/>
          <w:kern w:val="0"/>
          <w:sz w:val="32"/>
          <w:szCs w:val="32"/>
          <w:highlight w:val="none"/>
          <w:lang w:val="en-US" w:eastAsia="zh-CN"/>
        </w:rPr>
      </w:pPr>
      <w:r>
        <w:rPr>
          <w:rFonts w:hint="eastAsia" w:eastAsia="仿宋_GB2312"/>
          <w:color w:val="000000"/>
          <w:kern w:val="0"/>
          <w:sz w:val="32"/>
          <w:szCs w:val="32"/>
          <w:highlight w:val="none"/>
        </w:rPr>
        <w:t>（</w:t>
      </w:r>
      <w:r>
        <w:rPr>
          <w:rFonts w:hint="eastAsia" w:eastAsia="仿宋_GB2312"/>
          <w:color w:val="000000"/>
          <w:kern w:val="0"/>
          <w:sz w:val="32"/>
          <w:szCs w:val="32"/>
          <w:highlight w:val="none"/>
          <w:lang w:val="en-US" w:eastAsia="zh-CN"/>
        </w:rPr>
        <w:t>5</w:t>
      </w:r>
      <w:r>
        <w:rPr>
          <w:rFonts w:hint="eastAsia" w:eastAsia="仿宋_GB2312"/>
          <w:color w:val="000000"/>
          <w:kern w:val="0"/>
          <w:sz w:val="32"/>
          <w:szCs w:val="32"/>
          <w:highlight w:val="none"/>
        </w:rPr>
        <w:t>）结合国内最新的会计准则、财务制度及绩效评价要求，提供加强管理的前瞻性、建设性和针对性的管理意见和建议。提供财务报告技术支持。</w:t>
      </w:r>
    </w:p>
    <w:bookmarkEnd w:id="33"/>
    <w:p>
      <w:pPr>
        <w:keepNext w:val="0"/>
        <w:keepLines w:val="0"/>
        <w:pageBreakBefore w:val="0"/>
        <w:widowControl w:val="0"/>
        <w:kinsoku/>
        <w:wordWrap/>
        <w:overflowPunct/>
        <w:topLinePunct w:val="0"/>
        <w:autoSpaceDE/>
        <w:autoSpaceDN/>
        <w:bidi w:val="0"/>
        <w:adjustRightInd w:val="0"/>
        <w:snapToGrid w:val="0"/>
        <w:spacing w:line="580" w:lineRule="atLeast"/>
        <w:ind w:firstLine="640"/>
        <w:textAlignment w:val="auto"/>
        <w:rPr>
          <w:rFonts w:hint="eastAsia" w:ascii="Times New Roman" w:hAnsi="Times New Roman" w:eastAsia="仿宋_GB2312" w:cs="Times New Roman"/>
          <w:color w:val="000000"/>
          <w:kern w:val="0"/>
          <w:sz w:val="32"/>
          <w:szCs w:val="32"/>
          <w:highlight w:val="none"/>
          <w:lang w:eastAsia="zh-CN"/>
        </w:rPr>
      </w:pPr>
      <w:r>
        <w:rPr>
          <w:rFonts w:hint="eastAsia" w:ascii="Times New Roman" w:hAnsi="Times New Roman" w:eastAsia="仿宋_GB2312" w:cs="Times New Roman"/>
          <w:color w:val="000000"/>
          <w:kern w:val="0"/>
          <w:sz w:val="32"/>
          <w:szCs w:val="32"/>
          <w:highlight w:val="none"/>
          <w:lang w:eastAsia="zh-CN"/>
        </w:rPr>
        <w:t>4.资金投入和使用情况</w:t>
      </w:r>
      <w:bookmarkStart w:id="34" w:name="_Toc1095901538"/>
      <w:bookmarkStart w:id="35" w:name="_Toc25117"/>
    </w:p>
    <w:bookmarkEnd w:id="34"/>
    <w:p>
      <w:pPr>
        <w:keepNext w:val="0"/>
        <w:keepLines w:val="0"/>
        <w:pageBreakBefore w:val="0"/>
        <w:widowControl w:val="0"/>
        <w:kinsoku/>
        <w:wordWrap/>
        <w:overflowPunct/>
        <w:topLinePunct w:val="0"/>
        <w:autoSpaceDE/>
        <w:autoSpaceDN/>
        <w:bidi w:val="0"/>
        <w:adjustRightInd w:val="0"/>
        <w:snapToGrid w:val="0"/>
        <w:spacing w:line="580" w:lineRule="atLeast"/>
        <w:ind w:firstLine="640"/>
        <w:textAlignment w:val="auto"/>
        <w:rPr>
          <w:rFonts w:hint="default" w:ascii="Times New Roman" w:hAnsi="Times New Roman" w:eastAsia="仿宋_GB2312" w:cs="Times New Roman"/>
          <w:color w:val="000000"/>
          <w:kern w:val="0"/>
          <w:sz w:val="32"/>
          <w:szCs w:val="32"/>
          <w:highlight w:val="none"/>
          <w:lang w:val="en-US" w:eastAsia="zh-CN"/>
        </w:rPr>
      </w:pPr>
      <w:r>
        <w:rPr>
          <w:rFonts w:hint="eastAsia" w:ascii="Times New Roman" w:hAnsi="Times New Roman" w:eastAsia="仿宋_GB2312" w:cs="Times New Roman"/>
          <w:color w:val="000000"/>
          <w:kern w:val="0"/>
          <w:sz w:val="32"/>
          <w:szCs w:val="32"/>
          <w:highlight w:val="none"/>
          <w:lang w:val="en-US" w:eastAsia="zh-CN"/>
        </w:rPr>
        <w:t>该项目申请</w:t>
      </w:r>
      <w:r>
        <w:rPr>
          <w:rFonts w:hint="eastAsia" w:eastAsia="仿宋_GB2312" w:cs="Times New Roman"/>
          <w:color w:val="000000"/>
          <w:kern w:val="0"/>
          <w:sz w:val="32"/>
          <w:szCs w:val="32"/>
          <w:highlight w:val="none"/>
          <w:lang w:val="en-US" w:eastAsia="zh-CN"/>
        </w:rPr>
        <w:t>市</w:t>
      </w:r>
      <w:r>
        <w:rPr>
          <w:rFonts w:hint="eastAsia" w:ascii="Times New Roman" w:hAnsi="Times New Roman" w:eastAsia="仿宋_GB2312" w:cs="Times New Roman"/>
          <w:color w:val="000000"/>
          <w:kern w:val="0"/>
          <w:sz w:val="32"/>
          <w:szCs w:val="32"/>
          <w:highlight w:val="none"/>
          <w:lang w:val="en-US" w:eastAsia="zh-CN"/>
        </w:rPr>
        <w:t>财政资金</w:t>
      </w:r>
      <w:r>
        <w:rPr>
          <w:rFonts w:hint="eastAsia" w:eastAsia="仿宋_GB2312" w:cs="Times New Roman"/>
          <w:color w:val="000000"/>
          <w:kern w:val="0"/>
          <w:sz w:val="32"/>
          <w:szCs w:val="32"/>
          <w:highlight w:val="none"/>
          <w:lang w:val="en-US" w:eastAsia="zh-CN"/>
        </w:rPr>
        <w:t>87.80</w:t>
      </w:r>
      <w:r>
        <w:rPr>
          <w:rFonts w:hint="eastAsia" w:ascii="Times New Roman" w:hAnsi="Times New Roman" w:eastAsia="仿宋_GB2312" w:cs="Times New Roman"/>
          <w:color w:val="000000"/>
          <w:kern w:val="0"/>
          <w:sz w:val="32"/>
          <w:szCs w:val="32"/>
          <w:highlight w:val="none"/>
          <w:lang w:val="en-US" w:eastAsia="zh-CN"/>
        </w:rPr>
        <w:t>万元，年初批复资金</w:t>
      </w:r>
      <w:r>
        <w:rPr>
          <w:rFonts w:hint="eastAsia" w:eastAsia="仿宋_GB2312" w:cs="Times New Roman"/>
          <w:color w:val="000000"/>
          <w:kern w:val="0"/>
          <w:sz w:val="32"/>
          <w:szCs w:val="32"/>
          <w:highlight w:val="none"/>
          <w:lang w:val="en-US" w:eastAsia="zh-CN"/>
        </w:rPr>
        <w:t>87.80万</w:t>
      </w:r>
      <w:r>
        <w:rPr>
          <w:rFonts w:hint="eastAsia" w:ascii="Times New Roman" w:hAnsi="Times New Roman" w:eastAsia="仿宋_GB2312" w:cs="Times New Roman"/>
          <w:color w:val="000000"/>
          <w:kern w:val="0"/>
          <w:sz w:val="32"/>
          <w:szCs w:val="32"/>
          <w:highlight w:val="none"/>
          <w:lang w:val="en-US" w:eastAsia="zh-CN"/>
        </w:rPr>
        <w:t>元</w:t>
      </w:r>
      <w:r>
        <w:rPr>
          <w:rFonts w:hint="eastAsia" w:eastAsia="仿宋_GB2312" w:cs="Times New Roman"/>
          <w:color w:val="000000"/>
          <w:kern w:val="0"/>
          <w:sz w:val="32"/>
          <w:szCs w:val="32"/>
          <w:highlight w:val="none"/>
          <w:lang w:val="en-US" w:eastAsia="zh-CN"/>
        </w:rPr>
        <w:t>。</w:t>
      </w:r>
      <w:r>
        <w:rPr>
          <w:rFonts w:hint="eastAsia" w:ascii="Times New Roman" w:hAnsi="Times New Roman" w:eastAsia="仿宋_GB2312" w:cs="Times New Roman"/>
          <w:color w:val="000000"/>
          <w:kern w:val="0"/>
          <w:sz w:val="32"/>
          <w:szCs w:val="32"/>
          <w:highlight w:val="none"/>
          <w:lang w:val="en-US" w:eastAsia="zh-CN"/>
        </w:rPr>
        <w:t>截至202</w:t>
      </w:r>
      <w:r>
        <w:rPr>
          <w:rFonts w:hint="eastAsia" w:eastAsia="仿宋_GB2312" w:cs="Times New Roman"/>
          <w:color w:val="000000"/>
          <w:kern w:val="0"/>
          <w:sz w:val="32"/>
          <w:szCs w:val="32"/>
          <w:highlight w:val="none"/>
          <w:lang w:val="en-US" w:eastAsia="zh-CN"/>
        </w:rPr>
        <w:t>3</w:t>
      </w:r>
      <w:r>
        <w:rPr>
          <w:rFonts w:hint="eastAsia" w:ascii="Times New Roman" w:hAnsi="Times New Roman" w:eastAsia="仿宋_GB2312" w:cs="Times New Roman"/>
          <w:color w:val="000000"/>
          <w:kern w:val="0"/>
          <w:sz w:val="32"/>
          <w:szCs w:val="32"/>
          <w:highlight w:val="none"/>
          <w:lang w:val="en-US" w:eastAsia="zh-CN"/>
        </w:rPr>
        <w:t>年12月31日支出资金</w:t>
      </w:r>
      <w:r>
        <w:rPr>
          <w:rFonts w:hint="eastAsia" w:eastAsia="仿宋_GB2312" w:cs="Times New Roman"/>
          <w:color w:val="000000"/>
          <w:kern w:val="0"/>
          <w:sz w:val="32"/>
          <w:szCs w:val="32"/>
          <w:highlight w:val="none"/>
          <w:lang w:val="en-US" w:eastAsia="zh-CN"/>
        </w:rPr>
        <w:t>87.80</w:t>
      </w:r>
      <w:r>
        <w:rPr>
          <w:rFonts w:hint="eastAsia" w:ascii="Times New Roman" w:hAnsi="Times New Roman" w:eastAsia="仿宋_GB2312" w:cs="Times New Roman"/>
          <w:color w:val="000000"/>
          <w:kern w:val="0"/>
          <w:sz w:val="32"/>
          <w:szCs w:val="32"/>
          <w:highlight w:val="none"/>
          <w:lang w:val="en-US" w:eastAsia="zh-CN"/>
        </w:rPr>
        <w:t>万元</w:t>
      </w:r>
      <w:r>
        <w:rPr>
          <w:rFonts w:hint="eastAsia" w:eastAsia="仿宋_GB2312" w:cs="Times New Roman"/>
          <w:color w:val="000000"/>
          <w:kern w:val="0"/>
          <w:sz w:val="32"/>
          <w:szCs w:val="32"/>
          <w:highlight w:val="none"/>
          <w:lang w:val="en-US" w:eastAsia="zh-CN"/>
        </w:rPr>
        <w:t>，其中财务中介服务费64.80万元，绩效评价服务费7.00万元，事前评审费1.00万元，安全文明施工费检查工作服务费15.00万元。</w:t>
      </w:r>
    </w:p>
    <w:p>
      <w:pPr>
        <w:keepNext w:val="0"/>
        <w:keepLines w:val="0"/>
        <w:pageBreakBefore w:val="0"/>
        <w:widowControl w:val="0"/>
        <w:kinsoku/>
        <w:wordWrap/>
        <w:overflowPunct/>
        <w:topLinePunct w:val="0"/>
        <w:autoSpaceDE/>
        <w:autoSpaceDN/>
        <w:bidi w:val="0"/>
        <w:adjustRightInd w:val="0"/>
        <w:snapToGrid w:val="0"/>
        <w:spacing w:line="580" w:lineRule="atLeast"/>
        <w:ind w:firstLine="640"/>
        <w:textAlignment w:val="auto"/>
        <w:rPr>
          <w:rFonts w:hint="eastAsia" w:ascii="Times New Roman" w:hAnsi="Times New Roman" w:eastAsia="仿宋_GB2312" w:cs="Times New Roman"/>
          <w:color w:val="000000"/>
          <w:kern w:val="0"/>
          <w:sz w:val="32"/>
          <w:szCs w:val="32"/>
          <w:highlight w:val="none"/>
          <w:lang w:eastAsia="zh-CN"/>
        </w:rPr>
      </w:pPr>
      <w:bookmarkStart w:id="36" w:name="_Toc5594"/>
      <w:bookmarkStart w:id="37" w:name="_Toc16103"/>
      <w:bookmarkStart w:id="38" w:name="_Toc16120"/>
      <w:bookmarkStart w:id="39" w:name="_Toc1997392494"/>
      <w:bookmarkStart w:id="40" w:name="_Toc18958"/>
      <w:bookmarkStart w:id="41" w:name="_Toc9060"/>
      <w:bookmarkStart w:id="42" w:name="_Toc342854310_WPSOffice_Level2"/>
      <w:r>
        <w:rPr>
          <w:rFonts w:hint="eastAsia" w:ascii="Times New Roman" w:hAnsi="Times New Roman" w:eastAsia="仿宋_GB2312" w:cs="Times New Roman"/>
          <w:color w:val="000000"/>
          <w:kern w:val="0"/>
          <w:sz w:val="32"/>
          <w:szCs w:val="32"/>
          <w:highlight w:val="none"/>
          <w:lang w:eastAsia="zh-CN"/>
        </w:rPr>
        <w:t>（二）项目绩效目标</w:t>
      </w:r>
      <w:bookmarkEnd w:id="35"/>
      <w:bookmarkEnd w:id="36"/>
      <w:bookmarkEnd w:id="37"/>
      <w:bookmarkEnd w:id="38"/>
      <w:bookmarkEnd w:id="39"/>
      <w:bookmarkEnd w:id="40"/>
      <w:bookmarkEnd w:id="41"/>
      <w:bookmarkEnd w:id="42"/>
    </w:p>
    <w:p>
      <w:pPr>
        <w:keepNext w:val="0"/>
        <w:keepLines w:val="0"/>
        <w:pageBreakBefore w:val="0"/>
        <w:widowControl w:val="0"/>
        <w:kinsoku/>
        <w:wordWrap/>
        <w:overflowPunct/>
        <w:topLinePunct w:val="0"/>
        <w:autoSpaceDE/>
        <w:autoSpaceDN/>
        <w:bidi w:val="0"/>
        <w:adjustRightInd w:val="0"/>
        <w:snapToGrid w:val="0"/>
        <w:spacing w:line="580" w:lineRule="atLeast"/>
        <w:ind w:firstLine="640"/>
        <w:textAlignment w:val="auto"/>
        <w:rPr>
          <w:rFonts w:hint="default" w:ascii="Times New Roman" w:hAnsi="Times New Roman" w:eastAsia="仿宋_GB2312" w:cs="Times New Roman"/>
          <w:color w:val="000000"/>
          <w:kern w:val="0"/>
          <w:sz w:val="32"/>
          <w:szCs w:val="32"/>
          <w:highlight w:val="none"/>
          <w:lang w:eastAsia="zh-CN"/>
        </w:rPr>
      </w:pPr>
      <w:bookmarkStart w:id="43" w:name="_Toc26489"/>
      <w:bookmarkStart w:id="44" w:name="_Toc7351"/>
      <w:r>
        <w:rPr>
          <w:rFonts w:hint="eastAsia" w:ascii="Times New Roman" w:hAnsi="Times New Roman" w:eastAsia="仿宋_GB2312" w:cs="Times New Roman"/>
          <w:color w:val="000000"/>
          <w:kern w:val="0"/>
          <w:sz w:val="32"/>
          <w:szCs w:val="32"/>
          <w:highlight w:val="none"/>
          <w:lang w:eastAsia="zh-CN"/>
        </w:rPr>
        <w:t>1.总体目标</w:t>
      </w:r>
    </w:p>
    <w:p>
      <w:pPr>
        <w:keepNext w:val="0"/>
        <w:keepLines w:val="0"/>
        <w:pageBreakBefore w:val="0"/>
        <w:widowControl w:val="0"/>
        <w:kinsoku/>
        <w:wordWrap/>
        <w:overflowPunct/>
        <w:topLinePunct w:val="0"/>
        <w:autoSpaceDE/>
        <w:autoSpaceDN/>
        <w:bidi w:val="0"/>
        <w:adjustRightInd w:val="0"/>
        <w:snapToGrid w:val="0"/>
        <w:spacing w:line="580" w:lineRule="atLeast"/>
        <w:ind w:firstLine="640"/>
        <w:textAlignment w:val="auto"/>
        <w:rPr>
          <w:rFonts w:hint="default" w:ascii="Times New Roman" w:hAnsi="Times New Roman" w:eastAsia="仿宋_GB2312" w:cs="Times New Roman"/>
          <w:color w:val="000000"/>
          <w:kern w:val="0"/>
          <w:sz w:val="32"/>
          <w:szCs w:val="32"/>
          <w:highlight w:val="none"/>
          <w:lang w:eastAsia="zh-CN"/>
        </w:rPr>
      </w:pPr>
      <w:r>
        <w:rPr>
          <w:rFonts w:hint="eastAsia" w:ascii="Times New Roman" w:hAnsi="Times New Roman" w:eastAsia="仿宋_GB2312" w:cs="Times New Roman"/>
          <w:color w:val="000000"/>
          <w:kern w:val="0"/>
          <w:sz w:val="32"/>
          <w:szCs w:val="32"/>
          <w:highlight w:val="none"/>
          <w:lang w:eastAsia="zh-CN"/>
        </w:rPr>
        <w:t>完成基本建设资金、部门预算资金、工会及临时党委经费的会计核算规范审核及财务管理相关工作，及时准确提供各项财务数据，出具相关报告；完成部门预算项目经费的绩效评价工作，提出整改意见并出具绩效评价报告；完成参建单位文施费计提及使用情况进行检查，对不合规情况提出整改建议并出具文施费检查报告。</w:t>
      </w:r>
    </w:p>
    <w:p>
      <w:pPr>
        <w:keepNext w:val="0"/>
        <w:keepLines w:val="0"/>
        <w:pageBreakBefore w:val="0"/>
        <w:widowControl w:val="0"/>
        <w:kinsoku/>
        <w:wordWrap/>
        <w:overflowPunct/>
        <w:topLinePunct w:val="0"/>
        <w:autoSpaceDE/>
        <w:autoSpaceDN/>
        <w:bidi w:val="0"/>
        <w:adjustRightInd w:val="0"/>
        <w:snapToGrid w:val="0"/>
        <w:spacing w:line="580" w:lineRule="atLeast"/>
        <w:ind w:firstLine="640"/>
        <w:textAlignment w:val="auto"/>
        <w:rPr>
          <w:rFonts w:hint="eastAsia" w:ascii="Times New Roman" w:hAnsi="Times New Roman" w:eastAsia="仿宋_GB2312" w:cs="Times New Roman"/>
          <w:color w:val="000000"/>
          <w:kern w:val="0"/>
          <w:sz w:val="32"/>
          <w:szCs w:val="32"/>
          <w:highlight w:val="none"/>
          <w:lang w:eastAsia="zh-CN"/>
        </w:rPr>
      </w:pPr>
      <w:r>
        <w:rPr>
          <w:rFonts w:hint="eastAsia" w:ascii="Times New Roman" w:hAnsi="Times New Roman" w:eastAsia="仿宋_GB2312" w:cs="Times New Roman"/>
          <w:color w:val="000000"/>
          <w:kern w:val="0"/>
          <w:sz w:val="32"/>
          <w:szCs w:val="32"/>
          <w:highlight w:val="none"/>
          <w:lang w:val="en-US" w:eastAsia="zh-CN"/>
        </w:rPr>
        <w:t>2.绩效</w:t>
      </w:r>
      <w:r>
        <w:rPr>
          <w:rFonts w:hint="eastAsia" w:ascii="Times New Roman" w:hAnsi="Times New Roman" w:eastAsia="仿宋_GB2312" w:cs="Times New Roman"/>
          <w:color w:val="000000"/>
          <w:kern w:val="0"/>
          <w:sz w:val="32"/>
          <w:szCs w:val="32"/>
          <w:highlight w:val="none"/>
          <w:lang w:eastAsia="zh-CN"/>
        </w:rPr>
        <w:t>指标</w:t>
      </w:r>
    </w:p>
    <w:p>
      <w:pPr>
        <w:keepNext w:val="0"/>
        <w:keepLines w:val="0"/>
        <w:pageBreakBefore w:val="0"/>
        <w:widowControl w:val="0"/>
        <w:kinsoku/>
        <w:wordWrap/>
        <w:overflowPunct/>
        <w:topLinePunct w:val="0"/>
        <w:autoSpaceDE/>
        <w:autoSpaceDN/>
        <w:bidi w:val="0"/>
        <w:adjustRightInd w:val="0"/>
        <w:snapToGrid w:val="0"/>
        <w:spacing w:line="600" w:lineRule="atLeast"/>
        <w:ind w:firstLine="1687" w:firstLineChars="600"/>
        <w:textAlignment w:val="auto"/>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000000"/>
          <w:kern w:val="0"/>
          <w:sz w:val="28"/>
          <w:szCs w:val="28"/>
          <w:highlight w:val="none"/>
          <w:lang w:val="en-US" w:eastAsia="zh-CN" w:bidi="ar-SA"/>
        </w:rPr>
        <w:t>202</w:t>
      </w:r>
      <w:r>
        <w:rPr>
          <w:rFonts w:hint="eastAsia" w:ascii="宋体" w:hAnsi="宋体" w:cs="宋体"/>
          <w:b/>
          <w:bCs/>
          <w:color w:val="000000"/>
          <w:kern w:val="0"/>
          <w:sz w:val="28"/>
          <w:szCs w:val="28"/>
          <w:highlight w:val="none"/>
          <w:lang w:val="en-US" w:eastAsia="zh-CN" w:bidi="ar-SA"/>
        </w:rPr>
        <w:t>3</w:t>
      </w:r>
      <w:r>
        <w:rPr>
          <w:rFonts w:hint="eastAsia" w:ascii="宋体" w:hAnsi="宋体" w:eastAsia="宋体" w:cs="宋体"/>
          <w:b/>
          <w:bCs/>
          <w:color w:val="auto"/>
          <w:kern w:val="44"/>
          <w:sz w:val="28"/>
          <w:szCs w:val="28"/>
          <w:highlight w:val="none"/>
          <w:lang w:val="en-US" w:eastAsia="zh-CN"/>
        </w:rPr>
        <w:t>年度</w:t>
      </w:r>
      <w:r>
        <w:rPr>
          <w:rFonts w:hint="eastAsia" w:ascii="宋体" w:hAnsi="宋体" w:cs="宋体"/>
          <w:b/>
          <w:bCs/>
          <w:color w:val="000000"/>
          <w:kern w:val="0"/>
          <w:sz w:val="28"/>
          <w:szCs w:val="28"/>
          <w:highlight w:val="none"/>
          <w:lang w:val="en-US" w:eastAsia="zh-CN"/>
        </w:rPr>
        <w:t>财务中介服务</w:t>
      </w:r>
      <w:r>
        <w:rPr>
          <w:rFonts w:hint="eastAsia" w:ascii="宋体" w:hAnsi="宋体" w:eastAsia="宋体" w:cs="宋体"/>
          <w:b/>
          <w:bCs/>
          <w:color w:val="auto"/>
          <w:kern w:val="44"/>
          <w:sz w:val="28"/>
          <w:szCs w:val="28"/>
          <w:highlight w:val="none"/>
          <w:lang w:val="en-US" w:eastAsia="zh-CN"/>
        </w:rPr>
        <w:t>项目绩效指标</w:t>
      </w:r>
      <w:r>
        <w:rPr>
          <w:rFonts w:hint="eastAsia" w:ascii="宋体" w:hAnsi="宋体" w:cs="宋体"/>
          <w:b/>
          <w:bCs/>
          <w:color w:val="auto"/>
          <w:kern w:val="44"/>
          <w:sz w:val="28"/>
          <w:szCs w:val="28"/>
          <w:highlight w:val="none"/>
          <w:lang w:val="en-US" w:eastAsia="zh-CN"/>
        </w:rPr>
        <w:t>一览表</w:t>
      </w:r>
    </w:p>
    <w:tbl>
      <w:tblPr>
        <w:tblStyle w:val="19"/>
        <w:tblW w:w="828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44"/>
        <w:gridCol w:w="2472"/>
        <w:gridCol w:w="2369"/>
        <w:gridCol w:w="19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567" w:hRule="atLeast"/>
          <w:jc w:val="center"/>
        </w:trPr>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center"/>
              <w:rPr>
                <w:rFonts w:hint="eastAsia" w:ascii="仿宋_GB2312" w:hAnsi="仿宋_GB2312" w:eastAsia="仿宋_GB2312" w:cs="仿宋_GB2312"/>
                <w:b/>
                <w:bCs/>
                <w:i w:val="0"/>
                <w:iCs w:val="0"/>
                <w:color w:val="auto"/>
                <w:sz w:val="24"/>
                <w:szCs w:val="24"/>
                <w:highlight w:val="none"/>
                <w:u w:val="none"/>
              </w:rPr>
            </w:pPr>
            <w:r>
              <w:rPr>
                <w:rFonts w:hint="eastAsia" w:ascii="仿宋_GB2312" w:hAnsi="仿宋_GB2312" w:eastAsia="仿宋_GB2312" w:cs="仿宋_GB2312"/>
                <w:b/>
                <w:bCs/>
                <w:i w:val="0"/>
                <w:iCs w:val="0"/>
                <w:color w:val="auto"/>
                <w:kern w:val="0"/>
                <w:sz w:val="24"/>
                <w:szCs w:val="24"/>
                <w:highlight w:val="none"/>
                <w:u w:val="none"/>
                <w:lang w:val="en-US" w:eastAsia="zh-CN"/>
              </w:rPr>
              <w:t>一级指标</w:t>
            </w:r>
          </w:p>
        </w:tc>
        <w:tc>
          <w:tcPr>
            <w:tcW w:w="2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center"/>
              <w:rPr>
                <w:rFonts w:hint="eastAsia" w:ascii="仿宋_GB2312" w:hAnsi="仿宋_GB2312" w:eastAsia="仿宋_GB2312" w:cs="仿宋_GB2312"/>
                <w:b/>
                <w:bCs/>
                <w:i w:val="0"/>
                <w:iCs w:val="0"/>
                <w:color w:val="auto"/>
                <w:sz w:val="24"/>
                <w:szCs w:val="24"/>
                <w:highlight w:val="none"/>
                <w:u w:val="none"/>
              </w:rPr>
            </w:pPr>
            <w:r>
              <w:rPr>
                <w:rFonts w:hint="eastAsia" w:ascii="仿宋_GB2312" w:hAnsi="仿宋_GB2312" w:eastAsia="仿宋_GB2312" w:cs="仿宋_GB2312"/>
                <w:b/>
                <w:bCs/>
                <w:i w:val="0"/>
                <w:iCs w:val="0"/>
                <w:color w:val="auto"/>
                <w:kern w:val="0"/>
                <w:sz w:val="24"/>
                <w:szCs w:val="24"/>
                <w:highlight w:val="none"/>
                <w:u w:val="none"/>
                <w:lang w:val="en-US" w:eastAsia="zh-CN"/>
              </w:rPr>
              <w:t>二级指标</w:t>
            </w:r>
          </w:p>
        </w:tc>
        <w:tc>
          <w:tcPr>
            <w:tcW w:w="2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center"/>
              <w:rPr>
                <w:rFonts w:hint="eastAsia" w:ascii="仿宋_GB2312" w:hAnsi="仿宋_GB2312" w:eastAsia="仿宋_GB2312" w:cs="仿宋_GB2312"/>
                <w:b/>
                <w:bCs/>
                <w:i w:val="0"/>
                <w:iCs w:val="0"/>
                <w:color w:val="auto"/>
                <w:sz w:val="24"/>
                <w:szCs w:val="24"/>
                <w:highlight w:val="none"/>
                <w:u w:val="none"/>
              </w:rPr>
            </w:pPr>
            <w:r>
              <w:rPr>
                <w:rFonts w:hint="eastAsia" w:ascii="仿宋_GB2312" w:hAnsi="仿宋_GB2312" w:eastAsia="仿宋_GB2312" w:cs="仿宋_GB2312"/>
                <w:b/>
                <w:bCs/>
                <w:i w:val="0"/>
                <w:iCs w:val="0"/>
                <w:color w:val="auto"/>
                <w:kern w:val="0"/>
                <w:sz w:val="24"/>
                <w:szCs w:val="24"/>
                <w:highlight w:val="none"/>
                <w:u w:val="none"/>
                <w:lang w:val="en-US" w:eastAsia="zh-CN"/>
              </w:rPr>
              <w:t>三级指标</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center"/>
              <w:rPr>
                <w:rFonts w:hint="eastAsia" w:ascii="仿宋_GB2312" w:hAnsi="仿宋_GB2312" w:eastAsia="仿宋_GB2312" w:cs="仿宋_GB2312"/>
                <w:b/>
                <w:bCs/>
                <w:i w:val="0"/>
                <w:iCs w:val="0"/>
                <w:color w:val="auto"/>
                <w:sz w:val="24"/>
                <w:szCs w:val="24"/>
                <w:highlight w:val="none"/>
                <w:u w:val="none"/>
              </w:rPr>
            </w:pPr>
            <w:r>
              <w:rPr>
                <w:rFonts w:hint="eastAsia" w:ascii="仿宋_GB2312" w:hAnsi="仿宋_GB2312" w:eastAsia="仿宋_GB2312" w:cs="仿宋_GB2312"/>
                <w:b/>
                <w:bCs/>
                <w:i w:val="0"/>
                <w:iCs w:val="0"/>
                <w:color w:val="auto"/>
                <w:kern w:val="0"/>
                <w:sz w:val="24"/>
                <w:szCs w:val="24"/>
                <w:highlight w:val="none"/>
                <w:u w:val="none"/>
                <w:lang w:val="en-US" w:eastAsia="zh-CN"/>
              </w:rPr>
              <w:t>年度指标值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1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rPr>
            </w:pPr>
            <w:r>
              <w:rPr>
                <w:rFonts w:hint="eastAsia" w:ascii="仿宋_GB2312" w:hAnsi="仿宋_GB2312" w:eastAsia="仿宋_GB2312" w:cs="仿宋_GB2312"/>
                <w:i w:val="0"/>
                <w:iCs w:val="0"/>
                <w:color w:val="auto"/>
                <w:kern w:val="0"/>
                <w:sz w:val="24"/>
                <w:szCs w:val="24"/>
                <w:highlight w:val="none"/>
                <w:u w:val="none"/>
                <w:lang w:val="en-US" w:eastAsia="zh-CN"/>
              </w:rPr>
              <w:t>产出指标</w:t>
            </w:r>
          </w:p>
        </w:tc>
        <w:tc>
          <w:tcPr>
            <w:tcW w:w="2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rPr>
            </w:pPr>
            <w:r>
              <w:rPr>
                <w:rFonts w:hint="eastAsia" w:ascii="仿宋_GB2312" w:hAnsi="仿宋_GB2312" w:eastAsia="仿宋_GB2312" w:cs="仿宋_GB2312"/>
                <w:i w:val="0"/>
                <w:iCs w:val="0"/>
                <w:color w:val="auto"/>
                <w:kern w:val="0"/>
                <w:sz w:val="24"/>
                <w:szCs w:val="24"/>
                <w:highlight w:val="none"/>
                <w:u w:val="none"/>
                <w:lang w:val="en-US" w:eastAsia="zh-CN"/>
              </w:rPr>
              <w:t>数量指标</w:t>
            </w:r>
          </w:p>
        </w:tc>
        <w:tc>
          <w:tcPr>
            <w:tcW w:w="2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rPr>
            </w:pPr>
            <w:r>
              <w:rPr>
                <w:rFonts w:hint="eastAsia" w:ascii="仿宋_GB2312" w:hAnsi="仿宋_GB2312" w:eastAsia="仿宋_GB2312" w:cs="仿宋_GB2312"/>
                <w:i w:val="0"/>
                <w:iCs w:val="0"/>
                <w:color w:val="auto"/>
                <w:kern w:val="0"/>
                <w:sz w:val="24"/>
                <w:szCs w:val="24"/>
                <w:highlight w:val="none"/>
                <w:u w:val="none"/>
                <w:lang w:val="en-US" w:eastAsia="zh-CN"/>
              </w:rPr>
              <w:t>记账、出具报表次数</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center"/>
              <w:rPr>
                <w:rFonts w:hint="default" w:ascii="Times New Roman" w:hAnsi="Times New Roman" w:eastAsia="仿宋_GB2312" w:cs="Times New Roman"/>
                <w:color w:val="000000"/>
                <w:kern w:val="0"/>
                <w:sz w:val="24"/>
                <w:szCs w:val="24"/>
                <w:highlight w:val="none"/>
                <w:lang w:val="en-US" w:eastAsia="zh-CN" w:bidi="ar-SA"/>
              </w:rPr>
            </w:pPr>
            <w:r>
              <w:rPr>
                <w:rFonts w:hint="eastAsia" w:eastAsia="仿宋_GB2312" w:cs="Times New Roman"/>
                <w:color w:val="000000"/>
                <w:kern w:val="0"/>
                <w:sz w:val="24"/>
                <w:szCs w:val="24"/>
                <w:highlight w:val="none"/>
                <w:lang w:val="en-US" w:eastAsia="zh-CN" w:bidi="ar-SA"/>
              </w:rPr>
              <w:t>12次/年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1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rPr>
            </w:pPr>
          </w:p>
        </w:tc>
        <w:tc>
          <w:tcPr>
            <w:tcW w:w="2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rPr>
            </w:pPr>
            <w:r>
              <w:rPr>
                <w:rFonts w:hint="eastAsia" w:ascii="仿宋_GB2312" w:hAnsi="仿宋_GB2312" w:eastAsia="仿宋_GB2312" w:cs="仿宋_GB2312"/>
                <w:i w:val="0"/>
                <w:iCs w:val="0"/>
                <w:color w:val="auto"/>
                <w:kern w:val="0"/>
                <w:sz w:val="24"/>
                <w:szCs w:val="24"/>
                <w:highlight w:val="none"/>
                <w:u w:val="none"/>
                <w:lang w:val="en-US" w:eastAsia="zh-CN"/>
              </w:rPr>
              <w:t>质量指标</w:t>
            </w:r>
          </w:p>
        </w:tc>
        <w:tc>
          <w:tcPr>
            <w:tcW w:w="2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rPr>
            </w:pPr>
            <w:r>
              <w:rPr>
                <w:rFonts w:hint="eastAsia" w:ascii="仿宋_GB2312" w:hAnsi="仿宋_GB2312" w:eastAsia="仿宋_GB2312" w:cs="仿宋_GB2312"/>
                <w:i w:val="0"/>
                <w:iCs w:val="0"/>
                <w:color w:val="auto"/>
                <w:kern w:val="0"/>
                <w:sz w:val="24"/>
                <w:szCs w:val="24"/>
                <w:highlight w:val="none"/>
                <w:u w:val="none"/>
                <w:lang w:val="en-US" w:eastAsia="zh-CN"/>
              </w:rPr>
              <w:t>记账准确、报表及时</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center"/>
              <w:rPr>
                <w:rFonts w:hint="eastAsia" w:ascii="Times New Roman" w:hAnsi="Times New Roman" w:eastAsia="仿宋_GB2312" w:cs="Times New Roman"/>
                <w:color w:val="000000"/>
                <w:kern w:val="0"/>
                <w:sz w:val="24"/>
                <w:szCs w:val="24"/>
                <w:highlight w:val="none"/>
                <w:lang w:val="en-US" w:eastAsia="zh-CN" w:bidi="ar-SA"/>
              </w:rPr>
            </w:pPr>
            <w:r>
              <w:rPr>
                <w:rFonts w:hint="eastAsia" w:eastAsia="仿宋_GB2312" w:cs="Times New Roman"/>
                <w:color w:val="000000"/>
                <w:kern w:val="0"/>
                <w:sz w:val="24"/>
                <w:szCs w:val="24"/>
                <w:highlight w:val="none"/>
                <w:lang w:val="en-US" w:eastAsia="zh-CN" w:bidi="ar-SA"/>
              </w:rPr>
              <w:t>优良中低差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1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rPr>
            </w:pPr>
          </w:p>
        </w:tc>
        <w:tc>
          <w:tcPr>
            <w:tcW w:w="2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rPr>
            </w:pPr>
            <w:r>
              <w:rPr>
                <w:rFonts w:hint="eastAsia" w:ascii="仿宋_GB2312" w:hAnsi="仿宋_GB2312" w:eastAsia="仿宋_GB2312" w:cs="仿宋_GB2312"/>
                <w:i w:val="0"/>
                <w:iCs w:val="0"/>
                <w:color w:val="auto"/>
                <w:kern w:val="0"/>
                <w:sz w:val="24"/>
                <w:szCs w:val="24"/>
                <w:highlight w:val="none"/>
                <w:u w:val="none"/>
                <w:lang w:val="en-US" w:eastAsia="zh-CN"/>
              </w:rPr>
              <w:t>时效指标</w:t>
            </w:r>
          </w:p>
        </w:tc>
        <w:tc>
          <w:tcPr>
            <w:tcW w:w="2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rPr>
            </w:pPr>
            <w:r>
              <w:rPr>
                <w:rFonts w:hint="eastAsia" w:ascii="仿宋_GB2312" w:hAnsi="仿宋_GB2312" w:eastAsia="仿宋_GB2312" w:cs="仿宋_GB2312"/>
                <w:i w:val="0"/>
                <w:iCs w:val="0"/>
                <w:color w:val="auto"/>
                <w:kern w:val="0"/>
                <w:sz w:val="24"/>
                <w:szCs w:val="24"/>
                <w:highlight w:val="none"/>
                <w:u w:val="none"/>
                <w:lang w:val="en-US" w:eastAsia="zh-CN"/>
              </w:rPr>
              <w:t>协助完成绩效评价、事前评审、文施费检查进度</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center"/>
              <w:rPr>
                <w:rFonts w:hint="default" w:ascii="Times New Roman" w:hAnsi="Times New Roman" w:eastAsia="仿宋_GB2312" w:cs="Times New Roman"/>
                <w:color w:val="000000"/>
                <w:kern w:val="0"/>
                <w:sz w:val="24"/>
                <w:szCs w:val="24"/>
                <w:highlight w:val="none"/>
                <w:lang w:val="en-US" w:eastAsia="zh-CN" w:bidi="ar-SA"/>
              </w:rPr>
            </w:pPr>
            <w:r>
              <w:rPr>
                <w:rFonts w:hint="eastAsia" w:eastAsia="仿宋_GB2312" w:cs="Times New Roman"/>
                <w:color w:val="000000"/>
                <w:kern w:val="0"/>
                <w:sz w:val="24"/>
                <w:szCs w:val="24"/>
                <w:highlight w:val="none"/>
                <w:lang w:val="en-US" w:eastAsia="zh-CN" w:bidi="ar-SA"/>
              </w:rPr>
              <w:t>高中低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center"/>
              <w:rPr>
                <w:rFonts w:hint="default" w:ascii="仿宋_GB2312" w:hAnsi="仿宋_GB2312" w:eastAsia="仿宋_GB2312" w:cs="仿宋_GB2312"/>
                <w:i w:val="0"/>
                <w:iCs w:val="0"/>
                <w:color w:val="auto"/>
                <w:kern w:val="0"/>
                <w:sz w:val="24"/>
                <w:szCs w:val="24"/>
                <w:highlight w:val="none"/>
                <w:u w:val="none"/>
                <w:lang w:val="en-US" w:eastAsia="zh-CN"/>
              </w:rPr>
            </w:pPr>
            <w:r>
              <w:rPr>
                <w:rFonts w:hint="eastAsia" w:ascii="仿宋_GB2312" w:hAnsi="仿宋_GB2312" w:eastAsia="仿宋_GB2312" w:cs="仿宋_GB2312"/>
                <w:i w:val="0"/>
                <w:iCs w:val="0"/>
                <w:color w:val="auto"/>
                <w:kern w:val="0"/>
                <w:sz w:val="24"/>
                <w:szCs w:val="24"/>
                <w:highlight w:val="none"/>
                <w:u w:val="none"/>
                <w:lang w:val="en-US" w:eastAsia="zh-CN"/>
              </w:rPr>
              <w:t>成本指标</w:t>
            </w:r>
          </w:p>
        </w:tc>
        <w:tc>
          <w:tcPr>
            <w:tcW w:w="2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rPr>
            </w:pPr>
            <w:r>
              <w:rPr>
                <w:rFonts w:hint="eastAsia" w:ascii="仿宋_GB2312" w:hAnsi="仿宋_GB2312" w:eastAsia="仿宋_GB2312" w:cs="仿宋_GB2312"/>
                <w:i w:val="0"/>
                <w:iCs w:val="0"/>
                <w:color w:val="auto"/>
                <w:kern w:val="0"/>
                <w:sz w:val="24"/>
                <w:szCs w:val="24"/>
                <w:highlight w:val="none"/>
                <w:u w:val="none"/>
                <w:lang w:val="en-US" w:eastAsia="zh-CN"/>
              </w:rPr>
              <w:t>经济成本指标</w:t>
            </w:r>
          </w:p>
        </w:tc>
        <w:tc>
          <w:tcPr>
            <w:tcW w:w="2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center"/>
              <w:rPr>
                <w:rFonts w:hint="default" w:ascii="仿宋_GB2312" w:hAnsi="仿宋_GB2312" w:eastAsia="仿宋_GB2312" w:cs="仿宋_GB2312"/>
                <w:i w:val="0"/>
                <w:iCs w:val="0"/>
                <w:color w:val="auto"/>
                <w:kern w:val="0"/>
                <w:sz w:val="24"/>
                <w:szCs w:val="24"/>
                <w:highlight w:val="none"/>
                <w:u w:val="none"/>
                <w:lang w:val="en-US" w:eastAsia="zh-CN"/>
              </w:rPr>
            </w:pPr>
            <w:r>
              <w:rPr>
                <w:rFonts w:hint="eastAsia" w:ascii="仿宋_GB2312" w:hAnsi="仿宋_GB2312" w:eastAsia="仿宋_GB2312" w:cs="仿宋_GB2312"/>
                <w:i w:val="0"/>
                <w:iCs w:val="0"/>
                <w:color w:val="auto"/>
                <w:kern w:val="0"/>
                <w:sz w:val="24"/>
                <w:szCs w:val="24"/>
                <w:highlight w:val="none"/>
                <w:u w:val="none"/>
                <w:lang w:val="en-US" w:eastAsia="zh-CN"/>
              </w:rPr>
              <w:t>预算控制数</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center"/>
              <w:rPr>
                <w:rFonts w:hint="default" w:ascii="Times New Roman" w:hAnsi="Times New Roman" w:eastAsia="仿宋_GB2312" w:cs="Times New Roman"/>
                <w:color w:val="000000"/>
                <w:kern w:val="0"/>
                <w:sz w:val="24"/>
                <w:szCs w:val="24"/>
                <w:highlight w:val="none"/>
                <w:lang w:val="en-US" w:eastAsia="zh-CN" w:bidi="ar-SA"/>
              </w:rPr>
            </w:pPr>
            <w:r>
              <w:rPr>
                <w:rFonts w:hint="eastAsia" w:ascii="Times New Roman" w:hAnsi="Times New Roman" w:eastAsia="仿宋_GB2312" w:cs="Times New Roman"/>
                <w:color w:val="000000"/>
                <w:kern w:val="0"/>
                <w:sz w:val="24"/>
                <w:szCs w:val="24"/>
                <w:highlight w:val="none"/>
                <w:lang w:val="en-US" w:eastAsia="zh-CN" w:bidi="ar-SA"/>
              </w:rPr>
              <w:t>≤</w:t>
            </w:r>
            <w:r>
              <w:rPr>
                <w:rFonts w:hint="eastAsia" w:eastAsia="仿宋_GB2312" w:cs="Times New Roman"/>
                <w:color w:val="000000"/>
                <w:kern w:val="0"/>
                <w:sz w:val="24"/>
                <w:szCs w:val="24"/>
                <w:highlight w:val="none"/>
                <w:lang w:val="en-US" w:eastAsia="zh-CN" w:bidi="ar-SA"/>
              </w:rPr>
              <w:t>87.8万元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1444"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rPr>
            </w:pPr>
            <w:r>
              <w:rPr>
                <w:rFonts w:hint="eastAsia" w:ascii="仿宋_GB2312" w:hAnsi="仿宋_GB2312" w:eastAsia="仿宋_GB2312" w:cs="仿宋_GB2312"/>
                <w:i w:val="0"/>
                <w:iCs w:val="0"/>
                <w:color w:val="auto"/>
                <w:kern w:val="0"/>
                <w:sz w:val="24"/>
                <w:szCs w:val="24"/>
                <w:highlight w:val="none"/>
                <w:u w:val="none"/>
                <w:lang w:val="en-US" w:eastAsia="zh-CN"/>
              </w:rPr>
              <w:t>效益指标</w:t>
            </w:r>
          </w:p>
        </w:tc>
        <w:tc>
          <w:tcPr>
            <w:tcW w:w="2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rPr>
            </w:pPr>
            <w:r>
              <w:rPr>
                <w:rFonts w:hint="eastAsia" w:ascii="仿宋_GB2312" w:hAnsi="仿宋_GB2312" w:eastAsia="仿宋_GB2312" w:cs="仿宋_GB2312"/>
                <w:i w:val="0"/>
                <w:iCs w:val="0"/>
                <w:color w:val="auto"/>
                <w:kern w:val="0"/>
                <w:sz w:val="24"/>
                <w:szCs w:val="24"/>
                <w:highlight w:val="none"/>
                <w:u w:val="none"/>
                <w:lang w:val="en-US" w:eastAsia="zh-CN"/>
              </w:rPr>
              <w:t>社会效益指标</w:t>
            </w:r>
          </w:p>
        </w:tc>
        <w:tc>
          <w:tcPr>
            <w:tcW w:w="2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rPr>
            </w:pPr>
            <w:r>
              <w:rPr>
                <w:rFonts w:hint="eastAsia" w:ascii="仿宋_GB2312" w:hAnsi="仿宋_GB2312" w:eastAsia="仿宋_GB2312" w:cs="仿宋_GB2312"/>
                <w:i w:val="0"/>
                <w:iCs w:val="0"/>
                <w:color w:val="auto"/>
                <w:kern w:val="0"/>
                <w:sz w:val="24"/>
                <w:szCs w:val="24"/>
                <w:highlight w:val="none"/>
                <w:u w:val="none"/>
                <w:lang w:val="en-US" w:eastAsia="zh-CN"/>
              </w:rPr>
              <w:t>预决算公开数据准确、绩效评价、文施费结果真实</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center"/>
              <w:rPr>
                <w:rFonts w:hint="default" w:ascii="Times New Roman" w:hAnsi="Times New Roman" w:eastAsia="仿宋_GB2312" w:cs="Times New Roman"/>
                <w:color w:val="000000"/>
                <w:kern w:val="0"/>
                <w:sz w:val="24"/>
                <w:szCs w:val="24"/>
                <w:highlight w:val="none"/>
                <w:lang w:val="en-US" w:eastAsia="zh-CN" w:bidi="ar-SA"/>
              </w:rPr>
            </w:pPr>
            <w:r>
              <w:rPr>
                <w:rFonts w:hint="eastAsia" w:eastAsia="仿宋_GB2312" w:cs="Times New Roman"/>
                <w:color w:val="000000"/>
                <w:kern w:val="0"/>
                <w:sz w:val="24"/>
                <w:szCs w:val="24"/>
                <w:highlight w:val="none"/>
                <w:lang w:val="en-US" w:eastAsia="zh-CN" w:bidi="ar-SA"/>
              </w:rPr>
              <w:t>好坏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1444"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rPr>
            </w:pPr>
          </w:p>
        </w:tc>
        <w:tc>
          <w:tcPr>
            <w:tcW w:w="2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rPr>
            </w:pPr>
            <w:r>
              <w:rPr>
                <w:rFonts w:hint="eastAsia" w:ascii="仿宋_GB2312" w:hAnsi="仿宋_GB2312" w:eastAsia="仿宋_GB2312" w:cs="仿宋_GB2312"/>
                <w:i w:val="0"/>
                <w:iCs w:val="0"/>
                <w:color w:val="auto"/>
                <w:kern w:val="0"/>
                <w:sz w:val="24"/>
                <w:szCs w:val="24"/>
                <w:highlight w:val="none"/>
                <w:u w:val="none"/>
                <w:lang w:val="en-US" w:eastAsia="zh-CN"/>
              </w:rPr>
              <w:t>可持续影响指标</w:t>
            </w:r>
          </w:p>
        </w:tc>
        <w:tc>
          <w:tcPr>
            <w:tcW w:w="2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rPr>
            </w:pPr>
            <w:r>
              <w:rPr>
                <w:rFonts w:hint="eastAsia" w:ascii="仿宋_GB2312" w:hAnsi="仿宋_GB2312" w:eastAsia="仿宋_GB2312" w:cs="仿宋_GB2312"/>
                <w:i w:val="0"/>
                <w:iCs w:val="0"/>
                <w:color w:val="auto"/>
                <w:kern w:val="0"/>
                <w:sz w:val="24"/>
                <w:szCs w:val="24"/>
                <w:highlight w:val="none"/>
                <w:u w:val="none"/>
                <w:lang w:val="en-US" w:eastAsia="zh-CN"/>
              </w:rPr>
              <w:t>整改落实率</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center"/>
              <w:rPr>
                <w:rFonts w:hint="default" w:ascii="Times New Roman" w:hAnsi="Times New Roman" w:eastAsia="仿宋_GB2312" w:cs="Times New Roman"/>
                <w:color w:val="000000"/>
                <w:kern w:val="0"/>
                <w:sz w:val="24"/>
                <w:szCs w:val="24"/>
                <w:highlight w:val="none"/>
                <w:lang w:val="en-US" w:eastAsia="zh-CN" w:bidi="ar-SA"/>
              </w:rPr>
            </w:pPr>
            <w:r>
              <w:rPr>
                <w:rFonts w:hint="eastAsia" w:ascii="Times New Roman" w:hAnsi="Times New Roman" w:eastAsia="仿宋_GB2312" w:cs="Times New Roman"/>
                <w:color w:val="000000"/>
                <w:kern w:val="0"/>
                <w:sz w:val="24"/>
                <w:szCs w:val="24"/>
                <w:highlight w:val="none"/>
                <w:lang w:val="en-US" w:eastAsia="zh-CN" w:bidi="ar-SA"/>
              </w:rPr>
              <w:t>≥</w:t>
            </w:r>
            <w:r>
              <w:rPr>
                <w:rFonts w:hint="eastAsia" w:eastAsia="仿宋_GB2312" w:cs="Times New Roman"/>
                <w:color w:val="000000"/>
                <w:kern w:val="0"/>
                <w:sz w:val="24"/>
                <w:szCs w:val="24"/>
                <w:highlight w:val="none"/>
                <w:lang w:val="en-US" w:eastAsia="zh-CN" w:bidi="ar-SA"/>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rPr>
            </w:pPr>
            <w:r>
              <w:rPr>
                <w:rFonts w:hint="eastAsia" w:ascii="仿宋_GB2312" w:hAnsi="仿宋_GB2312" w:eastAsia="仿宋_GB2312" w:cs="仿宋_GB2312"/>
                <w:i w:val="0"/>
                <w:iCs w:val="0"/>
                <w:color w:val="auto"/>
                <w:kern w:val="0"/>
                <w:sz w:val="24"/>
                <w:szCs w:val="24"/>
                <w:highlight w:val="none"/>
                <w:u w:val="none"/>
                <w:lang w:val="en-US" w:eastAsia="zh-CN"/>
              </w:rPr>
              <w:t>满意度指标</w:t>
            </w:r>
          </w:p>
        </w:tc>
        <w:tc>
          <w:tcPr>
            <w:tcW w:w="2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rPr>
            </w:pPr>
            <w:r>
              <w:rPr>
                <w:rFonts w:hint="eastAsia" w:ascii="仿宋_GB2312" w:hAnsi="仿宋_GB2312" w:eastAsia="仿宋_GB2312" w:cs="仿宋_GB2312"/>
                <w:i w:val="0"/>
                <w:iCs w:val="0"/>
                <w:color w:val="auto"/>
                <w:kern w:val="0"/>
                <w:sz w:val="24"/>
                <w:szCs w:val="24"/>
                <w:highlight w:val="none"/>
                <w:u w:val="none"/>
                <w:lang w:val="en-US" w:eastAsia="zh-CN"/>
              </w:rPr>
              <w:t>服务对象满意度指标</w:t>
            </w:r>
          </w:p>
        </w:tc>
        <w:tc>
          <w:tcPr>
            <w:tcW w:w="2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rPr>
            </w:pPr>
            <w:r>
              <w:rPr>
                <w:rFonts w:hint="eastAsia" w:ascii="仿宋_GB2312" w:hAnsi="仿宋_GB2312" w:eastAsia="仿宋_GB2312" w:cs="仿宋_GB2312"/>
                <w:i w:val="0"/>
                <w:iCs w:val="0"/>
                <w:color w:val="auto"/>
                <w:kern w:val="0"/>
                <w:sz w:val="24"/>
                <w:szCs w:val="24"/>
                <w:highlight w:val="none"/>
                <w:u w:val="none"/>
                <w:lang w:val="en-US" w:eastAsia="zh-CN"/>
              </w:rPr>
              <w:t>利益相关方满意度</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center"/>
              <w:rPr>
                <w:rFonts w:hint="eastAsia" w:ascii="Times New Roman" w:hAnsi="Times New Roman" w:eastAsia="仿宋_GB2312" w:cs="Times New Roman"/>
                <w:color w:val="000000"/>
                <w:kern w:val="0"/>
                <w:sz w:val="24"/>
                <w:szCs w:val="24"/>
                <w:highlight w:val="none"/>
                <w:lang w:val="en-US" w:eastAsia="zh-CN" w:bidi="ar-SA"/>
              </w:rPr>
            </w:pPr>
            <w:r>
              <w:rPr>
                <w:rFonts w:hint="eastAsia" w:ascii="Times New Roman" w:hAnsi="Times New Roman" w:eastAsia="仿宋_GB2312" w:cs="Times New Roman"/>
                <w:color w:val="000000"/>
                <w:kern w:val="0"/>
                <w:sz w:val="24"/>
                <w:szCs w:val="24"/>
                <w:highlight w:val="none"/>
                <w:lang w:val="en-US" w:eastAsia="zh-CN" w:bidi="ar-SA"/>
              </w:rPr>
              <w:t>≥</w:t>
            </w:r>
            <w:r>
              <w:rPr>
                <w:rFonts w:hint="eastAsia" w:eastAsia="仿宋_GB2312" w:cs="Times New Roman"/>
                <w:color w:val="000000"/>
                <w:kern w:val="0"/>
                <w:sz w:val="24"/>
                <w:szCs w:val="24"/>
                <w:highlight w:val="none"/>
                <w:lang w:val="en-US" w:eastAsia="zh-CN" w:bidi="ar-SA"/>
              </w:rPr>
              <w:t>95</w:t>
            </w:r>
            <w:r>
              <w:rPr>
                <w:rFonts w:hint="eastAsia" w:ascii="Times New Roman" w:hAnsi="Times New Roman" w:eastAsia="仿宋_GB2312" w:cs="Times New Roman"/>
                <w:color w:val="000000"/>
                <w:kern w:val="0"/>
                <w:sz w:val="24"/>
                <w:szCs w:val="24"/>
                <w:highlight w:val="none"/>
                <w:lang w:val="en-US" w:eastAsia="zh-CN" w:bidi="ar-SA"/>
              </w:rPr>
              <w:t>%</w:t>
            </w:r>
          </w:p>
        </w:tc>
      </w:tr>
    </w:tbl>
    <w:p>
      <w:pPr>
        <w:keepNext w:val="0"/>
        <w:keepLines w:val="0"/>
        <w:pageBreakBefore w:val="0"/>
        <w:widowControl w:val="0"/>
        <w:kinsoku/>
        <w:wordWrap/>
        <w:overflowPunct/>
        <w:topLinePunct w:val="0"/>
        <w:autoSpaceDE/>
        <w:autoSpaceDN/>
        <w:bidi w:val="0"/>
        <w:adjustRightInd w:val="0"/>
        <w:snapToGrid w:val="0"/>
        <w:spacing w:line="240" w:lineRule="auto"/>
        <w:ind w:firstLine="640"/>
        <w:textAlignment w:val="auto"/>
        <w:rPr>
          <w:rFonts w:hint="eastAsia" w:ascii="仿宋_GB2312" w:hAnsi="仿宋_GB2312" w:eastAsia="仿宋_GB2312" w:cs="仿宋_GB2312"/>
          <w:bCs/>
          <w:color w:val="auto"/>
          <w:kern w:val="44"/>
          <w:sz w:val="32"/>
          <w:szCs w:val="32"/>
          <w:highlight w:val="none"/>
        </w:rPr>
      </w:pPr>
    </w:p>
    <w:p>
      <w:pPr>
        <w:pStyle w:val="3"/>
        <w:pageBreakBefore w:val="0"/>
        <w:widowControl w:val="0"/>
        <w:kinsoku/>
        <w:wordWrap/>
        <w:overflowPunct/>
        <w:topLinePunct w:val="0"/>
        <w:autoSpaceDE/>
        <w:autoSpaceDN/>
        <w:bidi w:val="0"/>
        <w:adjustRightInd w:val="0"/>
        <w:snapToGrid w:val="0"/>
        <w:spacing w:before="0" w:after="0" w:line="580" w:lineRule="atLeast"/>
        <w:ind w:firstLine="640"/>
        <w:textAlignment w:val="auto"/>
        <w:rPr>
          <w:rFonts w:ascii="Times New Roman" w:hAnsi="Times New Roman" w:cs="Times New Roman"/>
          <w:color w:val="auto"/>
          <w:szCs w:val="32"/>
          <w:highlight w:val="none"/>
        </w:rPr>
      </w:pPr>
      <w:bookmarkStart w:id="45" w:name="_Toc26299"/>
      <w:bookmarkStart w:id="46" w:name="_Toc32736"/>
      <w:bookmarkStart w:id="47" w:name="_Toc15169"/>
      <w:bookmarkStart w:id="48" w:name="_Toc711276754"/>
      <w:bookmarkStart w:id="49" w:name="_Toc14179"/>
      <w:bookmarkStart w:id="50" w:name="_Toc653763269_WPSOffice_Level1"/>
      <w:bookmarkStart w:id="51" w:name="_Toc11592"/>
      <w:bookmarkStart w:id="52" w:name="_Toc4362"/>
      <w:r>
        <w:rPr>
          <w:rFonts w:ascii="Times New Roman" w:hAnsi="Times New Roman" w:cs="Times New Roman"/>
          <w:color w:val="auto"/>
          <w:szCs w:val="32"/>
          <w:highlight w:val="none"/>
        </w:rPr>
        <w:t>二、</w:t>
      </w:r>
      <w:bookmarkEnd w:id="43"/>
      <w:bookmarkEnd w:id="44"/>
      <w:bookmarkStart w:id="53" w:name="_Toc22870"/>
      <w:r>
        <w:rPr>
          <w:rFonts w:ascii="Times New Roman" w:hAnsi="Times New Roman" w:cs="Times New Roman"/>
          <w:color w:val="auto"/>
          <w:szCs w:val="32"/>
          <w:highlight w:val="none"/>
        </w:rPr>
        <w:t>绩效评价工作开展情况</w:t>
      </w:r>
      <w:bookmarkEnd w:id="45"/>
      <w:bookmarkEnd w:id="46"/>
      <w:bookmarkEnd w:id="47"/>
      <w:bookmarkEnd w:id="48"/>
      <w:bookmarkEnd w:id="49"/>
      <w:bookmarkEnd w:id="50"/>
      <w:bookmarkEnd w:id="51"/>
      <w:bookmarkEnd w:id="52"/>
    </w:p>
    <w:bookmarkEnd w:id="53"/>
    <w:p>
      <w:pPr>
        <w:pageBreakBefore w:val="0"/>
        <w:widowControl w:val="0"/>
        <w:kinsoku/>
        <w:wordWrap/>
        <w:overflowPunct/>
        <w:topLinePunct w:val="0"/>
        <w:autoSpaceDE/>
        <w:autoSpaceDN/>
        <w:bidi w:val="0"/>
        <w:adjustRightInd w:val="0"/>
        <w:snapToGrid w:val="0"/>
        <w:spacing w:line="580" w:lineRule="atLeast"/>
        <w:ind w:firstLine="640"/>
        <w:textAlignment w:val="auto"/>
        <w:outlineLvl w:val="1"/>
        <w:rPr>
          <w:rFonts w:ascii="Times New Roman" w:hAnsi="Times New Roman" w:eastAsia="楷体_GB2312" w:cs="Times New Roman"/>
          <w:b/>
          <w:color w:val="auto"/>
          <w:sz w:val="32"/>
          <w:highlight w:val="none"/>
        </w:rPr>
      </w:pPr>
      <w:bookmarkStart w:id="54" w:name="_Toc1277"/>
      <w:bookmarkStart w:id="55" w:name="_Toc21271"/>
      <w:bookmarkStart w:id="56" w:name="_Toc15667"/>
      <w:bookmarkStart w:id="57" w:name="_Toc28644"/>
      <w:bookmarkStart w:id="58" w:name="_Toc1534425276"/>
      <w:bookmarkStart w:id="59" w:name="_Toc14668"/>
      <w:bookmarkStart w:id="60" w:name="_Toc1272924031_WPSOffice_Level2"/>
      <w:bookmarkStart w:id="61" w:name="_Toc17033"/>
      <w:bookmarkStart w:id="62" w:name="_Toc16887"/>
      <w:r>
        <w:rPr>
          <w:rFonts w:ascii="Times New Roman" w:hAnsi="Times New Roman" w:eastAsia="楷体_GB2312" w:cs="Times New Roman"/>
          <w:b/>
          <w:color w:val="auto"/>
          <w:sz w:val="32"/>
          <w:highlight w:val="none"/>
        </w:rPr>
        <w:t>（一）绩效评价目的、对象和范围</w:t>
      </w:r>
      <w:bookmarkEnd w:id="54"/>
      <w:bookmarkEnd w:id="55"/>
      <w:bookmarkEnd w:id="56"/>
      <w:bookmarkEnd w:id="57"/>
      <w:bookmarkEnd w:id="58"/>
      <w:bookmarkEnd w:id="59"/>
      <w:bookmarkEnd w:id="60"/>
    </w:p>
    <w:p>
      <w:pPr>
        <w:pageBreakBefore w:val="0"/>
        <w:widowControl w:val="0"/>
        <w:kinsoku/>
        <w:wordWrap/>
        <w:overflowPunct/>
        <w:topLinePunct w:val="0"/>
        <w:autoSpaceDE/>
        <w:autoSpaceDN/>
        <w:bidi w:val="0"/>
        <w:adjustRightInd w:val="0"/>
        <w:snapToGrid w:val="0"/>
        <w:spacing w:line="580" w:lineRule="atLeast"/>
        <w:ind w:firstLine="640"/>
        <w:textAlignment w:val="auto"/>
        <w:outlineLvl w:val="9"/>
        <w:rPr>
          <w:rFonts w:hint="eastAsia" w:ascii="仿宋_GB2312" w:hAnsi="仿宋_GB2312" w:eastAsia="仿宋_GB2312" w:cs="仿宋_GB2312"/>
          <w:b w:val="0"/>
          <w:bCs/>
          <w:color w:val="auto"/>
          <w:sz w:val="32"/>
          <w:szCs w:val="32"/>
          <w:highlight w:val="none"/>
        </w:rPr>
      </w:pPr>
      <w:r>
        <w:rPr>
          <w:rFonts w:hint="eastAsia" w:ascii="Times New Roman" w:hAnsi="Times New Roman" w:eastAsia="仿宋_GB2312" w:cs="Times New Roman"/>
          <w:color w:val="000000"/>
          <w:kern w:val="0"/>
          <w:sz w:val="32"/>
          <w:szCs w:val="32"/>
          <w:highlight w:val="none"/>
          <w:lang w:eastAsia="zh-CN"/>
        </w:rPr>
        <w:t>1.</w:t>
      </w:r>
      <w:r>
        <w:rPr>
          <w:rFonts w:hint="eastAsia" w:ascii="仿宋_GB2312" w:hAnsi="仿宋_GB2312" w:eastAsia="仿宋_GB2312" w:cs="仿宋_GB2312"/>
          <w:b w:val="0"/>
          <w:bCs/>
          <w:color w:val="auto"/>
          <w:sz w:val="32"/>
          <w:szCs w:val="32"/>
          <w:highlight w:val="none"/>
        </w:rPr>
        <w:t>评价目的</w:t>
      </w:r>
    </w:p>
    <w:p>
      <w:pPr>
        <w:pageBreakBefore w:val="0"/>
        <w:widowControl w:val="0"/>
        <w:kinsoku/>
        <w:wordWrap/>
        <w:overflowPunct/>
        <w:topLinePunct w:val="0"/>
        <w:autoSpaceDE/>
        <w:autoSpaceDN/>
        <w:bidi w:val="0"/>
        <w:adjustRightInd w:val="0"/>
        <w:snapToGrid w:val="0"/>
        <w:spacing w:line="580" w:lineRule="atLeast"/>
        <w:ind w:firstLine="640"/>
        <w:textAlignment w:val="auto"/>
        <w:rPr>
          <w:rFonts w:hint="eastAsia" w:ascii="仿宋_GB2312" w:hAnsi="仿宋_GB2312" w:eastAsia="仿宋_GB2312" w:cs="仿宋_GB2312"/>
          <w:b w:val="0"/>
          <w:bCs/>
          <w:color w:val="auto"/>
          <w:kern w:val="44"/>
          <w:sz w:val="32"/>
          <w:szCs w:val="32"/>
          <w:highlight w:val="none"/>
        </w:rPr>
      </w:pPr>
      <w:bookmarkStart w:id="63" w:name="_Hlk66130966"/>
      <w:r>
        <w:rPr>
          <w:rFonts w:eastAsia="仿宋_GB2312"/>
          <w:b w:val="0"/>
          <w:bCs/>
          <w:color w:val="auto"/>
          <w:sz w:val="32"/>
          <w:szCs w:val="32"/>
          <w:highlight w:val="none"/>
          <w:lang w:eastAsia="zh-CN"/>
        </w:rPr>
        <w:t>通过绩效评价</w:t>
      </w:r>
      <w:r>
        <w:rPr>
          <w:rFonts w:hint="eastAsia" w:eastAsia="仿宋_GB2312"/>
          <w:b w:val="0"/>
          <w:bCs/>
          <w:color w:val="auto"/>
          <w:sz w:val="32"/>
          <w:szCs w:val="32"/>
          <w:highlight w:val="none"/>
          <w:lang w:eastAsia="zh-CN"/>
        </w:rPr>
        <w:t>，</w:t>
      </w:r>
      <w:r>
        <w:rPr>
          <w:rFonts w:eastAsia="仿宋_GB2312"/>
          <w:b w:val="0"/>
          <w:bCs/>
          <w:color w:val="auto"/>
          <w:sz w:val="32"/>
          <w:szCs w:val="32"/>
          <w:highlight w:val="none"/>
          <w:lang w:eastAsia="zh-CN"/>
        </w:rPr>
        <w:t>全面了解资金使用管理、资金实际产出、</w:t>
      </w:r>
      <w:r>
        <w:rPr>
          <w:rFonts w:hint="eastAsia" w:eastAsia="仿宋_GB2312"/>
          <w:b w:val="0"/>
          <w:bCs/>
          <w:color w:val="auto"/>
          <w:sz w:val="32"/>
          <w:szCs w:val="32"/>
          <w:highlight w:val="none"/>
          <w:lang w:val="en-US" w:eastAsia="zh-CN"/>
        </w:rPr>
        <w:t>项目</w:t>
      </w:r>
      <w:r>
        <w:rPr>
          <w:rFonts w:eastAsia="仿宋_GB2312"/>
          <w:b w:val="0"/>
          <w:bCs/>
          <w:color w:val="auto"/>
          <w:sz w:val="32"/>
          <w:szCs w:val="32"/>
          <w:highlight w:val="none"/>
          <w:lang w:eastAsia="zh-CN"/>
        </w:rPr>
        <w:t>实施效果等情况</w:t>
      </w:r>
      <w:r>
        <w:rPr>
          <w:rFonts w:hint="eastAsia" w:eastAsia="仿宋_GB2312"/>
          <w:b w:val="0"/>
          <w:bCs/>
          <w:color w:val="auto"/>
          <w:sz w:val="32"/>
          <w:szCs w:val="32"/>
          <w:highlight w:val="none"/>
          <w:lang w:eastAsia="zh-CN"/>
        </w:rPr>
        <w:t>，</w:t>
      </w:r>
      <w:r>
        <w:rPr>
          <w:rFonts w:hint="eastAsia" w:ascii="仿宋_GB2312" w:hAnsi="仿宋_GB2312" w:eastAsia="仿宋_GB2312" w:cs="仿宋_GB2312"/>
          <w:b w:val="0"/>
          <w:bCs/>
          <w:color w:val="auto"/>
          <w:kern w:val="44"/>
          <w:sz w:val="32"/>
          <w:szCs w:val="32"/>
          <w:highlight w:val="none"/>
        </w:rPr>
        <w:t>考核财政支出效率和综合效果</w:t>
      </w:r>
      <w:r>
        <w:rPr>
          <w:rFonts w:hint="eastAsia" w:ascii="仿宋_GB2312" w:hAnsi="仿宋_GB2312" w:eastAsia="仿宋_GB2312" w:cs="仿宋_GB2312"/>
          <w:b w:val="0"/>
          <w:bCs/>
          <w:color w:val="auto"/>
          <w:kern w:val="44"/>
          <w:sz w:val="32"/>
          <w:szCs w:val="32"/>
          <w:highlight w:val="none"/>
          <w:lang w:eastAsia="zh-CN"/>
        </w:rPr>
        <w:t>，</w:t>
      </w:r>
      <w:r>
        <w:rPr>
          <w:rFonts w:eastAsia="仿宋_GB2312"/>
          <w:b w:val="0"/>
          <w:bCs/>
          <w:color w:val="auto"/>
          <w:sz w:val="32"/>
          <w:szCs w:val="32"/>
          <w:highlight w:val="none"/>
          <w:lang w:eastAsia="zh-CN"/>
        </w:rPr>
        <w:t>掌握</w:t>
      </w:r>
      <w:r>
        <w:rPr>
          <w:rFonts w:hint="eastAsia" w:eastAsia="仿宋_GB2312"/>
          <w:b w:val="0"/>
          <w:bCs/>
          <w:color w:val="auto"/>
          <w:sz w:val="32"/>
          <w:szCs w:val="32"/>
          <w:highlight w:val="none"/>
          <w:lang w:val="en-US" w:eastAsia="zh-CN"/>
        </w:rPr>
        <w:t>财政</w:t>
      </w:r>
      <w:r>
        <w:rPr>
          <w:rFonts w:hint="eastAsia" w:eastAsia="仿宋_GB2312"/>
          <w:b w:val="0"/>
          <w:bCs/>
          <w:color w:val="auto"/>
          <w:sz w:val="32"/>
          <w:szCs w:val="32"/>
          <w:highlight w:val="none"/>
          <w:lang w:eastAsia="zh-CN"/>
        </w:rPr>
        <w:t>资金</w:t>
      </w:r>
      <w:r>
        <w:rPr>
          <w:rFonts w:eastAsia="仿宋_GB2312"/>
          <w:b w:val="0"/>
          <w:bCs/>
          <w:color w:val="auto"/>
          <w:sz w:val="32"/>
          <w:szCs w:val="32"/>
          <w:highlight w:val="none"/>
          <w:lang w:eastAsia="zh-CN"/>
        </w:rPr>
        <w:t>分配使用的真实性、合法性和效益性</w:t>
      </w:r>
      <w:r>
        <w:rPr>
          <w:rFonts w:hint="eastAsia" w:eastAsia="仿宋_GB2312"/>
          <w:b w:val="0"/>
          <w:bCs/>
          <w:color w:val="auto"/>
          <w:sz w:val="32"/>
          <w:szCs w:val="32"/>
          <w:highlight w:val="none"/>
          <w:lang w:eastAsia="zh-CN"/>
        </w:rPr>
        <w:t>，</w:t>
      </w:r>
      <w:r>
        <w:rPr>
          <w:rFonts w:eastAsia="仿宋_GB2312"/>
          <w:b w:val="0"/>
          <w:bCs/>
          <w:color w:val="auto"/>
          <w:sz w:val="32"/>
          <w:szCs w:val="32"/>
          <w:highlight w:val="none"/>
          <w:lang w:eastAsia="zh-CN"/>
        </w:rPr>
        <w:t>发现问题</w:t>
      </w:r>
      <w:r>
        <w:rPr>
          <w:rFonts w:hint="eastAsia" w:eastAsia="仿宋_GB2312"/>
          <w:b w:val="0"/>
          <w:bCs/>
          <w:color w:val="auto"/>
          <w:sz w:val="32"/>
          <w:szCs w:val="32"/>
          <w:highlight w:val="none"/>
          <w:lang w:eastAsia="zh-CN"/>
        </w:rPr>
        <w:t>，</w:t>
      </w:r>
      <w:r>
        <w:rPr>
          <w:rFonts w:eastAsia="仿宋_GB2312"/>
          <w:b w:val="0"/>
          <w:bCs/>
          <w:color w:val="auto"/>
          <w:sz w:val="32"/>
          <w:szCs w:val="32"/>
          <w:highlight w:val="none"/>
          <w:lang w:eastAsia="zh-CN"/>
        </w:rPr>
        <w:t>总结经验</w:t>
      </w:r>
      <w:r>
        <w:rPr>
          <w:rFonts w:hint="eastAsia" w:eastAsia="仿宋_GB2312"/>
          <w:b w:val="0"/>
          <w:bCs/>
          <w:color w:val="auto"/>
          <w:sz w:val="32"/>
          <w:szCs w:val="32"/>
          <w:highlight w:val="none"/>
          <w:lang w:eastAsia="zh-CN"/>
        </w:rPr>
        <w:t>，</w:t>
      </w:r>
      <w:bookmarkEnd w:id="63"/>
      <w:r>
        <w:rPr>
          <w:rFonts w:hint="eastAsia" w:eastAsia="仿宋_GB2312"/>
          <w:b w:val="0"/>
          <w:bCs/>
          <w:color w:val="auto"/>
          <w:sz w:val="32"/>
          <w:szCs w:val="32"/>
          <w:highlight w:val="none"/>
          <w:lang w:val="en-US" w:eastAsia="zh-CN"/>
        </w:rPr>
        <w:t>进一步</w:t>
      </w:r>
      <w:r>
        <w:rPr>
          <w:rFonts w:hint="eastAsia" w:ascii="仿宋_GB2312" w:hAnsi="仿宋_GB2312" w:eastAsia="仿宋_GB2312" w:cs="仿宋_GB2312"/>
          <w:b w:val="0"/>
          <w:bCs/>
          <w:color w:val="auto"/>
          <w:kern w:val="44"/>
          <w:sz w:val="32"/>
          <w:szCs w:val="32"/>
          <w:highlight w:val="none"/>
        </w:rPr>
        <w:t>加强预算绩效管理，强化支出责任，提高财政资金使用效益</w:t>
      </w:r>
      <w:r>
        <w:rPr>
          <w:rFonts w:hint="eastAsia" w:ascii="仿宋_GB2312" w:hAnsi="仿宋_GB2312" w:eastAsia="仿宋_GB2312" w:cs="仿宋_GB2312"/>
          <w:b w:val="0"/>
          <w:bCs/>
          <w:color w:val="auto"/>
          <w:kern w:val="44"/>
          <w:sz w:val="32"/>
          <w:szCs w:val="32"/>
          <w:highlight w:val="none"/>
          <w:lang w:val="en-US" w:eastAsia="zh-CN"/>
        </w:rPr>
        <w:t>和保障效能</w:t>
      </w:r>
      <w:r>
        <w:rPr>
          <w:rFonts w:hint="eastAsia" w:ascii="仿宋_GB2312" w:hAnsi="仿宋_GB2312" w:eastAsia="仿宋_GB2312" w:cs="仿宋_GB2312"/>
          <w:b w:val="0"/>
          <w:bCs/>
          <w:color w:val="auto"/>
          <w:kern w:val="44"/>
          <w:sz w:val="32"/>
          <w:szCs w:val="32"/>
          <w:highlight w:val="none"/>
        </w:rPr>
        <w:t>。</w:t>
      </w:r>
    </w:p>
    <w:p>
      <w:pPr>
        <w:pageBreakBefore w:val="0"/>
        <w:widowControl w:val="0"/>
        <w:kinsoku/>
        <w:wordWrap/>
        <w:overflowPunct/>
        <w:topLinePunct w:val="0"/>
        <w:autoSpaceDE/>
        <w:autoSpaceDN/>
        <w:bidi w:val="0"/>
        <w:adjustRightInd w:val="0"/>
        <w:snapToGrid w:val="0"/>
        <w:spacing w:line="580" w:lineRule="atLeast"/>
        <w:ind w:firstLine="640"/>
        <w:textAlignment w:val="auto"/>
        <w:outlineLvl w:val="9"/>
        <w:rPr>
          <w:rFonts w:hint="eastAsia" w:ascii="Times New Roman" w:hAnsi="Times New Roman" w:eastAsia="仿宋_GB2312" w:cs="Times New Roman"/>
          <w:color w:val="000000"/>
          <w:kern w:val="0"/>
          <w:sz w:val="32"/>
          <w:szCs w:val="32"/>
          <w:highlight w:val="none"/>
          <w:lang w:eastAsia="zh-CN"/>
        </w:rPr>
      </w:pPr>
      <w:r>
        <w:rPr>
          <w:rFonts w:hint="eastAsia" w:ascii="Times New Roman" w:hAnsi="Times New Roman" w:eastAsia="仿宋_GB2312" w:cs="Times New Roman"/>
          <w:color w:val="000000"/>
          <w:kern w:val="0"/>
          <w:sz w:val="32"/>
          <w:szCs w:val="32"/>
          <w:highlight w:val="none"/>
          <w:lang w:eastAsia="zh-CN"/>
        </w:rPr>
        <w:t>2.评价对象</w:t>
      </w:r>
    </w:p>
    <w:p>
      <w:pPr>
        <w:pageBreakBefore w:val="0"/>
        <w:widowControl w:val="0"/>
        <w:kinsoku/>
        <w:wordWrap/>
        <w:overflowPunct/>
        <w:topLinePunct w:val="0"/>
        <w:autoSpaceDE/>
        <w:autoSpaceDN/>
        <w:bidi w:val="0"/>
        <w:adjustRightInd w:val="0"/>
        <w:snapToGrid w:val="0"/>
        <w:spacing w:line="580" w:lineRule="atLeast"/>
        <w:ind w:firstLine="640"/>
        <w:textAlignment w:val="auto"/>
        <w:outlineLvl w:val="9"/>
        <w:rPr>
          <w:rFonts w:hint="eastAsia" w:ascii="Times New Roman" w:hAnsi="Times New Roman" w:eastAsia="仿宋_GB2312" w:cs="Times New Roman"/>
          <w:color w:val="000000"/>
          <w:kern w:val="0"/>
          <w:sz w:val="32"/>
          <w:szCs w:val="32"/>
          <w:highlight w:val="none"/>
          <w:lang w:eastAsia="zh-CN"/>
        </w:rPr>
      </w:pPr>
      <w:bookmarkStart w:id="64" w:name="_Toc2101980556"/>
      <w:bookmarkStart w:id="65" w:name="_Toc27151395"/>
      <w:bookmarkStart w:id="66" w:name="_Toc27151280"/>
      <w:r>
        <w:rPr>
          <w:rFonts w:hint="eastAsia" w:ascii="Times New Roman" w:hAnsi="Times New Roman" w:eastAsia="仿宋_GB2312" w:cs="Times New Roman"/>
          <w:color w:val="000000"/>
          <w:kern w:val="0"/>
          <w:sz w:val="32"/>
          <w:szCs w:val="32"/>
          <w:highlight w:val="none"/>
          <w:lang w:val="en-US" w:eastAsia="zh-CN"/>
        </w:rPr>
        <w:t>副中心工程办</w:t>
      </w:r>
      <w:r>
        <w:rPr>
          <w:rFonts w:hint="eastAsia" w:eastAsia="仿宋_GB2312" w:cs="Times New Roman"/>
          <w:color w:val="000000"/>
          <w:kern w:val="0"/>
          <w:sz w:val="32"/>
          <w:szCs w:val="32"/>
          <w:highlight w:val="none"/>
          <w:lang w:val="en-US" w:eastAsia="zh-CN"/>
        </w:rPr>
        <w:t>财务中介服务</w:t>
      </w:r>
      <w:r>
        <w:rPr>
          <w:rFonts w:hint="eastAsia" w:ascii="Times New Roman" w:hAnsi="Times New Roman" w:eastAsia="仿宋_GB2312" w:cs="Times New Roman"/>
          <w:color w:val="000000"/>
          <w:kern w:val="0"/>
          <w:sz w:val="32"/>
          <w:szCs w:val="32"/>
          <w:highlight w:val="none"/>
          <w:lang w:eastAsia="zh-CN"/>
        </w:rPr>
        <w:t>项目。</w:t>
      </w:r>
      <w:bookmarkEnd w:id="64"/>
    </w:p>
    <w:bookmarkEnd w:id="65"/>
    <w:bookmarkEnd w:id="66"/>
    <w:p>
      <w:pPr>
        <w:pageBreakBefore w:val="0"/>
        <w:widowControl w:val="0"/>
        <w:kinsoku/>
        <w:wordWrap/>
        <w:overflowPunct/>
        <w:topLinePunct w:val="0"/>
        <w:autoSpaceDE/>
        <w:autoSpaceDN/>
        <w:bidi w:val="0"/>
        <w:adjustRightInd w:val="0"/>
        <w:snapToGrid w:val="0"/>
        <w:spacing w:line="580" w:lineRule="atLeast"/>
        <w:ind w:firstLine="640"/>
        <w:textAlignment w:val="auto"/>
        <w:outlineLvl w:val="9"/>
        <w:rPr>
          <w:rFonts w:hint="eastAsia" w:ascii="仿宋_GB2312" w:hAnsi="仿宋_GB2312" w:eastAsia="仿宋_GB2312" w:cs="仿宋_GB2312"/>
          <w:b w:val="0"/>
          <w:bCs/>
          <w:color w:val="auto"/>
          <w:sz w:val="32"/>
          <w:szCs w:val="32"/>
          <w:highlight w:val="none"/>
        </w:rPr>
      </w:pPr>
      <w:r>
        <w:rPr>
          <w:rFonts w:hint="eastAsia" w:ascii="Times New Roman" w:hAnsi="Times New Roman" w:eastAsia="仿宋_GB2312" w:cs="Times New Roman"/>
          <w:color w:val="000000"/>
          <w:kern w:val="0"/>
          <w:sz w:val="32"/>
          <w:szCs w:val="32"/>
          <w:highlight w:val="none"/>
          <w:lang w:eastAsia="zh-CN"/>
        </w:rPr>
        <w:t>3.</w:t>
      </w:r>
      <w:r>
        <w:rPr>
          <w:rFonts w:hint="eastAsia" w:ascii="仿宋_GB2312" w:hAnsi="仿宋_GB2312" w:eastAsia="仿宋_GB2312" w:cs="仿宋_GB2312"/>
          <w:b w:val="0"/>
          <w:bCs/>
          <w:color w:val="auto"/>
          <w:sz w:val="32"/>
          <w:szCs w:val="32"/>
          <w:highlight w:val="none"/>
        </w:rPr>
        <w:t>评价范围</w:t>
      </w:r>
    </w:p>
    <w:p>
      <w:pPr>
        <w:pageBreakBefore w:val="0"/>
        <w:widowControl w:val="0"/>
        <w:kinsoku/>
        <w:wordWrap/>
        <w:overflowPunct/>
        <w:topLinePunct w:val="0"/>
        <w:autoSpaceDE/>
        <w:autoSpaceDN/>
        <w:bidi w:val="0"/>
        <w:adjustRightInd w:val="0"/>
        <w:snapToGrid w:val="0"/>
        <w:spacing w:line="580" w:lineRule="atLeast"/>
        <w:ind w:firstLine="640"/>
        <w:textAlignment w:val="auto"/>
        <w:rPr>
          <w:rFonts w:hint="eastAsia" w:ascii="仿宋_GB2312" w:hAnsi="仿宋_GB2312" w:eastAsia="仿宋_GB2312" w:cs="仿宋_GB2312"/>
          <w:b w:val="0"/>
          <w:bCs/>
          <w:color w:val="auto"/>
          <w:kern w:val="44"/>
          <w:sz w:val="32"/>
          <w:szCs w:val="32"/>
          <w:highlight w:val="none"/>
        </w:rPr>
      </w:pPr>
      <w:r>
        <w:rPr>
          <w:rFonts w:hint="eastAsia" w:ascii="仿宋_GB2312" w:hAnsi="仿宋_GB2312" w:eastAsia="仿宋_GB2312" w:cs="仿宋_GB2312"/>
          <w:b w:val="0"/>
          <w:bCs/>
          <w:color w:val="auto"/>
          <w:kern w:val="44"/>
          <w:sz w:val="32"/>
          <w:szCs w:val="32"/>
          <w:highlight w:val="none"/>
          <w:lang w:eastAsia="zh-CN"/>
        </w:rPr>
        <w:t>副中心工程办</w:t>
      </w:r>
      <w:r>
        <w:rPr>
          <w:rFonts w:hint="eastAsia" w:ascii="仿宋_GB2312" w:hAnsi="仿宋_GB2312" w:eastAsia="仿宋_GB2312" w:cs="仿宋_GB2312"/>
          <w:b w:val="0"/>
          <w:bCs/>
          <w:color w:val="auto"/>
          <w:kern w:val="44"/>
          <w:sz w:val="32"/>
          <w:szCs w:val="32"/>
          <w:highlight w:val="none"/>
          <w:lang w:val="en-US" w:eastAsia="zh-CN"/>
        </w:rPr>
        <w:t>财务审计</w:t>
      </w:r>
      <w:r>
        <w:rPr>
          <w:rFonts w:hint="default" w:ascii="仿宋_GB2312" w:hAnsi="仿宋_GB2312" w:eastAsia="仿宋_GB2312" w:cs="仿宋_GB2312"/>
          <w:b w:val="0"/>
          <w:bCs/>
          <w:color w:val="auto"/>
          <w:kern w:val="44"/>
          <w:sz w:val="32"/>
          <w:szCs w:val="32"/>
          <w:highlight w:val="none"/>
        </w:rPr>
        <w:t>部开展的</w:t>
      </w:r>
      <w:r>
        <w:rPr>
          <w:rFonts w:hint="eastAsia" w:ascii="仿宋_GB2312" w:hAnsi="仿宋_GB2312" w:eastAsia="仿宋_GB2312" w:cs="仿宋_GB2312"/>
          <w:b w:val="0"/>
          <w:bCs/>
          <w:color w:val="auto"/>
          <w:kern w:val="44"/>
          <w:sz w:val="32"/>
          <w:szCs w:val="32"/>
          <w:highlight w:val="none"/>
          <w:lang w:val="en-US" w:eastAsia="zh-CN"/>
        </w:rPr>
        <w:t>财务中介服务</w:t>
      </w:r>
      <w:r>
        <w:rPr>
          <w:rFonts w:hint="eastAsia" w:ascii="仿宋_GB2312" w:hAnsi="仿宋_GB2312" w:eastAsia="仿宋_GB2312" w:cs="仿宋_GB2312"/>
          <w:b w:val="0"/>
          <w:bCs/>
          <w:color w:val="auto"/>
          <w:kern w:val="44"/>
          <w:sz w:val="32"/>
          <w:szCs w:val="32"/>
          <w:highlight w:val="none"/>
        </w:rPr>
        <w:t>项目相关的工作。</w:t>
      </w:r>
    </w:p>
    <w:p>
      <w:pPr>
        <w:pageBreakBefore w:val="0"/>
        <w:widowControl w:val="0"/>
        <w:kinsoku/>
        <w:wordWrap/>
        <w:overflowPunct/>
        <w:topLinePunct w:val="0"/>
        <w:autoSpaceDE/>
        <w:autoSpaceDN/>
        <w:bidi w:val="0"/>
        <w:adjustRightInd w:val="0"/>
        <w:snapToGrid w:val="0"/>
        <w:spacing w:line="580" w:lineRule="atLeast"/>
        <w:ind w:firstLine="640"/>
        <w:textAlignment w:val="auto"/>
        <w:outlineLvl w:val="1"/>
        <w:rPr>
          <w:rFonts w:ascii="Times New Roman" w:hAnsi="Times New Roman" w:eastAsia="楷体_GB2312" w:cs="Times New Roman"/>
          <w:b/>
          <w:color w:val="auto"/>
          <w:sz w:val="32"/>
          <w:highlight w:val="none"/>
        </w:rPr>
      </w:pPr>
      <w:bookmarkStart w:id="67" w:name="_Toc17330"/>
      <w:bookmarkStart w:id="68" w:name="_Toc15710"/>
      <w:bookmarkStart w:id="69" w:name="_Toc26616"/>
      <w:bookmarkStart w:id="70" w:name="_Toc22201"/>
      <w:bookmarkStart w:id="71" w:name="_Toc15822"/>
      <w:bookmarkStart w:id="72" w:name="_Toc802097603_WPSOffice_Level2"/>
      <w:bookmarkStart w:id="73" w:name="_Toc1881211542"/>
      <w:r>
        <w:rPr>
          <w:rFonts w:ascii="Times New Roman" w:hAnsi="Times New Roman" w:eastAsia="楷体_GB2312" w:cs="Times New Roman"/>
          <w:b/>
          <w:color w:val="auto"/>
          <w:sz w:val="32"/>
          <w:highlight w:val="none"/>
        </w:rPr>
        <w:t>（二）绩效评价原则、评价指标体系、评价方法和评价标准</w:t>
      </w:r>
      <w:bookmarkEnd w:id="67"/>
      <w:bookmarkEnd w:id="68"/>
      <w:bookmarkEnd w:id="69"/>
      <w:bookmarkEnd w:id="70"/>
      <w:bookmarkEnd w:id="71"/>
      <w:bookmarkEnd w:id="72"/>
      <w:bookmarkEnd w:id="73"/>
    </w:p>
    <w:p>
      <w:pPr>
        <w:pageBreakBefore w:val="0"/>
        <w:widowControl w:val="0"/>
        <w:kinsoku/>
        <w:wordWrap/>
        <w:overflowPunct/>
        <w:topLinePunct w:val="0"/>
        <w:autoSpaceDE/>
        <w:autoSpaceDN/>
        <w:bidi w:val="0"/>
        <w:adjustRightInd w:val="0"/>
        <w:snapToGrid w:val="0"/>
        <w:spacing w:line="580" w:lineRule="atLeast"/>
        <w:ind w:firstLine="640"/>
        <w:textAlignment w:val="auto"/>
        <w:outlineLvl w:val="9"/>
        <w:rPr>
          <w:rFonts w:hint="eastAsia" w:ascii="Times New Roman" w:hAnsi="Times New Roman" w:eastAsia="仿宋_GB2312" w:cs="Times New Roman"/>
          <w:color w:val="000000"/>
          <w:kern w:val="0"/>
          <w:sz w:val="32"/>
          <w:szCs w:val="32"/>
          <w:highlight w:val="none"/>
          <w:lang w:eastAsia="zh-CN"/>
        </w:rPr>
      </w:pPr>
      <w:r>
        <w:rPr>
          <w:rFonts w:hint="eastAsia" w:ascii="Times New Roman" w:hAnsi="Times New Roman" w:eastAsia="仿宋_GB2312" w:cs="Times New Roman"/>
          <w:color w:val="000000"/>
          <w:kern w:val="0"/>
          <w:sz w:val="32"/>
          <w:szCs w:val="32"/>
          <w:highlight w:val="none"/>
          <w:lang w:eastAsia="zh-CN"/>
        </w:rPr>
        <w:t>1.评价原则</w:t>
      </w:r>
    </w:p>
    <w:p>
      <w:pPr>
        <w:pageBreakBefore w:val="0"/>
        <w:widowControl w:val="0"/>
        <w:kinsoku/>
        <w:wordWrap/>
        <w:overflowPunct/>
        <w:topLinePunct w:val="0"/>
        <w:autoSpaceDE/>
        <w:autoSpaceDN/>
        <w:bidi w:val="0"/>
        <w:adjustRightInd w:val="0"/>
        <w:snapToGrid w:val="0"/>
        <w:spacing w:line="580" w:lineRule="atLeast"/>
        <w:ind w:firstLine="640"/>
        <w:textAlignment w:val="auto"/>
        <w:outlineLvl w:val="9"/>
        <w:rPr>
          <w:rFonts w:hint="eastAsia" w:ascii="Times New Roman" w:hAnsi="Times New Roman" w:eastAsia="仿宋_GB2312" w:cs="Times New Roman"/>
          <w:color w:val="000000"/>
          <w:kern w:val="0"/>
          <w:sz w:val="32"/>
          <w:szCs w:val="32"/>
          <w:highlight w:val="none"/>
          <w:lang w:eastAsia="zh-CN"/>
        </w:rPr>
      </w:pPr>
      <w:r>
        <w:rPr>
          <w:rFonts w:hint="eastAsia" w:ascii="Times New Roman" w:hAnsi="Times New Roman" w:eastAsia="仿宋_GB2312" w:cs="Times New Roman"/>
          <w:color w:val="000000"/>
          <w:kern w:val="0"/>
          <w:sz w:val="32"/>
          <w:szCs w:val="32"/>
          <w:highlight w:val="none"/>
          <w:lang w:eastAsia="zh-CN"/>
        </w:rPr>
        <w:t>一是客观公正原则。本次绩效评价本着实事求是的原则，站在客观、公正的立场发表评价意见。</w:t>
      </w:r>
    </w:p>
    <w:p>
      <w:pPr>
        <w:pageBreakBefore w:val="0"/>
        <w:widowControl w:val="0"/>
        <w:kinsoku/>
        <w:wordWrap/>
        <w:overflowPunct/>
        <w:topLinePunct w:val="0"/>
        <w:autoSpaceDE/>
        <w:autoSpaceDN/>
        <w:bidi w:val="0"/>
        <w:adjustRightInd w:val="0"/>
        <w:snapToGrid w:val="0"/>
        <w:spacing w:line="580" w:lineRule="atLeast"/>
        <w:ind w:firstLine="640"/>
        <w:textAlignment w:val="auto"/>
        <w:outlineLvl w:val="9"/>
        <w:rPr>
          <w:rFonts w:hint="eastAsia" w:ascii="Times New Roman" w:hAnsi="Times New Roman" w:eastAsia="仿宋_GB2312" w:cs="Times New Roman"/>
          <w:color w:val="000000"/>
          <w:kern w:val="0"/>
          <w:sz w:val="32"/>
          <w:szCs w:val="32"/>
          <w:highlight w:val="none"/>
          <w:lang w:eastAsia="zh-CN"/>
        </w:rPr>
      </w:pPr>
      <w:r>
        <w:rPr>
          <w:rFonts w:hint="eastAsia" w:ascii="Times New Roman" w:hAnsi="Times New Roman" w:eastAsia="仿宋_GB2312" w:cs="Times New Roman"/>
          <w:color w:val="000000"/>
          <w:kern w:val="0"/>
          <w:sz w:val="32"/>
          <w:szCs w:val="32"/>
          <w:highlight w:val="none"/>
          <w:lang w:eastAsia="zh-CN"/>
        </w:rPr>
        <w:t>二是科学规范原则。严格遵循</w:t>
      </w:r>
      <w:bookmarkStart w:id="74" w:name="_Hlk69739239"/>
      <w:r>
        <w:rPr>
          <w:rFonts w:hint="eastAsia" w:ascii="Times New Roman" w:hAnsi="Times New Roman" w:eastAsia="仿宋_GB2312" w:cs="Times New Roman"/>
          <w:color w:val="000000"/>
          <w:kern w:val="0"/>
          <w:sz w:val="32"/>
          <w:szCs w:val="32"/>
          <w:highlight w:val="none"/>
          <w:lang w:eastAsia="zh-CN"/>
        </w:rPr>
        <w:t>《北京市项目支出绩效评价管理办法》</w:t>
      </w:r>
      <w:bookmarkEnd w:id="74"/>
      <w:r>
        <w:rPr>
          <w:rFonts w:hint="eastAsia" w:ascii="Times New Roman" w:hAnsi="Times New Roman" w:eastAsia="仿宋_GB2312" w:cs="Times New Roman"/>
          <w:color w:val="000000"/>
          <w:kern w:val="0"/>
          <w:sz w:val="32"/>
          <w:szCs w:val="32"/>
          <w:highlight w:val="none"/>
          <w:lang w:val="en-US" w:eastAsia="zh-CN"/>
        </w:rPr>
        <w:t>等</w:t>
      </w:r>
      <w:r>
        <w:rPr>
          <w:rFonts w:hint="default" w:ascii="Times New Roman" w:hAnsi="Times New Roman" w:eastAsia="仿宋_GB2312" w:cs="Times New Roman"/>
          <w:color w:val="000000"/>
          <w:kern w:val="0"/>
          <w:sz w:val="32"/>
          <w:szCs w:val="32"/>
          <w:highlight w:val="none"/>
          <w:lang w:eastAsia="zh-CN"/>
        </w:rPr>
        <w:t>文件</w:t>
      </w:r>
      <w:r>
        <w:rPr>
          <w:rFonts w:hint="eastAsia" w:ascii="Times New Roman" w:hAnsi="Times New Roman" w:eastAsia="仿宋_GB2312" w:cs="Times New Roman"/>
          <w:color w:val="000000"/>
          <w:kern w:val="0"/>
          <w:sz w:val="32"/>
          <w:szCs w:val="32"/>
          <w:highlight w:val="none"/>
          <w:lang w:eastAsia="zh-CN"/>
        </w:rPr>
        <w:t>规定，</w:t>
      </w:r>
      <w:r>
        <w:rPr>
          <w:rFonts w:hint="eastAsia" w:ascii="Times New Roman" w:hAnsi="Times New Roman" w:eastAsia="仿宋_GB2312" w:cs="Times New Roman"/>
          <w:color w:val="000000"/>
          <w:kern w:val="0"/>
          <w:sz w:val="32"/>
          <w:szCs w:val="32"/>
          <w:highlight w:val="none"/>
          <w:lang w:val="en-US" w:eastAsia="zh-CN"/>
        </w:rPr>
        <w:t>按市财政局</w:t>
      </w:r>
      <w:r>
        <w:rPr>
          <w:rFonts w:hint="eastAsia" w:ascii="Times New Roman" w:hAnsi="Times New Roman" w:eastAsia="仿宋_GB2312" w:cs="Times New Roman"/>
          <w:color w:val="000000"/>
          <w:kern w:val="0"/>
          <w:sz w:val="32"/>
          <w:szCs w:val="32"/>
          <w:highlight w:val="none"/>
          <w:lang w:eastAsia="zh-CN"/>
        </w:rPr>
        <w:t>要求</w:t>
      </w:r>
      <w:r>
        <w:rPr>
          <w:rFonts w:hint="eastAsia" w:ascii="Times New Roman" w:hAnsi="Times New Roman" w:eastAsia="仿宋_GB2312" w:cs="Times New Roman"/>
          <w:color w:val="000000"/>
          <w:kern w:val="0"/>
          <w:sz w:val="32"/>
          <w:szCs w:val="32"/>
          <w:highlight w:val="none"/>
          <w:lang w:val="en-US" w:eastAsia="zh-CN"/>
        </w:rPr>
        <w:t>规范</w:t>
      </w:r>
      <w:r>
        <w:rPr>
          <w:rFonts w:hint="eastAsia" w:ascii="Times New Roman" w:hAnsi="Times New Roman" w:eastAsia="仿宋_GB2312" w:cs="Times New Roman"/>
          <w:color w:val="000000"/>
          <w:kern w:val="0"/>
          <w:sz w:val="32"/>
          <w:szCs w:val="32"/>
          <w:highlight w:val="none"/>
          <w:lang w:eastAsia="zh-CN"/>
        </w:rPr>
        <w:t>组织实施。</w:t>
      </w:r>
    </w:p>
    <w:p>
      <w:pPr>
        <w:pageBreakBefore w:val="0"/>
        <w:widowControl w:val="0"/>
        <w:kinsoku/>
        <w:wordWrap/>
        <w:overflowPunct/>
        <w:topLinePunct w:val="0"/>
        <w:autoSpaceDE/>
        <w:autoSpaceDN/>
        <w:bidi w:val="0"/>
        <w:adjustRightInd w:val="0"/>
        <w:snapToGrid w:val="0"/>
        <w:spacing w:line="580" w:lineRule="atLeast"/>
        <w:ind w:firstLine="640"/>
        <w:textAlignment w:val="auto"/>
        <w:outlineLvl w:val="9"/>
        <w:rPr>
          <w:rFonts w:hint="eastAsia" w:ascii="Times New Roman" w:hAnsi="Times New Roman" w:eastAsia="仿宋_GB2312" w:cs="Times New Roman"/>
          <w:color w:val="000000"/>
          <w:kern w:val="0"/>
          <w:sz w:val="32"/>
          <w:szCs w:val="32"/>
          <w:highlight w:val="none"/>
          <w:lang w:eastAsia="zh-CN"/>
        </w:rPr>
      </w:pPr>
      <w:r>
        <w:rPr>
          <w:rFonts w:hint="eastAsia" w:ascii="Times New Roman" w:hAnsi="Times New Roman" w:eastAsia="仿宋_GB2312" w:cs="Times New Roman"/>
          <w:color w:val="000000"/>
          <w:kern w:val="0"/>
          <w:sz w:val="32"/>
          <w:szCs w:val="32"/>
          <w:highlight w:val="none"/>
          <w:lang w:eastAsia="zh-CN"/>
        </w:rPr>
        <w:t>三是突出绩效原则。</w:t>
      </w:r>
      <w:r>
        <w:rPr>
          <w:rFonts w:hint="eastAsia" w:ascii="Times New Roman" w:hAnsi="Times New Roman" w:eastAsia="仿宋_GB2312" w:cs="Times New Roman"/>
          <w:color w:val="000000"/>
          <w:kern w:val="0"/>
          <w:sz w:val="32"/>
          <w:szCs w:val="32"/>
          <w:highlight w:val="none"/>
          <w:lang w:val="en-US" w:eastAsia="zh-CN"/>
        </w:rPr>
        <w:t>坚持以绩效为导向，着眼全面加强绩效管理，</w:t>
      </w:r>
      <w:r>
        <w:rPr>
          <w:rFonts w:hint="eastAsia" w:ascii="Times New Roman" w:hAnsi="Times New Roman" w:eastAsia="仿宋_GB2312" w:cs="Times New Roman"/>
          <w:color w:val="000000"/>
          <w:kern w:val="0"/>
          <w:sz w:val="32"/>
          <w:szCs w:val="32"/>
          <w:highlight w:val="none"/>
          <w:lang w:eastAsia="zh-CN"/>
        </w:rPr>
        <w:t>重点关注绩效，兼顾决策和管理。</w:t>
      </w:r>
    </w:p>
    <w:p>
      <w:pPr>
        <w:pageBreakBefore w:val="0"/>
        <w:widowControl w:val="0"/>
        <w:kinsoku/>
        <w:wordWrap/>
        <w:overflowPunct/>
        <w:topLinePunct w:val="0"/>
        <w:autoSpaceDE/>
        <w:autoSpaceDN/>
        <w:bidi w:val="0"/>
        <w:adjustRightInd w:val="0"/>
        <w:snapToGrid w:val="0"/>
        <w:spacing w:line="580" w:lineRule="atLeast"/>
        <w:ind w:firstLine="640"/>
        <w:textAlignment w:val="auto"/>
        <w:outlineLvl w:val="9"/>
        <w:rPr>
          <w:rFonts w:hint="eastAsia" w:ascii="Times New Roman" w:hAnsi="Times New Roman" w:eastAsia="仿宋_GB2312" w:cs="Times New Roman"/>
          <w:color w:val="000000"/>
          <w:kern w:val="0"/>
          <w:sz w:val="32"/>
          <w:szCs w:val="32"/>
          <w:highlight w:val="none"/>
          <w:lang w:eastAsia="zh-CN"/>
        </w:rPr>
      </w:pPr>
      <w:r>
        <w:rPr>
          <w:rFonts w:hint="eastAsia" w:ascii="Times New Roman" w:hAnsi="Times New Roman" w:eastAsia="仿宋_GB2312" w:cs="Times New Roman"/>
          <w:color w:val="000000"/>
          <w:kern w:val="0"/>
          <w:sz w:val="32"/>
          <w:szCs w:val="32"/>
          <w:highlight w:val="none"/>
          <w:lang w:eastAsia="zh-CN"/>
        </w:rPr>
        <w:t>2.评价指标体系</w:t>
      </w:r>
    </w:p>
    <w:p>
      <w:pPr>
        <w:pageBreakBefore w:val="0"/>
        <w:widowControl w:val="0"/>
        <w:kinsoku/>
        <w:wordWrap/>
        <w:overflowPunct/>
        <w:topLinePunct w:val="0"/>
        <w:autoSpaceDE/>
        <w:autoSpaceDN/>
        <w:bidi w:val="0"/>
        <w:adjustRightInd w:val="0"/>
        <w:snapToGrid w:val="0"/>
        <w:spacing w:line="580" w:lineRule="atLeast"/>
        <w:ind w:firstLine="640"/>
        <w:textAlignment w:val="auto"/>
        <w:outlineLvl w:val="9"/>
        <w:rPr>
          <w:rFonts w:hint="eastAsia" w:ascii="Times New Roman" w:hAnsi="Times New Roman" w:eastAsia="仿宋_GB2312" w:cs="Times New Roman"/>
          <w:color w:val="000000"/>
          <w:kern w:val="0"/>
          <w:sz w:val="32"/>
          <w:szCs w:val="32"/>
          <w:highlight w:val="none"/>
          <w:lang w:eastAsia="zh-CN"/>
        </w:rPr>
      </w:pPr>
      <w:r>
        <w:rPr>
          <w:rFonts w:hint="eastAsia" w:ascii="Times New Roman" w:hAnsi="Times New Roman" w:eastAsia="仿宋_GB2312" w:cs="Times New Roman"/>
          <w:color w:val="000000"/>
          <w:kern w:val="0"/>
          <w:sz w:val="32"/>
          <w:szCs w:val="32"/>
          <w:highlight w:val="none"/>
          <w:lang w:eastAsia="zh-CN"/>
        </w:rPr>
        <w:t>评价工作组结合项目特点和预期绩效目标，以资金使用结果为</w:t>
      </w:r>
      <w:r>
        <w:rPr>
          <w:rFonts w:hint="eastAsia" w:ascii="Times New Roman" w:hAnsi="Times New Roman" w:eastAsia="仿宋_GB2312" w:cs="Times New Roman"/>
          <w:color w:val="000000"/>
          <w:kern w:val="0"/>
          <w:sz w:val="32"/>
          <w:szCs w:val="32"/>
          <w:highlight w:val="none"/>
          <w:lang w:val="en-US" w:eastAsia="zh-CN"/>
        </w:rPr>
        <w:t>主线</w:t>
      </w:r>
      <w:r>
        <w:rPr>
          <w:rFonts w:hint="eastAsia" w:ascii="Times New Roman" w:hAnsi="Times New Roman" w:eastAsia="仿宋_GB2312" w:cs="Times New Roman"/>
          <w:color w:val="000000"/>
          <w:kern w:val="0"/>
          <w:sz w:val="32"/>
          <w:szCs w:val="32"/>
          <w:highlight w:val="none"/>
          <w:lang w:eastAsia="zh-CN"/>
        </w:rPr>
        <w:t>，按照“相关性、重要性、可比性、系统性”原则，明确评价标准，按照《北京市项目支出绩效评价管理办法》（京财绩效〔2020〕2146号），确定了该项目绩效评价指标体系，其中一级指标4个，二级指标10个，三级指标17个，四级指标</w:t>
      </w:r>
      <w:r>
        <w:rPr>
          <w:rFonts w:hint="eastAsia" w:ascii="Times New Roman" w:hAnsi="Times New Roman" w:eastAsia="仿宋_GB2312" w:cs="Times New Roman"/>
          <w:color w:val="000000"/>
          <w:kern w:val="0"/>
          <w:sz w:val="32"/>
          <w:szCs w:val="32"/>
          <w:highlight w:val="none"/>
          <w:lang w:val="en-US" w:eastAsia="zh-CN"/>
        </w:rPr>
        <w:t>27个</w:t>
      </w:r>
      <w:r>
        <w:rPr>
          <w:rFonts w:hint="eastAsia" w:ascii="Times New Roman" w:hAnsi="Times New Roman" w:eastAsia="仿宋_GB2312" w:cs="Times New Roman"/>
          <w:color w:val="000000"/>
          <w:kern w:val="0"/>
          <w:sz w:val="32"/>
          <w:szCs w:val="32"/>
          <w:highlight w:val="none"/>
          <w:lang w:eastAsia="zh-CN"/>
        </w:rPr>
        <w:t>。</w:t>
      </w:r>
    </w:p>
    <w:p>
      <w:pPr>
        <w:pageBreakBefore w:val="0"/>
        <w:widowControl w:val="0"/>
        <w:kinsoku/>
        <w:wordWrap/>
        <w:overflowPunct/>
        <w:topLinePunct w:val="0"/>
        <w:autoSpaceDE/>
        <w:autoSpaceDN/>
        <w:bidi w:val="0"/>
        <w:adjustRightInd w:val="0"/>
        <w:snapToGrid w:val="0"/>
        <w:spacing w:line="580" w:lineRule="atLeast"/>
        <w:ind w:firstLine="640"/>
        <w:textAlignment w:val="auto"/>
        <w:outlineLvl w:val="9"/>
        <w:rPr>
          <w:rFonts w:hint="eastAsia" w:ascii="Times New Roman" w:hAnsi="Times New Roman" w:eastAsia="仿宋_GB2312" w:cs="Times New Roman"/>
          <w:color w:val="000000"/>
          <w:kern w:val="0"/>
          <w:sz w:val="32"/>
          <w:szCs w:val="32"/>
          <w:highlight w:val="none"/>
          <w:lang w:eastAsia="zh-CN"/>
        </w:rPr>
      </w:pPr>
      <w:r>
        <w:rPr>
          <w:rFonts w:hint="eastAsia" w:ascii="Times New Roman" w:hAnsi="Times New Roman" w:eastAsia="仿宋_GB2312" w:cs="Times New Roman"/>
          <w:color w:val="000000"/>
          <w:kern w:val="0"/>
          <w:sz w:val="32"/>
          <w:szCs w:val="32"/>
          <w:highlight w:val="none"/>
          <w:lang w:eastAsia="zh-CN"/>
        </w:rPr>
        <w:t>3.评价方法</w:t>
      </w:r>
    </w:p>
    <w:p>
      <w:pPr>
        <w:pageBreakBefore w:val="0"/>
        <w:widowControl w:val="0"/>
        <w:kinsoku/>
        <w:wordWrap/>
        <w:overflowPunct/>
        <w:topLinePunct w:val="0"/>
        <w:autoSpaceDE/>
        <w:autoSpaceDN/>
        <w:bidi w:val="0"/>
        <w:adjustRightInd w:val="0"/>
        <w:snapToGrid w:val="0"/>
        <w:spacing w:line="580" w:lineRule="atLeast"/>
        <w:ind w:firstLine="640"/>
        <w:textAlignment w:val="auto"/>
        <w:outlineLvl w:val="9"/>
        <w:rPr>
          <w:rFonts w:hint="eastAsia" w:ascii="Times New Roman" w:hAnsi="Times New Roman" w:eastAsia="仿宋_GB2312" w:cs="Times New Roman"/>
          <w:color w:val="000000"/>
          <w:kern w:val="0"/>
          <w:sz w:val="32"/>
          <w:szCs w:val="32"/>
          <w:highlight w:val="none"/>
          <w:lang w:eastAsia="zh-CN"/>
        </w:rPr>
      </w:pPr>
      <w:r>
        <w:rPr>
          <w:rFonts w:hint="eastAsia" w:ascii="Times New Roman" w:hAnsi="Times New Roman" w:eastAsia="仿宋_GB2312" w:cs="Times New Roman"/>
          <w:color w:val="000000"/>
          <w:kern w:val="0"/>
          <w:sz w:val="32"/>
          <w:szCs w:val="32"/>
          <w:highlight w:val="none"/>
          <w:lang w:eastAsia="zh-CN"/>
        </w:rPr>
        <w:t>根据《北京市项目支出绩效评价管理办法》（京财绩效〔2020〕2146号）</w:t>
      </w:r>
      <w:r>
        <w:rPr>
          <w:rFonts w:hint="default" w:ascii="Times New Roman" w:hAnsi="Times New Roman" w:eastAsia="仿宋_GB2312" w:cs="Times New Roman"/>
          <w:color w:val="000000"/>
          <w:kern w:val="0"/>
          <w:sz w:val="32"/>
          <w:szCs w:val="32"/>
          <w:highlight w:val="none"/>
          <w:lang w:eastAsia="zh-CN"/>
        </w:rPr>
        <w:t>文件</w:t>
      </w:r>
      <w:r>
        <w:rPr>
          <w:rFonts w:hint="eastAsia" w:ascii="Times New Roman" w:hAnsi="Times New Roman" w:eastAsia="仿宋_GB2312" w:cs="Times New Roman"/>
          <w:color w:val="000000"/>
          <w:kern w:val="0"/>
          <w:sz w:val="32"/>
          <w:szCs w:val="32"/>
          <w:highlight w:val="none"/>
          <w:lang w:eastAsia="zh-CN"/>
        </w:rPr>
        <w:t>规定的绩效评价方法，结合项目实际情况，本次绩效评价工作按照全面评价与重点评价相结合、现场评价与非现场评价相结合的方</w:t>
      </w:r>
      <w:r>
        <w:rPr>
          <w:rFonts w:hint="eastAsia" w:ascii="Times New Roman" w:hAnsi="Times New Roman" w:eastAsia="仿宋_GB2312" w:cs="Times New Roman"/>
          <w:color w:val="000000"/>
          <w:kern w:val="0"/>
          <w:sz w:val="32"/>
          <w:szCs w:val="32"/>
          <w:highlight w:val="none"/>
          <w:lang w:val="en-US" w:eastAsia="zh-CN"/>
        </w:rPr>
        <w:t>法</w:t>
      </w:r>
      <w:r>
        <w:rPr>
          <w:rFonts w:hint="eastAsia" w:ascii="Times New Roman" w:hAnsi="Times New Roman" w:eastAsia="仿宋_GB2312" w:cs="Times New Roman"/>
          <w:color w:val="000000"/>
          <w:kern w:val="0"/>
          <w:sz w:val="32"/>
          <w:szCs w:val="32"/>
          <w:highlight w:val="none"/>
          <w:lang w:eastAsia="zh-CN"/>
        </w:rPr>
        <w:t>组织实施。</w:t>
      </w:r>
    </w:p>
    <w:p>
      <w:pPr>
        <w:pageBreakBefore w:val="0"/>
        <w:widowControl w:val="0"/>
        <w:kinsoku/>
        <w:wordWrap/>
        <w:overflowPunct/>
        <w:topLinePunct w:val="0"/>
        <w:autoSpaceDE/>
        <w:autoSpaceDN/>
        <w:bidi w:val="0"/>
        <w:adjustRightInd w:val="0"/>
        <w:snapToGrid w:val="0"/>
        <w:spacing w:line="580" w:lineRule="atLeast"/>
        <w:ind w:firstLine="640"/>
        <w:textAlignment w:val="auto"/>
        <w:outlineLvl w:val="9"/>
        <w:rPr>
          <w:rFonts w:hint="eastAsia" w:ascii="Times New Roman" w:hAnsi="Times New Roman" w:eastAsia="仿宋_GB2312" w:cs="Times New Roman"/>
          <w:color w:val="000000"/>
          <w:kern w:val="0"/>
          <w:sz w:val="32"/>
          <w:szCs w:val="32"/>
          <w:highlight w:val="none"/>
          <w:lang w:eastAsia="zh-CN"/>
        </w:rPr>
      </w:pPr>
      <w:r>
        <w:rPr>
          <w:rFonts w:hint="eastAsia" w:ascii="Times New Roman" w:hAnsi="Times New Roman" w:eastAsia="仿宋_GB2312" w:cs="Times New Roman"/>
          <w:color w:val="000000"/>
          <w:kern w:val="0"/>
          <w:sz w:val="32"/>
          <w:szCs w:val="32"/>
          <w:highlight w:val="none"/>
          <w:lang w:eastAsia="zh-CN"/>
        </w:rPr>
        <w:t>4.评价标准</w:t>
      </w:r>
    </w:p>
    <w:p>
      <w:pPr>
        <w:pageBreakBefore w:val="0"/>
        <w:widowControl w:val="0"/>
        <w:kinsoku/>
        <w:wordWrap/>
        <w:overflowPunct/>
        <w:topLinePunct w:val="0"/>
        <w:autoSpaceDE/>
        <w:autoSpaceDN/>
        <w:bidi w:val="0"/>
        <w:adjustRightInd w:val="0"/>
        <w:snapToGrid w:val="0"/>
        <w:spacing w:line="580" w:lineRule="atLeast"/>
        <w:ind w:firstLine="640"/>
        <w:textAlignment w:val="auto"/>
        <w:outlineLvl w:val="9"/>
        <w:rPr>
          <w:rFonts w:hint="eastAsia" w:ascii="仿宋_GB2312" w:hAnsi="仿宋_GB2312" w:eastAsia="仿宋_GB2312" w:cs="仿宋_GB2312"/>
          <w:bCs/>
          <w:color w:val="auto"/>
          <w:kern w:val="44"/>
          <w:sz w:val="32"/>
          <w:szCs w:val="32"/>
          <w:highlight w:val="none"/>
        </w:rPr>
      </w:pPr>
      <w:r>
        <w:rPr>
          <w:rFonts w:hint="eastAsia" w:ascii="Times New Roman" w:hAnsi="Times New Roman" w:eastAsia="仿宋_GB2312" w:cs="Times New Roman"/>
          <w:color w:val="000000"/>
          <w:kern w:val="0"/>
          <w:sz w:val="32"/>
          <w:szCs w:val="32"/>
          <w:highlight w:val="none"/>
          <w:lang w:eastAsia="zh-CN"/>
        </w:rPr>
        <w:t>根据《北京市项目支出绩效评价管理办法》（京财绩效〔2020〕2146号）</w:t>
      </w:r>
      <w:r>
        <w:rPr>
          <w:rFonts w:hint="default" w:ascii="Times New Roman" w:hAnsi="Times New Roman" w:eastAsia="仿宋_GB2312" w:cs="Times New Roman"/>
          <w:color w:val="000000"/>
          <w:kern w:val="0"/>
          <w:sz w:val="32"/>
          <w:szCs w:val="32"/>
          <w:highlight w:val="none"/>
          <w:lang w:eastAsia="zh-CN"/>
        </w:rPr>
        <w:t>文件</w:t>
      </w:r>
      <w:r>
        <w:rPr>
          <w:rFonts w:hint="eastAsia" w:ascii="Times New Roman" w:hAnsi="Times New Roman" w:eastAsia="仿宋_GB2312" w:cs="Times New Roman"/>
          <w:color w:val="000000"/>
          <w:kern w:val="0"/>
          <w:sz w:val="32"/>
          <w:szCs w:val="32"/>
          <w:highlight w:val="none"/>
          <w:lang w:eastAsia="zh-CN"/>
        </w:rPr>
        <w:t>规定的绩效评价标准，结合项目实际情况，本次绩效评价工作采用计划标准，以预先制定的目标、计划、预算、定额作为</w:t>
      </w:r>
      <w:r>
        <w:rPr>
          <w:rFonts w:hint="eastAsia" w:ascii="仿宋_GB2312" w:hAnsi="仿宋_GB2312" w:eastAsia="仿宋_GB2312" w:cs="仿宋_GB2312"/>
          <w:b w:val="0"/>
          <w:bCs/>
          <w:color w:val="auto"/>
          <w:kern w:val="44"/>
          <w:sz w:val="32"/>
          <w:szCs w:val="32"/>
          <w:highlight w:val="none"/>
        </w:rPr>
        <w:t>本次绩效评价的标准。</w:t>
      </w:r>
    </w:p>
    <w:p>
      <w:pPr>
        <w:keepNext w:val="0"/>
        <w:keepLines w:val="0"/>
        <w:pageBreakBefore w:val="0"/>
        <w:widowControl w:val="0"/>
        <w:kinsoku/>
        <w:wordWrap/>
        <w:overflowPunct/>
        <w:topLinePunct w:val="0"/>
        <w:autoSpaceDE/>
        <w:autoSpaceDN/>
        <w:bidi w:val="0"/>
        <w:adjustRightInd w:val="0"/>
        <w:snapToGrid w:val="0"/>
        <w:spacing w:line="580" w:lineRule="atLeast"/>
        <w:ind w:firstLine="640"/>
        <w:textAlignment w:val="auto"/>
        <w:outlineLvl w:val="1"/>
        <w:rPr>
          <w:rFonts w:ascii="Times New Roman" w:hAnsi="Times New Roman" w:eastAsia="楷体_GB2312" w:cs="Times New Roman"/>
          <w:b/>
          <w:color w:val="auto"/>
          <w:sz w:val="32"/>
          <w:highlight w:val="none"/>
        </w:rPr>
      </w:pPr>
      <w:bookmarkStart w:id="75" w:name="_Toc25057"/>
      <w:bookmarkStart w:id="76" w:name="_Toc15729"/>
      <w:bookmarkStart w:id="77" w:name="_Toc120651613"/>
      <w:bookmarkStart w:id="78" w:name="_Toc29109"/>
      <w:bookmarkStart w:id="79" w:name="_Toc17159"/>
      <w:bookmarkStart w:id="80" w:name="_Toc1099561402_WPSOffice_Level2"/>
      <w:bookmarkStart w:id="81" w:name="_Toc159"/>
      <w:bookmarkStart w:id="82" w:name="_Toc7156"/>
      <w:r>
        <w:rPr>
          <w:rFonts w:ascii="Times New Roman" w:hAnsi="Times New Roman" w:eastAsia="楷体_GB2312" w:cs="Times New Roman"/>
          <w:b/>
          <w:color w:val="auto"/>
          <w:sz w:val="32"/>
          <w:highlight w:val="none"/>
        </w:rPr>
        <w:t>（三）</w:t>
      </w:r>
      <w:bookmarkEnd w:id="75"/>
      <w:r>
        <w:rPr>
          <w:rFonts w:ascii="Times New Roman" w:hAnsi="Times New Roman" w:eastAsia="楷体_GB2312" w:cs="Times New Roman"/>
          <w:b/>
          <w:color w:val="auto"/>
          <w:sz w:val="32"/>
          <w:highlight w:val="none"/>
        </w:rPr>
        <w:t>绩效评价工作过程</w:t>
      </w:r>
      <w:bookmarkEnd w:id="76"/>
      <w:bookmarkEnd w:id="77"/>
      <w:bookmarkEnd w:id="78"/>
      <w:bookmarkEnd w:id="79"/>
      <w:bookmarkEnd w:id="80"/>
      <w:bookmarkEnd w:id="81"/>
      <w:bookmarkEnd w:id="82"/>
    </w:p>
    <w:p>
      <w:pPr>
        <w:keepNext w:val="0"/>
        <w:keepLines w:val="0"/>
        <w:pageBreakBefore w:val="0"/>
        <w:widowControl w:val="0"/>
        <w:kinsoku/>
        <w:wordWrap/>
        <w:overflowPunct/>
        <w:topLinePunct w:val="0"/>
        <w:autoSpaceDE/>
        <w:autoSpaceDN/>
        <w:bidi w:val="0"/>
        <w:adjustRightInd w:val="0"/>
        <w:snapToGrid w:val="0"/>
        <w:spacing w:line="580" w:lineRule="atLeast"/>
        <w:ind w:firstLine="640"/>
        <w:textAlignment w:val="auto"/>
        <w:rPr>
          <w:rFonts w:hint="eastAsia" w:ascii="仿宋_GB2312" w:hAnsi="仿宋_GB2312" w:eastAsia="仿宋_GB2312" w:cs="仿宋_GB2312"/>
          <w:b w:val="0"/>
          <w:bCs/>
          <w:color w:val="auto"/>
          <w:kern w:val="44"/>
          <w:sz w:val="32"/>
          <w:szCs w:val="32"/>
          <w:highlight w:val="none"/>
        </w:rPr>
      </w:pPr>
      <w:r>
        <w:rPr>
          <w:rFonts w:hint="eastAsia" w:ascii="仿宋_GB2312" w:hAnsi="仿宋_GB2312" w:eastAsia="仿宋_GB2312" w:cs="仿宋_GB2312"/>
          <w:b w:val="0"/>
          <w:bCs/>
          <w:color w:val="auto"/>
          <w:kern w:val="44"/>
          <w:sz w:val="32"/>
          <w:szCs w:val="32"/>
          <w:highlight w:val="none"/>
        </w:rPr>
        <w:t>为确保绩效评价工作</w:t>
      </w:r>
      <w:r>
        <w:rPr>
          <w:rFonts w:hint="eastAsia" w:ascii="仿宋_GB2312" w:hAnsi="仿宋_GB2312" w:eastAsia="仿宋_GB2312" w:cs="仿宋_GB2312"/>
          <w:b w:val="0"/>
          <w:bCs/>
          <w:color w:val="auto"/>
          <w:kern w:val="44"/>
          <w:sz w:val="32"/>
          <w:szCs w:val="32"/>
          <w:highlight w:val="none"/>
          <w:lang w:val="en-US" w:eastAsia="zh-CN"/>
        </w:rPr>
        <w:t>规范严谨、</w:t>
      </w:r>
      <w:r>
        <w:rPr>
          <w:rFonts w:hint="eastAsia" w:ascii="仿宋_GB2312" w:hAnsi="仿宋_GB2312" w:eastAsia="仿宋_GB2312" w:cs="仿宋_GB2312"/>
          <w:b w:val="0"/>
          <w:bCs/>
          <w:color w:val="auto"/>
          <w:kern w:val="44"/>
          <w:sz w:val="32"/>
          <w:szCs w:val="32"/>
          <w:highlight w:val="none"/>
        </w:rPr>
        <w:t>客观公正，评价工作组严格按照绩效评价工作程序</w:t>
      </w:r>
      <w:r>
        <w:rPr>
          <w:rFonts w:hint="eastAsia" w:ascii="仿宋_GB2312" w:hAnsi="仿宋_GB2312" w:eastAsia="仿宋_GB2312" w:cs="仿宋_GB2312"/>
          <w:b w:val="0"/>
          <w:bCs/>
          <w:color w:val="auto"/>
          <w:kern w:val="44"/>
          <w:sz w:val="32"/>
          <w:szCs w:val="32"/>
          <w:highlight w:val="none"/>
          <w:lang w:eastAsia="zh-CN"/>
        </w:rPr>
        <w:t>，</w:t>
      </w:r>
      <w:r>
        <w:rPr>
          <w:rFonts w:hint="eastAsia" w:ascii="仿宋_GB2312" w:hAnsi="仿宋_GB2312" w:eastAsia="仿宋_GB2312" w:cs="仿宋_GB2312"/>
          <w:b w:val="0"/>
          <w:bCs/>
          <w:color w:val="auto"/>
          <w:kern w:val="44"/>
          <w:sz w:val="32"/>
          <w:szCs w:val="32"/>
          <w:highlight w:val="none"/>
        </w:rPr>
        <w:t>分为评价准备、评价实施、评价总结三个阶段</w:t>
      </w:r>
      <w:r>
        <w:rPr>
          <w:rFonts w:hint="eastAsia" w:ascii="仿宋_GB2312" w:hAnsi="仿宋_GB2312" w:eastAsia="仿宋_GB2312" w:cs="仿宋_GB2312"/>
          <w:b w:val="0"/>
          <w:bCs/>
          <w:color w:val="auto"/>
          <w:kern w:val="44"/>
          <w:sz w:val="32"/>
          <w:szCs w:val="32"/>
          <w:highlight w:val="none"/>
          <w:lang w:eastAsia="zh-CN"/>
        </w:rPr>
        <w:t>，</w:t>
      </w:r>
      <w:r>
        <w:rPr>
          <w:rFonts w:hint="eastAsia" w:ascii="仿宋_GB2312" w:hAnsi="仿宋_GB2312" w:eastAsia="仿宋_GB2312" w:cs="仿宋_GB2312"/>
          <w:b w:val="0"/>
          <w:bCs/>
          <w:color w:val="auto"/>
          <w:kern w:val="44"/>
          <w:sz w:val="32"/>
          <w:szCs w:val="32"/>
          <w:highlight w:val="none"/>
        </w:rPr>
        <w:t>组织</w:t>
      </w:r>
      <w:r>
        <w:rPr>
          <w:rFonts w:hint="eastAsia" w:ascii="仿宋_GB2312" w:hAnsi="仿宋_GB2312" w:eastAsia="仿宋_GB2312" w:cs="仿宋_GB2312"/>
          <w:b w:val="0"/>
          <w:bCs/>
          <w:color w:val="auto"/>
          <w:kern w:val="44"/>
          <w:sz w:val="32"/>
          <w:szCs w:val="32"/>
          <w:highlight w:val="none"/>
          <w:lang w:val="en-US" w:eastAsia="zh-CN"/>
        </w:rPr>
        <w:t>实施</w:t>
      </w:r>
      <w:r>
        <w:rPr>
          <w:rFonts w:hint="eastAsia" w:ascii="仿宋_GB2312" w:hAnsi="仿宋_GB2312" w:eastAsia="仿宋_GB2312" w:cs="仿宋_GB2312"/>
          <w:b w:val="0"/>
          <w:bCs/>
          <w:color w:val="auto"/>
          <w:kern w:val="44"/>
          <w:sz w:val="32"/>
          <w:szCs w:val="32"/>
          <w:highlight w:val="none"/>
        </w:rPr>
        <w:t>该项目的绩效评价工作。</w:t>
      </w:r>
    </w:p>
    <w:p>
      <w:pPr>
        <w:pageBreakBefore w:val="0"/>
        <w:widowControl w:val="0"/>
        <w:kinsoku/>
        <w:wordWrap/>
        <w:overflowPunct/>
        <w:topLinePunct w:val="0"/>
        <w:autoSpaceDE/>
        <w:autoSpaceDN/>
        <w:bidi w:val="0"/>
        <w:adjustRightInd w:val="0"/>
        <w:snapToGrid w:val="0"/>
        <w:spacing w:line="580" w:lineRule="atLeast"/>
        <w:ind w:firstLine="640"/>
        <w:textAlignment w:val="auto"/>
        <w:outlineLvl w:val="9"/>
        <w:rPr>
          <w:rFonts w:hint="eastAsia" w:ascii="Times New Roman" w:hAnsi="Times New Roman" w:eastAsia="仿宋_GB2312" w:cs="Times New Roman"/>
          <w:color w:val="000000"/>
          <w:kern w:val="0"/>
          <w:sz w:val="32"/>
          <w:szCs w:val="32"/>
          <w:highlight w:val="none"/>
          <w:lang w:eastAsia="zh-CN"/>
        </w:rPr>
      </w:pPr>
      <w:r>
        <w:rPr>
          <w:rFonts w:hint="eastAsia" w:ascii="Times New Roman" w:hAnsi="Times New Roman" w:eastAsia="仿宋_GB2312" w:cs="Times New Roman"/>
          <w:color w:val="000000"/>
          <w:kern w:val="0"/>
          <w:sz w:val="32"/>
          <w:szCs w:val="32"/>
          <w:highlight w:val="none"/>
          <w:lang w:eastAsia="zh-CN"/>
        </w:rPr>
        <w:t>1.评价准备阶段</w:t>
      </w:r>
    </w:p>
    <w:p>
      <w:pPr>
        <w:pageBreakBefore w:val="0"/>
        <w:widowControl w:val="0"/>
        <w:kinsoku/>
        <w:wordWrap/>
        <w:overflowPunct/>
        <w:topLinePunct w:val="0"/>
        <w:autoSpaceDE/>
        <w:autoSpaceDN/>
        <w:bidi w:val="0"/>
        <w:adjustRightInd w:val="0"/>
        <w:snapToGrid w:val="0"/>
        <w:spacing w:line="580" w:lineRule="atLeast"/>
        <w:ind w:firstLine="640"/>
        <w:textAlignment w:val="auto"/>
        <w:outlineLvl w:val="9"/>
        <w:rPr>
          <w:rFonts w:hint="eastAsia" w:ascii="Times New Roman" w:hAnsi="Times New Roman" w:eastAsia="仿宋_GB2312" w:cs="Times New Roman"/>
          <w:color w:val="000000"/>
          <w:kern w:val="0"/>
          <w:sz w:val="32"/>
          <w:szCs w:val="32"/>
          <w:highlight w:val="none"/>
          <w:lang w:eastAsia="zh-CN"/>
        </w:rPr>
      </w:pPr>
      <w:r>
        <w:rPr>
          <w:rFonts w:hint="eastAsia" w:ascii="Times New Roman" w:hAnsi="Times New Roman" w:eastAsia="仿宋_GB2312" w:cs="Times New Roman"/>
          <w:color w:val="000000"/>
          <w:kern w:val="0"/>
          <w:sz w:val="32"/>
          <w:szCs w:val="32"/>
          <w:highlight w:val="none"/>
          <w:lang w:eastAsia="zh-CN"/>
        </w:rPr>
        <w:t>（1）组建评价工作组。</w:t>
      </w:r>
      <w:r>
        <w:rPr>
          <w:rFonts w:hint="eastAsia" w:ascii="Times New Roman" w:hAnsi="Times New Roman" w:eastAsia="仿宋_GB2312" w:cs="Times New Roman"/>
          <w:color w:val="000000"/>
          <w:kern w:val="0"/>
          <w:sz w:val="32"/>
          <w:szCs w:val="32"/>
          <w:highlight w:val="none"/>
          <w:lang w:val="en-US" w:eastAsia="zh-CN"/>
        </w:rPr>
        <w:t>根据项目任务</w:t>
      </w:r>
      <w:r>
        <w:rPr>
          <w:rFonts w:hint="eastAsia" w:ascii="Times New Roman" w:hAnsi="Times New Roman" w:eastAsia="仿宋_GB2312" w:cs="Times New Roman"/>
          <w:color w:val="000000"/>
          <w:kern w:val="0"/>
          <w:sz w:val="32"/>
          <w:szCs w:val="32"/>
          <w:highlight w:val="none"/>
          <w:lang w:eastAsia="zh-CN"/>
        </w:rPr>
        <w:t>，组成评价</w:t>
      </w:r>
      <w:r>
        <w:rPr>
          <w:rFonts w:hint="default" w:ascii="Times New Roman" w:hAnsi="Times New Roman" w:eastAsia="仿宋_GB2312" w:cs="Times New Roman"/>
          <w:color w:val="000000"/>
          <w:kern w:val="0"/>
          <w:sz w:val="32"/>
          <w:szCs w:val="32"/>
          <w:highlight w:val="none"/>
          <w:lang w:eastAsia="zh-CN"/>
        </w:rPr>
        <w:t>工作</w:t>
      </w:r>
      <w:r>
        <w:rPr>
          <w:rFonts w:hint="eastAsia" w:ascii="Times New Roman" w:hAnsi="Times New Roman" w:eastAsia="仿宋_GB2312" w:cs="Times New Roman"/>
          <w:color w:val="000000"/>
          <w:kern w:val="0"/>
          <w:sz w:val="32"/>
          <w:szCs w:val="32"/>
          <w:highlight w:val="none"/>
          <w:lang w:eastAsia="zh-CN"/>
        </w:rPr>
        <w:t>组，</w:t>
      </w:r>
      <w:r>
        <w:rPr>
          <w:rFonts w:hint="default" w:ascii="Times New Roman" w:hAnsi="Times New Roman" w:eastAsia="仿宋_GB2312" w:cs="Times New Roman"/>
          <w:color w:val="000000"/>
          <w:kern w:val="0"/>
          <w:sz w:val="32"/>
          <w:szCs w:val="32"/>
          <w:highlight w:val="none"/>
          <w:lang w:eastAsia="zh-CN"/>
        </w:rPr>
        <w:t>各</w:t>
      </w:r>
      <w:r>
        <w:rPr>
          <w:rFonts w:hint="eastAsia" w:ascii="Times New Roman" w:hAnsi="Times New Roman" w:eastAsia="仿宋_GB2312" w:cs="Times New Roman"/>
          <w:color w:val="000000"/>
          <w:kern w:val="0"/>
          <w:sz w:val="32"/>
          <w:szCs w:val="32"/>
          <w:highlight w:val="none"/>
          <w:lang w:eastAsia="zh-CN"/>
        </w:rPr>
        <w:t>项目</w:t>
      </w:r>
      <w:r>
        <w:rPr>
          <w:rFonts w:hint="default" w:ascii="Times New Roman" w:hAnsi="Times New Roman" w:eastAsia="仿宋_GB2312" w:cs="Times New Roman"/>
          <w:color w:val="000000"/>
          <w:kern w:val="0"/>
          <w:sz w:val="32"/>
          <w:szCs w:val="32"/>
          <w:highlight w:val="none"/>
          <w:lang w:eastAsia="zh-CN"/>
        </w:rPr>
        <w:t>实施部门经办</w:t>
      </w:r>
      <w:r>
        <w:rPr>
          <w:rFonts w:hint="eastAsia" w:ascii="Times New Roman" w:hAnsi="Times New Roman" w:eastAsia="仿宋_GB2312" w:cs="Times New Roman"/>
          <w:color w:val="000000"/>
          <w:kern w:val="0"/>
          <w:sz w:val="32"/>
          <w:szCs w:val="32"/>
          <w:highlight w:val="none"/>
          <w:lang w:eastAsia="zh-CN"/>
        </w:rPr>
        <w:t>人为成员，明确每名成员的职责及分工，并邀请专业机构进行必要的针对性指导和业务培训。</w:t>
      </w:r>
    </w:p>
    <w:p>
      <w:pPr>
        <w:pageBreakBefore w:val="0"/>
        <w:widowControl w:val="0"/>
        <w:kinsoku/>
        <w:wordWrap/>
        <w:overflowPunct/>
        <w:topLinePunct w:val="0"/>
        <w:autoSpaceDE/>
        <w:autoSpaceDN/>
        <w:bidi w:val="0"/>
        <w:adjustRightInd w:val="0"/>
        <w:snapToGrid w:val="0"/>
        <w:spacing w:line="580" w:lineRule="atLeast"/>
        <w:ind w:firstLine="640"/>
        <w:textAlignment w:val="auto"/>
        <w:outlineLvl w:val="9"/>
        <w:rPr>
          <w:rFonts w:hint="eastAsia" w:ascii="Times New Roman" w:hAnsi="Times New Roman" w:eastAsia="仿宋_GB2312" w:cs="Times New Roman"/>
          <w:color w:val="000000"/>
          <w:kern w:val="0"/>
          <w:sz w:val="32"/>
          <w:szCs w:val="32"/>
          <w:highlight w:val="none"/>
          <w:lang w:eastAsia="zh-CN"/>
        </w:rPr>
      </w:pPr>
      <w:r>
        <w:rPr>
          <w:rFonts w:hint="eastAsia" w:ascii="Times New Roman" w:hAnsi="Times New Roman" w:eastAsia="仿宋_GB2312" w:cs="Times New Roman"/>
          <w:color w:val="000000"/>
          <w:kern w:val="0"/>
          <w:sz w:val="32"/>
          <w:szCs w:val="32"/>
          <w:highlight w:val="none"/>
          <w:lang w:eastAsia="zh-CN"/>
        </w:rPr>
        <w:t>（</w:t>
      </w:r>
      <w:r>
        <w:rPr>
          <w:rFonts w:hint="eastAsia" w:ascii="Times New Roman" w:hAnsi="Times New Roman" w:eastAsia="仿宋_GB2312" w:cs="Times New Roman"/>
          <w:color w:val="000000"/>
          <w:kern w:val="0"/>
          <w:sz w:val="32"/>
          <w:szCs w:val="32"/>
          <w:highlight w:val="none"/>
          <w:lang w:val="en-US" w:eastAsia="zh-CN"/>
        </w:rPr>
        <w:t>2</w:t>
      </w:r>
      <w:r>
        <w:rPr>
          <w:rFonts w:hint="eastAsia" w:ascii="Times New Roman" w:hAnsi="Times New Roman" w:eastAsia="仿宋_GB2312" w:cs="Times New Roman"/>
          <w:color w:val="000000"/>
          <w:kern w:val="0"/>
          <w:sz w:val="32"/>
          <w:szCs w:val="32"/>
          <w:highlight w:val="none"/>
          <w:lang w:eastAsia="zh-CN"/>
        </w:rPr>
        <w:t>）制定绩效评价工作方案。确定评价重点、评价方法、评价指标体系框架和评分方法、评价进度等事项。</w:t>
      </w:r>
    </w:p>
    <w:p>
      <w:pPr>
        <w:pageBreakBefore w:val="0"/>
        <w:widowControl w:val="0"/>
        <w:kinsoku/>
        <w:wordWrap/>
        <w:overflowPunct/>
        <w:topLinePunct w:val="0"/>
        <w:autoSpaceDE/>
        <w:autoSpaceDN/>
        <w:bidi w:val="0"/>
        <w:adjustRightInd w:val="0"/>
        <w:snapToGrid w:val="0"/>
        <w:spacing w:line="580" w:lineRule="atLeast"/>
        <w:ind w:firstLine="640"/>
        <w:textAlignment w:val="auto"/>
        <w:outlineLvl w:val="9"/>
        <w:rPr>
          <w:rFonts w:hint="eastAsia" w:ascii="Times New Roman" w:hAnsi="Times New Roman" w:eastAsia="仿宋_GB2312" w:cs="Times New Roman"/>
          <w:color w:val="000000"/>
          <w:kern w:val="0"/>
          <w:sz w:val="32"/>
          <w:szCs w:val="32"/>
          <w:highlight w:val="none"/>
          <w:lang w:eastAsia="zh-CN"/>
        </w:rPr>
      </w:pPr>
      <w:r>
        <w:rPr>
          <w:rFonts w:hint="eastAsia" w:ascii="Times New Roman" w:hAnsi="Times New Roman" w:eastAsia="仿宋_GB2312" w:cs="Times New Roman"/>
          <w:color w:val="000000"/>
          <w:kern w:val="0"/>
          <w:sz w:val="32"/>
          <w:szCs w:val="32"/>
          <w:highlight w:val="none"/>
          <w:lang w:eastAsia="zh-CN"/>
        </w:rPr>
        <w:t>2.评价实施阶段</w:t>
      </w:r>
    </w:p>
    <w:p>
      <w:pPr>
        <w:pageBreakBefore w:val="0"/>
        <w:widowControl w:val="0"/>
        <w:kinsoku/>
        <w:wordWrap/>
        <w:overflowPunct/>
        <w:topLinePunct w:val="0"/>
        <w:autoSpaceDE/>
        <w:autoSpaceDN/>
        <w:bidi w:val="0"/>
        <w:adjustRightInd w:val="0"/>
        <w:snapToGrid w:val="0"/>
        <w:spacing w:line="580" w:lineRule="atLeast"/>
        <w:ind w:firstLine="640"/>
        <w:textAlignment w:val="auto"/>
        <w:outlineLvl w:val="9"/>
        <w:rPr>
          <w:rFonts w:hint="eastAsia" w:ascii="Times New Roman" w:hAnsi="Times New Roman" w:eastAsia="仿宋_GB2312" w:cs="Times New Roman"/>
          <w:color w:val="000000"/>
          <w:kern w:val="0"/>
          <w:sz w:val="32"/>
          <w:szCs w:val="32"/>
          <w:highlight w:val="none"/>
          <w:lang w:eastAsia="zh-CN"/>
        </w:rPr>
      </w:pPr>
      <w:r>
        <w:rPr>
          <w:rFonts w:hint="eastAsia" w:ascii="Times New Roman" w:hAnsi="Times New Roman" w:eastAsia="仿宋_GB2312" w:cs="Times New Roman"/>
          <w:color w:val="000000"/>
          <w:kern w:val="0"/>
          <w:sz w:val="32"/>
          <w:szCs w:val="32"/>
          <w:highlight w:val="none"/>
          <w:lang w:eastAsia="zh-CN"/>
        </w:rPr>
        <w:t>（1）评价资料准备。邀请专业机构进行绩效评价资料准备辅导工作，明确每个项目</w:t>
      </w:r>
      <w:r>
        <w:rPr>
          <w:rFonts w:hint="eastAsia" w:ascii="Times New Roman" w:hAnsi="Times New Roman" w:eastAsia="仿宋_GB2312" w:cs="Times New Roman"/>
          <w:color w:val="000000"/>
          <w:kern w:val="0"/>
          <w:sz w:val="32"/>
          <w:szCs w:val="32"/>
          <w:highlight w:val="none"/>
          <w:lang w:val="en-US" w:eastAsia="zh-CN"/>
        </w:rPr>
        <w:t>的</w:t>
      </w:r>
      <w:r>
        <w:rPr>
          <w:rFonts w:hint="eastAsia" w:ascii="Times New Roman" w:hAnsi="Times New Roman" w:eastAsia="仿宋_GB2312" w:cs="Times New Roman"/>
          <w:color w:val="000000"/>
          <w:kern w:val="0"/>
          <w:sz w:val="32"/>
          <w:szCs w:val="32"/>
          <w:highlight w:val="none"/>
          <w:lang w:eastAsia="zh-CN"/>
        </w:rPr>
        <w:t>资料</w:t>
      </w:r>
      <w:r>
        <w:rPr>
          <w:rFonts w:hint="eastAsia" w:ascii="Times New Roman" w:hAnsi="Times New Roman" w:eastAsia="仿宋_GB2312" w:cs="Times New Roman"/>
          <w:color w:val="000000"/>
          <w:kern w:val="0"/>
          <w:sz w:val="32"/>
          <w:szCs w:val="32"/>
          <w:highlight w:val="none"/>
          <w:lang w:val="en-US" w:eastAsia="zh-CN"/>
        </w:rPr>
        <w:t>清单</w:t>
      </w:r>
      <w:r>
        <w:rPr>
          <w:rFonts w:hint="eastAsia" w:ascii="Times New Roman" w:hAnsi="Times New Roman" w:eastAsia="仿宋_GB2312" w:cs="Times New Roman"/>
          <w:color w:val="000000"/>
          <w:kern w:val="0"/>
          <w:sz w:val="32"/>
          <w:szCs w:val="32"/>
          <w:highlight w:val="none"/>
          <w:lang w:eastAsia="zh-CN"/>
        </w:rPr>
        <w:t>，沟通评价依据、工作任务、日程安排等事项，向项目实施部门讲解评价原则、程序及具体要求，辅导项目</w:t>
      </w:r>
      <w:r>
        <w:rPr>
          <w:rFonts w:hint="default" w:ascii="Times New Roman" w:hAnsi="Times New Roman" w:eastAsia="仿宋_GB2312" w:cs="Times New Roman"/>
          <w:color w:val="000000"/>
          <w:kern w:val="0"/>
          <w:sz w:val="32"/>
          <w:szCs w:val="32"/>
          <w:highlight w:val="none"/>
          <w:lang w:eastAsia="zh-CN"/>
        </w:rPr>
        <w:t>实施部门</w:t>
      </w:r>
      <w:r>
        <w:rPr>
          <w:rFonts w:hint="eastAsia" w:ascii="Times New Roman" w:hAnsi="Times New Roman" w:eastAsia="仿宋_GB2312" w:cs="Times New Roman"/>
          <w:color w:val="000000"/>
          <w:kern w:val="0"/>
          <w:sz w:val="32"/>
          <w:szCs w:val="32"/>
          <w:highlight w:val="none"/>
          <w:lang w:eastAsia="zh-CN"/>
        </w:rPr>
        <w:t>准备资料，撰写绩效报告。</w:t>
      </w:r>
    </w:p>
    <w:p>
      <w:pPr>
        <w:pageBreakBefore w:val="0"/>
        <w:widowControl w:val="0"/>
        <w:kinsoku/>
        <w:wordWrap/>
        <w:overflowPunct/>
        <w:topLinePunct w:val="0"/>
        <w:autoSpaceDE/>
        <w:autoSpaceDN/>
        <w:bidi w:val="0"/>
        <w:adjustRightInd w:val="0"/>
        <w:snapToGrid w:val="0"/>
        <w:spacing w:line="580" w:lineRule="atLeast"/>
        <w:ind w:firstLine="640"/>
        <w:textAlignment w:val="auto"/>
        <w:outlineLvl w:val="9"/>
        <w:rPr>
          <w:rFonts w:hint="eastAsia" w:ascii="Times New Roman" w:hAnsi="Times New Roman" w:eastAsia="仿宋_GB2312" w:cs="Times New Roman"/>
          <w:color w:val="000000"/>
          <w:kern w:val="0"/>
          <w:sz w:val="32"/>
          <w:szCs w:val="32"/>
          <w:highlight w:val="none"/>
          <w:lang w:eastAsia="zh-CN"/>
        </w:rPr>
      </w:pPr>
      <w:r>
        <w:rPr>
          <w:rFonts w:hint="eastAsia" w:ascii="Times New Roman" w:hAnsi="Times New Roman" w:eastAsia="仿宋_GB2312" w:cs="Times New Roman"/>
          <w:color w:val="000000"/>
          <w:kern w:val="0"/>
          <w:sz w:val="32"/>
          <w:szCs w:val="32"/>
          <w:highlight w:val="none"/>
          <w:lang w:eastAsia="zh-CN"/>
        </w:rPr>
        <w:t>（2）收集复核资料。评价工作组按照“项目支出绩效评价资料准备清单”，收集与项目支出绩效评价相关的决策、管理、绩效相关资料，复核其完整性、准确性、有效性。</w:t>
      </w:r>
    </w:p>
    <w:p>
      <w:pPr>
        <w:pageBreakBefore w:val="0"/>
        <w:widowControl w:val="0"/>
        <w:kinsoku/>
        <w:wordWrap/>
        <w:overflowPunct/>
        <w:topLinePunct w:val="0"/>
        <w:autoSpaceDE/>
        <w:autoSpaceDN/>
        <w:bidi w:val="0"/>
        <w:adjustRightInd w:val="0"/>
        <w:snapToGrid w:val="0"/>
        <w:spacing w:line="580" w:lineRule="atLeast"/>
        <w:ind w:firstLine="640"/>
        <w:textAlignment w:val="auto"/>
        <w:outlineLvl w:val="9"/>
        <w:rPr>
          <w:rFonts w:hint="eastAsia" w:ascii="Times New Roman" w:hAnsi="Times New Roman" w:eastAsia="仿宋_GB2312" w:cs="Times New Roman"/>
          <w:color w:val="000000"/>
          <w:kern w:val="0"/>
          <w:sz w:val="32"/>
          <w:szCs w:val="32"/>
          <w:highlight w:val="none"/>
          <w:lang w:eastAsia="zh-CN"/>
        </w:rPr>
      </w:pPr>
      <w:r>
        <w:rPr>
          <w:rFonts w:hint="eastAsia" w:ascii="Times New Roman" w:hAnsi="Times New Roman" w:eastAsia="仿宋_GB2312" w:cs="Times New Roman"/>
          <w:color w:val="000000"/>
          <w:kern w:val="0"/>
          <w:sz w:val="32"/>
          <w:szCs w:val="32"/>
          <w:highlight w:val="none"/>
          <w:lang w:eastAsia="zh-CN"/>
        </w:rPr>
        <w:t>（</w:t>
      </w:r>
      <w:r>
        <w:rPr>
          <w:rFonts w:hint="eastAsia" w:ascii="Times New Roman" w:hAnsi="Times New Roman" w:eastAsia="仿宋_GB2312" w:cs="Times New Roman"/>
          <w:color w:val="000000"/>
          <w:kern w:val="0"/>
          <w:sz w:val="32"/>
          <w:szCs w:val="32"/>
          <w:highlight w:val="none"/>
          <w:lang w:val="en-US" w:eastAsia="zh-CN"/>
        </w:rPr>
        <w:t>3</w:t>
      </w:r>
      <w:r>
        <w:rPr>
          <w:rFonts w:hint="eastAsia" w:ascii="Times New Roman" w:hAnsi="Times New Roman" w:eastAsia="仿宋_GB2312" w:cs="Times New Roman"/>
          <w:color w:val="000000"/>
          <w:kern w:val="0"/>
          <w:sz w:val="32"/>
          <w:szCs w:val="32"/>
          <w:highlight w:val="none"/>
          <w:lang w:eastAsia="zh-CN"/>
        </w:rPr>
        <w:t>）</w:t>
      </w:r>
      <w:r>
        <w:rPr>
          <w:rFonts w:hint="eastAsia" w:ascii="Times New Roman" w:hAnsi="Times New Roman" w:eastAsia="仿宋_GB2312" w:cs="Times New Roman"/>
          <w:color w:val="000000"/>
          <w:kern w:val="0"/>
          <w:sz w:val="32"/>
          <w:szCs w:val="32"/>
          <w:highlight w:val="none"/>
          <w:lang w:val="en-US" w:eastAsia="zh-CN"/>
        </w:rPr>
        <w:t>汇总分析评价。</w:t>
      </w:r>
      <w:r>
        <w:rPr>
          <w:rFonts w:hint="eastAsia" w:ascii="Times New Roman" w:hAnsi="Times New Roman" w:eastAsia="仿宋_GB2312" w:cs="Times New Roman"/>
          <w:color w:val="000000"/>
          <w:kern w:val="0"/>
          <w:sz w:val="32"/>
          <w:szCs w:val="32"/>
          <w:highlight w:val="none"/>
          <w:lang w:eastAsia="zh-CN"/>
        </w:rPr>
        <w:t>评价工作组围绕指标体系内容和评价重点，对</w:t>
      </w:r>
      <w:r>
        <w:rPr>
          <w:rFonts w:hint="eastAsia" w:ascii="Times New Roman" w:hAnsi="Times New Roman" w:eastAsia="仿宋_GB2312" w:cs="Times New Roman"/>
          <w:color w:val="000000"/>
          <w:kern w:val="0"/>
          <w:sz w:val="32"/>
          <w:szCs w:val="32"/>
          <w:highlight w:val="none"/>
          <w:lang w:val="en-US" w:eastAsia="zh-CN"/>
        </w:rPr>
        <w:t>收集的</w:t>
      </w:r>
      <w:r>
        <w:rPr>
          <w:rFonts w:hint="eastAsia" w:ascii="Times New Roman" w:hAnsi="Times New Roman" w:eastAsia="仿宋_GB2312" w:cs="Times New Roman"/>
          <w:color w:val="000000"/>
          <w:kern w:val="0"/>
          <w:sz w:val="32"/>
          <w:szCs w:val="32"/>
          <w:highlight w:val="none"/>
          <w:lang w:eastAsia="zh-CN"/>
        </w:rPr>
        <w:t>资料进行归集、整理、分析。依据项目执行情况和绩效评价指标体系，对该项目的决策、管理和绩效等方面进行评价和打分，出具评价意见。</w:t>
      </w:r>
    </w:p>
    <w:p>
      <w:pPr>
        <w:pageBreakBefore w:val="0"/>
        <w:widowControl w:val="0"/>
        <w:kinsoku/>
        <w:wordWrap/>
        <w:overflowPunct/>
        <w:topLinePunct w:val="0"/>
        <w:autoSpaceDE/>
        <w:autoSpaceDN/>
        <w:bidi w:val="0"/>
        <w:adjustRightInd w:val="0"/>
        <w:snapToGrid w:val="0"/>
        <w:spacing w:line="580" w:lineRule="atLeast"/>
        <w:ind w:firstLine="640"/>
        <w:textAlignment w:val="auto"/>
        <w:outlineLvl w:val="9"/>
        <w:rPr>
          <w:rFonts w:hint="eastAsia" w:ascii="Times New Roman" w:hAnsi="Times New Roman" w:eastAsia="仿宋_GB2312" w:cs="Times New Roman"/>
          <w:color w:val="000000"/>
          <w:kern w:val="0"/>
          <w:sz w:val="32"/>
          <w:szCs w:val="32"/>
          <w:highlight w:val="none"/>
          <w:lang w:eastAsia="zh-CN"/>
        </w:rPr>
      </w:pPr>
      <w:r>
        <w:rPr>
          <w:rFonts w:hint="eastAsia" w:ascii="Times New Roman" w:hAnsi="Times New Roman" w:eastAsia="仿宋_GB2312" w:cs="Times New Roman"/>
          <w:color w:val="000000"/>
          <w:kern w:val="0"/>
          <w:sz w:val="32"/>
          <w:szCs w:val="32"/>
          <w:highlight w:val="none"/>
          <w:lang w:eastAsia="zh-CN"/>
        </w:rPr>
        <w:t>3.评价总结阶段</w:t>
      </w:r>
    </w:p>
    <w:p>
      <w:pPr>
        <w:pageBreakBefore w:val="0"/>
        <w:widowControl w:val="0"/>
        <w:kinsoku/>
        <w:wordWrap/>
        <w:overflowPunct/>
        <w:topLinePunct w:val="0"/>
        <w:autoSpaceDE/>
        <w:autoSpaceDN/>
        <w:bidi w:val="0"/>
        <w:adjustRightInd w:val="0"/>
        <w:snapToGrid w:val="0"/>
        <w:spacing w:line="580" w:lineRule="atLeast"/>
        <w:ind w:firstLine="640"/>
        <w:textAlignment w:val="auto"/>
        <w:outlineLvl w:val="9"/>
        <w:rPr>
          <w:rFonts w:hint="default" w:ascii="Times New Roman" w:hAnsi="Times New Roman" w:eastAsia="仿宋_GB2312" w:cs="Times New Roman"/>
          <w:color w:val="000000"/>
          <w:kern w:val="0"/>
          <w:sz w:val="32"/>
          <w:szCs w:val="32"/>
          <w:highlight w:val="none"/>
          <w:lang w:eastAsia="zh-CN"/>
        </w:rPr>
      </w:pPr>
      <w:bookmarkStart w:id="83" w:name="_Toc567096923"/>
      <w:bookmarkStart w:id="84" w:name="_Toc1231700979_WPSOffice_Level1"/>
      <w:r>
        <w:rPr>
          <w:rFonts w:hint="eastAsia" w:ascii="Times New Roman" w:hAnsi="Times New Roman" w:eastAsia="仿宋_GB2312" w:cs="Times New Roman"/>
          <w:color w:val="000000"/>
          <w:kern w:val="0"/>
          <w:sz w:val="32"/>
          <w:szCs w:val="32"/>
          <w:highlight w:val="none"/>
          <w:lang w:eastAsia="zh-CN"/>
        </w:rPr>
        <w:t>（1）撰写绩效评价报告</w:t>
      </w:r>
      <w:r>
        <w:rPr>
          <w:rFonts w:hint="default" w:ascii="Times New Roman" w:hAnsi="Times New Roman" w:eastAsia="仿宋_GB2312" w:cs="Times New Roman"/>
          <w:color w:val="000000"/>
          <w:kern w:val="0"/>
          <w:sz w:val="32"/>
          <w:szCs w:val="32"/>
          <w:highlight w:val="none"/>
          <w:lang w:eastAsia="zh-CN"/>
        </w:rPr>
        <w:t>。</w:t>
      </w:r>
      <w:r>
        <w:rPr>
          <w:rFonts w:hint="eastAsia" w:ascii="Times New Roman" w:hAnsi="Times New Roman" w:eastAsia="仿宋_GB2312" w:cs="Times New Roman"/>
          <w:color w:val="000000"/>
          <w:kern w:val="0"/>
          <w:sz w:val="32"/>
          <w:szCs w:val="32"/>
          <w:highlight w:val="none"/>
          <w:lang w:eastAsia="zh-CN"/>
        </w:rPr>
        <w:t>评价工作组</w:t>
      </w:r>
      <w:r>
        <w:rPr>
          <w:rFonts w:hint="eastAsia" w:ascii="Times New Roman" w:hAnsi="Times New Roman" w:eastAsia="仿宋_GB2312" w:cs="Times New Roman"/>
          <w:color w:val="000000"/>
          <w:kern w:val="0"/>
          <w:sz w:val="32"/>
          <w:szCs w:val="32"/>
          <w:highlight w:val="none"/>
          <w:lang w:val="en-US" w:eastAsia="zh-CN"/>
        </w:rPr>
        <w:t>审核资料后，</w:t>
      </w:r>
      <w:r>
        <w:rPr>
          <w:rFonts w:hint="eastAsia" w:ascii="Times New Roman" w:hAnsi="Times New Roman" w:eastAsia="仿宋_GB2312" w:cs="Times New Roman"/>
          <w:color w:val="000000"/>
          <w:kern w:val="0"/>
          <w:sz w:val="32"/>
          <w:szCs w:val="32"/>
          <w:highlight w:val="none"/>
          <w:lang w:eastAsia="zh-CN"/>
        </w:rPr>
        <w:t>确定绩效评价级别，</w:t>
      </w:r>
      <w:r>
        <w:rPr>
          <w:rFonts w:hint="eastAsia" w:ascii="Times New Roman" w:hAnsi="Times New Roman" w:eastAsia="仿宋_GB2312" w:cs="Times New Roman"/>
          <w:color w:val="000000"/>
          <w:kern w:val="0"/>
          <w:sz w:val="32"/>
          <w:szCs w:val="32"/>
          <w:highlight w:val="none"/>
          <w:lang w:val="en-US" w:eastAsia="zh-CN"/>
        </w:rPr>
        <w:t>研究</w:t>
      </w:r>
      <w:r>
        <w:rPr>
          <w:rFonts w:hint="eastAsia" w:ascii="Times New Roman" w:hAnsi="Times New Roman" w:eastAsia="仿宋_GB2312" w:cs="Times New Roman"/>
          <w:color w:val="000000"/>
          <w:kern w:val="0"/>
          <w:sz w:val="32"/>
          <w:szCs w:val="32"/>
          <w:highlight w:val="none"/>
          <w:lang w:eastAsia="zh-CN"/>
        </w:rPr>
        <w:t>撰写</w:t>
      </w:r>
      <w:r>
        <w:rPr>
          <w:rFonts w:hint="default" w:ascii="Times New Roman" w:hAnsi="Times New Roman" w:eastAsia="仿宋_GB2312" w:cs="Times New Roman"/>
          <w:color w:val="000000"/>
          <w:kern w:val="0"/>
          <w:sz w:val="32"/>
          <w:szCs w:val="32"/>
          <w:highlight w:val="none"/>
          <w:lang w:eastAsia="zh-CN"/>
        </w:rPr>
        <w:t>并</w:t>
      </w:r>
      <w:r>
        <w:rPr>
          <w:rFonts w:hint="eastAsia" w:ascii="Times New Roman" w:hAnsi="Times New Roman" w:eastAsia="仿宋_GB2312" w:cs="Times New Roman"/>
          <w:color w:val="000000"/>
          <w:kern w:val="0"/>
          <w:sz w:val="32"/>
          <w:szCs w:val="32"/>
          <w:highlight w:val="none"/>
          <w:lang w:eastAsia="zh-CN"/>
        </w:rPr>
        <w:t>形成正式绩效评价报告</w:t>
      </w:r>
      <w:r>
        <w:rPr>
          <w:rFonts w:hint="default" w:ascii="Times New Roman" w:hAnsi="Times New Roman" w:eastAsia="仿宋_GB2312" w:cs="Times New Roman"/>
          <w:color w:val="000000"/>
          <w:kern w:val="0"/>
          <w:sz w:val="32"/>
          <w:szCs w:val="32"/>
          <w:highlight w:val="none"/>
          <w:lang w:eastAsia="zh-CN"/>
        </w:rPr>
        <w:t>。</w:t>
      </w:r>
    </w:p>
    <w:p>
      <w:pPr>
        <w:pageBreakBefore w:val="0"/>
        <w:widowControl w:val="0"/>
        <w:kinsoku/>
        <w:wordWrap/>
        <w:overflowPunct/>
        <w:topLinePunct w:val="0"/>
        <w:autoSpaceDE/>
        <w:autoSpaceDN/>
        <w:bidi w:val="0"/>
        <w:adjustRightInd w:val="0"/>
        <w:snapToGrid w:val="0"/>
        <w:spacing w:line="580" w:lineRule="atLeast"/>
        <w:ind w:firstLine="640"/>
        <w:textAlignment w:val="auto"/>
        <w:outlineLvl w:val="9"/>
        <w:rPr>
          <w:rFonts w:hint="eastAsia" w:ascii="仿宋_GB2312" w:hAnsi="宋体" w:eastAsia="仿宋_GB2312" w:cs="宋体"/>
          <w:b w:val="0"/>
          <w:bCs/>
          <w:color w:val="auto"/>
          <w:sz w:val="32"/>
          <w:szCs w:val="32"/>
          <w:highlight w:val="none"/>
        </w:rPr>
      </w:pPr>
      <w:r>
        <w:rPr>
          <w:rFonts w:hint="eastAsia" w:ascii="Times New Roman" w:hAnsi="Times New Roman" w:eastAsia="仿宋_GB2312" w:cs="Times New Roman"/>
          <w:color w:val="000000"/>
          <w:kern w:val="0"/>
          <w:sz w:val="32"/>
          <w:szCs w:val="32"/>
          <w:highlight w:val="none"/>
          <w:lang w:eastAsia="zh-CN"/>
        </w:rPr>
        <w:t>（2）绩效评价资料归档。绩效评价工作结束后，及时将资料整理归档，建</w:t>
      </w:r>
      <w:r>
        <w:rPr>
          <w:rFonts w:hint="eastAsia" w:ascii="仿宋_GB2312" w:hAnsi="宋体" w:eastAsia="仿宋_GB2312" w:cs="宋体"/>
          <w:b w:val="0"/>
          <w:bCs/>
          <w:color w:val="auto"/>
          <w:sz w:val="32"/>
          <w:szCs w:val="32"/>
          <w:highlight w:val="none"/>
        </w:rPr>
        <w:t>立绩效评价工作档案。</w:t>
      </w:r>
    </w:p>
    <w:p>
      <w:pPr>
        <w:keepNext w:val="0"/>
        <w:keepLines w:val="0"/>
        <w:pageBreakBefore w:val="0"/>
        <w:widowControl w:val="0"/>
        <w:kinsoku/>
        <w:wordWrap/>
        <w:overflowPunct/>
        <w:topLinePunct w:val="0"/>
        <w:autoSpaceDE/>
        <w:autoSpaceDN/>
        <w:bidi w:val="0"/>
        <w:adjustRightInd w:val="0"/>
        <w:snapToGrid w:val="0"/>
        <w:spacing w:line="580" w:lineRule="atLeast"/>
        <w:ind w:firstLine="640"/>
        <w:textAlignment w:val="auto"/>
        <w:outlineLvl w:val="0"/>
        <w:rPr>
          <w:rFonts w:ascii="Times New Roman" w:hAnsi="Times New Roman" w:eastAsia="黑体" w:cs="Times New Roman"/>
          <w:bCs/>
          <w:color w:val="auto"/>
          <w:sz w:val="32"/>
          <w:szCs w:val="32"/>
          <w:highlight w:val="none"/>
        </w:rPr>
      </w:pPr>
      <w:bookmarkStart w:id="85" w:name="_Toc3728"/>
      <w:bookmarkStart w:id="86" w:name="_Toc24418"/>
      <w:bookmarkStart w:id="87" w:name="_Toc8893"/>
      <w:bookmarkStart w:id="88" w:name="_Toc30652"/>
      <w:bookmarkStart w:id="89" w:name="_Toc7615"/>
      <w:r>
        <w:rPr>
          <w:rFonts w:ascii="Times New Roman" w:hAnsi="Times New Roman" w:eastAsia="黑体" w:cs="Times New Roman"/>
          <w:bCs/>
          <w:color w:val="auto"/>
          <w:sz w:val="32"/>
          <w:szCs w:val="32"/>
          <w:highlight w:val="none"/>
        </w:rPr>
        <w:t>三、综合评价情况及评价结论</w:t>
      </w:r>
      <w:bookmarkEnd w:id="83"/>
      <w:bookmarkEnd w:id="84"/>
      <w:bookmarkEnd w:id="85"/>
      <w:bookmarkEnd w:id="86"/>
      <w:bookmarkEnd w:id="87"/>
      <w:bookmarkEnd w:id="88"/>
      <w:bookmarkEnd w:id="89"/>
    </w:p>
    <w:p>
      <w:pPr>
        <w:keepNext w:val="0"/>
        <w:keepLines w:val="0"/>
        <w:pageBreakBefore w:val="0"/>
        <w:widowControl w:val="0"/>
        <w:kinsoku/>
        <w:wordWrap/>
        <w:overflowPunct/>
        <w:topLinePunct w:val="0"/>
        <w:autoSpaceDE/>
        <w:autoSpaceDN/>
        <w:bidi w:val="0"/>
        <w:adjustRightInd w:val="0"/>
        <w:snapToGrid w:val="0"/>
        <w:spacing w:line="580" w:lineRule="atLeast"/>
        <w:ind w:firstLine="640"/>
        <w:textAlignment w:val="auto"/>
        <w:rPr>
          <w:rFonts w:ascii="Times New Roman" w:hAnsi="Times New Roman" w:eastAsia="仿宋_GB2312" w:cs="Times New Roman"/>
          <w:bCs/>
          <w:color w:val="auto"/>
          <w:kern w:val="44"/>
          <w:sz w:val="32"/>
          <w:szCs w:val="32"/>
          <w:highlight w:val="none"/>
        </w:rPr>
      </w:pPr>
      <w:bookmarkStart w:id="90" w:name="_Toc665559475"/>
      <w:r>
        <w:rPr>
          <w:rFonts w:hint="eastAsia" w:ascii="仿宋_GB2312" w:hAnsi="仿宋_GB2312" w:eastAsia="仿宋_GB2312" w:cs="仿宋_GB2312"/>
          <w:bCs/>
          <w:color w:val="auto"/>
          <w:kern w:val="44"/>
          <w:sz w:val="32"/>
          <w:szCs w:val="32"/>
          <w:highlight w:val="none"/>
        </w:rPr>
        <w:t>经评价工作组综合分析评价，</w:t>
      </w:r>
      <w:r>
        <w:rPr>
          <w:rFonts w:hint="eastAsia" w:ascii="Times New Roman" w:hAnsi="Times New Roman" w:eastAsia="仿宋_GB2312" w:cs="Times New Roman"/>
          <w:color w:val="000000"/>
          <w:kern w:val="0"/>
          <w:sz w:val="32"/>
          <w:szCs w:val="32"/>
          <w:highlight w:val="none"/>
          <w:lang w:eastAsia="zh-CN"/>
        </w:rPr>
        <w:t>202</w:t>
      </w:r>
      <w:r>
        <w:rPr>
          <w:rFonts w:hint="eastAsia" w:eastAsia="仿宋_GB2312" w:cs="Times New Roman"/>
          <w:color w:val="000000"/>
          <w:kern w:val="0"/>
          <w:sz w:val="32"/>
          <w:szCs w:val="32"/>
          <w:highlight w:val="none"/>
          <w:lang w:val="en-US" w:eastAsia="zh-CN"/>
        </w:rPr>
        <w:t>3</w:t>
      </w:r>
      <w:r>
        <w:rPr>
          <w:rFonts w:hint="eastAsia" w:ascii="Times New Roman" w:hAnsi="Times New Roman" w:eastAsia="仿宋_GB2312" w:cs="Times New Roman"/>
          <w:color w:val="000000"/>
          <w:kern w:val="0"/>
          <w:sz w:val="32"/>
          <w:szCs w:val="32"/>
          <w:highlight w:val="none"/>
          <w:lang w:eastAsia="zh-CN"/>
        </w:rPr>
        <w:t>年北京城市副中心工程建设管理办公室“</w:t>
      </w:r>
      <w:r>
        <w:rPr>
          <w:rFonts w:hint="eastAsia" w:eastAsia="仿宋_GB2312" w:cs="Times New Roman"/>
          <w:color w:val="000000"/>
          <w:kern w:val="0"/>
          <w:sz w:val="32"/>
          <w:szCs w:val="32"/>
          <w:highlight w:val="none"/>
          <w:lang w:val="en-US" w:eastAsia="zh-CN"/>
        </w:rPr>
        <w:t>财务中介服务</w:t>
      </w:r>
      <w:r>
        <w:rPr>
          <w:rFonts w:hint="eastAsia" w:ascii="Times New Roman" w:hAnsi="Times New Roman" w:eastAsia="仿宋_GB2312" w:cs="Times New Roman"/>
          <w:color w:val="000000"/>
          <w:kern w:val="0"/>
          <w:sz w:val="32"/>
          <w:szCs w:val="32"/>
          <w:highlight w:val="none"/>
          <w:lang w:eastAsia="zh-CN"/>
        </w:rPr>
        <w:t>”项目得分</w:t>
      </w:r>
      <w:r>
        <w:rPr>
          <w:rFonts w:hint="eastAsia" w:eastAsia="仿宋_GB2312" w:cs="Times New Roman"/>
          <w:color w:val="000000"/>
          <w:kern w:val="0"/>
          <w:sz w:val="32"/>
          <w:szCs w:val="32"/>
          <w:highlight w:val="none"/>
          <w:lang w:val="en-US" w:eastAsia="zh-CN"/>
        </w:rPr>
        <w:t>97.50</w:t>
      </w:r>
      <w:r>
        <w:rPr>
          <w:rFonts w:hint="eastAsia" w:ascii="Times New Roman" w:hAnsi="Times New Roman" w:eastAsia="仿宋_GB2312" w:cs="Times New Roman"/>
          <w:color w:val="000000"/>
          <w:kern w:val="0"/>
          <w:sz w:val="32"/>
          <w:szCs w:val="32"/>
          <w:highlight w:val="none"/>
          <w:lang w:eastAsia="zh-CN"/>
        </w:rPr>
        <w:t>分</w:t>
      </w:r>
      <w:r>
        <w:rPr>
          <w:rFonts w:hint="eastAsia" w:ascii="仿宋_GB2312" w:hAnsi="仿宋_GB2312" w:eastAsia="仿宋_GB2312" w:cs="仿宋_GB2312"/>
          <w:bCs/>
          <w:color w:val="auto"/>
          <w:kern w:val="44"/>
          <w:sz w:val="32"/>
          <w:szCs w:val="32"/>
          <w:highlight w:val="none"/>
        </w:rPr>
        <w:t>，绩效评定</w:t>
      </w:r>
      <w:r>
        <w:rPr>
          <w:rFonts w:hint="eastAsia" w:ascii="仿宋_GB2312" w:hAnsi="仿宋_GB2312" w:eastAsia="仿宋_GB2312" w:cs="仿宋_GB2312"/>
          <w:bCs/>
          <w:color w:val="auto"/>
          <w:kern w:val="44"/>
          <w:sz w:val="32"/>
          <w:szCs w:val="32"/>
          <w:highlight w:val="none"/>
          <w:lang w:val="en-US" w:eastAsia="zh-CN"/>
        </w:rPr>
        <w:t>等次</w:t>
      </w:r>
      <w:r>
        <w:rPr>
          <w:rFonts w:hint="eastAsia" w:ascii="仿宋_GB2312" w:hAnsi="仿宋_GB2312" w:eastAsia="仿宋_GB2312" w:cs="仿宋_GB2312"/>
          <w:bCs/>
          <w:color w:val="auto"/>
          <w:kern w:val="44"/>
          <w:sz w:val="32"/>
          <w:szCs w:val="32"/>
          <w:highlight w:val="none"/>
        </w:rPr>
        <w:t>为“优”。</w:t>
      </w:r>
      <w:bookmarkEnd w:id="90"/>
    </w:p>
    <w:p>
      <w:pPr>
        <w:pStyle w:val="9"/>
        <w:keepNext w:val="0"/>
        <w:keepLines w:val="0"/>
        <w:pageBreakBefore w:val="0"/>
        <w:widowControl w:val="0"/>
        <w:kinsoku/>
        <w:wordWrap/>
        <w:overflowPunct/>
        <w:topLinePunct w:val="0"/>
        <w:autoSpaceDE/>
        <w:autoSpaceDN/>
        <w:bidi w:val="0"/>
        <w:adjustRightInd w:val="0"/>
        <w:snapToGrid w:val="0"/>
        <w:spacing w:before="328" w:beforeLines="100" w:after="328" w:afterLines="100" w:line="596" w:lineRule="exact"/>
        <w:ind w:left="0" w:leftChars="0"/>
        <w:jc w:val="center"/>
        <w:textAlignment w:val="auto"/>
        <w:outlineLvl w:val="9"/>
        <w:rPr>
          <w:rFonts w:ascii="Times New Roman" w:hAnsi="Times New Roman" w:cs="Times New Roman"/>
          <w:b/>
          <w:color w:val="auto"/>
          <w:sz w:val="28"/>
          <w:szCs w:val="28"/>
          <w:highlight w:val="none"/>
        </w:rPr>
      </w:pPr>
      <w:bookmarkStart w:id="91" w:name="_Toc1963262749"/>
      <w:bookmarkStart w:id="92" w:name="_Toc1161"/>
      <w:bookmarkStart w:id="93" w:name="_Toc1603480620_WPSOffice_Level1"/>
      <w:bookmarkStart w:id="94" w:name="_Toc14951"/>
      <w:bookmarkStart w:id="95" w:name="_Toc21605"/>
      <w:bookmarkStart w:id="96" w:name="_Toc4078"/>
      <w:bookmarkStart w:id="97" w:name="_Toc30812"/>
      <w:r>
        <w:rPr>
          <w:rFonts w:ascii="Times New Roman" w:hAnsi="Times New Roman" w:cs="Times New Roman"/>
          <w:b/>
          <w:color w:val="auto"/>
          <w:sz w:val="28"/>
          <w:szCs w:val="28"/>
          <w:highlight w:val="none"/>
        </w:rPr>
        <w:t>“</w:t>
      </w:r>
      <w:r>
        <w:rPr>
          <w:rFonts w:hint="eastAsia" w:cs="Times New Roman"/>
          <w:b/>
          <w:color w:val="auto"/>
          <w:sz w:val="28"/>
          <w:szCs w:val="28"/>
          <w:highlight w:val="none"/>
          <w:lang w:val="en-US" w:eastAsia="zh-CN"/>
        </w:rPr>
        <w:t>财务中介服务</w:t>
      </w:r>
      <w:r>
        <w:rPr>
          <w:rFonts w:ascii="Times New Roman" w:hAnsi="Times New Roman" w:cs="Times New Roman"/>
          <w:b/>
          <w:color w:val="auto"/>
          <w:sz w:val="28"/>
          <w:szCs w:val="28"/>
          <w:highlight w:val="none"/>
        </w:rPr>
        <w:t>”项目绩效评价结论一览表</w:t>
      </w:r>
    </w:p>
    <w:tbl>
      <w:tblPr>
        <w:tblStyle w:val="19"/>
        <w:tblW w:w="8485" w:type="dxa"/>
        <w:jc w:val="cente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Layout w:type="fixed"/>
        <w:tblCellMar>
          <w:top w:w="0" w:type="dxa"/>
          <w:left w:w="57" w:type="dxa"/>
          <w:bottom w:w="0" w:type="dxa"/>
          <w:right w:w="57" w:type="dxa"/>
        </w:tblCellMar>
      </w:tblPr>
      <w:tblGrid>
        <w:gridCol w:w="2250"/>
        <w:gridCol w:w="3240"/>
        <w:gridCol w:w="299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567" w:hRule="atLeast"/>
          <w:jc w:val="center"/>
        </w:trPr>
        <w:tc>
          <w:tcPr>
            <w:tcW w:w="2250" w:type="dxa"/>
            <w:tcBorders>
              <w:bottom w:val="single" w:color="FFFFFF" w:sz="6" w:space="0"/>
              <w:right w:val="single" w:color="FFFFFF" w:sz="6" w:space="0"/>
            </w:tcBorders>
            <w:shd w:val="clear" w:color="auto" w:fill="C0C0C0"/>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_GB2312" w:cs="Times New Roman"/>
                <w:b/>
                <w:color w:val="auto"/>
                <w:sz w:val="28"/>
                <w:szCs w:val="28"/>
                <w:highlight w:val="none"/>
              </w:rPr>
            </w:pPr>
            <w:r>
              <w:rPr>
                <w:rFonts w:hint="default" w:ascii="Times New Roman" w:hAnsi="Times New Roman" w:eastAsia="仿宋_GB2312" w:cs="Times New Roman"/>
                <w:b/>
                <w:color w:val="auto"/>
                <w:sz w:val="28"/>
                <w:szCs w:val="28"/>
                <w:highlight w:val="none"/>
              </w:rPr>
              <w:t>评价内容</w:t>
            </w:r>
          </w:p>
        </w:tc>
        <w:tc>
          <w:tcPr>
            <w:tcW w:w="3240" w:type="dxa"/>
            <w:tcBorders>
              <w:left w:val="single" w:color="FFFFFF" w:sz="6" w:space="0"/>
              <w:bottom w:val="single" w:color="FFFFFF" w:sz="6" w:space="0"/>
              <w:right w:val="single" w:color="FFFFFF" w:sz="6" w:space="0"/>
            </w:tcBorders>
            <w:shd w:val="clear" w:color="auto" w:fill="C0C0C0"/>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_GB2312" w:cs="Times New Roman"/>
                <w:b/>
                <w:color w:val="auto"/>
                <w:sz w:val="28"/>
                <w:szCs w:val="28"/>
                <w:highlight w:val="none"/>
              </w:rPr>
            </w:pPr>
            <w:r>
              <w:rPr>
                <w:rFonts w:hint="default" w:ascii="Times New Roman" w:hAnsi="Times New Roman" w:eastAsia="仿宋_GB2312" w:cs="Times New Roman"/>
                <w:b/>
                <w:color w:val="auto"/>
                <w:sz w:val="28"/>
                <w:szCs w:val="28"/>
                <w:highlight w:val="none"/>
              </w:rPr>
              <w:t>分值</w:t>
            </w:r>
          </w:p>
        </w:tc>
        <w:tc>
          <w:tcPr>
            <w:tcW w:w="2995" w:type="dxa"/>
            <w:tcBorders>
              <w:left w:val="single" w:color="FFFFFF" w:sz="6" w:space="0"/>
              <w:bottom w:val="single" w:color="FFFFFF" w:sz="6" w:space="0"/>
            </w:tcBorders>
            <w:shd w:val="clear" w:color="auto" w:fill="C0C0C0"/>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_GB2312" w:cs="Times New Roman"/>
                <w:b/>
                <w:color w:val="auto"/>
                <w:sz w:val="28"/>
                <w:szCs w:val="28"/>
                <w:highlight w:val="none"/>
              </w:rPr>
            </w:pPr>
            <w:r>
              <w:rPr>
                <w:rFonts w:hint="default" w:ascii="Times New Roman" w:hAnsi="Times New Roman" w:eastAsia="仿宋_GB2312" w:cs="Times New Roman"/>
                <w:b/>
                <w:color w:val="auto"/>
                <w:sz w:val="28"/>
                <w:szCs w:val="28"/>
                <w:highlight w:val="none"/>
              </w:rPr>
              <w:t>评价得分</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567" w:hRule="atLeast"/>
          <w:jc w:val="center"/>
        </w:trPr>
        <w:tc>
          <w:tcPr>
            <w:tcW w:w="2250" w:type="dxa"/>
            <w:tcBorders>
              <w:top w:val="single" w:color="FFFFFF" w:sz="6" w:space="0"/>
              <w:bottom w:val="single" w:color="FFFFFF" w:sz="6" w:space="0"/>
              <w:right w:val="single" w:color="FFFFFF" w:sz="6" w:space="0"/>
            </w:tcBorders>
            <w:shd w:val="clear" w:color="auto" w:fill="C0C0C0"/>
            <w:vAlign w:val="center"/>
          </w:tcPr>
          <w:p>
            <w:pPr>
              <w:pStyle w:val="2"/>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jc w:val="center"/>
              <w:rPr>
                <w:rFonts w:hint="default" w:ascii="Times New Roman" w:hAnsi="Times New Roman" w:eastAsia="仿宋_GB2312" w:cs="Times New Roman"/>
                <w:b/>
                <w:color w:val="auto"/>
                <w:sz w:val="28"/>
                <w:szCs w:val="28"/>
                <w:highlight w:val="none"/>
              </w:rPr>
            </w:pPr>
            <w:r>
              <w:rPr>
                <w:rFonts w:hint="default" w:ascii="Times New Roman" w:hAnsi="Times New Roman" w:eastAsia="仿宋_GB2312" w:cs="Times New Roman"/>
                <w:b/>
                <w:color w:val="auto"/>
                <w:sz w:val="28"/>
                <w:szCs w:val="28"/>
                <w:highlight w:val="none"/>
              </w:rPr>
              <w:t>项目决策</w:t>
            </w:r>
          </w:p>
        </w:tc>
        <w:tc>
          <w:tcPr>
            <w:tcW w:w="3240" w:type="dxa"/>
            <w:tcBorders>
              <w:top w:val="single" w:color="FFFFFF" w:sz="6" w:space="0"/>
              <w:left w:val="single" w:color="FFFFFF" w:sz="6" w:space="0"/>
              <w:bottom w:val="single" w:color="FFFFFF" w:sz="6" w:space="0"/>
              <w:right w:val="single" w:color="FFFFFF" w:sz="6" w:space="0"/>
            </w:tcBorders>
            <w:shd w:val="clear" w:color="auto" w:fill="C0C0C0"/>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_GB2312" w:cs="Times New Roman"/>
                <w:b/>
                <w:color w:val="auto"/>
                <w:sz w:val="28"/>
                <w:szCs w:val="28"/>
                <w:highlight w:val="none"/>
                <w:lang w:val="en-US" w:eastAsia="zh-CN"/>
              </w:rPr>
            </w:pPr>
            <w:r>
              <w:rPr>
                <w:rFonts w:hint="default" w:ascii="Times New Roman" w:hAnsi="Times New Roman" w:eastAsia="仿宋_GB2312" w:cs="Times New Roman"/>
                <w:b/>
                <w:color w:val="auto"/>
                <w:sz w:val="28"/>
                <w:szCs w:val="28"/>
                <w:highlight w:val="none"/>
              </w:rPr>
              <w:t>10</w:t>
            </w:r>
            <w:r>
              <w:rPr>
                <w:rFonts w:hint="default" w:ascii="Times New Roman" w:hAnsi="Times New Roman" w:eastAsia="仿宋_GB2312" w:cs="Times New Roman"/>
                <w:b/>
                <w:color w:val="auto"/>
                <w:sz w:val="28"/>
                <w:szCs w:val="28"/>
                <w:highlight w:val="none"/>
                <w:lang w:val="en-US" w:eastAsia="zh-CN"/>
              </w:rPr>
              <w:t>.00</w:t>
            </w:r>
          </w:p>
        </w:tc>
        <w:tc>
          <w:tcPr>
            <w:tcW w:w="2995" w:type="dxa"/>
            <w:tcBorders>
              <w:top w:val="single" w:color="FFFFFF" w:sz="6" w:space="0"/>
              <w:left w:val="single" w:color="FFFFFF" w:sz="6" w:space="0"/>
              <w:bottom w:val="single" w:color="FFFFFF" w:sz="6"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auto"/>
              <w:rPr>
                <w:rFonts w:hint="default" w:ascii="Times New Roman" w:hAnsi="Times New Roman" w:eastAsia="仿宋_GB2312" w:cs="Times New Roman"/>
                <w:b/>
                <w:color w:val="auto"/>
                <w:sz w:val="28"/>
                <w:szCs w:val="28"/>
                <w:highlight w:val="none"/>
              </w:rPr>
            </w:pPr>
            <w:r>
              <w:rPr>
                <w:rFonts w:hint="eastAsia" w:eastAsia="仿宋_GB2312" w:cs="Times New Roman"/>
                <w:b/>
                <w:i w:val="0"/>
                <w:iCs w:val="0"/>
                <w:color w:val="auto"/>
                <w:kern w:val="2"/>
                <w:sz w:val="28"/>
                <w:szCs w:val="28"/>
                <w:highlight w:val="none"/>
                <w:u w:val="none"/>
                <w:lang w:val="en-US" w:eastAsia="zh-CN"/>
              </w:rPr>
              <w:t>9.5</w:t>
            </w:r>
            <w:r>
              <w:rPr>
                <w:rFonts w:hint="default" w:ascii="Times New Roman" w:hAnsi="Times New Roman" w:eastAsia="仿宋_GB2312" w:cs="Times New Roman"/>
                <w:b/>
                <w:i w:val="0"/>
                <w:iCs w:val="0"/>
                <w:color w:val="auto"/>
                <w:kern w:val="2"/>
                <w:sz w:val="28"/>
                <w:szCs w:val="28"/>
                <w:highlight w:val="none"/>
                <w:u w:val="none"/>
                <w:lang w:val="en-US" w:eastAsia="zh-CN"/>
              </w:rPr>
              <w:t>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567" w:hRule="atLeast"/>
          <w:jc w:val="center"/>
        </w:trPr>
        <w:tc>
          <w:tcPr>
            <w:tcW w:w="2250" w:type="dxa"/>
            <w:tcBorders>
              <w:top w:val="single" w:color="FFFFFF" w:sz="6" w:space="0"/>
              <w:bottom w:val="single" w:color="FFFFFF" w:sz="6" w:space="0"/>
              <w:right w:val="single" w:color="FFFFFF" w:sz="6" w:space="0"/>
            </w:tcBorders>
            <w:shd w:val="clear" w:color="auto" w:fill="C0C0C0"/>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_GB2312" w:cs="Times New Roman"/>
                <w:b/>
                <w:color w:val="auto"/>
                <w:sz w:val="28"/>
                <w:szCs w:val="28"/>
                <w:highlight w:val="none"/>
              </w:rPr>
            </w:pPr>
            <w:r>
              <w:rPr>
                <w:rFonts w:hint="default" w:ascii="Times New Roman" w:hAnsi="Times New Roman" w:eastAsia="仿宋_GB2312" w:cs="Times New Roman"/>
                <w:b/>
                <w:color w:val="auto"/>
                <w:sz w:val="28"/>
                <w:szCs w:val="28"/>
                <w:highlight w:val="none"/>
              </w:rPr>
              <w:t>项目过程</w:t>
            </w:r>
          </w:p>
        </w:tc>
        <w:tc>
          <w:tcPr>
            <w:tcW w:w="3240" w:type="dxa"/>
            <w:tcBorders>
              <w:top w:val="single" w:color="FFFFFF" w:sz="6" w:space="0"/>
              <w:left w:val="single" w:color="FFFFFF" w:sz="6" w:space="0"/>
              <w:bottom w:val="single" w:color="FFFFFF" w:sz="6" w:space="0"/>
              <w:right w:val="single" w:color="FFFFFF" w:sz="6" w:space="0"/>
            </w:tcBorders>
            <w:shd w:val="clear" w:color="auto" w:fill="C0C0C0"/>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_GB2312" w:cs="Times New Roman"/>
                <w:b/>
                <w:color w:val="auto"/>
                <w:sz w:val="28"/>
                <w:szCs w:val="28"/>
                <w:highlight w:val="none"/>
              </w:rPr>
            </w:pPr>
            <w:r>
              <w:rPr>
                <w:rFonts w:hint="default" w:ascii="Times New Roman" w:hAnsi="Times New Roman" w:eastAsia="仿宋_GB2312" w:cs="Times New Roman"/>
                <w:b/>
                <w:color w:val="auto"/>
                <w:sz w:val="28"/>
                <w:szCs w:val="28"/>
                <w:highlight w:val="none"/>
              </w:rPr>
              <w:t>20</w:t>
            </w:r>
            <w:r>
              <w:rPr>
                <w:rFonts w:hint="default" w:ascii="Times New Roman" w:hAnsi="Times New Roman" w:eastAsia="仿宋_GB2312" w:cs="Times New Roman"/>
                <w:b/>
                <w:color w:val="auto"/>
                <w:sz w:val="28"/>
                <w:szCs w:val="28"/>
                <w:highlight w:val="none"/>
                <w:lang w:val="en-US" w:eastAsia="zh-CN"/>
              </w:rPr>
              <w:t>.00</w:t>
            </w:r>
          </w:p>
        </w:tc>
        <w:tc>
          <w:tcPr>
            <w:tcW w:w="2995" w:type="dxa"/>
            <w:tcBorders>
              <w:top w:val="single" w:color="FFFFFF" w:sz="6" w:space="0"/>
              <w:left w:val="single" w:color="FFFFFF" w:sz="6" w:space="0"/>
              <w:bottom w:val="single" w:color="FFFFFF" w:sz="6"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auto"/>
              <w:rPr>
                <w:rFonts w:hint="default" w:ascii="Times New Roman" w:hAnsi="Times New Roman" w:eastAsia="仿宋_GB2312" w:cs="Times New Roman"/>
                <w:b/>
                <w:color w:val="auto"/>
                <w:sz w:val="28"/>
                <w:szCs w:val="28"/>
                <w:highlight w:val="none"/>
                <w:lang w:val="en-US"/>
              </w:rPr>
            </w:pPr>
            <w:r>
              <w:rPr>
                <w:rFonts w:hint="eastAsia" w:eastAsia="仿宋_GB2312" w:cs="Times New Roman"/>
                <w:b/>
                <w:i w:val="0"/>
                <w:iCs w:val="0"/>
                <w:color w:val="auto"/>
                <w:kern w:val="2"/>
                <w:sz w:val="28"/>
                <w:szCs w:val="28"/>
                <w:highlight w:val="none"/>
                <w:u w:val="none"/>
                <w:lang w:val="en-US" w:eastAsia="zh-CN"/>
              </w:rPr>
              <w:t>20.0</w:t>
            </w:r>
            <w:r>
              <w:rPr>
                <w:rFonts w:hint="default" w:ascii="Times New Roman" w:hAnsi="Times New Roman" w:eastAsia="仿宋_GB2312" w:cs="Times New Roman"/>
                <w:b/>
                <w:i w:val="0"/>
                <w:iCs w:val="0"/>
                <w:color w:val="auto"/>
                <w:kern w:val="2"/>
                <w:sz w:val="28"/>
                <w:szCs w:val="28"/>
                <w:highlight w:val="none"/>
                <w:u w:val="none"/>
                <w:lang w:val="en-US" w:eastAsia="zh-CN"/>
              </w:rPr>
              <w:t>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567" w:hRule="atLeast"/>
          <w:jc w:val="center"/>
        </w:trPr>
        <w:tc>
          <w:tcPr>
            <w:tcW w:w="2250" w:type="dxa"/>
            <w:tcBorders>
              <w:top w:val="single" w:color="FFFFFF" w:sz="6" w:space="0"/>
              <w:bottom w:val="single" w:color="FFFFFF" w:sz="4" w:space="0"/>
              <w:right w:val="single" w:color="FFFFFF" w:sz="6" w:space="0"/>
            </w:tcBorders>
            <w:shd w:val="clear" w:color="auto" w:fill="C0C0C0"/>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_GB2312" w:cs="Times New Roman"/>
                <w:b/>
                <w:color w:val="auto"/>
                <w:sz w:val="28"/>
                <w:szCs w:val="28"/>
                <w:highlight w:val="none"/>
              </w:rPr>
            </w:pPr>
            <w:r>
              <w:rPr>
                <w:rFonts w:hint="default" w:ascii="Times New Roman" w:hAnsi="Times New Roman" w:eastAsia="仿宋_GB2312" w:cs="Times New Roman"/>
                <w:b/>
                <w:color w:val="auto"/>
                <w:sz w:val="28"/>
                <w:szCs w:val="28"/>
                <w:highlight w:val="none"/>
              </w:rPr>
              <w:t>项目产出</w:t>
            </w:r>
          </w:p>
        </w:tc>
        <w:tc>
          <w:tcPr>
            <w:tcW w:w="3240" w:type="dxa"/>
            <w:tcBorders>
              <w:top w:val="single" w:color="FFFFFF" w:sz="6" w:space="0"/>
              <w:left w:val="single" w:color="FFFFFF" w:sz="6" w:space="0"/>
              <w:bottom w:val="single" w:color="FFFFFF" w:sz="4" w:space="0"/>
              <w:right w:val="single" w:color="FFFFFF" w:sz="4" w:space="0"/>
            </w:tcBorders>
            <w:shd w:val="clear" w:color="auto" w:fill="C0C0C0"/>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_GB2312" w:cs="Times New Roman"/>
                <w:b/>
                <w:color w:val="auto"/>
                <w:sz w:val="28"/>
                <w:szCs w:val="28"/>
                <w:highlight w:val="none"/>
              </w:rPr>
            </w:pPr>
            <w:r>
              <w:rPr>
                <w:rFonts w:hint="default" w:ascii="Times New Roman" w:hAnsi="Times New Roman" w:eastAsia="仿宋_GB2312" w:cs="Times New Roman"/>
                <w:b/>
                <w:color w:val="auto"/>
                <w:sz w:val="28"/>
                <w:szCs w:val="28"/>
                <w:highlight w:val="none"/>
              </w:rPr>
              <w:t>40</w:t>
            </w:r>
            <w:r>
              <w:rPr>
                <w:rFonts w:hint="default" w:ascii="Times New Roman" w:hAnsi="Times New Roman" w:eastAsia="仿宋_GB2312" w:cs="Times New Roman"/>
                <w:b/>
                <w:color w:val="auto"/>
                <w:sz w:val="28"/>
                <w:szCs w:val="28"/>
                <w:highlight w:val="none"/>
                <w:lang w:val="en-US" w:eastAsia="zh-CN"/>
              </w:rPr>
              <w:t>.00</w:t>
            </w:r>
          </w:p>
        </w:tc>
        <w:tc>
          <w:tcPr>
            <w:tcW w:w="2995" w:type="dxa"/>
            <w:tcBorders>
              <w:top w:val="single" w:color="FFFFFF" w:sz="6" w:space="0"/>
              <w:left w:val="single" w:color="FFFFFF" w:sz="4" w:space="0"/>
              <w:bottom w:val="single" w:color="FFFFFF"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auto"/>
              <w:rPr>
                <w:rFonts w:hint="default" w:ascii="Times New Roman" w:hAnsi="Times New Roman" w:eastAsia="仿宋_GB2312" w:cs="Times New Roman"/>
                <w:b/>
                <w:color w:val="auto"/>
                <w:sz w:val="28"/>
                <w:szCs w:val="28"/>
                <w:highlight w:val="none"/>
              </w:rPr>
            </w:pPr>
            <w:r>
              <w:rPr>
                <w:rFonts w:hint="eastAsia" w:eastAsia="仿宋_GB2312" w:cs="Times New Roman"/>
                <w:b/>
                <w:i w:val="0"/>
                <w:iCs w:val="0"/>
                <w:color w:val="auto"/>
                <w:kern w:val="2"/>
                <w:sz w:val="28"/>
                <w:szCs w:val="28"/>
                <w:highlight w:val="none"/>
                <w:u w:val="none"/>
                <w:lang w:val="en-US" w:eastAsia="zh-CN"/>
              </w:rPr>
              <w:t>38</w:t>
            </w:r>
            <w:r>
              <w:rPr>
                <w:rFonts w:hint="default" w:ascii="Times New Roman" w:hAnsi="Times New Roman" w:eastAsia="仿宋_GB2312" w:cs="Times New Roman"/>
                <w:b/>
                <w:i w:val="0"/>
                <w:iCs w:val="0"/>
                <w:color w:val="auto"/>
                <w:kern w:val="2"/>
                <w:sz w:val="28"/>
                <w:szCs w:val="28"/>
                <w:highlight w:val="none"/>
                <w:u w:val="none"/>
                <w:lang w:val="en-US" w:eastAsia="zh-CN"/>
              </w:rPr>
              <w:t>.00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567" w:hRule="atLeast"/>
          <w:jc w:val="center"/>
        </w:trPr>
        <w:tc>
          <w:tcPr>
            <w:tcW w:w="2250" w:type="dxa"/>
            <w:tcBorders>
              <w:top w:val="single" w:color="FFFFFF" w:sz="6" w:space="0"/>
              <w:bottom w:val="single" w:color="FFFFFF" w:sz="4" w:space="0"/>
              <w:right w:val="single" w:color="FFFFFF" w:sz="6" w:space="0"/>
            </w:tcBorders>
            <w:shd w:val="clear" w:color="auto" w:fill="C0C0C0"/>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_GB2312" w:cs="Times New Roman"/>
                <w:b/>
                <w:color w:val="auto"/>
                <w:sz w:val="28"/>
                <w:szCs w:val="28"/>
                <w:highlight w:val="none"/>
              </w:rPr>
            </w:pPr>
            <w:r>
              <w:rPr>
                <w:rFonts w:hint="default" w:ascii="Times New Roman" w:hAnsi="Times New Roman" w:eastAsia="仿宋_GB2312" w:cs="Times New Roman"/>
                <w:b/>
                <w:color w:val="auto"/>
                <w:sz w:val="28"/>
                <w:szCs w:val="28"/>
                <w:highlight w:val="none"/>
              </w:rPr>
              <w:t>项目效益</w:t>
            </w:r>
          </w:p>
        </w:tc>
        <w:tc>
          <w:tcPr>
            <w:tcW w:w="3240" w:type="dxa"/>
            <w:tcBorders>
              <w:top w:val="single" w:color="FFFFFF" w:sz="6" w:space="0"/>
              <w:left w:val="single" w:color="FFFFFF" w:sz="6" w:space="0"/>
              <w:bottom w:val="single" w:color="FFFFFF" w:sz="4" w:space="0"/>
              <w:right w:val="single" w:color="FFFFFF" w:sz="4" w:space="0"/>
            </w:tcBorders>
            <w:shd w:val="clear" w:color="auto" w:fill="C0C0C0"/>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_GB2312" w:cs="Times New Roman"/>
                <w:b/>
                <w:color w:val="auto"/>
                <w:sz w:val="28"/>
                <w:szCs w:val="28"/>
                <w:highlight w:val="none"/>
              </w:rPr>
            </w:pPr>
            <w:r>
              <w:rPr>
                <w:rFonts w:hint="default" w:ascii="Times New Roman" w:hAnsi="Times New Roman" w:eastAsia="仿宋_GB2312" w:cs="Times New Roman"/>
                <w:b/>
                <w:color w:val="auto"/>
                <w:sz w:val="28"/>
                <w:szCs w:val="28"/>
                <w:highlight w:val="none"/>
              </w:rPr>
              <w:t>30</w:t>
            </w:r>
            <w:r>
              <w:rPr>
                <w:rFonts w:hint="default" w:ascii="Times New Roman" w:hAnsi="Times New Roman" w:eastAsia="仿宋_GB2312" w:cs="Times New Roman"/>
                <w:b/>
                <w:color w:val="auto"/>
                <w:sz w:val="28"/>
                <w:szCs w:val="28"/>
                <w:highlight w:val="none"/>
                <w:lang w:val="en-US" w:eastAsia="zh-CN"/>
              </w:rPr>
              <w:t>.00</w:t>
            </w:r>
          </w:p>
        </w:tc>
        <w:tc>
          <w:tcPr>
            <w:tcW w:w="2995" w:type="dxa"/>
            <w:tcBorders>
              <w:top w:val="single" w:color="FFFFFF" w:sz="6" w:space="0"/>
              <w:left w:val="single" w:color="FFFFFF" w:sz="4" w:space="0"/>
              <w:bottom w:val="single" w:color="FFFFFF" w:sz="4" w:space="0"/>
            </w:tcBorders>
            <w:shd w:val="clear" w:color="auto" w:fill="C0C0C0"/>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auto"/>
              <w:rPr>
                <w:rFonts w:hint="default" w:ascii="Times New Roman" w:hAnsi="Times New Roman" w:eastAsia="仿宋_GB2312" w:cs="Times New Roman"/>
                <w:b/>
                <w:color w:val="auto"/>
                <w:sz w:val="28"/>
                <w:szCs w:val="28"/>
                <w:highlight w:val="none"/>
              </w:rPr>
            </w:pPr>
            <w:r>
              <w:rPr>
                <w:rFonts w:hint="eastAsia" w:eastAsia="仿宋_GB2312" w:cs="Times New Roman"/>
                <w:b/>
                <w:i w:val="0"/>
                <w:iCs w:val="0"/>
                <w:color w:val="auto"/>
                <w:kern w:val="2"/>
                <w:sz w:val="28"/>
                <w:szCs w:val="28"/>
                <w:highlight w:val="none"/>
                <w:u w:val="none"/>
                <w:lang w:val="en-US" w:eastAsia="zh-CN"/>
              </w:rPr>
              <w:t>30</w:t>
            </w:r>
            <w:r>
              <w:rPr>
                <w:rFonts w:hint="default" w:ascii="Times New Roman" w:hAnsi="Times New Roman" w:eastAsia="仿宋_GB2312" w:cs="Times New Roman"/>
                <w:b/>
                <w:i w:val="0"/>
                <w:iCs w:val="0"/>
                <w:color w:val="auto"/>
                <w:kern w:val="2"/>
                <w:sz w:val="28"/>
                <w:szCs w:val="28"/>
                <w:highlight w:val="none"/>
                <w:u w:val="none"/>
                <w:lang w:val="en-US" w:eastAsia="zh-CN"/>
              </w:rPr>
              <w:t>.00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567" w:hRule="atLeast"/>
          <w:jc w:val="center"/>
        </w:trPr>
        <w:tc>
          <w:tcPr>
            <w:tcW w:w="2250" w:type="dxa"/>
            <w:tcBorders>
              <w:top w:val="single" w:color="FFFFFF" w:sz="4" w:space="0"/>
              <w:bottom w:val="single" w:color="FFFFFF" w:sz="4" w:space="0"/>
              <w:right w:val="single" w:color="FFFFFF" w:sz="6" w:space="0"/>
            </w:tcBorders>
            <w:shd w:val="clear" w:color="auto" w:fill="C0C0C0"/>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_GB2312" w:cs="Times New Roman"/>
                <w:b/>
                <w:color w:val="auto"/>
                <w:sz w:val="28"/>
                <w:szCs w:val="28"/>
                <w:highlight w:val="none"/>
              </w:rPr>
            </w:pPr>
            <w:r>
              <w:rPr>
                <w:rFonts w:hint="default" w:ascii="Times New Roman" w:hAnsi="Times New Roman" w:eastAsia="仿宋_GB2312" w:cs="Times New Roman"/>
                <w:b/>
                <w:color w:val="auto"/>
                <w:sz w:val="28"/>
                <w:szCs w:val="28"/>
                <w:highlight w:val="none"/>
              </w:rPr>
              <w:t>综合得分</w:t>
            </w:r>
          </w:p>
        </w:tc>
        <w:tc>
          <w:tcPr>
            <w:tcW w:w="3240" w:type="dxa"/>
            <w:tcBorders>
              <w:top w:val="single" w:color="FFFFFF" w:sz="4" w:space="0"/>
              <w:left w:val="single" w:color="FFFFFF" w:sz="6" w:space="0"/>
              <w:bottom w:val="single" w:color="FFFFFF" w:sz="4" w:space="0"/>
            </w:tcBorders>
            <w:shd w:val="clear" w:color="auto" w:fill="C0C0C0"/>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_GB2312" w:cs="Times New Roman"/>
                <w:b/>
                <w:color w:val="auto"/>
                <w:sz w:val="28"/>
                <w:szCs w:val="28"/>
                <w:highlight w:val="none"/>
              </w:rPr>
            </w:pPr>
            <w:r>
              <w:rPr>
                <w:rFonts w:hint="default" w:ascii="Times New Roman" w:hAnsi="Times New Roman" w:eastAsia="仿宋_GB2312" w:cs="Times New Roman"/>
                <w:b/>
                <w:color w:val="auto"/>
                <w:sz w:val="28"/>
                <w:szCs w:val="28"/>
                <w:highlight w:val="none"/>
              </w:rPr>
              <w:t>100</w:t>
            </w:r>
            <w:r>
              <w:rPr>
                <w:rFonts w:hint="default" w:ascii="Times New Roman" w:hAnsi="Times New Roman" w:eastAsia="仿宋_GB2312" w:cs="Times New Roman"/>
                <w:b/>
                <w:color w:val="auto"/>
                <w:sz w:val="28"/>
                <w:szCs w:val="28"/>
                <w:highlight w:val="none"/>
                <w:lang w:val="en-US" w:eastAsia="zh-CN"/>
              </w:rPr>
              <w:t>.00</w:t>
            </w:r>
          </w:p>
        </w:tc>
        <w:tc>
          <w:tcPr>
            <w:tcW w:w="2995" w:type="dxa"/>
            <w:tcBorders>
              <w:top w:val="single" w:color="FFFFFF" w:sz="4" w:space="0"/>
              <w:left w:val="single" w:color="FFFFFF" w:sz="4" w:space="0"/>
              <w:bottom w:val="single" w:color="FFFFFF" w:sz="4" w:space="0"/>
            </w:tcBorders>
            <w:shd w:val="clear" w:color="auto" w:fill="C0C0C0"/>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_GB2312" w:cs="Times New Roman"/>
                <w:b/>
                <w:color w:val="auto"/>
                <w:sz w:val="28"/>
                <w:szCs w:val="28"/>
                <w:highlight w:val="none"/>
                <w:lang w:val="en-US"/>
              </w:rPr>
            </w:pPr>
            <w:r>
              <w:rPr>
                <w:rFonts w:hint="eastAsia" w:eastAsia="仿宋_GB2312" w:cs="Times New Roman"/>
                <w:b/>
                <w:color w:val="auto"/>
                <w:sz w:val="28"/>
                <w:szCs w:val="28"/>
                <w:highlight w:val="none"/>
                <w:lang w:val="en-US" w:eastAsia="zh-CN"/>
              </w:rPr>
              <w:t>97.5</w:t>
            </w:r>
            <w:r>
              <w:rPr>
                <w:rFonts w:hint="default" w:ascii="Times New Roman" w:hAnsi="Times New Roman" w:eastAsia="仿宋_GB2312" w:cs="Times New Roman"/>
                <w:b/>
                <w:color w:val="auto"/>
                <w:sz w:val="28"/>
                <w:szCs w:val="28"/>
                <w:highlight w:val="none"/>
                <w:lang w:val="en-US" w:eastAsia="zh-CN"/>
              </w:rPr>
              <w:t>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567" w:hRule="atLeast"/>
          <w:jc w:val="center"/>
        </w:trPr>
        <w:tc>
          <w:tcPr>
            <w:tcW w:w="2250" w:type="dxa"/>
            <w:tcBorders>
              <w:top w:val="single" w:color="FFFFFF" w:sz="4" w:space="0"/>
              <w:bottom w:val="single" w:color="FFFFFF" w:sz="4" w:space="0"/>
              <w:right w:val="single" w:color="FFFFFF" w:sz="6" w:space="0"/>
            </w:tcBorders>
            <w:shd w:val="clear" w:color="auto" w:fill="C0C0C0"/>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eastAsia" w:ascii="Times New Roman" w:hAnsi="Times New Roman" w:eastAsia="仿宋_GB2312" w:cs="Times New Roman"/>
                <w:b/>
                <w:color w:val="auto"/>
                <w:sz w:val="28"/>
                <w:szCs w:val="28"/>
                <w:highlight w:val="none"/>
                <w:lang w:eastAsia="zh-CN"/>
              </w:rPr>
            </w:pPr>
            <w:r>
              <w:rPr>
                <w:rFonts w:hint="default" w:ascii="Times New Roman" w:hAnsi="Times New Roman" w:eastAsia="仿宋_GB2312" w:cs="Times New Roman"/>
                <w:b/>
                <w:color w:val="auto"/>
                <w:sz w:val="28"/>
                <w:szCs w:val="28"/>
                <w:highlight w:val="none"/>
              </w:rPr>
              <w:t>绩效评定</w:t>
            </w:r>
            <w:r>
              <w:rPr>
                <w:rFonts w:hint="eastAsia" w:eastAsia="仿宋_GB2312" w:cs="Times New Roman"/>
                <w:b/>
                <w:color w:val="auto"/>
                <w:sz w:val="28"/>
                <w:szCs w:val="28"/>
                <w:highlight w:val="none"/>
                <w:lang w:val="en-US" w:eastAsia="zh-CN"/>
              </w:rPr>
              <w:t>等次</w:t>
            </w:r>
          </w:p>
        </w:tc>
        <w:tc>
          <w:tcPr>
            <w:tcW w:w="6235" w:type="dxa"/>
            <w:gridSpan w:val="2"/>
            <w:tcBorders>
              <w:top w:val="single" w:color="FFFFFF" w:sz="4" w:space="0"/>
              <w:left w:val="single" w:color="FFFFFF" w:sz="6" w:space="0"/>
              <w:bottom w:val="single" w:color="FFFFFF" w:sz="4" w:space="0"/>
            </w:tcBorders>
            <w:shd w:val="clear" w:color="auto" w:fill="C0C0C0"/>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_GB2312" w:cs="Times New Roman"/>
                <w:b/>
                <w:color w:val="auto"/>
                <w:sz w:val="28"/>
                <w:szCs w:val="28"/>
                <w:highlight w:val="none"/>
              </w:rPr>
            </w:pPr>
            <w:r>
              <w:rPr>
                <w:rFonts w:hint="default" w:ascii="Times New Roman" w:hAnsi="Times New Roman" w:eastAsia="仿宋_GB2312" w:cs="Times New Roman"/>
                <w:b/>
                <w:color w:val="auto"/>
                <w:sz w:val="28"/>
                <w:szCs w:val="28"/>
                <w:highlight w:val="none"/>
              </w:rPr>
              <w:t>优</w:t>
            </w:r>
          </w:p>
        </w:tc>
      </w:tr>
    </w:tbl>
    <w:p>
      <w:pPr>
        <w:pStyle w:val="9"/>
        <w:keepNext w:val="0"/>
        <w:keepLines w:val="0"/>
        <w:pageBreakBefore w:val="0"/>
        <w:widowControl w:val="0"/>
        <w:kinsoku/>
        <w:wordWrap/>
        <w:overflowPunct/>
        <w:topLinePunct w:val="0"/>
        <w:autoSpaceDE/>
        <w:autoSpaceDN/>
        <w:bidi w:val="0"/>
        <w:adjustRightInd w:val="0"/>
        <w:snapToGrid w:val="0"/>
        <w:spacing w:after="0" w:line="240" w:lineRule="auto"/>
        <w:ind w:left="0" w:leftChars="0"/>
        <w:jc w:val="center"/>
        <w:textAlignment w:val="auto"/>
        <w:rPr>
          <w:rFonts w:ascii="Times New Roman" w:hAnsi="Times New Roman" w:cs="Times New Roman"/>
          <w:b/>
          <w:color w:val="auto"/>
          <w:sz w:val="28"/>
          <w:szCs w:val="28"/>
          <w:highlight w:val="none"/>
        </w:rPr>
      </w:pPr>
    </w:p>
    <w:p>
      <w:pPr>
        <w:pageBreakBefore w:val="0"/>
        <w:widowControl w:val="0"/>
        <w:kinsoku/>
        <w:wordWrap/>
        <w:overflowPunct/>
        <w:topLinePunct w:val="0"/>
        <w:autoSpaceDE/>
        <w:autoSpaceDN/>
        <w:bidi w:val="0"/>
        <w:adjustRightInd w:val="0"/>
        <w:snapToGrid w:val="0"/>
        <w:spacing w:line="580" w:lineRule="atLeast"/>
        <w:ind w:firstLine="64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四、绩效评价指标分析</w:t>
      </w:r>
      <w:bookmarkEnd w:id="61"/>
      <w:bookmarkEnd w:id="62"/>
      <w:bookmarkEnd w:id="91"/>
      <w:bookmarkEnd w:id="92"/>
      <w:bookmarkEnd w:id="93"/>
      <w:bookmarkEnd w:id="94"/>
      <w:bookmarkEnd w:id="95"/>
      <w:bookmarkEnd w:id="96"/>
      <w:bookmarkEnd w:id="97"/>
    </w:p>
    <w:p>
      <w:pPr>
        <w:pageBreakBefore w:val="0"/>
        <w:widowControl w:val="0"/>
        <w:kinsoku/>
        <w:wordWrap/>
        <w:overflowPunct/>
        <w:topLinePunct w:val="0"/>
        <w:autoSpaceDE/>
        <w:autoSpaceDN/>
        <w:bidi w:val="0"/>
        <w:adjustRightInd w:val="0"/>
        <w:snapToGrid w:val="0"/>
        <w:spacing w:line="580" w:lineRule="atLeast"/>
        <w:ind w:firstLine="640"/>
        <w:textAlignment w:val="auto"/>
        <w:outlineLvl w:val="1"/>
        <w:rPr>
          <w:rFonts w:ascii="Times New Roman" w:hAnsi="Times New Roman" w:eastAsia="楷体_GB2312" w:cs="Times New Roman"/>
          <w:b/>
          <w:color w:val="auto"/>
          <w:sz w:val="32"/>
          <w:highlight w:val="none"/>
        </w:rPr>
      </w:pPr>
      <w:bookmarkStart w:id="98" w:name="_Toc27816"/>
      <w:bookmarkStart w:id="99" w:name="_Toc781"/>
      <w:bookmarkStart w:id="100" w:name="_Toc470786288"/>
      <w:bookmarkStart w:id="101" w:name="_Toc9996"/>
      <w:bookmarkStart w:id="102" w:name="_Toc8713"/>
      <w:bookmarkStart w:id="103" w:name="_Toc14671"/>
      <w:bookmarkStart w:id="104" w:name="_Toc926494137_WPSOffice_Level2"/>
      <w:bookmarkStart w:id="105" w:name="_Toc21955"/>
      <w:r>
        <w:rPr>
          <w:rFonts w:ascii="Times New Roman" w:hAnsi="Times New Roman" w:eastAsia="楷体_GB2312" w:cs="Times New Roman"/>
          <w:b/>
          <w:color w:val="auto"/>
          <w:sz w:val="32"/>
          <w:highlight w:val="none"/>
        </w:rPr>
        <w:t>（一）项目决策情况</w:t>
      </w:r>
      <w:bookmarkEnd w:id="98"/>
      <w:bookmarkEnd w:id="99"/>
      <w:bookmarkEnd w:id="100"/>
      <w:bookmarkEnd w:id="101"/>
      <w:bookmarkEnd w:id="102"/>
      <w:bookmarkEnd w:id="103"/>
      <w:bookmarkEnd w:id="104"/>
    </w:p>
    <w:p>
      <w:pPr>
        <w:pageBreakBefore w:val="0"/>
        <w:widowControl w:val="0"/>
        <w:kinsoku/>
        <w:wordWrap/>
        <w:overflowPunct/>
        <w:topLinePunct w:val="0"/>
        <w:autoSpaceDE/>
        <w:autoSpaceDN/>
        <w:bidi w:val="0"/>
        <w:adjustRightInd w:val="0"/>
        <w:snapToGrid w:val="0"/>
        <w:spacing w:line="580" w:lineRule="atLeast"/>
        <w:ind w:firstLine="640"/>
        <w:textAlignment w:val="auto"/>
        <w:outlineLvl w:val="2"/>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rPr>
        <w:t>1.项目立项情况评价分析</w:t>
      </w:r>
    </w:p>
    <w:p>
      <w:pPr>
        <w:pageBreakBefore w:val="0"/>
        <w:widowControl w:val="0"/>
        <w:kinsoku/>
        <w:wordWrap/>
        <w:overflowPunct/>
        <w:topLinePunct w:val="0"/>
        <w:autoSpaceDE/>
        <w:autoSpaceDN/>
        <w:bidi w:val="0"/>
        <w:adjustRightInd w:val="0"/>
        <w:snapToGrid w:val="0"/>
        <w:spacing w:line="580" w:lineRule="atLeast"/>
        <w:ind w:firstLine="640"/>
        <w:textAlignment w:val="auto"/>
        <w:rPr>
          <w:rFonts w:hint="eastAsia" w:ascii="仿宋_GB2312" w:hAnsi="仿宋_GB2312" w:eastAsia="仿宋_GB2312" w:cs="仿宋_GB2312"/>
          <w:b w:val="0"/>
          <w:bCs/>
          <w:color w:val="auto"/>
          <w:kern w:val="0"/>
          <w:sz w:val="32"/>
          <w:szCs w:val="32"/>
          <w:highlight w:val="none"/>
          <w:lang w:eastAsia="zh-CN"/>
        </w:rPr>
      </w:pPr>
      <w:r>
        <w:rPr>
          <w:rFonts w:hint="eastAsia" w:ascii="仿宋_GB2312" w:eastAsia="仿宋_GB2312" w:cs="Courier New"/>
          <w:color w:val="000000"/>
          <w:kern w:val="0"/>
          <w:sz w:val="32"/>
          <w:szCs w:val="32"/>
        </w:rPr>
        <w:t>该项目作为延续性项目，</w:t>
      </w:r>
      <w:r>
        <w:rPr>
          <w:rFonts w:hint="eastAsia" w:ascii="仿宋_GB2312" w:hAnsi="仿宋_GB2312" w:eastAsia="仿宋_GB2312" w:cs="仿宋_GB2312"/>
          <w:b w:val="0"/>
          <w:bCs/>
          <w:color w:val="auto"/>
          <w:kern w:val="44"/>
          <w:sz w:val="32"/>
          <w:szCs w:val="32"/>
          <w:highlight w:val="none"/>
          <w:lang w:eastAsia="zh-CN"/>
        </w:rPr>
        <w:t>副中心工程办</w:t>
      </w:r>
      <w:r>
        <w:rPr>
          <w:rFonts w:hint="eastAsia" w:ascii="仿宋_GB2312" w:hAnsi="仿宋_GB2312" w:eastAsia="仿宋_GB2312" w:cs="仿宋_GB2312"/>
          <w:b w:val="0"/>
          <w:bCs/>
          <w:color w:val="auto"/>
          <w:kern w:val="44"/>
          <w:sz w:val="32"/>
          <w:szCs w:val="32"/>
          <w:highlight w:val="none"/>
          <w:lang w:val="en-US" w:eastAsia="zh-CN"/>
        </w:rPr>
        <w:t>为加强会计核算规范审核及财务管理相关工作，</w:t>
      </w:r>
      <w:r>
        <w:rPr>
          <w:rFonts w:hint="default" w:ascii="仿宋_GB2312" w:hAnsi="仿宋_GB2312" w:eastAsia="仿宋_GB2312" w:cs="仿宋_GB2312"/>
          <w:b w:val="0"/>
          <w:bCs/>
          <w:color w:val="auto"/>
          <w:kern w:val="0"/>
          <w:sz w:val="32"/>
          <w:szCs w:val="32"/>
          <w:highlight w:val="none"/>
        </w:rPr>
        <w:t>根据《中共北京市委 北京市人民政府关于全面实施预算绩效管理的实施意见》（京发〔2019〕12号）、《北京市预算绩效管理办法》（京财绩效〔2019〕2129号）</w:t>
      </w:r>
      <w:r>
        <w:rPr>
          <w:rFonts w:hint="eastAsia" w:ascii="仿宋_GB2312" w:hAnsi="仿宋_GB2312" w:eastAsia="仿宋_GB2312" w:cs="仿宋_GB2312"/>
          <w:b w:val="0"/>
          <w:bCs/>
          <w:color w:val="auto"/>
          <w:kern w:val="0"/>
          <w:sz w:val="32"/>
          <w:szCs w:val="32"/>
          <w:highlight w:val="none"/>
          <w:lang w:eastAsia="zh-CN"/>
        </w:rPr>
        <w:t>、</w:t>
      </w:r>
      <w:r>
        <w:rPr>
          <w:rFonts w:hint="default" w:ascii="仿宋_GB2312" w:hAnsi="仿宋_GB2312" w:eastAsia="仿宋_GB2312" w:cs="仿宋_GB2312"/>
          <w:b w:val="0"/>
          <w:bCs/>
          <w:color w:val="auto"/>
          <w:kern w:val="0"/>
          <w:sz w:val="32"/>
          <w:szCs w:val="32"/>
          <w:highlight w:val="none"/>
        </w:rPr>
        <w:t>《建筑工程安全防护、文明施工措施费用及使用管理规定》的有关要求，</w:t>
      </w:r>
      <w:r>
        <w:rPr>
          <w:rFonts w:hint="eastAsia" w:ascii="仿宋_GB2312" w:hAnsi="仿宋_GB2312" w:eastAsia="仿宋_GB2312" w:cs="仿宋_GB2312"/>
          <w:b w:val="0"/>
          <w:bCs/>
          <w:color w:val="auto"/>
          <w:kern w:val="0"/>
          <w:sz w:val="32"/>
          <w:szCs w:val="32"/>
          <w:highlight w:val="none"/>
          <w:lang w:val="en-US" w:eastAsia="zh-CN"/>
        </w:rPr>
        <w:t>财务审计部于2022年9月提出项目申请，经</w:t>
      </w:r>
      <w:r>
        <w:rPr>
          <w:rFonts w:hint="eastAsia" w:ascii="仿宋_GB2312" w:hAnsi="仿宋_GB2312" w:eastAsia="仿宋_GB2312" w:cs="仿宋_GB2312"/>
          <w:b w:val="0"/>
          <w:bCs/>
          <w:color w:val="auto"/>
          <w:kern w:val="0"/>
          <w:sz w:val="32"/>
          <w:szCs w:val="32"/>
          <w:highlight w:val="none"/>
          <w:lang w:val="en-US" w:eastAsia="zh-CN"/>
        </w:rPr>
        <w:t>市财政局预算审批，及</w:t>
      </w:r>
      <w:r>
        <w:rPr>
          <w:rFonts w:hint="eastAsia" w:ascii="仿宋_GB2312" w:hAnsi="仿宋_GB2312" w:eastAsia="仿宋_GB2312" w:cs="仿宋_GB2312"/>
          <w:b w:val="0"/>
          <w:bCs/>
          <w:color w:val="auto"/>
          <w:kern w:val="0"/>
          <w:sz w:val="32"/>
          <w:szCs w:val="32"/>
          <w:highlight w:val="none"/>
          <w:lang w:val="en-US" w:eastAsia="zh-CN"/>
        </w:rPr>
        <w:t>2022年第</w:t>
      </w:r>
      <w:r>
        <w:rPr>
          <w:rFonts w:hint="eastAsia" w:ascii="仿宋_GB2312" w:hAnsi="仿宋_GB2312" w:eastAsia="仿宋_GB2312" w:cs="仿宋_GB2312"/>
          <w:b w:val="0"/>
          <w:bCs/>
          <w:color w:val="auto"/>
          <w:kern w:val="0"/>
          <w:sz w:val="32"/>
          <w:szCs w:val="32"/>
          <w:highlight w:val="none"/>
          <w:lang w:val="en" w:eastAsia="zh-CN"/>
        </w:rPr>
        <w:t>34</w:t>
      </w:r>
      <w:r>
        <w:rPr>
          <w:rFonts w:hint="eastAsia" w:ascii="仿宋_GB2312" w:hAnsi="仿宋_GB2312" w:eastAsia="仿宋_GB2312" w:cs="仿宋_GB2312"/>
          <w:b w:val="0"/>
          <w:bCs/>
          <w:color w:val="auto"/>
          <w:kern w:val="0"/>
          <w:sz w:val="32"/>
          <w:szCs w:val="32"/>
          <w:highlight w:val="none"/>
          <w:lang w:val="en-US" w:eastAsia="zh-CN"/>
        </w:rPr>
        <w:t>次临时党委会会议审议后</w:t>
      </w:r>
      <w:r>
        <w:rPr>
          <w:rFonts w:hint="eastAsia" w:ascii="仿宋_GB2312" w:hAnsi="仿宋_GB2312" w:eastAsia="仿宋_GB2312" w:cs="仿宋_GB2312"/>
          <w:b w:val="0"/>
          <w:bCs/>
          <w:color w:val="auto"/>
          <w:kern w:val="0"/>
          <w:sz w:val="32"/>
          <w:szCs w:val="32"/>
          <w:highlight w:val="none"/>
          <w:lang w:val="en-US" w:eastAsia="zh-CN"/>
        </w:rPr>
        <w:t>确定服务合同。</w:t>
      </w:r>
    </w:p>
    <w:p>
      <w:pPr>
        <w:pageBreakBefore w:val="0"/>
        <w:widowControl w:val="0"/>
        <w:kinsoku/>
        <w:wordWrap/>
        <w:overflowPunct/>
        <w:topLinePunct w:val="0"/>
        <w:autoSpaceDE/>
        <w:autoSpaceDN/>
        <w:bidi w:val="0"/>
        <w:adjustRightInd w:val="0"/>
        <w:snapToGrid w:val="0"/>
        <w:spacing w:line="580" w:lineRule="atLeast"/>
        <w:ind w:firstLine="640"/>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val="0"/>
          <w:bCs/>
          <w:color w:val="auto"/>
          <w:kern w:val="0"/>
          <w:sz w:val="32"/>
          <w:szCs w:val="32"/>
          <w:highlight w:val="none"/>
        </w:rPr>
        <w:t>评价分析认为：该项目决策依据明确，符合法律法规、相关政策、发展规划以及部门职责</w:t>
      </w:r>
      <w:r>
        <w:rPr>
          <w:rFonts w:hint="eastAsia" w:ascii="仿宋_GB2312" w:hAnsi="仿宋_GB2312" w:eastAsia="仿宋_GB2312" w:cs="仿宋_GB2312"/>
          <w:b w:val="0"/>
          <w:bCs/>
          <w:color w:val="auto"/>
          <w:kern w:val="0"/>
          <w:sz w:val="32"/>
          <w:szCs w:val="32"/>
          <w:highlight w:val="none"/>
          <w:lang w:eastAsia="zh-CN"/>
        </w:rPr>
        <w:t>，</w:t>
      </w:r>
      <w:r>
        <w:rPr>
          <w:rFonts w:hint="eastAsia" w:ascii="仿宋_GB2312" w:hAnsi="仿宋_GB2312" w:eastAsia="仿宋_GB2312" w:cs="仿宋_GB2312"/>
          <w:b w:val="0"/>
          <w:bCs/>
          <w:color w:val="auto"/>
          <w:kern w:val="0"/>
          <w:sz w:val="32"/>
          <w:szCs w:val="32"/>
          <w:highlight w:val="none"/>
          <w:lang w:val="en-US" w:eastAsia="zh-CN"/>
        </w:rPr>
        <w:t>决策</w:t>
      </w:r>
      <w:r>
        <w:rPr>
          <w:rFonts w:hint="eastAsia" w:ascii="仿宋_GB2312" w:hAnsi="仿宋_GB2312" w:eastAsia="仿宋_GB2312" w:cs="仿宋_GB2312"/>
          <w:b w:val="0"/>
          <w:bCs/>
          <w:color w:val="auto"/>
          <w:kern w:val="0"/>
          <w:sz w:val="32"/>
          <w:szCs w:val="32"/>
          <w:highlight w:val="none"/>
        </w:rPr>
        <w:t>程序规范</w:t>
      </w:r>
      <w:r>
        <w:rPr>
          <w:rFonts w:hint="eastAsia" w:ascii="仿宋_GB2312" w:hAnsi="仿宋_GB2312" w:eastAsia="仿宋_GB2312" w:cs="仿宋_GB2312"/>
          <w:b w:val="0"/>
          <w:bCs/>
          <w:color w:val="auto"/>
          <w:kern w:val="0"/>
          <w:sz w:val="32"/>
          <w:szCs w:val="32"/>
          <w:highlight w:val="none"/>
          <w:lang w:eastAsia="zh-CN"/>
        </w:rPr>
        <w:t>，事前经过集体决策，</w:t>
      </w:r>
      <w:r>
        <w:rPr>
          <w:rFonts w:hint="eastAsia" w:ascii="仿宋_GB2312" w:hAnsi="仿宋_GB2312" w:eastAsia="仿宋_GB2312" w:cs="仿宋_GB2312"/>
          <w:b w:val="0"/>
          <w:bCs/>
          <w:color w:val="auto"/>
          <w:kern w:val="0"/>
          <w:sz w:val="32"/>
          <w:szCs w:val="32"/>
          <w:highlight w:val="none"/>
          <w:lang w:val="en-US" w:eastAsia="zh-CN"/>
        </w:rPr>
        <w:t>项目立项必要性理由充分，具有较强的可行性和可操作性</w:t>
      </w:r>
      <w:r>
        <w:rPr>
          <w:rFonts w:hint="eastAsia" w:ascii="仿宋_GB2312" w:hAnsi="仿宋_GB2312" w:eastAsia="仿宋_GB2312" w:cs="仿宋_GB2312"/>
          <w:b w:val="0"/>
          <w:bCs/>
          <w:color w:val="auto"/>
          <w:kern w:val="0"/>
          <w:sz w:val="32"/>
          <w:szCs w:val="32"/>
          <w:highlight w:val="none"/>
        </w:rPr>
        <w:t>。</w:t>
      </w:r>
    </w:p>
    <w:p>
      <w:pPr>
        <w:pageBreakBefore w:val="0"/>
        <w:widowControl w:val="0"/>
        <w:kinsoku/>
        <w:wordWrap/>
        <w:overflowPunct/>
        <w:topLinePunct w:val="0"/>
        <w:autoSpaceDE/>
        <w:autoSpaceDN/>
        <w:bidi w:val="0"/>
        <w:adjustRightInd w:val="0"/>
        <w:snapToGrid w:val="0"/>
        <w:spacing w:line="580" w:lineRule="atLeast"/>
        <w:ind w:firstLine="640"/>
        <w:textAlignment w:val="auto"/>
        <w:outlineLvl w:val="2"/>
        <w:rPr>
          <w:rFonts w:hint="default" w:ascii="Times New Roman" w:hAnsi="Times New Roman" w:eastAsia="仿宋_GB2312" w:cs="Times New Roman"/>
          <w:b w:val="0"/>
          <w:bCs/>
          <w:color w:val="auto"/>
          <w:sz w:val="32"/>
          <w:szCs w:val="32"/>
          <w:highlight w:val="none"/>
        </w:rPr>
      </w:pPr>
      <w:r>
        <w:rPr>
          <w:rFonts w:hint="default" w:ascii="Times New Roman" w:hAnsi="Times New Roman" w:eastAsia="仿宋_GB2312" w:cs="Times New Roman"/>
          <w:b w:val="0"/>
          <w:bCs/>
          <w:color w:val="auto"/>
          <w:sz w:val="32"/>
          <w:szCs w:val="32"/>
          <w:highlight w:val="none"/>
        </w:rPr>
        <w:t>2.绩效目标评价分析</w:t>
      </w:r>
    </w:p>
    <w:p>
      <w:pPr>
        <w:pageBreakBefore w:val="0"/>
        <w:widowControl w:val="0"/>
        <w:kinsoku/>
        <w:wordWrap/>
        <w:overflowPunct/>
        <w:topLinePunct w:val="0"/>
        <w:autoSpaceDE/>
        <w:autoSpaceDN/>
        <w:bidi w:val="0"/>
        <w:adjustRightInd w:val="0"/>
        <w:snapToGrid w:val="0"/>
        <w:spacing w:line="580" w:lineRule="atLeast"/>
        <w:ind w:firstLine="640"/>
        <w:textAlignment w:val="auto"/>
        <w:rPr>
          <w:rFonts w:hint="default" w:ascii="Times New Roman" w:hAnsi="Times New Roman" w:eastAsia="仿宋_GB2312" w:cs="Times New Roman"/>
          <w:b w:val="0"/>
          <w:bCs/>
          <w:color w:val="auto"/>
          <w:kern w:val="0"/>
          <w:sz w:val="32"/>
          <w:szCs w:val="32"/>
          <w:highlight w:val="none"/>
        </w:rPr>
      </w:pPr>
      <w:r>
        <w:rPr>
          <w:rFonts w:hint="default" w:ascii="Times New Roman" w:hAnsi="Times New Roman" w:eastAsia="仿宋_GB2312" w:cs="Times New Roman"/>
          <w:b w:val="0"/>
          <w:bCs/>
          <w:color w:val="auto"/>
          <w:kern w:val="0"/>
          <w:sz w:val="32"/>
          <w:szCs w:val="32"/>
          <w:highlight w:val="none"/>
        </w:rPr>
        <w:t>该项目绩效目标设定为</w:t>
      </w:r>
      <w:r>
        <w:rPr>
          <w:rFonts w:hint="default" w:ascii="Times New Roman" w:hAnsi="Times New Roman" w:eastAsia="仿宋_GB2312" w:cs="Times New Roman"/>
          <w:b w:val="0"/>
          <w:bCs/>
          <w:color w:val="auto"/>
          <w:kern w:val="0"/>
          <w:sz w:val="32"/>
          <w:szCs w:val="32"/>
          <w:highlight w:val="none"/>
          <w:lang w:eastAsia="zh-CN"/>
        </w:rPr>
        <w:t>：</w:t>
      </w:r>
      <w:r>
        <w:rPr>
          <w:rFonts w:hint="default" w:ascii="Times New Roman" w:hAnsi="Times New Roman" w:eastAsia="仿宋_GB2312" w:cs="Times New Roman"/>
          <w:b w:val="0"/>
          <w:bCs/>
          <w:color w:val="auto"/>
          <w:kern w:val="0"/>
          <w:sz w:val="32"/>
          <w:szCs w:val="32"/>
          <w:highlight w:val="none"/>
          <w:lang w:val="en-US" w:eastAsia="zh-CN"/>
        </w:rPr>
        <w:t>完成基本建设资金、部门预算资金、工会及临时党委经费的会计核算规范审核及财务管理相关工作，及时准确提供各项财务数据，出具相关报告；完成部门预算项目经费的绩效评价工作，提出整改意见并出具绩效评价报告；完成参建单位文施费计提及使用情况进行检查，对不合规情况提出整改建议并出具文施费检查报告。</w:t>
      </w:r>
    </w:p>
    <w:p>
      <w:pPr>
        <w:pageBreakBefore w:val="0"/>
        <w:widowControl w:val="0"/>
        <w:kinsoku/>
        <w:wordWrap/>
        <w:overflowPunct/>
        <w:topLinePunct w:val="0"/>
        <w:autoSpaceDE/>
        <w:autoSpaceDN/>
        <w:bidi w:val="0"/>
        <w:adjustRightInd w:val="0"/>
        <w:snapToGrid w:val="0"/>
        <w:spacing w:line="580" w:lineRule="atLeast"/>
        <w:ind w:firstLine="640"/>
        <w:textAlignment w:val="auto"/>
        <w:rPr>
          <w:rFonts w:hint="eastAsia" w:ascii="Times New Roman" w:hAnsi="Times New Roman" w:eastAsia="仿宋_GB2312" w:cs="Times New Roman"/>
          <w:b w:val="0"/>
          <w:bCs/>
          <w:color w:val="auto"/>
          <w:kern w:val="0"/>
          <w:sz w:val="32"/>
          <w:szCs w:val="32"/>
          <w:highlight w:val="none"/>
          <w:lang w:eastAsia="zh-CN"/>
        </w:rPr>
      </w:pPr>
      <w:r>
        <w:rPr>
          <w:rFonts w:hint="default" w:ascii="Times New Roman" w:hAnsi="Times New Roman" w:eastAsia="仿宋_GB2312" w:cs="Times New Roman"/>
          <w:b w:val="0"/>
          <w:bCs/>
          <w:color w:val="auto"/>
          <w:kern w:val="0"/>
          <w:sz w:val="32"/>
          <w:szCs w:val="32"/>
          <w:highlight w:val="none"/>
        </w:rPr>
        <w:t>评价分析认为：该项目总体目标较为明确，</w:t>
      </w:r>
      <w:r>
        <w:rPr>
          <w:rFonts w:hint="default" w:ascii="Times New Roman" w:hAnsi="Times New Roman" w:eastAsia="仿宋_GB2312" w:cs="Times New Roman"/>
          <w:b w:val="0"/>
          <w:bCs/>
          <w:color w:val="auto"/>
          <w:kern w:val="0"/>
          <w:sz w:val="32"/>
          <w:szCs w:val="32"/>
          <w:highlight w:val="none"/>
          <w:lang w:val="en-US" w:eastAsia="zh-CN"/>
        </w:rPr>
        <w:t>结合单位实际，依据年度工作任务，设置相应的绩效目标，明确产出任务和预期效果。</w:t>
      </w:r>
      <w:r>
        <w:rPr>
          <w:rFonts w:hint="eastAsia" w:ascii="Times New Roman" w:hAnsi="Times New Roman" w:eastAsia="仿宋_GB2312" w:cs="Times New Roman"/>
          <w:b w:val="0"/>
          <w:bCs/>
          <w:color w:val="auto"/>
          <w:kern w:val="0"/>
          <w:sz w:val="32"/>
          <w:szCs w:val="32"/>
          <w:highlight w:val="none"/>
          <w:lang w:val="en-US" w:eastAsia="zh-CN"/>
        </w:rPr>
        <w:t>但</w:t>
      </w:r>
      <w:r>
        <w:rPr>
          <w:rFonts w:hint="default" w:ascii="Times New Roman" w:hAnsi="Times New Roman" w:eastAsia="仿宋_GB2312" w:cs="Times New Roman"/>
          <w:b w:val="0"/>
          <w:bCs/>
          <w:color w:val="auto"/>
          <w:kern w:val="0"/>
          <w:sz w:val="32"/>
          <w:szCs w:val="32"/>
          <w:highlight w:val="none"/>
          <w:lang w:val="en-US" w:eastAsia="zh-CN"/>
        </w:rPr>
        <w:t>绩效指标设置不</w:t>
      </w:r>
      <w:r>
        <w:rPr>
          <w:rFonts w:hint="eastAsia" w:eastAsia="仿宋_GB2312" w:cs="Times New Roman"/>
          <w:b w:val="0"/>
          <w:bCs/>
          <w:color w:val="auto"/>
          <w:kern w:val="0"/>
          <w:sz w:val="32"/>
          <w:szCs w:val="32"/>
          <w:highlight w:val="none"/>
          <w:lang w:val="en-US" w:eastAsia="zh-CN"/>
        </w:rPr>
        <w:t>完整，数量指标、质量指标未按</w:t>
      </w:r>
      <w:r>
        <w:rPr>
          <w:rFonts w:hint="eastAsia" w:ascii="仿宋_GB2312" w:hAnsi="宋体" w:eastAsia="仿宋_GB2312"/>
          <w:bCs/>
          <w:sz w:val="32"/>
          <w:szCs w:val="32"/>
        </w:rPr>
        <w:t>会计服务</w:t>
      </w:r>
      <w:r>
        <w:rPr>
          <w:rFonts w:hint="eastAsia" w:eastAsia="仿宋_GB2312" w:cs="Times New Roman"/>
          <w:b w:val="0"/>
          <w:bCs/>
          <w:color w:val="auto"/>
          <w:kern w:val="0"/>
          <w:sz w:val="32"/>
          <w:szCs w:val="32"/>
          <w:highlight w:val="none"/>
          <w:lang w:val="en-US" w:eastAsia="zh-CN"/>
        </w:rPr>
        <w:t>、绩效</w:t>
      </w:r>
      <w:r>
        <w:rPr>
          <w:rFonts w:hint="eastAsia" w:ascii="仿宋_GB2312" w:hAnsi="宋体" w:eastAsia="仿宋_GB2312"/>
          <w:bCs/>
          <w:sz w:val="32"/>
          <w:szCs w:val="32"/>
        </w:rPr>
        <w:t>服务</w:t>
      </w:r>
      <w:r>
        <w:rPr>
          <w:rFonts w:hint="eastAsia" w:eastAsia="仿宋_GB2312" w:cs="Times New Roman"/>
          <w:b w:val="0"/>
          <w:bCs/>
          <w:color w:val="auto"/>
          <w:kern w:val="0"/>
          <w:sz w:val="32"/>
          <w:szCs w:val="32"/>
          <w:highlight w:val="none"/>
          <w:lang w:val="en-US" w:eastAsia="zh-CN"/>
        </w:rPr>
        <w:t>、文施费检查分别设置，未体现绩效</w:t>
      </w:r>
      <w:r>
        <w:rPr>
          <w:rFonts w:hint="eastAsia" w:ascii="仿宋_GB2312" w:hAnsi="宋体" w:eastAsia="仿宋_GB2312"/>
          <w:bCs/>
          <w:sz w:val="32"/>
          <w:szCs w:val="32"/>
        </w:rPr>
        <w:t>服务</w:t>
      </w:r>
      <w:r>
        <w:rPr>
          <w:rFonts w:hint="eastAsia" w:eastAsia="仿宋_GB2312" w:cs="Times New Roman"/>
          <w:b w:val="0"/>
          <w:bCs/>
          <w:color w:val="auto"/>
          <w:kern w:val="0"/>
          <w:sz w:val="32"/>
          <w:szCs w:val="32"/>
          <w:highlight w:val="none"/>
          <w:lang w:val="en-US" w:eastAsia="zh-CN"/>
        </w:rPr>
        <w:t>、文施费检查的</w:t>
      </w:r>
      <w:r>
        <w:rPr>
          <w:rFonts w:hint="default" w:ascii="Times New Roman" w:hAnsi="Times New Roman" w:eastAsia="仿宋_GB2312" w:cs="Times New Roman"/>
          <w:b w:val="0"/>
          <w:bCs/>
          <w:color w:val="auto"/>
          <w:kern w:val="0"/>
          <w:sz w:val="32"/>
          <w:szCs w:val="32"/>
          <w:highlight w:val="none"/>
        </w:rPr>
        <w:t>清晰、可衡量的指标值</w:t>
      </w:r>
      <w:r>
        <w:rPr>
          <w:rFonts w:hint="eastAsia" w:eastAsia="仿宋_GB2312" w:cs="Times New Roman"/>
          <w:b w:val="0"/>
          <w:bCs/>
          <w:color w:val="auto"/>
          <w:kern w:val="0"/>
          <w:sz w:val="32"/>
          <w:szCs w:val="32"/>
          <w:highlight w:val="none"/>
          <w:lang w:eastAsia="zh-CN"/>
        </w:rPr>
        <w:t>。</w:t>
      </w:r>
    </w:p>
    <w:p>
      <w:pPr>
        <w:pageBreakBefore w:val="0"/>
        <w:widowControl w:val="0"/>
        <w:kinsoku/>
        <w:wordWrap/>
        <w:overflowPunct/>
        <w:topLinePunct w:val="0"/>
        <w:autoSpaceDE/>
        <w:autoSpaceDN/>
        <w:bidi w:val="0"/>
        <w:adjustRightInd w:val="0"/>
        <w:snapToGrid w:val="0"/>
        <w:spacing w:line="580" w:lineRule="atLeast"/>
        <w:ind w:firstLine="640"/>
        <w:textAlignment w:val="auto"/>
        <w:outlineLvl w:val="2"/>
        <w:rPr>
          <w:rFonts w:hint="default" w:ascii="Times New Roman" w:hAnsi="Times New Roman" w:eastAsia="仿宋_GB2312" w:cs="Times New Roman"/>
          <w:b w:val="0"/>
          <w:bCs/>
          <w:color w:val="auto"/>
          <w:sz w:val="32"/>
          <w:szCs w:val="32"/>
          <w:highlight w:val="none"/>
        </w:rPr>
      </w:pPr>
      <w:r>
        <w:rPr>
          <w:rFonts w:hint="default" w:ascii="Times New Roman" w:hAnsi="Times New Roman" w:eastAsia="仿宋_GB2312" w:cs="Times New Roman"/>
          <w:b w:val="0"/>
          <w:bCs/>
          <w:color w:val="auto"/>
          <w:sz w:val="32"/>
          <w:szCs w:val="32"/>
          <w:highlight w:val="none"/>
        </w:rPr>
        <w:t>3.资金投入情况评价分析</w:t>
      </w:r>
    </w:p>
    <w:p>
      <w:pPr>
        <w:pageBreakBefore w:val="0"/>
        <w:widowControl w:val="0"/>
        <w:kinsoku/>
        <w:wordWrap/>
        <w:overflowPunct/>
        <w:topLinePunct w:val="0"/>
        <w:autoSpaceDE/>
        <w:autoSpaceDN/>
        <w:bidi w:val="0"/>
        <w:adjustRightInd w:val="0"/>
        <w:snapToGrid w:val="0"/>
        <w:spacing w:line="580" w:lineRule="atLeast"/>
        <w:ind w:firstLine="640"/>
        <w:textAlignment w:val="auto"/>
        <w:rPr>
          <w:rFonts w:hint="default" w:ascii="Times New Roman" w:hAnsi="Times New Roman" w:eastAsia="仿宋_GB2312" w:cs="Times New Roman"/>
          <w:b w:val="0"/>
          <w:bCs/>
          <w:color w:val="auto"/>
          <w:kern w:val="0"/>
          <w:sz w:val="32"/>
          <w:szCs w:val="32"/>
          <w:highlight w:val="none"/>
          <w:lang w:val="en-US" w:eastAsia="zh-CN"/>
        </w:rPr>
      </w:pPr>
      <w:r>
        <w:rPr>
          <w:rFonts w:hint="default" w:ascii="Times New Roman" w:hAnsi="Times New Roman" w:eastAsia="仿宋_GB2312" w:cs="Times New Roman"/>
          <w:b w:val="0"/>
          <w:bCs/>
          <w:color w:val="auto"/>
          <w:kern w:val="0"/>
          <w:sz w:val="32"/>
          <w:szCs w:val="32"/>
          <w:highlight w:val="none"/>
          <w:lang w:val="en-US" w:eastAsia="zh-CN"/>
        </w:rPr>
        <w:t>该项目申请市财政资金87.80万元，</w:t>
      </w:r>
      <w:r>
        <w:rPr>
          <w:rFonts w:hint="eastAsia" w:ascii="仿宋_GB2312" w:hAnsi="仿宋_GB2312" w:eastAsia="仿宋_GB2312" w:cs="仿宋_GB2312"/>
          <w:b w:val="0"/>
          <w:bCs/>
          <w:color w:val="auto"/>
          <w:kern w:val="44"/>
          <w:sz w:val="32"/>
          <w:szCs w:val="32"/>
          <w:highlight w:val="none"/>
          <w:lang w:eastAsia="zh-CN"/>
        </w:rPr>
        <w:t>副中心工程办</w:t>
      </w:r>
      <w:r>
        <w:rPr>
          <w:rFonts w:hint="default" w:ascii="Times New Roman" w:hAnsi="Times New Roman" w:eastAsia="仿宋_GB2312" w:cs="Times New Roman"/>
          <w:b w:val="0"/>
          <w:bCs/>
          <w:color w:val="auto"/>
          <w:kern w:val="0"/>
          <w:sz w:val="32"/>
          <w:szCs w:val="32"/>
          <w:highlight w:val="none"/>
          <w:lang w:val="en-US" w:eastAsia="zh-CN"/>
        </w:rPr>
        <w:t>参考2022年实际发生费用情况并考虑2023年工作实际</w:t>
      </w:r>
      <w:r>
        <w:rPr>
          <w:rFonts w:hint="eastAsia" w:ascii="Times New Roman" w:hAnsi="Times New Roman" w:eastAsia="仿宋_GB2312" w:cs="Times New Roman"/>
          <w:b w:val="0"/>
          <w:bCs/>
          <w:color w:val="auto"/>
          <w:kern w:val="0"/>
          <w:sz w:val="32"/>
          <w:szCs w:val="32"/>
          <w:highlight w:val="none"/>
          <w:lang w:val="en-US" w:eastAsia="zh-CN"/>
        </w:rPr>
        <w:t>，</w:t>
      </w:r>
      <w:r>
        <w:rPr>
          <w:rFonts w:hint="default" w:ascii="Times New Roman" w:hAnsi="Times New Roman" w:eastAsia="仿宋_GB2312" w:cs="Times New Roman"/>
          <w:b w:val="0"/>
          <w:bCs/>
          <w:color w:val="auto"/>
          <w:kern w:val="0"/>
          <w:sz w:val="32"/>
          <w:szCs w:val="32"/>
          <w:highlight w:val="none"/>
          <w:lang w:val="en-US" w:eastAsia="zh-CN"/>
        </w:rPr>
        <w:t>费用测算</w:t>
      </w:r>
      <w:r>
        <w:rPr>
          <w:rFonts w:hint="eastAsia" w:ascii="Times New Roman" w:hAnsi="Times New Roman" w:eastAsia="仿宋_GB2312" w:cs="Times New Roman"/>
          <w:b w:val="0"/>
          <w:bCs/>
          <w:color w:val="auto"/>
          <w:kern w:val="0"/>
          <w:sz w:val="32"/>
          <w:szCs w:val="32"/>
          <w:highlight w:val="none"/>
          <w:lang w:val="en-US" w:eastAsia="zh-CN"/>
        </w:rPr>
        <w:t>明细中预计会计服务支出64.80万元、绩效评价及事前评审支出8.00万元、文施费检查支出15.00万元。</w:t>
      </w:r>
    </w:p>
    <w:p>
      <w:pPr>
        <w:pageBreakBefore w:val="0"/>
        <w:widowControl w:val="0"/>
        <w:kinsoku/>
        <w:wordWrap/>
        <w:overflowPunct/>
        <w:topLinePunct w:val="0"/>
        <w:autoSpaceDE/>
        <w:autoSpaceDN/>
        <w:bidi w:val="0"/>
        <w:adjustRightInd w:val="0"/>
        <w:snapToGrid w:val="0"/>
        <w:spacing w:line="580" w:lineRule="atLeast"/>
        <w:ind w:firstLine="640"/>
        <w:textAlignment w:val="auto"/>
        <w:rPr>
          <w:rFonts w:hint="default" w:ascii="Times New Roman" w:hAnsi="Times New Roman" w:eastAsia="仿宋_GB2312" w:cs="Times New Roman"/>
          <w:b w:val="0"/>
          <w:bCs/>
          <w:color w:val="auto"/>
          <w:kern w:val="0"/>
          <w:sz w:val="32"/>
          <w:szCs w:val="32"/>
          <w:highlight w:val="none"/>
          <w:lang w:val="en-US" w:eastAsia="zh-CN"/>
        </w:rPr>
      </w:pPr>
      <w:r>
        <w:rPr>
          <w:rFonts w:hint="default" w:ascii="Times New Roman" w:hAnsi="Times New Roman" w:eastAsia="仿宋_GB2312" w:cs="Times New Roman"/>
          <w:b w:val="0"/>
          <w:bCs/>
          <w:color w:val="auto"/>
          <w:kern w:val="0"/>
          <w:sz w:val="32"/>
          <w:szCs w:val="32"/>
          <w:highlight w:val="none"/>
        </w:rPr>
        <w:t>评价分析认为：该项目</w:t>
      </w:r>
      <w:r>
        <w:rPr>
          <w:rFonts w:hint="default" w:ascii="Times New Roman" w:hAnsi="Times New Roman" w:eastAsia="仿宋_GB2312" w:cs="Times New Roman"/>
          <w:b w:val="0"/>
          <w:bCs/>
          <w:color w:val="auto"/>
          <w:kern w:val="0"/>
          <w:sz w:val="32"/>
          <w:szCs w:val="32"/>
          <w:highlight w:val="none"/>
          <w:lang w:val="en-US" w:eastAsia="zh-CN"/>
        </w:rPr>
        <w:t>预算编制经过充分的科学论证，资金额度与年度目标适应性强</w:t>
      </w:r>
      <w:r>
        <w:rPr>
          <w:rFonts w:hint="eastAsia" w:eastAsia="仿宋_GB2312" w:cs="Times New Roman"/>
          <w:b w:val="0"/>
          <w:bCs/>
          <w:color w:val="auto"/>
          <w:kern w:val="0"/>
          <w:sz w:val="32"/>
          <w:szCs w:val="32"/>
          <w:highlight w:val="none"/>
          <w:lang w:val="en-US" w:eastAsia="zh-CN"/>
        </w:rPr>
        <w:t>。</w:t>
      </w:r>
    </w:p>
    <w:p>
      <w:pPr>
        <w:pStyle w:val="4"/>
        <w:pageBreakBefore w:val="0"/>
        <w:widowControl w:val="0"/>
        <w:kinsoku/>
        <w:wordWrap/>
        <w:overflowPunct/>
        <w:topLinePunct w:val="0"/>
        <w:autoSpaceDE/>
        <w:autoSpaceDN/>
        <w:bidi w:val="0"/>
        <w:adjustRightInd w:val="0"/>
        <w:snapToGrid w:val="0"/>
        <w:spacing w:line="580" w:lineRule="atLeast"/>
        <w:ind w:firstLine="643" w:firstLineChars="200"/>
        <w:jc w:val="both"/>
        <w:textAlignment w:val="auto"/>
        <w:rPr>
          <w:rFonts w:hint="default" w:ascii="Times New Roman" w:hAnsi="Times New Roman" w:eastAsia="楷体_GB2312" w:cs="Times New Roman"/>
          <w:bCs w:val="0"/>
          <w:color w:val="auto"/>
          <w:sz w:val="32"/>
          <w:highlight w:val="none"/>
        </w:rPr>
      </w:pPr>
      <w:bookmarkStart w:id="106" w:name="_Toc1175386868"/>
      <w:bookmarkStart w:id="107" w:name="_Toc32029"/>
      <w:bookmarkStart w:id="108" w:name="_Toc4144"/>
      <w:bookmarkStart w:id="109" w:name="_Toc8881"/>
      <w:bookmarkStart w:id="110" w:name="_Toc7898"/>
      <w:bookmarkStart w:id="111" w:name="_Toc24166"/>
      <w:bookmarkStart w:id="112" w:name="_Toc183036162_WPSOffice_Level2"/>
      <w:bookmarkStart w:id="113" w:name="_Toc12093"/>
      <w:r>
        <w:rPr>
          <w:rFonts w:hint="default" w:ascii="Times New Roman" w:hAnsi="Times New Roman" w:eastAsia="楷体_GB2312" w:cs="Times New Roman"/>
          <w:bCs w:val="0"/>
          <w:color w:val="auto"/>
          <w:sz w:val="32"/>
          <w:highlight w:val="none"/>
        </w:rPr>
        <w:t>（二）项目过程情况</w:t>
      </w:r>
      <w:bookmarkEnd w:id="106"/>
      <w:bookmarkEnd w:id="107"/>
      <w:bookmarkEnd w:id="108"/>
      <w:bookmarkEnd w:id="109"/>
      <w:bookmarkEnd w:id="110"/>
      <w:bookmarkEnd w:id="111"/>
      <w:bookmarkEnd w:id="112"/>
      <w:bookmarkEnd w:id="113"/>
    </w:p>
    <w:p>
      <w:pPr>
        <w:pageBreakBefore w:val="0"/>
        <w:widowControl w:val="0"/>
        <w:kinsoku/>
        <w:wordWrap/>
        <w:overflowPunct/>
        <w:topLinePunct w:val="0"/>
        <w:autoSpaceDE/>
        <w:autoSpaceDN/>
        <w:bidi w:val="0"/>
        <w:adjustRightInd w:val="0"/>
        <w:snapToGrid w:val="0"/>
        <w:spacing w:line="580" w:lineRule="atLeast"/>
        <w:ind w:firstLine="640"/>
        <w:textAlignment w:val="auto"/>
        <w:outlineLvl w:val="2"/>
        <w:rPr>
          <w:rFonts w:hint="default" w:ascii="Times New Roman" w:hAnsi="Times New Roman" w:eastAsia="仿宋_GB2312" w:cs="Times New Roman"/>
          <w:b w:val="0"/>
          <w:bCs/>
          <w:color w:val="auto"/>
          <w:sz w:val="32"/>
          <w:szCs w:val="32"/>
          <w:highlight w:val="none"/>
        </w:rPr>
      </w:pPr>
      <w:r>
        <w:rPr>
          <w:rFonts w:hint="default" w:ascii="Times New Roman" w:hAnsi="Times New Roman" w:eastAsia="仿宋_GB2312" w:cs="Times New Roman"/>
          <w:b w:val="0"/>
          <w:bCs/>
          <w:color w:val="auto"/>
          <w:sz w:val="32"/>
          <w:szCs w:val="32"/>
          <w:highlight w:val="none"/>
        </w:rPr>
        <w:t>1.资金使用及管理情况评价分析</w:t>
      </w:r>
    </w:p>
    <w:p>
      <w:pPr>
        <w:pageBreakBefore w:val="0"/>
        <w:widowControl w:val="0"/>
        <w:kinsoku/>
        <w:wordWrap/>
        <w:overflowPunct/>
        <w:topLinePunct w:val="0"/>
        <w:autoSpaceDE/>
        <w:autoSpaceDN/>
        <w:bidi w:val="0"/>
        <w:adjustRightInd w:val="0"/>
        <w:snapToGrid w:val="0"/>
        <w:spacing w:line="580" w:lineRule="atLeast"/>
        <w:ind w:firstLine="64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（1）资金使用情况</w:t>
      </w:r>
    </w:p>
    <w:p>
      <w:pPr>
        <w:pageBreakBefore w:val="0"/>
        <w:widowControl w:val="0"/>
        <w:kinsoku/>
        <w:wordWrap/>
        <w:overflowPunct/>
        <w:topLinePunct w:val="0"/>
        <w:autoSpaceDE/>
        <w:autoSpaceDN/>
        <w:bidi w:val="0"/>
        <w:adjustRightInd w:val="0"/>
        <w:snapToGrid w:val="0"/>
        <w:spacing w:line="580" w:lineRule="atLeast"/>
        <w:ind w:firstLine="64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该项目年初批复资金87.80万元</w:t>
      </w:r>
      <w:r>
        <w:rPr>
          <w:rFonts w:hint="eastAsia" w:eastAsia="仿宋_GB2312" w:cs="Times New Roman"/>
          <w:bCs/>
          <w:color w:val="auto"/>
          <w:sz w:val="32"/>
          <w:szCs w:val="32"/>
          <w:highlight w:val="none"/>
          <w:lang w:eastAsia="zh-CN"/>
        </w:rPr>
        <w:t>，</w:t>
      </w:r>
      <w:r>
        <w:rPr>
          <w:rFonts w:hint="eastAsia" w:ascii="Times New Roman" w:hAnsi="Times New Roman" w:eastAsia="仿宋_GB2312" w:cs="Times New Roman"/>
          <w:bCs/>
          <w:sz w:val="32"/>
          <w:szCs w:val="32"/>
          <w:highlight w:val="none"/>
          <w:lang w:val="en-US" w:eastAsia="zh-CN"/>
        </w:rPr>
        <w:t>共</w:t>
      </w:r>
      <w:r>
        <w:rPr>
          <w:rFonts w:hint="default" w:ascii="Times New Roman" w:hAnsi="Times New Roman" w:eastAsia="仿宋_GB2312" w:cs="Times New Roman"/>
          <w:bCs/>
          <w:sz w:val="32"/>
          <w:szCs w:val="32"/>
          <w:highlight w:val="none"/>
          <w:lang w:val="en-US" w:eastAsia="zh-CN"/>
        </w:rPr>
        <w:t>支出资金</w:t>
      </w:r>
      <w:r>
        <w:rPr>
          <w:rFonts w:hint="default" w:ascii="Times New Roman" w:hAnsi="Times New Roman" w:eastAsia="仿宋_GB2312" w:cs="Times New Roman"/>
          <w:bCs/>
          <w:color w:val="auto"/>
          <w:sz w:val="32"/>
          <w:szCs w:val="32"/>
          <w:highlight w:val="none"/>
        </w:rPr>
        <w:t>87.80万元</w:t>
      </w:r>
      <w:r>
        <w:rPr>
          <w:rFonts w:hint="eastAsia" w:eastAsia="仿宋_GB2312" w:cs="Times New Roman"/>
          <w:bCs/>
          <w:sz w:val="32"/>
          <w:szCs w:val="32"/>
          <w:highlight w:val="none"/>
          <w:lang w:val="en-US" w:eastAsia="zh-CN"/>
        </w:rPr>
        <w:t>。</w:t>
      </w:r>
      <w:r>
        <w:rPr>
          <w:rFonts w:hint="eastAsia" w:ascii="Times New Roman" w:hAnsi="Times New Roman" w:eastAsia="仿宋_GB2312" w:cs="Times New Roman"/>
          <w:bCs/>
          <w:sz w:val="32"/>
          <w:szCs w:val="32"/>
          <w:highlight w:val="none"/>
          <w:lang w:val="en-US" w:eastAsia="zh-CN"/>
        </w:rPr>
        <w:t>主要用于支付</w:t>
      </w:r>
      <w:r>
        <w:rPr>
          <w:rFonts w:hint="default" w:ascii="Times New Roman" w:hAnsi="Times New Roman" w:eastAsia="仿宋_GB2312" w:cs="Times New Roman"/>
          <w:bCs/>
          <w:color w:val="auto"/>
          <w:sz w:val="32"/>
          <w:szCs w:val="32"/>
          <w:highlight w:val="none"/>
        </w:rPr>
        <w:t>财务中介服务费</w:t>
      </w:r>
      <w:r>
        <w:rPr>
          <w:rFonts w:hint="eastAsia"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绩效评价服务费</w:t>
      </w:r>
      <w:r>
        <w:rPr>
          <w:rFonts w:hint="eastAsia"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事前评审费</w:t>
      </w:r>
      <w:r>
        <w:rPr>
          <w:rFonts w:hint="eastAsia"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安全文明施工费检查工作服务费。具体资金支出情况见下表：</w:t>
      </w:r>
    </w:p>
    <w:p>
      <w:pPr>
        <w:keepNext w:val="0"/>
        <w:keepLines w:val="0"/>
        <w:pageBreakBefore w:val="0"/>
        <w:widowControl w:val="0"/>
        <w:kinsoku/>
        <w:wordWrap/>
        <w:overflowPunct/>
        <w:topLinePunct w:val="0"/>
        <w:autoSpaceDE/>
        <w:autoSpaceDN/>
        <w:bidi w:val="0"/>
        <w:adjustRightInd w:val="0"/>
        <w:snapToGrid w:val="0"/>
        <w:spacing w:line="600" w:lineRule="atLeast"/>
        <w:ind w:firstLine="640"/>
        <w:jc w:val="center"/>
        <w:textAlignment w:val="auto"/>
        <w:outlineLvl w:val="3"/>
        <w:rPr>
          <w:rFonts w:hint="eastAsia" w:ascii="宋体" w:hAnsi="宋体" w:eastAsia="宋体" w:cs="宋体"/>
          <w:b/>
          <w:bCs w:val="0"/>
          <w:color w:val="auto"/>
          <w:sz w:val="28"/>
          <w:szCs w:val="28"/>
          <w:highlight w:val="none"/>
          <w:lang w:val="en-US" w:eastAsia="zh-CN"/>
        </w:rPr>
      </w:pPr>
      <w:r>
        <w:rPr>
          <w:rFonts w:hint="eastAsia" w:ascii="宋体" w:hAnsi="宋体" w:eastAsia="宋体" w:cs="宋体"/>
          <w:b/>
          <w:bCs w:val="0"/>
          <w:color w:val="auto"/>
          <w:sz w:val="28"/>
          <w:szCs w:val="28"/>
          <w:highlight w:val="none"/>
          <w:lang w:val="en-US" w:eastAsia="zh-CN"/>
        </w:rPr>
        <w:t>“</w:t>
      </w:r>
      <w:r>
        <w:rPr>
          <w:rFonts w:hint="eastAsia" w:ascii="宋体" w:hAnsi="宋体" w:cs="宋体"/>
          <w:b/>
          <w:bCs w:val="0"/>
          <w:color w:val="auto"/>
          <w:sz w:val="28"/>
          <w:szCs w:val="28"/>
          <w:highlight w:val="none"/>
          <w:lang w:val="en-US" w:eastAsia="zh-CN"/>
        </w:rPr>
        <w:t>财务中介服务</w:t>
      </w:r>
      <w:r>
        <w:rPr>
          <w:rFonts w:hint="eastAsia" w:ascii="宋体" w:hAnsi="宋体" w:eastAsia="宋体" w:cs="宋体"/>
          <w:b/>
          <w:bCs w:val="0"/>
          <w:color w:val="auto"/>
          <w:sz w:val="28"/>
          <w:szCs w:val="28"/>
          <w:highlight w:val="none"/>
          <w:lang w:val="en-US" w:eastAsia="zh-CN"/>
        </w:rPr>
        <w:t>”项目资金支出明细表</w:t>
      </w:r>
    </w:p>
    <w:tbl>
      <w:tblPr>
        <w:tblStyle w:val="20"/>
        <w:tblW w:w="0" w:type="auto"/>
        <w:tblInd w:w="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8"/>
        <w:gridCol w:w="4126"/>
        <w:gridCol w:w="2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9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Times New Roman" w:hAnsi="Times New Roman" w:eastAsia="宋体" w:cs="Times New Roman"/>
                <w:b/>
                <w:bCs w:val="0"/>
                <w:color w:val="auto"/>
                <w:sz w:val="28"/>
                <w:szCs w:val="28"/>
                <w:highlight w:val="none"/>
                <w:lang w:val="en-US" w:eastAsia="zh-CN"/>
              </w:rPr>
            </w:pPr>
            <w:r>
              <w:rPr>
                <w:rFonts w:hint="default" w:ascii="Times New Roman" w:hAnsi="Times New Roman" w:eastAsia="宋体" w:cs="Times New Roman"/>
                <w:b/>
                <w:bCs w:val="0"/>
                <w:color w:val="auto"/>
                <w:sz w:val="28"/>
                <w:szCs w:val="28"/>
                <w:highlight w:val="none"/>
                <w:lang w:val="en-US" w:eastAsia="zh-CN"/>
              </w:rPr>
              <w:t>序</w:t>
            </w:r>
            <w:r>
              <w:rPr>
                <w:rFonts w:hint="default" w:ascii="Times New Roman" w:hAnsi="Times New Roman" w:cs="Times New Roman"/>
                <w:b/>
                <w:bCs w:val="0"/>
                <w:color w:val="auto"/>
                <w:sz w:val="28"/>
                <w:szCs w:val="28"/>
                <w:highlight w:val="none"/>
                <w:lang w:val="en-US" w:eastAsia="zh-CN"/>
              </w:rPr>
              <w:t xml:space="preserve"> </w:t>
            </w:r>
            <w:r>
              <w:rPr>
                <w:rFonts w:hint="default" w:ascii="Times New Roman" w:hAnsi="Times New Roman" w:eastAsia="宋体" w:cs="Times New Roman"/>
                <w:b/>
                <w:bCs w:val="0"/>
                <w:color w:val="auto"/>
                <w:sz w:val="28"/>
                <w:szCs w:val="28"/>
                <w:highlight w:val="none"/>
                <w:lang w:val="en-US" w:eastAsia="zh-CN"/>
              </w:rPr>
              <w:t>号</w:t>
            </w:r>
          </w:p>
        </w:tc>
        <w:tc>
          <w:tcPr>
            <w:tcW w:w="4126"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640"/>
              <w:jc w:val="center"/>
              <w:textAlignment w:val="auto"/>
              <w:rPr>
                <w:rFonts w:hint="default" w:ascii="Times New Roman" w:hAnsi="Times New Roman" w:eastAsia="宋体" w:cs="Times New Roman"/>
                <w:b/>
                <w:bCs w:val="0"/>
                <w:color w:val="auto"/>
                <w:sz w:val="28"/>
                <w:szCs w:val="28"/>
                <w:highlight w:val="none"/>
                <w:lang w:val="en-US" w:eastAsia="zh-CN"/>
              </w:rPr>
            </w:pPr>
            <w:r>
              <w:rPr>
                <w:rFonts w:hint="default" w:ascii="Times New Roman" w:hAnsi="Times New Roman" w:eastAsia="宋体" w:cs="Times New Roman"/>
                <w:b/>
                <w:bCs w:val="0"/>
                <w:color w:val="auto"/>
                <w:sz w:val="28"/>
                <w:szCs w:val="28"/>
                <w:highlight w:val="none"/>
                <w:lang w:val="en-US" w:eastAsia="zh-CN"/>
              </w:rPr>
              <w:t>费用名称</w:t>
            </w:r>
          </w:p>
        </w:tc>
        <w:tc>
          <w:tcPr>
            <w:tcW w:w="290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640"/>
              <w:jc w:val="center"/>
              <w:textAlignment w:val="auto"/>
              <w:rPr>
                <w:rFonts w:hint="default" w:ascii="Times New Roman" w:hAnsi="Times New Roman" w:eastAsia="宋体" w:cs="Times New Roman"/>
                <w:b/>
                <w:bCs w:val="0"/>
                <w:color w:val="auto"/>
                <w:sz w:val="28"/>
                <w:szCs w:val="28"/>
                <w:highlight w:val="none"/>
                <w:lang w:val="en-US" w:eastAsia="zh-CN"/>
              </w:rPr>
            </w:pPr>
            <w:r>
              <w:rPr>
                <w:rFonts w:hint="default" w:ascii="Times New Roman" w:hAnsi="Times New Roman" w:eastAsia="宋体" w:cs="Times New Roman"/>
                <w:b/>
                <w:bCs w:val="0"/>
                <w:color w:val="auto"/>
                <w:sz w:val="28"/>
                <w:szCs w:val="28"/>
                <w:highlight w:val="none"/>
                <w:lang w:val="en-US" w:eastAsia="zh-CN"/>
              </w:rPr>
              <w:t>金额</w:t>
            </w:r>
            <w:r>
              <w:rPr>
                <w:rFonts w:hint="default" w:ascii="Times New Roman" w:hAnsi="Times New Roman" w:cs="Times New Roman"/>
                <w:b/>
                <w:bCs w:val="0"/>
                <w:color w:val="auto"/>
                <w:sz w:val="28"/>
                <w:szCs w:val="28"/>
                <w:highlight w:val="none"/>
                <w:lang w:val="en-US" w:eastAsia="zh-CN"/>
              </w:rPr>
              <w:t>（</w:t>
            </w:r>
            <w:r>
              <w:rPr>
                <w:rFonts w:hint="eastAsia" w:cs="Times New Roman"/>
                <w:b/>
                <w:bCs w:val="0"/>
                <w:color w:val="auto"/>
                <w:sz w:val="28"/>
                <w:szCs w:val="28"/>
                <w:highlight w:val="none"/>
                <w:lang w:val="en-US" w:eastAsia="zh-CN"/>
              </w:rPr>
              <w:t>万</w:t>
            </w:r>
            <w:r>
              <w:rPr>
                <w:rFonts w:hint="default" w:ascii="Times New Roman" w:hAnsi="Times New Roman" w:cs="Times New Roman"/>
                <w:b/>
                <w:bCs w:val="0"/>
                <w:color w:val="auto"/>
                <w:sz w:val="28"/>
                <w:szCs w:val="28"/>
                <w:highlight w:val="none"/>
                <w:lang w:val="en-US" w:eastAsia="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9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Times New Roman" w:hAnsi="Times New Roman" w:eastAsia="宋体" w:cs="Times New Roman"/>
                <w:b w:val="0"/>
                <w:bCs/>
                <w:color w:val="auto"/>
                <w:sz w:val="28"/>
                <w:szCs w:val="28"/>
                <w:highlight w:val="none"/>
                <w:vertAlign w:val="baseline"/>
                <w:lang w:val="en-US" w:eastAsia="zh-CN"/>
              </w:rPr>
            </w:pPr>
            <w:r>
              <w:rPr>
                <w:rFonts w:hint="default" w:ascii="Times New Roman" w:hAnsi="Times New Roman" w:eastAsia="宋体" w:cs="Times New Roman"/>
                <w:b w:val="0"/>
                <w:bCs/>
                <w:color w:val="auto"/>
                <w:sz w:val="28"/>
                <w:szCs w:val="28"/>
                <w:highlight w:val="none"/>
                <w:vertAlign w:val="baseline"/>
                <w:lang w:val="en-US" w:eastAsia="zh-CN"/>
              </w:rPr>
              <w:t>1</w:t>
            </w:r>
          </w:p>
        </w:tc>
        <w:tc>
          <w:tcPr>
            <w:tcW w:w="4126"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eastAsia="宋体" w:cs="Times New Roman"/>
                <w:b w:val="0"/>
                <w:bCs/>
                <w:color w:val="auto"/>
                <w:sz w:val="28"/>
                <w:szCs w:val="28"/>
                <w:highlight w:val="none"/>
                <w:vertAlign w:val="baseline"/>
                <w:lang w:val="en-US" w:eastAsia="zh-CN"/>
              </w:rPr>
            </w:pPr>
            <w:r>
              <w:rPr>
                <w:rFonts w:hint="default" w:ascii="Times New Roman" w:hAnsi="Times New Roman" w:eastAsia="仿宋_GB2312" w:cs="Times New Roman"/>
                <w:bCs/>
                <w:color w:val="auto"/>
                <w:sz w:val="28"/>
                <w:szCs w:val="28"/>
                <w:highlight w:val="none"/>
              </w:rPr>
              <w:t>财务中介服务费</w:t>
            </w:r>
          </w:p>
        </w:tc>
        <w:tc>
          <w:tcPr>
            <w:tcW w:w="290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eastAsia="宋体" w:cs="Times New Roman"/>
                <w:b w:val="0"/>
                <w:bCs/>
                <w:color w:val="auto"/>
                <w:sz w:val="28"/>
                <w:szCs w:val="28"/>
                <w:highlight w:val="none"/>
                <w:vertAlign w:val="baseline"/>
                <w:lang w:val="en-US" w:eastAsia="zh-CN"/>
              </w:rPr>
            </w:pPr>
            <w:r>
              <w:rPr>
                <w:rFonts w:hint="default" w:ascii="Times New Roman" w:hAnsi="Times New Roman" w:eastAsia="仿宋_GB2312" w:cs="Times New Roman"/>
                <w:bCs/>
                <w:color w:val="auto"/>
                <w:sz w:val="28"/>
                <w:szCs w:val="28"/>
                <w:highlight w:val="none"/>
              </w:rPr>
              <w:t>64.80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9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Times New Roman" w:hAnsi="Times New Roman" w:eastAsia="宋体" w:cs="Times New Roman"/>
                <w:b w:val="0"/>
                <w:bCs/>
                <w:color w:val="auto"/>
                <w:sz w:val="28"/>
                <w:szCs w:val="28"/>
                <w:highlight w:val="none"/>
                <w:vertAlign w:val="baseline"/>
                <w:lang w:val="en-US" w:eastAsia="zh-CN"/>
              </w:rPr>
            </w:pPr>
            <w:r>
              <w:rPr>
                <w:rFonts w:hint="default" w:ascii="Times New Roman" w:hAnsi="Times New Roman" w:eastAsia="宋体" w:cs="Times New Roman"/>
                <w:b w:val="0"/>
                <w:bCs/>
                <w:color w:val="auto"/>
                <w:sz w:val="28"/>
                <w:szCs w:val="28"/>
                <w:highlight w:val="none"/>
                <w:vertAlign w:val="baseline"/>
                <w:lang w:val="en-US" w:eastAsia="zh-CN"/>
              </w:rPr>
              <w:t>2</w:t>
            </w:r>
          </w:p>
        </w:tc>
        <w:tc>
          <w:tcPr>
            <w:tcW w:w="4126"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eastAsia="宋体" w:cs="Times New Roman"/>
                <w:b w:val="0"/>
                <w:bCs/>
                <w:color w:val="auto"/>
                <w:sz w:val="28"/>
                <w:szCs w:val="28"/>
                <w:highlight w:val="none"/>
                <w:vertAlign w:val="baseline"/>
                <w:lang w:val="en-US" w:eastAsia="zh-CN"/>
              </w:rPr>
            </w:pPr>
            <w:r>
              <w:rPr>
                <w:rFonts w:hint="default" w:ascii="Times New Roman" w:hAnsi="Times New Roman" w:eastAsia="仿宋_GB2312" w:cs="Times New Roman"/>
                <w:bCs/>
                <w:color w:val="auto"/>
                <w:sz w:val="28"/>
                <w:szCs w:val="28"/>
                <w:highlight w:val="none"/>
              </w:rPr>
              <w:t>绩效评价服务费</w:t>
            </w:r>
          </w:p>
        </w:tc>
        <w:tc>
          <w:tcPr>
            <w:tcW w:w="290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eastAsia="宋体" w:cs="Times New Roman"/>
                <w:b w:val="0"/>
                <w:bCs/>
                <w:color w:val="auto"/>
                <w:sz w:val="28"/>
                <w:szCs w:val="28"/>
                <w:highlight w:val="none"/>
                <w:vertAlign w:val="baseline"/>
                <w:lang w:val="en-US" w:eastAsia="zh-CN"/>
              </w:rPr>
            </w:pPr>
            <w:r>
              <w:rPr>
                <w:rFonts w:hint="default" w:ascii="Times New Roman" w:hAnsi="Times New Roman" w:eastAsia="仿宋_GB2312" w:cs="Times New Roman"/>
                <w:bCs/>
                <w:color w:val="auto"/>
                <w:sz w:val="28"/>
                <w:szCs w:val="28"/>
                <w:highlight w:val="none"/>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9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Times New Roman" w:hAnsi="Times New Roman" w:eastAsia="宋体" w:cs="Times New Roman"/>
                <w:b w:val="0"/>
                <w:bCs/>
                <w:color w:val="auto"/>
                <w:sz w:val="28"/>
                <w:szCs w:val="28"/>
                <w:highlight w:val="none"/>
                <w:vertAlign w:val="baseline"/>
                <w:lang w:val="en-US" w:eastAsia="zh-CN"/>
              </w:rPr>
            </w:pPr>
            <w:r>
              <w:rPr>
                <w:rFonts w:hint="default" w:ascii="Times New Roman" w:hAnsi="Times New Roman" w:eastAsia="宋体" w:cs="Times New Roman"/>
                <w:b w:val="0"/>
                <w:bCs/>
                <w:color w:val="auto"/>
                <w:sz w:val="28"/>
                <w:szCs w:val="28"/>
                <w:highlight w:val="none"/>
                <w:vertAlign w:val="baseline"/>
                <w:lang w:val="en-US" w:eastAsia="zh-CN"/>
              </w:rPr>
              <w:t>3</w:t>
            </w:r>
          </w:p>
        </w:tc>
        <w:tc>
          <w:tcPr>
            <w:tcW w:w="4126"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eastAsia="宋体" w:cs="Times New Roman"/>
                <w:b w:val="0"/>
                <w:bCs/>
                <w:color w:val="auto"/>
                <w:sz w:val="28"/>
                <w:szCs w:val="28"/>
                <w:highlight w:val="none"/>
                <w:vertAlign w:val="baseline"/>
                <w:lang w:val="en-US" w:eastAsia="zh-CN"/>
              </w:rPr>
            </w:pPr>
            <w:r>
              <w:rPr>
                <w:rFonts w:hint="default" w:ascii="Times New Roman" w:hAnsi="Times New Roman" w:eastAsia="仿宋_GB2312" w:cs="Times New Roman"/>
                <w:bCs/>
                <w:color w:val="auto"/>
                <w:sz w:val="28"/>
                <w:szCs w:val="28"/>
                <w:highlight w:val="none"/>
              </w:rPr>
              <w:t>事前评审费</w:t>
            </w:r>
          </w:p>
        </w:tc>
        <w:tc>
          <w:tcPr>
            <w:tcW w:w="290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eastAsia="宋体" w:cs="Times New Roman"/>
                <w:b w:val="0"/>
                <w:bCs/>
                <w:color w:val="auto"/>
                <w:sz w:val="28"/>
                <w:szCs w:val="28"/>
                <w:highlight w:val="none"/>
                <w:vertAlign w:val="baseline"/>
                <w:lang w:val="en-US" w:eastAsia="zh-CN"/>
              </w:rPr>
            </w:pPr>
            <w:r>
              <w:rPr>
                <w:rFonts w:hint="default" w:ascii="Times New Roman" w:hAnsi="Times New Roman" w:eastAsia="仿宋_GB2312" w:cs="Times New Roman"/>
                <w:bCs/>
                <w:color w:val="auto"/>
                <w:sz w:val="28"/>
                <w:szCs w:val="28"/>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9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Times New Roman" w:hAnsi="Times New Roman" w:eastAsia="宋体" w:cs="Times New Roman"/>
                <w:b w:val="0"/>
                <w:bCs/>
                <w:color w:val="auto"/>
                <w:sz w:val="28"/>
                <w:szCs w:val="28"/>
                <w:highlight w:val="none"/>
                <w:vertAlign w:val="baseline"/>
                <w:lang w:val="en-US" w:eastAsia="zh-CN"/>
              </w:rPr>
            </w:pPr>
            <w:r>
              <w:rPr>
                <w:rFonts w:hint="default" w:ascii="Times New Roman" w:hAnsi="Times New Roman" w:eastAsia="宋体" w:cs="Times New Roman"/>
                <w:b w:val="0"/>
                <w:bCs/>
                <w:color w:val="auto"/>
                <w:sz w:val="28"/>
                <w:szCs w:val="28"/>
                <w:highlight w:val="none"/>
                <w:vertAlign w:val="baseline"/>
                <w:lang w:val="en-US" w:eastAsia="zh-CN"/>
              </w:rPr>
              <w:t>4</w:t>
            </w:r>
          </w:p>
        </w:tc>
        <w:tc>
          <w:tcPr>
            <w:tcW w:w="4126"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eastAsia="宋体" w:cs="Times New Roman"/>
                <w:b w:val="0"/>
                <w:bCs/>
                <w:color w:val="auto"/>
                <w:sz w:val="28"/>
                <w:szCs w:val="28"/>
                <w:highlight w:val="none"/>
                <w:vertAlign w:val="baseline"/>
                <w:lang w:val="en-US" w:eastAsia="zh-CN"/>
              </w:rPr>
            </w:pPr>
            <w:r>
              <w:rPr>
                <w:rFonts w:hint="default" w:ascii="Times New Roman" w:hAnsi="Times New Roman" w:eastAsia="仿宋_GB2312" w:cs="Times New Roman"/>
                <w:bCs/>
                <w:color w:val="auto"/>
                <w:sz w:val="28"/>
                <w:szCs w:val="28"/>
                <w:highlight w:val="none"/>
              </w:rPr>
              <w:t>安全文明施工费检查工作服务费</w:t>
            </w:r>
          </w:p>
        </w:tc>
        <w:tc>
          <w:tcPr>
            <w:tcW w:w="290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eastAsia="宋体" w:cs="Times New Roman"/>
                <w:b w:val="0"/>
                <w:bCs/>
                <w:color w:val="auto"/>
                <w:sz w:val="28"/>
                <w:szCs w:val="28"/>
                <w:highlight w:val="none"/>
                <w:vertAlign w:val="baseline"/>
                <w:lang w:val="en-US" w:eastAsia="zh-CN"/>
              </w:rPr>
            </w:pPr>
            <w:r>
              <w:rPr>
                <w:rFonts w:hint="eastAsia" w:cs="Times New Roman"/>
                <w:b w:val="0"/>
                <w:bCs/>
                <w:color w:val="auto"/>
                <w:sz w:val="28"/>
                <w:szCs w:val="28"/>
                <w:highlight w:val="none"/>
                <w:vertAlign w:val="baseline"/>
                <w:lang w:val="en-US" w:eastAsia="zh-CN"/>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724"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eastAsia="宋体" w:cs="Times New Roman"/>
                <w:b/>
                <w:bCs w:val="0"/>
                <w:color w:val="auto"/>
                <w:sz w:val="28"/>
                <w:szCs w:val="28"/>
                <w:highlight w:val="none"/>
                <w:vertAlign w:val="baseline"/>
                <w:lang w:val="en-US" w:eastAsia="zh-CN"/>
              </w:rPr>
            </w:pPr>
            <w:r>
              <w:rPr>
                <w:rFonts w:hint="default" w:ascii="Times New Roman" w:hAnsi="Times New Roman" w:eastAsia="宋体" w:cs="Times New Roman"/>
                <w:b/>
                <w:bCs w:val="0"/>
                <w:color w:val="auto"/>
                <w:sz w:val="28"/>
                <w:szCs w:val="28"/>
                <w:highlight w:val="none"/>
                <w:vertAlign w:val="baseline"/>
                <w:lang w:val="en-US" w:eastAsia="zh-CN"/>
              </w:rPr>
              <w:t>合计</w:t>
            </w:r>
          </w:p>
        </w:tc>
        <w:tc>
          <w:tcPr>
            <w:tcW w:w="290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Times New Roman" w:hAnsi="Times New Roman" w:eastAsia="宋体" w:cs="Times New Roman"/>
                <w:b/>
                <w:bCs w:val="0"/>
                <w:color w:val="auto"/>
                <w:sz w:val="28"/>
                <w:szCs w:val="28"/>
                <w:highlight w:val="none"/>
                <w:vertAlign w:val="baseline"/>
              </w:rPr>
            </w:pPr>
            <w:r>
              <w:rPr>
                <w:rFonts w:hint="default" w:ascii="Times New Roman" w:hAnsi="Times New Roman" w:eastAsia="仿宋_GB2312" w:cs="Times New Roman"/>
                <w:bCs/>
                <w:color w:val="auto"/>
                <w:sz w:val="28"/>
                <w:szCs w:val="28"/>
                <w:highlight w:val="none"/>
              </w:rPr>
              <w:t>87.80</w:t>
            </w:r>
          </w:p>
        </w:tc>
      </w:tr>
    </w:tbl>
    <w:p>
      <w:pPr>
        <w:keepNext w:val="0"/>
        <w:keepLines w:val="0"/>
        <w:pageBreakBefore w:val="0"/>
        <w:widowControl w:val="0"/>
        <w:kinsoku/>
        <w:wordWrap/>
        <w:overflowPunct/>
        <w:topLinePunct w:val="0"/>
        <w:autoSpaceDE/>
        <w:autoSpaceDN/>
        <w:bidi w:val="0"/>
        <w:adjustRightInd w:val="0"/>
        <w:snapToGrid w:val="0"/>
        <w:spacing w:line="240" w:lineRule="auto"/>
        <w:ind w:firstLine="640"/>
        <w:textAlignment w:val="auto"/>
        <w:rPr>
          <w:rFonts w:hint="default" w:ascii="Times New Roman" w:hAnsi="Times New Roman" w:eastAsia="仿宋_GB2312" w:cs="Times New Roman"/>
          <w:bCs/>
          <w:color w:val="auto"/>
          <w:sz w:val="32"/>
          <w:szCs w:val="32"/>
          <w:highlight w:val="none"/>
        </w:rPr>
      </w:pPr>
    </w:p>
    <w:p>
      <w:pPr>
        <w:pageBreakBefore w:val="0"/>
        <w:kinsoku/>
        <w:wordWrap/>
        <w:overflowPunct/>
        <w:topLinePunct w:val="0"/>
        <w:autoSpaceDE/>
        <w:autoSpaceDN/>
        <w:bidi w:val="0"/>
        <w:adjustRightInd w:val="0"/>
        <w:snapToGrid w:val="0"/>
        <w:spacing w:line="580" w:lineRule="atLeast"/>
        <w:ind w:firstLine="640" w:firstLineChars="200"/>
        <w:rPr>
          <w:rFonts w:hint="eastAsia" w:ascii="仿宋_GB2312" w:hAnsi="仿宋_GB2312" w:eastAsia="仿宋_GB2312" w:cs="仿宋_GB2312"/>
          <w:bCs/>
          <w:color w:val="auto"/>
          <w:sz w:val="32"/>
          <w:szCs w:val="32"/>
          <w:highlight w:val="yellow"/>
          <w:lang w:val="en-US" w:eastAsia="zh-CN"/>
        </w:rPr>
      </w:pPr>
      <w:r>
        <w:rPr>
          <w:rFonts w:hint="default" w:ascii="Times New Roman" w:hAnsi="Times New Roman" w:eastAsia="仿宋_GB2312" w:cs="Times New Roman"/>
          <w:bCs/>
          <w:color w:val="auto"/>
          <w:sz w:val="32"/>
          <w:szCs w:val="32"/>
          <w:highlight w:val="none"/>
        </w:rPr>
        <w:t>评价分析认为：</w:t>
      </w:r>
      <w:r>
        <w:rPr>
          <w:rFonts w:hint="default" w:ascii="Times New Roman" w:hAnsi="Times New Roman" w:eastAsia="仿宋_GB2312" w:cs="Times New Roman"/>
          <w:bCs/>
          <w:color w:val="auto"/>
          <w:sz w:val="32"/>
          <w:szCs w:val="32"/>
          <w:highlight w:val="none"/>
          <w:lang w:val="en-US" w:eastAsia="zh-CN"/>
        </w:rPr>
        <w:t>该项目资金保障及时足额到位，预算执行情况良好，预算执行率为100%。</w:t>
      </w:r>
    </w:p>
    <w:p>
      <w:pPr>
        <w:pageBreakBefore w:val="0"/>
        <w:kinsoku/>
        <w:wordWrap/>
        <w:overflowPunct/>
        <w:topLinePunct w:val="0"/>
        <w:autoSpaceDE/>
        <w:autoSpaceDN/>
        <w:bidi w:val="0"/>
        <w:adjustRightInd w:val="0"/>
        <w:snapToGrid w:val="0"/>
        <w:spacing w:line="580" w:lineRule="atLeast"/>
        <w:ind w:firstLine="640" w:firstLineChars="200"/>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（2）资金管理情况</w:t>
      </w:r>
    </w:p>
    <w:p>
      <w:pPr>
        <w:pageBreakBefore w:val="0"/>
        <w:kinsoku/>
        <w:wordWrap/>
        <w:overflowPunct/>
        <w:topLinePunct w:val="0"/>
        <w:autoSpaceDE/>
        <w:autoSpaceDN/>
        <w:bidi w:val="0"/>
        <w:adjustRightInd w:val="0"/>
        <w:snapToGrid w:val="0"/>
        <w:spacing w:line="580" w:lineRule="atLeas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该项目严格按照《政府购买服务管理办法》（财政部令第102号）</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《北京城市副中心工程建设管理办公室内部控制手册》等系列规定进行资金管理</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切实维护</w:t>
      </w:r>
      <w:r>
        <w:rPr>
          <w:rFonts w:hint="default" w:ascii="Times New Roman" w:hAnsi="Times New Roman" w:eastAsia="仿宋_GB2312" w:cs="Times New Roman"/>
          <w:color w:val="auto"/>
          <w:sz w:val="32"/>
          <w:szCs w:val="32"/>
          <w:highlight w:val="none"/>
          <w:lang w:val="en-US" w:eastAsia="zh-CN"/>
        </w:rPr>
        <w:t>资</w:t>
      </w:r>
      <w:r>
        <w:rPr>
          <w:rFonts w:hint="default" w:ascii="Times New Roman" w:hAnsi="Times New Roman" w:eastAsia="仿宋_GB2312" w:cs="Times New Roman"/>
          <w:color w:val="auto"/>
          <w:sz w:val="32"/>
          <w:szCs w:val="32"/>
          <w:highlight w:val="none"/>
        </w:rPr>
        <w:t>金安全。</w:t>
      </w:r>
    </w:p>
    <w:p>
      <w:pPr>
        <w:pageBreakBefore w:val="0"/>
        <w:widowControl w:val="0"/>
        <w:kinsoku/>
        <w:wordWrap/>
        <w:overflowPunct/>
        <w:topLinePunct w:val="0"/>
        <w:autoSpaceDE/>
        <w:autoSpaceDN/>
        <w:bidi w:val="0"/>
        <w:adjustRightInd w:val="0"/>
        <w:snapToGrid w:val="0"/>
        <w:spacing w:line="580" w:lineRule="atLeas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评价分析认为：该项目</w:t>
      </w:r>
      <w:r>
        <w:rPr>
          <w:rFonts w:hint="eastAsia" w:ascii="Times New Roman" w:hAnsi="Times New Roman" w:eastAsia="仿宋_GB2312" w:cs="Times New Roman"/>
          <w:color w:val="auto"/>
          <w:sz w:val="32"/>
          <w:szCs w:val="32"/>
          <w:highlight w:val="none"/>
          <w:lang w:val="en-US" w:eastAsia="zh-CN"/>
        </w:rPr>
        <w:t>按政府采购要求签订合同，</w:t>
      </w:r>
      <w:r>
        <w:rPr>
          <w:rFonts w:hint="default" w:ascii="Times New Roman" w:hAnsi="Times New Roman" w:eastAsia="仿宋_GB2312" w:cs="Times New Roman"/>
          <w:color w:val="auto"/>
          <w:sz w:val="32"/>
          <w:szCs w:val="32"/>
          <w:highlight w:val="none"/>
        </w:rPr>
        <w:t>费用支出按照副中心工程办有关财务制度执行，总体较为规范，</w:t>
      </w:r>
      <w:r>
        <w:rPr>
          <w:rFonts w:hint="default" w:ascii="Times New Roman" w:hAnsi="Times New Roman" w:eastAsia="仿宋_GB2312" w:cs="Times New Roman"/>
          <w:color w:val="auto"/>
          <w:sz w:val="32"/>
          <w:szCs w:val="32"/>
          <w:highlight w:val="none"/>
          <w:lang w:val="en-US" w:eastAsia="zh-CN"/>
        </w:rPr>
        <w:t>支出审批手续齐全。</w:t>
      </w:r>
    </w:p>
    <w:p>
      <w:pPr>
        <w:pageBreakBefore w:val="0"/>
        <w:widowControl w:val="0"/>
        <w:kinsoku/>
        <w:wordWrap/>
        <w:overflowPunct/>
        <w:topLinePunct w:val="0"/>
        <w:autoSpaceDE/>
        <w:autoSpaceDN/>
        <w:bidi w:val="0"/>
        <w:adjustRightInd w:val="0"/>
        <w:snapToGrid w:val="0"/>
        <w:spacing w:line="580" w:lineRule="atLeast"/>
        <w:ind w:firstLine="640" w:firstLineChars="200"/>
        <w:textAlignment w:val="auto"/>
        <w:outlineLvl w:val="2"/>
        <w:rPr>
          <w:rFonts w:hint="default" w:ascii="Times New Roman" w:hAnsi="Times New Roman" w:eastAsia="仿宋_GB2312" w:cs="Times New Roman"/>
          <w:b w:val="0"/>
          <w:bCs/>
          <w:color w:val="auto"/>
          <w:sz w:val="32"/>
          <w:szCs w:val="32"/>
          <w:highlight w:val="none"/>
        </w:rPr>
      </w:pPr>
      <w:r>
        <w:rPr>
          <w:rFonts w:hint="default" w:ascii="Times New Roman" w:hAnsi="Times New Roman" w:eastAsia="仿宋_GB2312" w:cs="Times New Roman"/>
          <w:b w:val="0"/>
          <w:bCs/>
          <w:color w:val="auto"/>
          <w:sz w:val="32"/>
          <w:szCs w:val="32"/>
          <w:highlight w:val="none"/>
        </w:rPr>
        <w:t>2.项目组织实施情况评价分析</w:t>
      </w:r>
    </w:p>
    <w:p>
      <w:pPr>
        <w:pageBreakBefore w:val="0"/>
        <w:kinsoku/>
        <w:wordWrap/>
        <w:overflowPunct/>
        <w:topLinePunct w:val="0"/>
        <w:autoSpaceDE/>
        <w:autoSpaceDN/>
        <w:bidi w:val="0"/>
        <w:adjustRightInd w:val="0"/>
        <w:snapToGrid w:val="0"/>
        <w:spacing w:line="580" w:lineRule="atLeast"/>
        <w:ind w:firstLine="640" w:firstLineChars="200"/>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（1）管理制度健全性</w:t>
      </w:r>
    </w:p>
    <w:p>
      <w:pPr>
        <w:keepNext w:val="0"/>
        <w:keepLines w:val="0"/>
        <w:pageBreakBefore w:val="0"/>
        <w:widowControl/>
        <w:suppressLineNumbers w:val="0"/>
        <w:kinsoku/>
        <w:wordWrap/>
        <w:overflowPunct/>
        <w:topLinePunct w:val="0"/>
        <w:autoSpaceDE/>
        <w:autoSpaceDN/>
        <w:bidi w:val="0"/>
        <w:adjustRightInd w:val="0"/>
        <w:snapToGrid w:val="0"/>
        <w:spacing w:line="580" w:lineRule="atLeast"/>
        <w:ind w:firstLine="640" w:firstLineChars="200"/>
        <w:jc w:val="left"/>
        <w:textAlignment w:val="auto"/>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为加强内控管理，副中心工程办2023年召开内控风险评估小组工作会10次，内控领导小组专题会3次，上报临时党委会审议3次。按照现行政策及副中心工程办工作实际，修订了《北京城市副中心工程建设管理办公室内部控制手册》并印发各部门，为相关工作和巡视组提供了工作参考。认真落实《北京城市副中心工程建设管理办公室内部控制落实情况监督检查方案》，从制度执行、预算执行及资金支付、重要事项落实、重点风险事项、风险岗位梳理等情况定期开展部门内部监督自查，强化部门内部控制管理。</w:t>
      </w:r>
    </w:p>
    <w:p>
      <w:pPr>
        <w:keepNext w:val="0"/>
        <w:keepLines w:val="0"/>
        <w:pageBreakBefore w:val="0"/>
        <w:widowControl/>
        <w:suppressLineNumbers w:val="0"/>
        <w:kinsoku/>
        <w:wordWrap/>
        <w:overflowPunct/>
        <w:topLinePunct w:val="0"/>
        <w:autoSpaceDE/>
        <w:autoSpaceDN/>
        <w:bidi w:val="0"/>
        <w:adjustRightInd w:val="0"/>
        <w:snapToGrid w:val="0"/>
        <w:spacing w:line="580" w:lineRule="atLeast"/>
        <w:ind w:firstLine="640"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kern w:val="0"/>
          <w:sz w:val="32"/>
          <w:szCs w:val="32"/>
          <w:highlight w:val="none"/>
        </w:rPr>
        <w:t>评价分析认为：</w:t>
      </w:r>
      <w:r>
        <w:rPr>
          <w:rFonts w:hint="default" w:ascii="Times New Roman" w:hAnsi="Times New Roman" w:eastAsia="仿宋_GB2312" w:cs="Times New Roman"/>
          <w:color w:val="auto"/>
          <w:sz w:val="32"/>
          <w:szCs w:val="32"/>
          <w:highlight w:val="none"/>
          <w:lang w:val="en-US" w:eastAsia="zh-CN"/>
        </w:rPr>
        <w:t>副中心工程办以北京市相关制度为依据，加强内控制度建设，制定了各项财务制度，完善了财务管理和资金管理制度体系建设，为项目顺利实施</w:t>
      </w:r>
      <w:r>
        <w:rPr>
          <w:rFonts w:hint="eastAsia" w:ascii="Times New Roman" w:hAnsi="Times New Roman" w:eastAsia="仿宋_GB2312" w:cs="Times New Roman"/>
          <w:color w:val="auto"/>
          <w:sz w:val="32"/>
          <w:szCs w:val="32"/>
          <w:highlight w:val="none"/>
          <w:lang w:val="en-US" w:eastAsia="zh-CN"/>
        </w:rPr>
        <w:t>及</w:t>
      </w:r>
      <w:r>
        <w:rPr>
          <w:rFonts w:hint="default" w:ascii="Times New Roman" w:hAnsi="Times New Roman" w:eastAsia="仿宋_GB2312" w:cs="Times New Roman"/>
          <w:color w:val="auto"/>
          <w:sz w:val="32"/>
          <w:szCs w:val="32"/>
          <w:highlight w:val="none"/>
          <w:lang w:val="en-US" w:eastAsia="zh-CN"/>
        </w:rPr>
        <w:t>资金安全提供了制度保障。</w:t>
      </w:r>
    </w:p>
    <w:p>
      <w:pPr>
        <w:pageBreakBefore w:val="0"/>
        <w:kinsoku/>
        <w:wordWrap/>
        <w:overflowPunct/>
        <w:topLinePunct w:val="0"/>
        <w:autoSpaceDE/>
        <w:autoSpaceDN/>
        <w:bidi w:val="0"/>
        <w:adjustRightInd w:val="0"/>
        <w:snapToGrid w:val="0"/>
        <w:spacing w:line="580" w:lineRule="atLeast"/>
        <w:ind w:firstLine="640" w:firstLineChars="200"/>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（2）制度执行有效性</w:t>
      </w:r>
    </w:p>
    <w:bookmarkEnd w:id="105"/>
    <w:p>
      <w:pPr>
        <w:pageBreakBefore w:val="0"/>
        <w:widowControl w:val="0"/>
        <w:kinsoku/>
        <w:wordWrap/>
        <w:overflowPunct/>
        <w:topLinePunct w:val="0"/>
        <w:autoSpaceDE/>
        <w:autoSpaceDN/>
        <w:bidi w:val="0"/>
        <w:adjustRightInd w:val="0"/>
        <w:snapToGrid w:val="0"/>
        <w:spacing w:line="580" w:lineRule="atLeast"/>
        <w:ind w:firstLine="640" w:firstLineChars="200"/>
        <w:textAlignment w:val="auto"/>
        <w:rPr>
          <w:rFonts w:hint="default" w:ascii="Times New Roman" w:hAnsi="Times New Roman" w:eastAsia="仿宋_GB2312" w:cs="Times New Roman"/>
          <w:color w:val="auto"/>
          <w:sz w:val="32"/>
          <w:szCs w:val="32"/>
          <w:highlight w:val="none"/>
          <w:lang w:val="en-US" w:eastAsia="zh-CN"/>
        </w:rPr>
      </w:pPr>
      <w:bookmarkStart w:id="114" w:name="_Toc23399"/>
      <w:bookmarkStart w:id="115" w:name="_Toc19455"/>
      <w:bookmarkStart w:id="116" w:name="_Toc1780787296"/>
      <w:bookmarkStart w:id="117" w:name="_Toc14467"/>
      <w:bookmarkStart w:id="118" w:name="_Toc15008"/>
      <w:bookmarkStart w:id="119" w:name="_Toc13755"/>
      <w:bookmarkStart w:id="120" w:name="_Toc16722"/>
      <w:bookmarkStart w:id="121" w:name="_Toc22214"/>
      <w:bookmarkStart w:id="122" w:name="_Toc1932078701_WPSOffice_Level1"/>
      <w:r>
        <w:rPr>
          <w:rFonts w:hint="default" w:ascii="Times New Roman" w:hAnsi="Times New Roman" w:eastAsia="仿宋_GB2312" w:cs="Times New Roman"/>
          <w:color w:val="auto"/>
          <w:sz w:val="32"/>
          <w:szCs w:val="32"/>
          <w:highlight w:val="none"/>
          <w:lang w:val="en-US" w:eastAsia="zh-CN"/>
        </w:rPr>
        <w:t>为保障项目的完成质量，副中心工程办日常工程管理中，对预算、收支、资产、合同等业务实施控制，项目资金支出使用严格按照制度规定执行，专款专用，单独核算，支付过程中按照制度要求办理付款手续，加强项目资金管理。</w:t>
      </w:r>
    </w:p>
    <w:p>
      <w:pPr>
        <w:pageBreakBefore w:val="0"/>
        <w:widowControl w:val="0"/>
        <w:kinsoku/>
        <w:wordWrap/>
        <w:overflowPunct/>
        <w:topLinePunct w:val="0"/>
        <w:autoSpaceDE/>
        <w:autoSpaceDN/>
        <w:bidi w:val="0"/>
        <w:adjustRightInd w:val="0"/>
        <w:snapToGrid w:val="0"/>
        <w:spacing w:line="580" w:lineRule="atLeast"/>
        <w:ind w:firstLine="640"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评价分析认为：</w:t>
      </w:r>
      <w:r>
        <w:rPr>
          <w:rFonts w:hint="default" w:ascii="Times New Roman" w:hAnsi="Times New Roman" w:eastAsia="仿宋_GB2312" w:cs="Times New Roman"/>
          <w:color w:val="auto"/>
          <w:sz w:val="32"/>
          <w:szCs w:val="32"/>
          <w:highlight w:val="none"/>
          <w:lang w:val="en-US" w:eastAsia="zh-CN"/>
        </w:rPr>
        <w:t>副中心工程办</w:t>
      </w:r>
      <w:r>
        <w:rPr>
          <w:rFonts w:hint="eastAsia" w:ascii="Times New Roman" w:hAnsi="Times New Roman" w:eastAsia="仿宋_GB2312" w:cs="Times New Roman"/>
          <w:b w:val="0"/>
          <w:bCs w:val="0"/>
          <w:color w:val="auto"/>
          <w:kern w:val="2"/>
          <w:sz w:val="32"/>
          <w:szCs w:val="32"/>
          <w:highlight w:val="none"/>
          <w:lang w:val="en-US" w:eastAsia="zh-CN" w:bidi="ar-SA"/>
        </w:rPr>
        <w:t>严格遵守相关法律法规和相关管理规定</w:t>
      </w:r>
      <w:r>
        <w:rPr>
          <w:rFonts w:hint="eastAsia" w:eastAsia="仿宋_GB2312" w:cs="Times New Roman"/>
          <w:b w:val="0"/>
          <w:bCs w:val="0"/>
          <w:color w:val="auto"/>
          <w:kern w:val="2"/>
          <w:sz w:val="32"/>
          <w:szCs w:val="32"/>
          <w:highlight w:val="none"/>
          <w:lang w:val="en-US" w:eastAsia="zh-CN" w:bidi="ar-SA"/>
        </w:rPr>
        <w:t>；</w:t>
      </w:r>
      <w:r>
        <w:rPr>
          <w:rFonts w:hint="default" w:ascii="Times New Roman" w:hAnsi="Times New Roman" w:eastAsia="仿宋_GB2312" w:cs="Times New Roman"/>
          <w:b w:val="0"/>
          <w:bCs w:val="0"/>
          <w:color w:val="auto"/>
          <w:kern w:val="2"/>
          <w:sz w:val="32"/>
          <w:szCs w:val="32"/>
          <w:highlight w:val="none"/>
          <w:lang w:val="en-US" w:eastAsia="zh-CN" w:bidi="ar-SA"/>
        </w:rPr>
        <w:t>项目合同书、验收报告等资料归档完整</w:t>
      </w:r>
      <w:r>
        <w:rPr>
          <w:rFonts w:hint="eastAsia" w:ascii="Times New Roman" w:hAnsi="Times New Roman" w:eastAsia="仿宋_GB2312" w:cs="Times New Roman"/>
          <w:b w:val="0"/>
          <w:bCs w:val="0"/>
          <w:color w:val="auto"/>
          <w:kern w:val="2"/>
          <w:sz w:val="32"/>
          <w:szCs w:val="32"/>
          <w:highlight w:val="none"/>
          <w:lang w:val="en-US" w:eastAsia="zh-CN" w:bidi="ar-SA"/>
        </w:rPr>
        <w:t>、</w:t>
      </w:r>
      <w:r>
        <w:rPr>
          <w:rFonts w:hint="default" w:ascii="Times New Roman" w:hAnsi="Times New Roman" w:eastAsia="仿宋_GB2312" w:cs="Times New Roman"/>
          <w:b w:val="0"/>
          <w:bCs w:val="0"/>
          <w:color w:val="auto"/>
          <w:kern w:val="2"/>
          <w:sz w:val="32"/>
          <w:szCs w:val="32"/>
          <w:highlight w:val="none"/>
          <w:lang w:val="en-US" w:eastAsia="zh-CN" w:bidi="ar-SA"/>
        </w:rPr>
        <w:t>及时</w:t>
      </w:r>
      <w:bookmarkStart w:id="123" w:name="_Toc14621"/>
      <w:bookmarkStart w:id="124" w:name="_Toc19157"/>
      <w:bookmarkStart w:id="125" w:name="_Toc25021723"/>
      <w:bookmarkStart w:id="126" w:name="_Toc26879"/>
      <w:bookmarkStart w:id="127" w:name="_Toc14613"/>
      <w:bookmarkStart w:id="128" w:name="_Toc1092192230_WPSOffice_Level2"/>
      <w:bookmarkStart w:id="129" w:name="_Toc4876"/>
      <w:bookmarkStart w:id="130" w:name="_Toc14405"/>
      <w:bookmarkStart w:id="131" w:name="_Toc13763"/>
      <w:r>
        <w:rPr>
          <w:rFonts w:hint="eastAsia" w:eastAsia="仿宋_GB2312" w:cs="Times New Roman"/>
          <w:b w:val="0"/>
          <w:bCs w:val="0"/>
          <w:color w:val="auto"/>
          <w:kern w:val="2"/>
          <w:sz w:val="32"/>
          <w:szCs w:val="32"/>
          <w:highlight w:val="none"/>
          <w:lang w:val="en-US" w:eastAsia="zh-CN" w:bidi="ar-SA"/>
        </w:rPr>
        <w:t>；项目实施的人员条件、场地设备、信息支撑等落实到位。</w:t>
      </w:r>
    </w:p>
    <w:p>
      <w:pPr>
        <w:pStyle w:val="4"/>
        <w:pageBreakBefore w:val="0"/>
        <w:widowControl w:val="0"/>
        <w:numPr>
          <w:ilvl w:val="0"/>
          <w:numId w:val="0"/>
        </w:numPr>
        <w:kinsoku/>
        <w:wordWrap/>
        <w:overflowPunct/>
        <w:topLinePunct w:val="0"/>
        <w:autoSpaceDE/>
        <w:autoSpaceDN/>
        <w:bidi w:val="0"/>
        <w:adjustRightInd w:val="0"/>
        <w:snapToGrid w:val="0"/>
        <w:spacing w:line="580" w:lineRule="atLeast"/>
        <w:ind w:firstLine="643" w:firstLineChars="200"/>
        <w:jc w:val="both"/>
        <w:textAlignment w:val="auto"/>
        <w:rPr>
          <w:rFonts w:hint="default" w:ascii="Times New Roman" w:hAnsi="Times New Roman" w:eastAsia="楷体_GB2312" w:cs="Times New Roman"/>
          <w:bCs w:val="0"/>
          <w:color w:val="auto"/>
          <w:sz w:val="32"/>
          <w:highlight w:val="none"/>
          <w:lang w:val="en-US" w:eastAsia="zh-CN"/>
        </w:rPr>
      </w:pPr>
      <w:r>
        <w:rPr>
          <w:rFonts w:hint="default" w:ascii="Times New Roman" w:hAnsi="Times New Roman" w:eastAsia="楷体_GB2312" w:cs="Times New Roman"/>
          <w:bCs w:val="0"/>
          <w:color w:val="auto"/>
          <w:sz w:val="32"/>
          <w:highlight w:val="none"/>
          <w:lang w:eastAsia="zh-CN"/>
        </w:rPr>
        <w:t>（</w:t>
      </w:r>
      <w:r>
        <w:rPr>
          <w:rFonts w:hint="default" w:ascii="Times New Roman" w:hAnsi="Times New Roman" w:eastAsia="楷体_GB2312" w:cs="Times New Roman"/>
          <w:bCs w:val="0"/>
          <w:color w:val="auto"/>
          <w:sz w:val="32"/>
          <w:highlight w:val="none"/>
          <w:lang w:val="en-US" w:eastAsia="zh-CN"/>
        </w:rPr>
        <w:t>三</w:t>
      </w:r>
      <w:r>
        <w:rPr>
          <w:rFonts w:hint="default" w:ascii="Times New Roman" w:hAnsi="Times New Roman" w:eastAsia="楷体_GB2312" w:cs="Times New Roman"/>
          <w:bCs w:val="0"/>
          <w:color w:val="auto"/>
          <w:sz w:val="32"/>
          <w:highlight w:val="none"/>
          <w:lang w:eastAsia="zh-CN"/>
        </w:rPr>
        <w:t>）</w:t>
      </w:r>
      <w:r>
        <w:rPr>
          <w:rFonts w:hint="default" w:ascii="Times New Roman" w:hAnsi="Times New Roman" w:eastAsia="楷体_GB2312" w:cs="Times New Roman"/>
          <w:bCs w:val="0"/>
          <w:color w:val="auto"/>
          <w:sz w:val="32"/>
          <w:highlight w:val="none"/>
        </w:rPr>
        <w:t>项目产出</w:t>
      </w:r>
      <w:r>
        <w:rPr>
          <w:rFonts w:hint="default" w:ascii="Times New Roman" w:hAnsi="Times New Roman" w:eastAsia="楷体_GB2312" w:cs="Times New Roman"/>
          <w:bCs w:val="0"/>
          <w:color w:val="auto"/>
          <w:sz w:val="32"/>
          <w:highlight w:val="none"/>
          <w:lang w:val="en-US" w:eastAsia="zh-CN"/>
        </w:rPr>
        <w:t>情况</w:t>
      </w:r>
      <w:bookmarkEnd w:id="123"/>
    </w:p>
    <w:p>
      <w:pPr>
        <w:pageBreakBefore w:val="0"/>
        <w:widowControl w:val="0"/>
        <w:kinsoku/>
        <w:wordWrap/>
        <w:overflowPunct/>
        <w:topLinePunct w:val="0"/>
        <w:autoSpaceDE/>
        <w:autoSpaceDN/>
        <w:bidi w:val="0"/>
        <w:adjustRightInd w:val="0"/>
        <w:snapToGrid w:val="0"/>
        <w:spacing w:line="580" w:lineRule="atLeast"/>
        <w:ind w:firstLine="640" w:firstLineChars="200"/>
        <w:textAlignment w:val="auto"/>
        <w:outlineLvl w:val="2"/>
        <w:rPr>
          <w:rFonts w:hint="default" w:ascii="Times New Roman" w:hAnsi="Times New Roman" w:eastAsia="仿宋_GB2312" w:cs="Times New Roman"/>
          <w:b w:val="0"/>
          <w:bCs/>
          <w:color w:val="auto"/>
          <w:sz w:val="32"/>
          <w:szCs w:val="32"/>
          <w:highlight w:val="none"/>
        </w:rPr>
      </w:pPr>
      <w:r>
        <w:rPr>
          <w:rFonts w:hint="default" w:ascii="Times New Roman" w:hAnsi="Times New Roman" w:eastAsia="仿宋_GB2312" w:cs="Times New Roman"/>
          <w:b w:val="0"/>
          <w:bCs/>
          <w:color w:val="auto"/>
          <w:sz w:val="32"/>
          <w:szCs w:val="32"/>
          <w:highlight w:val="none"/>
          <w:lang w:val="en-US" w:eastAsia="zh-CN"/>
        </w:rPr>
        <w:t>1</w:t>
      </w:r>
      <w:r>
        <w:rPr>
          <w:rFonts w:hint="default" w:ascii="Times New Roman" w:hAnsi="Times New Roman" w:eastAsia="仿宋_GB2312" w:cs="Times New Roman"/>
          <w:b w:val="0"/>
          <w:bCs/>
          <w:color w:val="auto"/>
          <w:sz w:val="32"/>
          <w:szCs w:val="32"/>
          <w:highlight w:val="none"/>
        </w:rPr>
        <w:t>.项目经济性分析</w:t>
      </w:r>
    </w:p>
    <w:p>
      <w:pPr>
        <w:pageBreakBefore w:val="0"/>
        <w:widowControl w:val="0"/>
        <w:kinsoku/>
        <w:wordWrap/>
        <w:overflowPunct/>
        <w:topLinePunct w:val="0"/>
        <w:autoSpaceDE/>
        <w:autoSpaceDN/>
        <w:bidi w:val="0"/>
        <w:adjustRightInd w:val="0"/>
        <w:snapToGrid w:val="0"/>
        <w:spacing w:line="580" w:lineRule="atLeast"/>
        <w:ind w:firstLine="640"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sz w:val="32"/>
          <w:szCs w:val="32"/>
          <w:highlight w:val="none"/>
          <w:lang w:val="en-US" w:eastAsia="zh-CN"/>
        </w:rPr>
        <w:t>副中心工程办</w:t>
      </w:r>
      <w:r>
        <w:rPr>
          <w:rFonts w:hint="eastAsia" w:eastAsia="仿宋_GB2312" w:cs="Times New Roman"/>
          <w:color w:val="auto"/>
          <w:sz w:val="32"/>
          <w:szCs w:val="32"/>
          <w:highlight w:val="none"/>
          <w:lang w:val="en-US" w:eastAsia="zh-CN"/>
        </w:rPr>
        <w:t>以</w:t>
      </w:r>
      <w:r>
        <w:rPr>
          <w:rFonts w:hint="eastAsia" w:eastAsia="仿宋_GB2312" w:cs="Times New Roman"/>
          <w:color w:val="auto"/>
          <w:kern w:val="0"/>
          <w:sz w:val="32"/>
          <w:szCs w:val="32"/>
          <w:highlight w:val="none"/>
          <w:lang w:val="en-US" w:eastAsia="zh-CN"/>
        </w:rPr>
        <w:t>直接委托方式选定</w:t>
      </w:r>
      <w:r>
        <w:rPr>
          <w:rFonts w:hint="eastAsia" w:eastAsia="仿宋_GB2312" w:cs="Times New Roman"/>
          <w:color w:val="auto"/>
          <w:sz w:val="32"/>
          <w:szCs w:val="32"/>
          <w:highlight w:val="none"/>
          <w:lang w:val="en-US" w:eastAsia="zh-CN"/>
        </w:rPr>
        <w:t>北京和兴会计师事务所有限责任公司</w:t>
      </w:r>
      <w:r>
        <w:rPr>
          <w:rFonts w:hint="eastAsia" w:eastAsia="仿宋_GB2312" w:cs="Times New Roman"/>
          <w:color w:val="auto"/>
          <w:kern w:val="0"/>
          <w:sz w:val="32"/>
          <w:szCs w:val="32"/>
          <w:highlight w:val="none"/>
          <w:lang w:val="en-US" w:eastAsia="zh-CN"/>
        </w:rPr>
        <w:t>为项目供应商，</w:t>
      </w:r>
      <w:r>
        <w:rPr>
          <w:rFonts w:hint="eastAsia" w:eastAsia="仿宋_GB2312" w:cs="Times New Roman"/>
          <w:color w:val="auto"/>
          <w:sz w:val="32"/>
          <w:szCs w:val="32"/>
          <w:highlight w:val="none"/>
          <w:lang w:val="en-US" w:eastAsia="zh-CN"/>
        </w:rPr>
        <w:t>签订</w:t>
      </w:r>
      <w:r>
        <w:rPr>
          <w:rFonts w:hint="eastAsia" w:eastAsia="仿宋_GB2312" w:cs="Times New Roman"/>
          <w:color w:val="auto"/>
          <w:kern w:val="0"/>
          <w:sz w:val="32"/>
          <w:szCs w:val="32"/>
          <w:highlight w:val="none"/>
          <w:lang w:val="en-US" w:eastAsia="zh-CN"/>
        </w:rPr>
        <w:t>财务中介服务合同，合同金额共计87.80万元</w:t>
      </w:r>
      <w:r>
        <w:rPr>
          <w:rFonts w:hint="default" w:ascii="Times New Roman" w:hAnsi="Times New Roman" w:eastAsia="仿宋_GB2312" w:cs="Times New Roman"/>
          <w:color w:val="auto"/>
          <w:kern w:val="0"/>
          <w:sz w:val="32"/>
          <w:szCs w:val="32"/>
          <w:highlight w:val="none"/>
        </w:rPr>
        <w:t>。会计服务费计算方法按照每月5.4万元包干使用，实行定额控制</w:t>
      </w:r>
      <w:r>
        <w:rPr>
          <w:rFonts w:hint="eastAsia" w:eastAsia="仿宋_GB2312" w:cs="Times New Roman"/>
          <w:color w:val="auto"/>
          <w:kern w:val="0"/>
          <w:sz w:val="32"/>
          <w:szCs w:val="32"/>
          <w:highlight w:val="none"/>
          <w:lang w:eastAsia="zh-CN"/>
        </w:rPr>
        <w:t>；</w:t>
      </w:r>
      <w:r>
        <w:rPr>
          <w:rFonts w:hint="default" w:ascii="Times New Roman" w:hAnsi="Times New Roman" w:eastAsia="仿宋_GB2312" w:cs="Times New Roman"/>
          <w:color w:val="auto"/>
          <w:kern w:val="0"/>
          <w:sz w:val="32"/>
          <w:szCs w:val="32"/>
          <w:highlight w:val="none"/>
        </w:rPr>
        <w:t>绩效评价费</w:t>
      </w:r>
      <w:r>
        <w:rPr>
          <w:rFonts w:hint="eastAsia" w:eastAsia="仿宋_GB2312" w:cs="Times New Roman"/>
          <w:color w:val="auto"/>
          <w:kern w:val="0"/>
          <w:sz w:val="32"/>
          <w:szCs w:val="32"/>
          <w:highlight w:val="none"/>
          <w:lang w:eastAsia="zh-CN"/>
        </w:rPr>
        <w:t>、</w:t>
      </w:r>
      <w:r>
        <w:rPr>
          <w:rFonts w:hint="default" w:ascii="Times New Roman" w:hAnsi="Times New Roman" w:eastAsia="仿宋_GB2312" w:cs="Times New Roman"/>
          <w:color w:val="auto"/>
          <w:kern w:val="0"/>
          <w:sz w:val="32"/>
          <w:szCs w:val="32"/>
          <w:highlight w:val="none"/>
        </w:rPr>
        <w:t>安全文明施工费检查</w:t>
      </w:r>
      <w:r>
        <w:rPr>
          <w:rFonts w:hint="eastAsia" w:eastAsia="仿宋_GB2312" w:cs="Times New Roman"/>
          <w:color w:val="auto"/>
          <w:kern w:val="0"/>
          <w:sz w:val="32"/>
          <w:szCs w:val="32"/>
          <w:highlight w:val="none"/>
          <w:lang w:val="en-US" w:eastAsia="zh-CN"/>
        </w:rPr>
        <w:t>费根据</w:t>
      </w:r>
      <w:r>
        <w:rPr>
          <w:rFonts w:hint="default" w:ascii="Times New Roman" w:hAnsi="Times New Roman" w:eastAsia="仿宋_GB2312" w:cs="Times New Roman"/>
          <w:color w:val="auto"/>
          <w:kern w:val="0"/>
          <w:sz w:val="32"/>
          <w:szCs w:val="32"/>
          <w:highlight w:val="none"/>
        </w:rPr>
        <w:t>注册会计师或高级职称人员800元/人•工日，其他会计人员400元/人•工日</w:t>
      </w:r>
      <w:r>
        <w:rPr>
          <w:rFonts w:hint="eastAsia" w:eastAsia="仿宋_GB2312" w:cs="Times New Roman"/>
          <w:color w:val="auto"/>
          <w:kern w:val="0"/>
          <w:sz w:val="32"/>
          <w:szCs w:val="32"/>
          <w:highlight w:val="none"/>
          <w:lang w:val="en-US" w:eastAsia="zh-CN"/>
        </w:rPr>
        <w:t>标准</w:t>
      </w:r>
      <w:r>
        <w:rPr>
          <w:rFonts w:hint="default" w:ascii="Times New Roman" w:hAnsi="Times New Roman" w:eastAsia="仿宋_GB2312" w:cs="Times New Roman"/>
          <w:color w:val="auto"/>
          <w:kern w:val="0"/>
          <w:sz w:val="32"/>
          <w:szCs w:val="32"/>
          <w:highlight w:val="none"/>
        </w:rPr>
        <w:t>，按照实际参加的工作人员数量和实际工作工日结算</w:t>
      </w:r>
      <w:r>
        <w:rPr>
          <w:rFonts w:hint="eastAsia" w:eastAsia="仿宋_GB2312" w:cs="Times New Roman"/>
          <w:color w:val="auto"/>
          <w:kern w:val="0"/>
          <w:sz w:val="32"/>
          <w:szCs w:val="32"/>
          <w:highlight w:val="none"/>
          <w:lang w:eastAsia="zh-CN"/>
        </w:rPr>
        <w:t>；</w:t>
      </w:r>
      <w:r>
        <w:rPr>
          <w:rFonts w:hint="default" w:ascii="Times New Roman" w:hAnsi="Times New Roman" w:eastAsia="仿宋_GB2312" w:cs="Times New Roman"/>
          <w:color w:val="auto"/>
          <w:kern w:val="0"/>
          <w:sz w:val="32"/>
          <w:szCs w:val="32"/>
          <w:highlight w:val="none"/>
        </w:rPr>
        <w:t>部门预算项目评审服务费根据财政部《财政性投资评审费用及委托代理业务补助费付费管理暂行办法》（财建〔2001〕512号）的相关规定，按项目金额和项目类型分为三档，100（不含100万）万元以下的项目4000元/个；100-500（不含500万）万元的项目，5000元/个；500万元以上的项目，8000元/个。</w:t>
      </w:r>
    </w:p>
    <w:p>
      <w:pPr>
        <w:pageBreakBefore w:val="0"/>
        <w:widowControl w:val="0"/>
        <w:kinsoku/>
        <w:wordWrap/>
        <w:overflowPunct/>
        <w:topLinePunct w:val="0"/>
        <w:autoSpaceDE/>
        <w:autoSpaceDN/>
        <w:bidi w:val="0"/>
        <w:adjustRightInd w:val="0"/>
        <w:snapToGrid w:val="0"/>
        <w:spacing w:line="580" w:lineRule="atLeast"/>
        <w:ind w:firstLine="640" w:firstLineChars="200"/>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rPr>
        <w:t>评价分析认为：该项目预算总金额未达到招标要求，采用直接委托方式进行采购，对服务商的选用，采用了集体审议方法，通过北京城市副中心工程建设管理办公室主任办公会</w:t>
      </w:r>
      <w:r>
        <w:rPr>
          <w:rFonts w:hint="eastAsia" w:eastAsia="仿宋_GB2312" w:cs="Times New Roman"/>
          <w:color w:val="auto"/>
          <w:kern w:val="0"/>
          <w:sz w:val="32"/>
          <w:szCs w:val="32"/>
          <w:highlight w:val="none"/>
          <w:lang w:eastAsia="zh-CN"/>
        </w:rPr>
        <w:t>、临时党委会</w:t>
      </w:r>
      <w:r>
        <w:rPr>
          <w:rFonts w:hint="default" w:ascii="Times New Roman" w:hAnsi="Times New Roman" w:eastAsia="仿宋_GB2312" w:cs="Times New Roman"/>
          <w:color w:val="auto"/>
          <w:kern w:val="0"/>
          <w:sz w:val="32"/>
          <w:szCs w:val="32"/>
          <w:highlight w:val="none"/>
        </w:rPr>
        <w:t>审议，保证项目支出的经济性。会计服务</w:t>
      </w:r>
      <w:r>
        <w:rPr>
          <w:rFonts w:hint="eastAsia" w:eastAsia="仿宋_GB2312" w:cs="Times New Roman"/>
          <w:color w:val="auto"/>
          <w:kern w:val="0"/>
          <w:sz w:val="32"/>
          <w:szCs w:val="32"/>
          <w:highlight w:val="none"/>
          <w:lang w:eastAsia="zh-CN"/>
        </w:rPr>
        <w:t>、</w:t>
      </w:r>
      <w:r>
        <w:rPr>
          <w:rFonts w:hint="default" w:ascii="Times New Roman" w:hAnsi="Times New Roman" w:eastAsia="仿宋_GB2312" w:cs="Times New Roman"/>
          <w:color w:val="auto"/>
          <w:kern w:val="0"/>
          <w:sz w:val="32"/>
          <w:szCs w:val="32"/>
          <w:highlight w:val="none"/>
        </w:rPr>
        <w:t>绩效评价</w:t>
      </w:r>
      <w:r>
        <w:rPr>
          <w:rFonts w:hint="eastAsia" w:eastAsia="仿宋_GB2312" w:cs="Times New Roman"/>
          <w:color w:val="auto"/>
          <w:kern w:val="0"/>
          <w:sz w:val="32"/>
          <w:szCs w:val="32"/>
          <w:highlight w:val="none"/>
          <w:lang w:eastAsia="zh-CN"/>
        </w:rPr>
        <w:t>、</w:t>
      </w:r>
      <w:r>
        <w:rPr>
          <w:rFonts w:hint="eastAsia" w:eastAsia="仿宋_GB2312" w:cs="Times New Roman"/>
          <w:color w:val="auto"/>
          <w:kern w:val="0"/>
          <w:sz w:val="32"/>
          <w:szCs w:val="32"/>
          <w:highlight w:val="none"/>
          <w:lang w:val="en-US" w:eastAsia="zh-CN"/>
        </w:rPr>
        <w:t>预算评审及</w:t>
      </w:r>
      <w:r>
        <w:rPr>
          <w:rFonts w:hint="default" w:ascii="Times New Roman" w:hAnsi="Times New Roman" w:eastAsia="仿宋_GB2312" w:cs="Times New Roman"/>
          <w:color w:val="auto"/>
          <w:kern w:val="0"/>
          <w:sz w:val="32"/>
          <w:szCs w:val="32"/>
          <w:highlight w:val="none"/>
        </w:rPr>
        <w:t>安全文明施工费检查</w:t>
      </w:r>
      <w:r>
        <w:rPr>
          <w:rFonts w:hint="eastAsia" w:eastAsia="仿宋_GB2312" w:cs="Times New Roman"/>
          <w:color w:val="auto"/>
          <w:kern w:val="0"/>
          <w:sz w:val="32"/>
          <w:szCs w:val="32"/>
          <w:highlight w:val="none"/>
          <w:lang w:val="en-US" w:eastAsia="zh-CN"/>
        </w:rPr>
        <w:t>服务都按合同规定的取费标准进行支出，</w:t>
      </w:r>
      <w:r>
        <w:rPr>
          <w:rFonts w:hint="default" w:ascii="Times New Roman" w:hAnsi="Times New Roman" w:eastAsia="仿宋_GB2312" w:cs="Times New Roman"/>
          <w:color w:val="auto"/>
          <w:kern w:val="0"/>
          <w:sz w:val="32"/>
          <w:szCs w:val="32"/>
          <w:highlight w:val="none"/>
        </w:rPr>
        <w:t>成本控制措施明确，成本效益呈现</w:t>
      </w:r>
      <w:r>
        <w:rPr>
          <w:rFonts w:hint="eastAsia" w:eastAsia="仿宋_GB2312" w:cs="Times New Roman"/>
          <w:color w:val="auto"/>
          <w:kern w:val="0"/>
          <w:sz w:val="32"/>
          <w:szCs w:val="32"/>
          <w:highlight w:val="none"/>
          <w:lang w:val="en-US" w:eastAsia="zh-CN"/>
        </w:rPr>
        <w:t>明显</w:t>
      </w:r>
      <w:r>
        <w:rPr>
          <w:rFonts w:hint="default" w:ascii="Times New Roman" w:hAnsi="Times New Roman" w:eastAsia="仿宋_GB2312" w:cs="Times New Roman"/>
          <w:color w:val="auto"/>
          <w:kern w:val="0"/>
          <w:sz w:val="32"/>
          <w:szCs w:val="32"/>
          <w:highlight w:val="none"/>
        </w:rPr>
        <w:t>。</w:t>
      </w:r>
    </w:p>
    <w:p>
      <w:pPr>
        <w:pageBreakBefore w:val="0"/>
        <w:widowControl w:val="0"/>
        <w:kinsoku/>
        <w:wordWrap/>
        <w:overflowPunct/>
        <w:topLinePunct w:val="0"/>
        <w:autoSpaceDE/>
        <w:autoSpaceDN/>
        <w:bidi w:val="0"/>
        <w:adjustRightInd w:val="0"/>
        <w:snapToGrid w:val="0"/>
        <w:spacing w:line="580" w:lineRule="atLeast"/>
        <w:ind w:firstLine="640" w:firstLineChars="200"/>
        <w:textAlignment w:val="auto"/>
        <w:outlineLvl w:val="2"/>
        <w:rPr>
          <w:rFonts w:hint="default" w:ascii="Times New Roman" w:hAnsi="Times New Roman" w:eastAsia="仿宋_GB2312" w:cs="Times New Roman"/>
          <w:b w:val="0"/>
          <w:bCs/>
          <w:color w:val="auto"/>
          <w:sz w:val="32"/>
          <w:szCs w:val="32"/>
          <w:highlight w:val="none"/>
        </w:rPr>
      </w:pPr>
      <w:r>
        <w:rPr>
          <w:rFonts w:hint="default" w:ascii="Times New Roman" w:hAnsi="Times New Roman" w:eastAsia="仿宋_GB2312" w:cs="Times New Roman"/>
          <w:b w:val="0"/>
          <w:bCs/>
          <w:color w:val="auto"/>
          <w:sz w:val="32"/>
          <w:szCs w:val="32"/>
          <w:highlight w:val="none"/>
          <w:lang w:val="en-US" w:eastAsia="zh-CN"/>
        </w:rPr>
        <w:t>2</w:t>
      </w:r>
      <w:r>
        <w:rPr>
          <w:rFonts w:hint="default" w:ascii="Times New Roman" w:hAnsi="Times New Roman" w:eastAsia="仿宋_GB2312" w:cs="Times New Roman"/>
          <w:b w:val="0"/>
          <w:bCs/>
          <w:color w:val="auto"/>
          <w:sz w:val="32"/>
          <w:szCs w:val="32"/>
          <w:highlight w:val="none"/>
        </w:rPr>
        <w:t>.项目效率性分析</w:t>
      </w:r>
    </w:p>
    <w:p>
      <w:pPr>
        <w:keepNext w:val="0"/>
        <w:keepLines w:val="0"/>
        <w:pageBreakBefore w:val="0"/>
        <w:widowControl w:val="0"/>
        <w:kinsoku/>
        <w:wordWrap/>
        <w:overflowPunct/>
        <w:topLinePunct w:val="0"/>
        <w:autoSpaceDE/>
        <w:autoSpaceDN/>
        <w:bidi w:val="0"/>
        <w:adjustRightInd w:val="0"/>
        <w:snapToGrid w:val="0"/>
        <w:spacing w:line="580" w:lineRule="atLeast"/>
        <w:ind w:firstLine="640" w:firstLineChars="200"/>
        <w:jc w:val="both"/>
        <w:textAlignment w:val="auto"/>
        <w:rPr>
          <w:rFonts w:hint="eastAsia"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rPr>
        <w:t>该项目</w:t>
      </w:r>
      <w:r>
        <w:rPr>
          <w:rFonts w:hint="eastAsia" w:eastAsia="仿宋_GB2312" w:cs="Times New Roman"/>
          <w:color w:val="auto"/>
          <w:kern w:val="0"/>
          <w:sz w:val="32"/>
          <w:szCs w:val="32"/>
          <w:highlight w:val="none"/>
          <w:lang w:val="en-US" w:eastAsia="zh-CN"/>
        </w:rPr>
        <w:t>为延续性项目，于2022年12月</w:t>
      </w:r>
      <w:r>
        <w:rPr>
          <w:rFonts w:hint="eastAsia" w:ascii="Times New Roman" w:hAnsi="Times New Roman" w:eastAsia="仿宋_GB2312" w:cs="Times New Roman"/>
          <w:color w:val="auto"/>
          <w:kern w:val="0"/>
          <w:sz w:val="32"/>
          <w:szCs w:val="32"/>
          <w:highlight w:val="none"/>
          <w:lang w:val="en-US" w:eastAsia="zh-CN"/>
        </w:rPr>
        <w:t>完成合同签订工作</w:t>
      </w:r>
      <w:r>
        <w:rPr>
          <w:rFonts w:hint="eastAsia" w:eastAsia="仿宋_GB2312" w:cs="Times New Roman"/>
          <w:color w:val="auto"/>
          <w:kern w:val="0"/>
          <w:sz w:val="32"/>
          <w:szCs w:val="32"/>
          <w:highlight w:val="none"/>
          <w:lang w:val="en-US" w:eastAsia="zh-CN"/>
        </w:rPr>
        <w:t>。</w:t>
      </w:r>
      <w:r>
        <w:rPr>
          <w:rFonts w:hint="eastAsia" w:ascii="Times New Roman" w:hAnsi="Times New Roman" w:eastAsia="仿宋_GB2312" w:cs="Times New Roman"/>
          <w:color w:val="auto"/>
          <w:kern w:val="0"/>
          <w:sz w:val="32"/>
          <w:szCs w:val="32"/>
          <w:highlight w:val="none"/>
          <w:lang w:val="en-US" w:eastAsia="zh-CN"/>
        </w:rPr>
        <w:t>项目经费于202</w:t>
      </w:r>
      <w:r>
        <w:rPr>
          <w:rFonts w:hint="eastAsia" w:eastAsia="仿宋_GB2312" w:cs="Times New Roman"/>
          <w:color w:val="auto"/>
          <w:kern w:val="0"/>
          <w:sz w:val="32"/>
          <w:szCs w:val="32"/>
          <w:highlight w:val="none"/>
          <w:lang w:val="en-US" w:eastAsia="zh-CN"/>
        </w:rPr>
        <w:t>3</w:t>
      </w:r>
      <w:r>
        <w:rPr>
          <w:rFonts w:hint="eastAsia" w:ascii="Times New Roman" w:hAnsi="Times New Roman" w:eastAsia="仿宋_GB2312" w:cs="Times New Roman"/>
          <w:color w:val="auto"/>
          <w:kern w:val="0"/>
          <w:sz w:val="32"/>
          <w:szCs w:val="32"/>
          <w:highlight w:val="none"/>
          <w:lang w:val="en-US" w:eastAsia="zh-CN"/>
        </w:rPr>
        <w:t>年1月到位，</w:t>
      </w:r>
      <w:r>
        <w:rPr>
          <w:rFonts w:hint="eastAsia" w:eastAsia="仿宋_GB2312" w:cs="Times New Roman"/>
          <w:color w:val="auto"/>
          <w:kern w:val="0"/>
          <w:sz w:val="32"/>
          <w:szCs w:val="32"/>
          <w:highlight w:val="none"/>
          <w:lang w:val="en-US" w:eastAsia="zh-CN"/>
        </w:rPr>
        <w:t>截至</w:t>
      </w:r>
      <w:r>
        <w:rPr>
          <w:rFonts w:hint="eastAsia" w:ascii="Times New Roman" w:hAnsi="Times New Roman" w:eastAsia="仿宋_GB2312" w:cs="Times New Roman"/>
          <w:color w:val="auto"/>
          <w:kern w:val="0"/>
          <w:sz w:val="32"/>
          <w:szCs w:val="32"/>
          <w:highlight w:val="none"/>
          <w:lang w:val="en-US" w:eastAsia="zh-CN"/>
        </w:rPr>
        <w:t>202</w:t>
      </w:r>
      <w:r>
        <w:rPr>
          <w:rFonts w:hint="eastAsia" w:eastAsia="仿宋_GB2312" w:cs="Times New Roman"/>
          <w:color w:val="auto"/>
          <w:kern w:val="0"/>
          <w:sz w:val="32"/>
          <w:szCs w:val="32"/>
          <w:highlight w:val="none"/>
          <w:lang w:val="en-US" w:eastAsia="zh-CN"/>
        </w:rPr>
        <w:t>3</w:t>
      </w:r>
      <w:r>
        <w:rPr>
          <w:rFonts w:hint="eastAsia" w:ascii="Times New Roman" w:hAnsi="Times New Roman" w:eastAsia="仿宋_GB2312" w:cs="Times New Roman"/>
          <w:color w:val="auto"/>
          <w:kern w:val="0"/>
          <w:sz w:val="32"/>
          <w:szCs w:val="32"/>
          <w:highlight w:val="none"/>
          <w:lang w:val="en-US" w:eastAsia="zh-CN"/>
        </w:rPr>
        <w:t>年</w:t>
      </w:r>
      <w:r>
        <w:rPr>
          <w:rFonts w:hint="eastAsia" w:eastAsia="仿宋_GB2312" w:cs="Times New Roman"/>
          <w:color w:val="auto"/>
          <w:kern w:val="0"/>
          <w:sz w:val="32"/>
          <w:szCs w:val="32"/>
          <w:highlight w:val="none"/>
          <w:lang w:val="en-US" w:eastAsia="zh-CN"/>
        </w:rPr>
        <w:t>12</w:t>
      </w:r>
      <w:r>
        <w:rPr>
          <w:rFonts w:hint="eastAsia" w:ascii="Times New Roman" w:hAnsi="Times New Roman" w:eastAsia="仿宋_GB2312" w:cs="Times New Roman"/>
          <w:color w:val="auto"/>
          <w:kern w:val="0"/>
          <w:sz w:val="32"/>
          <w:szCs w:val="32"/>
          <w:highlight w:val="none"/>
          <w:lang w:val="en-US" w:eastAsia="zh-CN"/>
        </w:rPr>
        <w:t>月</w:t>
      </w:r>
      <w:r>
        <w:rPr>
          <w:rFonts w:hint="eastAsia" w:eastAsia="仿宋_GB2312" w:cs="Times New Roman"/>
          <w:color w:val="auto"/>
          <w:kern w:val="0"/>
          <w:sz w:val="32"/>
          <w:szCs w:val="32"/>
          <w:highlight w:val="none"/>
          <w:lang w:val="en-US" w:eastAsia="zh-CN"/>
        </w:rPr>
        <w:t>按时</w:t>
      </w:r>
      <w:r>
        <w:rPr>
          <w:rFonts w:hint="eastAsia" w:ascii="Times New Roman" w:hAnsi="Times New Roman" w:eastAsia="仿宋_GB2312" w:cs="Times New Roman"/>
          <w:color w:val="auto"/>
          <w:kern w:val="0"/>
          <w:sz w:val="32"/>
          <w:szCs w:val="32"/>
          <w:highlight w:val="none"/>
          <w:lang w:val="en-US" w:eastAsia="zh-CN"/>
        </w:rPr>
        <w:t>完成2023年1-</w:t>
      </w:r>
      <w:r>
        <w:rPr>
          <w:rFonts w:hint="eastAsia" w:eastAsia="仿宋_GB2312" w:cs="Times New Roman"/>
          <w:color w:val="auto"/>
          <w:kern w:val="0"/>
          <w:sz w:val="32"/>
          <w:szCs w:val="32"/>
          <w:highlight w:val="none"/>
          <w:lang w:val="en-US" w:eastAsia="zh-CN"/>
        </w:rPr>
        <w:t>12月</w:t>
      </w:r>
      <w:r>
        <w:rPr>
          <w:rFonts w:hint="eastAsia" w:ascii="Times New Roman" w:hAnsi="Times New Roman" w:eastAsia="仿宋_GB2312" w:cs="Times New Roman"/>
          <w:color w:val="auto"/>
          <w:kern w:val="0"/>
          <w:sz w:val="32"/>
          <w:szCs w:val="32"/>
          <w:highlight w:val="none"/>
          <w:lang w:val="en-US" w:eastAsia="zh-CN"/>
        </w:rPr>
        <w:t>财务中介服务、绩效评价服务、事前评审、安全文明施工费检查工作</w:t>
      </w:r>
      <w:r>
        <w:rPr>
          <w:rFonts w:hint="eastAsia" w:eastAsia="仿宋_GB2312" w:cs="Times New Roman"/>
          <w:color w:val="auto"/>
          <w:kern w:val="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atLeast"/>
        <w:ind w:firstLine="640" w:firstLineChars="200"/>
        <w:jc w:val="both"/>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color w:val="auto"/>
          <w:kern w:val="0"/>
          <w:sz w:val="32"/>
          <w:szCs w:val="32"/>
          <w:highlight w:val="none"/>
        </w:rPr>
        <w:t>评价分析认为：该项目注重把握工作节奏，把控关键节点，协调配合，序时推进，基本按计划及时完成了年初设定的目标任务，项目效率性较高。</w:t>
      </w:r>
    </w:p>
    <w:p>
      <w:pPr>
        <w:pStyle w:val="4"/>
        <w:pageBreakBefore w:val="0"/>
        <w:widowControl w:val="0"/>
        <w:numPr>
          <w:ilvl w:val="0"/>
          <w:numId w:val="0"/>
        </w:numPr>
        <w:kinsoku/>
        <w:wordWrap/>
        <w:overflowPunct/>
        <w:topLinePunct w:val="0"/>
        <w:autoSpaceDE/>
        <w:autoSpaceDN/>
        <w:bidi w:val="0"/>
        <w:adjustRightInd w:val="0"/>
        <w:snapToGrid w:val="0"/>
        <w:spacing w:line="580" w:lineRule="atLeast"/>
        <w:ind w:firstLine="643" w:firstLineChars="200"/>
        <w:jc w:val="both"/>
        <w:textAlignment w:val="auto"/>
        <w:rPr>
          <w:rFonts w:hint="default" w:ascii="Times New Roman" w:hAnsi="Times New Roman" w:eastAsia="楷体_GB2312" w:cs="Times New Roman"/>
          <w:bCs w:val="0"/>
          <w:color w:val="auto"/>
          <w:sz w:val="32"/>
          <w:highlight w:val="none"/>
        </w:rPr>
      </w:pPr>
      <w:bookmarkStart w:id="132" w:name="_Toc21491"/>
      <w:r>
        <w:rPr>
          <w:rFonts w:hint="default" w:ascii="Times New Roman" w:hAnsi="Times New Roman" w:eastAsia="楷体_GB2312" w:cs="Times New Roman"/>
          <w:bCs w:val="0"/>
          <w:color w:val="auto"/>
          <w:sz w:val="32"/>
          <w:highlight w:val="none"/>
          <w:lang w:eastAsia="zh-CN"/>
        </w:rPr>
        <w:t>（</w:t>
      </w:r>
      <w:r>
        <w:rPr>
          <w:rFonts w:hint="default" w:ascii="Times New Roman" w:hAnsi="Times New Roman" w:eastAsia="楷体_GB2312" w:cs="Times New Roman"/>
          <w:bCs w:val="0"/>
          <w:color w:val="auto"/>
          <w:sz w:val="32"/>
          <w:highlight w:val="none"/>
          <w:lang w:val="en-US" w:eastAsia="zh-CN"/>
        </w:rPr>
        <w:t>四</w:t>
      </w:r>
      <w:r>
        <w:rPr>
          <w:rFonts w:hint="default" w:ascii="Times New Roman" w:hAnsi="Times New Roman" w:eastAsia="楷体_GB2312" w:cs="Times New Roman"/>
          <w:bCs w:val="0"/>
          <w:color w:val="auto"/>
          <w:sz w:val="32"/>
          <w:highlight w:val="none"/>
          <w:lang w:eastAsia="zh-CN"/>
        </w:rPr>
        <w:t>）</w:t>
      </w:r>
      <w:r>
        <w:rPr>
          <w:rFonts w:hint="default" w:ascii="Times New Roman" w:hAnsi="Times New Roman" w:eastAsia="楷体_GB2312" w:cs="Times New Roman"/>
          <w:bCs w:val="0"/>
          <w:color w:val="auto"/>
          <w:sz w:val="32"/>
          <w:highlight w:val="none"/>
          <w:lang w:val="en-US" w:eastAsia="zh-CN"/>
        </w:rPr>
        <w:t>项目</w:t>
      </w:r>
      <w:r>
        <w:rPr>
          <w:rFonts w:hint="default" w:ascii="Times New Roman" w:hAnsi="Times New Roman" w:eastAsia="楷体_GB2312" w:cs="Times New Roman"/>
          <w:bCs w:val="0"/>
          <w:color w:val="auto"/>
          <w:sz w:val="32"/>
          <w:highlight w:val="none"/>
        </w:rPr>
        <w:t>效益情况</w:t>
      </w:r>
      <w:bookmarkEnd w:id="124"/>
      <w:bookmarkEnd w:id="125"/>
      <w:bookmarkEnd w:id="126"/>
      <w:bookmarkEnd w:id="127"/>
      <w:bookmarkEnd w:id="128"/>
      <w:bookmarkEnd w:id="129"/>
      <w:bookmarkEnd w:id="130"/>
      <w:bookmarkEnd w:id="131"/>
      <w:bookmarkEnd w:id="132"/>
    </w:p>
    <w:p>
      <w:pPr>
        <w:pageBreakBefore w:val="0"/>
        <w:kinsoku/>
        <w:wordWrap/>
        <w:overflowPunct/>
        <w:topLinePunct w:val="0"/>
        <w:autoSpaceDE/>
        <w:autoSpaceDN/>
        <w:bidi w:val="0"/>
        <w:adjustRightInd w:val="0"/>
        <w:snapToGrid w:val="0"/>
        <w:spacing w:line="580" w:lineRule="atLeast"/>
        <w:ind w:firstLine="640" w:firstLineChars="200"/>
        <w:outlineLvl w:val="2"/>
        <w:rPr>
          <w:rFonts w:hint="default" w:ascii="Times New Roman" w:hAnsi="Times New Roman" w:eastAsia="仿宋_GB2312" w:cs="Times New Roman"/>
          <w:bCs/>
          <w:color w:val="auto"/>
          <w:sz w:val="32"/>
          <w:szCs w:val="32"/>
          <w:highlight w:val="none"/>
        </w:rPr>
      </w:pPr>
      <w:bookmarkStart w:id="133" w:name="_Toc15382"/>
      <w:r>
        <w:rPr>
          <w:rFonts w:hint="default" w:ascii="Times New Roman" w:hAnsi="Times New Roman" w:eastAsia="仿宋_GB2312" w:cs="Times New Roman"/>
          <w:bCs/>
          <w:color w:val="auto"/>
          <w:sz w:val="32"/>
          <w:szCs w:val="32"/>
          <w:highlight w:val="none"/>
        </w:rPr>
        <w:t>1.项目预期目标完成情况</w:t>
      </w:r>
    </w:p>
    <w:p>
      <w:pPr>
        <w:keepNext w:val="0"/>
        <w:keepLines w:val="0"/>
        <w:pageBreakBefore w:val="0"/>
        <w:widowControl/>
        <w:suppressLineNumbers w:val="0"/>
        <w:kinsoku/>
        <w:wordWrap/>
        <w:overflowPunct/>
        <w:topLinePunct w:val="0"/>
        <w:autoSpaceDE/>
        <w:autoSpaceDN/>
        <w:bidi w:val="0"/>
        <w:adjustRightInd w:val="0"/>
        <w:snapToGrid w:val="0"/>
        <w:spacing w:line="580" w:lineRule="atLeast"/>
        <w:ind w:firstLine="640" w:firstLineChars="200"/>
        <w:jc w:val="left"/>
        <w:textAlignment w:val="auto"/>
        <w:rPr>
          <w:rFonts w:hint="default" w:ascii="Times New Roman" w:hAnsi="Times New Roman" w:eastAsia="仿宋_GB2312" w:cs="Times New Roman"/>
          <w:color w:val="auto"/>
          <w:kern w:val="0"/>
          <w:sz w:val="32"/>
          <w:szCs w:val="32"/>
          <w:highlight w:val="none"/>
          <w:lang w:val="en-US" w:eastAsia="zh-CN" w:bidi="ar-SA"/>
        </w:rPr>
      </w:pPr>
      <w:r>
        <w:rPr>
          <w:rFonts w:hint="eastAsia" w:eastAsia="仿宋_GB2312" w:cs="Times New Roman"/>
          <w:color w:val="auto"/>
          <w:kern w:val="0"/>
          <w:sz w:val="32"/>
          <w:szCs w:val="32"/>
          <w:highlight w:val="none"/>
          <w:lang w:val="en-US" w:eastAsia="zh-CN" w:bidi="ar-SA"/>
        </w:rPr>
        <w:t>该项目按时完成</w:t>
      </w:r>
      <w:r>
        <w:rPr>
          <w:rFonts w:hint="default" w:ascii="Times New Roman" w:hAnsi="Times New Roman" w:eastAsia="仿宋_GB2312" w:cs="Times New Roman"/>
          <w:color w:val="auto"/>
          <w:kern w:val="0"/>
          <w:sz w:val="32"/>
          <w:szCs w:val="32"/>
          <w:highlight w:val="none"/>
          <w:lang w:val="en-US" w:eastAsia="zh-CN" w:bidi="ar-SA"/>
        </w:rPr>
        <w:t>2023年1-12月基本建设资金、部门预算资金、工会及临时党委经费的会计核算及财务管理工作，及时准确编制各种财务账表；</w:t>
      </w:r>
      <w:r>
        <w:rPr>
          <w:rFonts w:hint="eastAsia" w:eastAsia="仿宋_GB2312" w:cs="Times New Roman"/>
          <w:color w:val="auto"/>
          <w:kern w:val="0"/>
          <w:sz w:val="32"/>
          <w:szCs w:val="32"/>
          <w:highlight w:val="none"/>
          <w:lang w:val="en-US" w:eastAsia="zh-CN" w:bidi="ar-SA"/>
        </w:rPr>
        <w:t>完成</w:t>
      </w:r>
      <w:r>
        <w:rPr>
          <w:rFonts w:hint="default" w:ascii="Times New Roman" w:hAnsi="Times New Roman" w:eastAsia="仿宋_GB2312" w:cs="Times New Roman"/>
          <w:color w:val="auto"/>
          <w:kern w:val="0"/>
          <w:sz w:val="32"/>
          <w:szCs w:val="32"/>
          <w:highlight w:val="none"/>
          <w:lang w:val="en-US" w:eastAsia="zh-CN" w:bidi="ar-SA"/>
        </w:rPr>
        <w:t>2022年整体预算执行、整体绩效目标实现和预算管理情况，形成</w:t>
      </w:r>
      <w:r>
        <w:rPr>
          <w:rFonts w:hint="eastAsia" w:eastAsia="仿宋_GB2312" w:cs="Times New Roman"/>
          <w:color w:val="auto"/>
          <w:kern w:val="0"/>
          <w:sz w:val="32"/>
          <w:szCs w:val="32"/>
          <w:highlight w:val="none"/>
          <w:lang w:val="en-US" w:eastAsia="zh-CN" w:bidi="ar-SA"/>
        </w:rPr>
        <w:t>绩效评价报告3份；</w:t>
      </w:r>
      <w:r>
        <w:rPr>
          <w:rFonts w:hint="default" w:ascii="Times New Roman" w:hAnsi="Times New Roman" w:eastAsia="仿宋_GB2312" w:cs="Times New Roman"/>
          <w:color w:val="auto"/>
          <w:kern w:val="0"/>
          <w:sz w:val="32"/>
          <w:szCs w:val="32"/>
          <w:highlight w:val="none"/>
          <w:lang w:val="en-US" w:eastAsia="zh-CN" w:bidi="ar-SA"/>
        </w:rPr>
        <w:t>完成2024年部门预算项目事前绩效评估工作，出具正式预算评审报告2份；</w:t>
      </w:r>
      <w:r>
        <w:rPr>
          <w:rFonts w:hint="default" w:ascii="Times New Roman" w:hAnsi="Times New Roman" w:eastAsia="仿宋_GB2312" w:cs="Times New Roman"/>
          <w:b w:val="0"/>
          <w:bCs/>
          <w:sz w:val="32"/>
          <w:szCs w:val="32"/>
          <w:highlight w:val="none"/>
          <w:lang w:val="en-US" w:eastAsia="zh-CN"/>
        </w:rPr>
        <w:t>对参建单位文施费计提及使用情况进行检查，针对查出的两类3个问题，提出整改建议并出具文施费检查报告。</w:t>
      </w:r>
      <w:r>
        <w:rPr>
          <w:rFonts w:hint="default" w:ascii="Times New Roman" w:hAnsi="Times New Roman" w:eastAsia="仿宋_GB2312" w:cs="Times New Roman"/>
          <w:color w:val="auto"/>
          <w:kern w:val="0"/>
          <w:sz w:val="32"/>
          <w:szCs w:val="32"/>
          <w:highlight w:val="none"/>
          <w:lang w:val="en-US" w:eastAsia="zh-CN" w:bidi="ar-SA"/>
        </w:rPr>
        <w:t>达到设定目标。</w:t>
      </w:r>
    </w:p>
    <w:p>
      <w:pPr>
        <w:pageBreakBefore w:val="0"/>
        <w:widowControl w:val="0"/>
        <w:kinsoku/>
        <w:wordWrap/>
        <w:overflowPunct/>
        <w:topLinePunct w:val="0"/>
        <w:autoSpaceDE/>
        <w:autoSpaceDN/>
        <w:bidi w:val="0"/>
        <w:adjustRightInd w:val="0"/>
        <w:snapToGrid w:val="0"/>
        <w:spacing w:line="580" w:lineRule="atLeast"/>
        <w:ind w:firstLine="640" w:firstLineChars="200"/>
        <w:textAlignment w:val="auto"/>
        <w:outlineLvl w:val="2"/>
        <w:rPr>
          <w:rFonts w:hint="default" w:ascii="Times New Roman" w:hAnsi="Times New Roman" w:eastAsia="仿宋_GB2312" w:cs="Times New Roman"/>
          <w:b w:val="0"/>
          <w:bCs w:val="0"/>
          <w:color w:val="auto"/>
          <w:kern w:val="0"/>
          <w:sz w:val="32"/>
          <w:szCs w:val="32"/>
          <w:highlight w:val="none"/>
          <w:lang w:val="en-US" w:eastAsia="zh-CN"/>
        </w:rPr>
      </w:pPr>
      <w:r>
        <w:rPr>
          <w:rFonts w:hint="default" w:ascii="Times New Roman" w:hAnsi="Times New Roman" w:eastAsia="仿宋_GB2312" w:cs="Times New Roman"/>
          <w:b w:val="0"/>
          <w:bCs w:val="0"/>
          <w:color w:val="auto"/>
          <w:kern w:val="0"/>
          <w:sz w:val="32"/>
          <w:szCs w:val="32"/>
          <w:highlight w:val="none"/>
          <w:lang w:val="en-US" w:eastAsia="zh-CN"/>
        </w:rPr>
        <w:t>2.效益指标情况分析</w:t>
      </w:r>
    </w:p>
    <w:p>
      <w:pPr>
        <w:pageBreakBefore w:val="0"/>
        <w:widowControl w:val="0"/>
        <w:kinsoku/>
        <w:wordWrap/>
        <w:overflowPunct/>
        <w:topLinePunct w:val="0"/>
        <w:autoSpaceDE/>
        <w:autoSpaceDN/>
        <w:bidi w:val="0"/>
        <w:adjustRightInd w:val="0"/>
        <w:snapToGrid w:val="0"/>
        <w:spacing w:line="580" w:lineRule="atLeast"/>
        <w:ind w:firstLine="640" w:firstLineChars="200"/>
        <w:textAlignment w:val="auto"/>
        <w:rPr>
          <w:rFonts w:hint="default" w:ascii="Times New Roman" w:hAnsi="Times New Roman" w:eastAsia="仿宋_GB2312" w:cs="Times New Roman"/>
          <w:b w:val="0"/>
          <w:bCs w:val="0"/>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rPr>
        <w:t>该项目支出绩效目标申报表中设置了</w:t>
      </w:r>
      <w:r>
        <w:rPr>
          <w:rFonts w:hint="eastAsia" w:eastAsia="仿宋_GB2312" w:cs="Times New Roman"/>
          <w:color w:val="auto"/>
          <w:kern w:val="0"/>
          <w:sz w:val="32"/>
          <w:szCs w:val="32"/>
          <w:highlight w:val="none"/>
          <w:lang w:val="en-US" w:eastAsia="zh-CN"/>
        </w:rPr>
        <w:t>社会效益指标：</w:t>
      </w:r>
      <w:r>
        <w:rPr>
          <w:rFonts w:hint="default" w:ascii="Times New Roman" w:hAnsi="Times New Roman" w:eastAsia="仿宋_GB2312" w:cs="Times New Roman"/>
          <w:color w:val="auto"/>
          <w:kern w:val="0"/>
          <w:sz w:val="32"/>
          <w:szCs w:val="32"/>
          <w:highlight w:val="none"/>
        </w:rPr>
        <w:t>预决算公开数据准确、绩效评价、文施费结果真实</w:t>
      </w:r>
      <w:r>
        <w:rPr>
          <w:rFonts w:hint="eastAsia" w:eastAsia="仿宋_GB2312" w:cs="Times New Roman"/>
          <w:color w:val="auto"/>
          <w:kern w:val="0"/>
          <w:sz w:val="32"/>
          <w:szCs w:val="32"/>
          <w:highlight w:val="none"/>
          <w:lang w:eastAsia="zh-CN"/>
        </w:rPr>
        <w:t>；</w:t>
      </w:r>
      <w:r>
        <w:rPr>
          <w:rFonts w:hint="default" w:ascii="Times New Roman" w:hAnsi="Times New Roman" w:eastAsia="仿宋_GB2312" w:cs="Times New Roman"/>
          <w:color w:val="auto"/>
          <w:kern w:val="0"/>
          <w:sz w:val="32"/>
          <w:szCs w:val="32"/>
          <w:highlight w:val="none"/>
        </w:rPr>
        <w:t>可持续影响指标：整改落实率≥95%。</w:t>
      </w:r>
      <w:r>
        <w:rPr>
          <w:rFonts w:hint="eastAsia" w:eastAsia="仿宋_GB2312" w:cs="Times New Roman"/>
          <w:color w:val="auto"/>
          <w:kern w:val="0"/>
          <w:sz w:val="32"/>
          <w:szCs w:val="32"/>
          <w:highlight w:val="none"/>
          <w:lang w:val="en-US" w:eastAsia="zh-CN"/>
        </w:rPr>
        <w:t>通过该项目的实施，</w:t>
      </w:r>
      <w:r>
        <w:rPr>
          <w:rFonts w:hint="default" w:ascii="Times New Roman" w:hAnsi="Times New Roman" w:eastAsia="仿宋_GB2312" w:cs="Times New Roman"/>
          <w:b w:val="0"/>
          <w:bCs w:val="0"/>
          <w:color w:val="auto"/>
          <w:kern w:val="0"/>
          <w:sz w:val="32"/>
          <w:szCs w:val="32"/>
          <w:highlight w:val="none"/>
        </w:rPr>
        <w:t>加强</w:t>
      </w:r>
      <w:r>
        <w:rPr>
          <w:rFonts w:hint="eastAsia" w:eastAsia="仿宋_GB2312" w:cs="Times New Roman"/>
          <w:b w:val="0"/>
          <w:bCs w:val="0"/>
          <w:color w:val="auto"/>
          <w:kern w:val="0"/>
          <w:sz w:val="32"/>
          <w:szCs w:val="32"/>
          <w:highlight w:val="none"/>
          <w:lang w:eastAsia="zh-CN"/>
        </w:rPr>
        <w:t>了</w:t>
      </w:r>
      <w:r>
        <w:rPr>
          <w:rFonts w:hint="default" w:ascii="Times New Roman" w:hAnsi="Times New Roman" w:eastAsia="仿宋_GB2312" w:cs="Times New Roman"/>
          <w:b w:val="0"/>
          <w:bCs w:val="0"/>
          <w:color w:val="auto"/>
          <w:kern w:val="0"/>
          <w:sz w:val="32"/>
          <w:szCs w:val="32"/>
          <w:highlight w:val="none"/>
        </w:rPr>
        <w:t>单位会计核算及财务管理工作，能够及时准确编制各种财务账表</w:t>
      </w:r>
      <w:r>
        <w:rPr>
          <w:rFonts w:hint="eastAsia" w:ascii="Times New Roman" w:hAnsi="Times New Roman" w:eastAsia="仿宋_GB2312" w:cs="Times New Roman"/>
          <w:b w:val="0"/>
          <w:bCs w:val="0"/>
          <w:color w:val="auto"/>
          <w:kern w:val="0"/>
          <w:sz w:val="32"/>
          <w:szCs w:val="32"/>
          <w:highlight w:val="none"/>
          <w:lang w:eastAsia="zh-CN"/>
        </w:rPr>
        <w:t>；加强预算绩效管理，强化支出责任，提高财政资金使用效益和保障效能</w:t>
      </w:r>
      <w:r>
        <w:rPr>
          <w:rFonts w:hint="eastAsia" w:eastAsia="仿宋_GB2312" w:cs="Times New Roman"/>
          <w:b w:val="0"/>
          <w:bCs w:val="0"/>
          <w:color w:val="auto"/>
          <w:kern w:val="0"/>
          <w:sz w:val="32"/>
          <w:szCs w:val="32"/>
          <w:highlight w:val="none"/>
          <w:lang w:eastAsia="zh-CN"/>
        </w:rPr>
        <w:t>；</w:t>
      </w:r>
      <w:r>
        <w:rPr>
          <w:rFonts w:hint="eastAsia" w:eastAsia="仿宋_GB2312" w:cs="Times New Roman"/>
          <w:b w:val="0"/>
          <w:bCs w:val="0"/>
          <w:color w:val="auto"/>
          <w:kern w:val="0"/>
          <w:sz w:val="32"/>
          <w:szCs w:val="32"/>
          <w:highlight w:val="none"/>
          <w:lang w:val="en-US" w:eastAsia="zh-CN"/>
        </w:rPr>
        <w:t>加强了建筑工程安全生产和文明施工管理，保障施工从业人员的作业条件和生活环境，防止施工安全事故发生。</w:t>
      </w:r>
    </w:p>
    <w:p>
      <w:pPr>
        <w:pageBreakBefore w:val="0"/>
        <w:widowControl w:val="0"/>
        <w:kinsoku/>
        <w:wordWrap/>
        <w:overflowPunct/>
        <w:topLinePunct w:val="0"/>
        <w:autoSpaceDE/>
        <w:autoSpaceDN/>
        <w:bidi w:val="0"/>
        <w:adjustRightInd w:val="0"/>
        <w:snapToGrid w:val="0"/>
        <w:spacing w:line="580" w:lineRule="atLeast"/>
        <w:ind w:firstLine="640"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评价分析认为：该项目的实施发挥了一定的社会效益</w:t>
      </w:r>
      <w:r>
        <w:rPr>
          <w:rFonts w:hint="default" w:ascii="Times New Roman" w:hAnsi="Times New Roman" w:eastAsia="仿宋_GB2312" w:cs="Times New Roman"/>
          <w:color w:val="auto"/>
          <w:kern w:val="0"/>
          <w:sz w:val="32"/>
          <w:szCs w:val="32"/>
          <w:highlight w:val="none"/>
          <w:lang w:val="en-US" w:eastAsia="zh-CN"/>
        </w:rPr>
        <w:t>，绩效评价工作提出整改意见</w:t>
      </w:r>
      <w:r>
        <w:rPr>
          <w:rFonts w:hint="eastAsia" w:eastAsia="仿宋_GB2312" w:cs="Times New Roman"/>
          <w:color w:val="auto"/>
          <w:kern w:val="0"/>
          <w:sz w:val="32"/>
          <w:szCs w:val="32"/>
          <w:highlight w:val="none"/>
          <w:lang w:val="en-US" w:eastAsia="zh-CN"/>
        </w:rPr>
        <w:t>和</w:t>
      </w:r>
      <w:r>
        <w:rPr>
          <w:rFonts w:hint="default" w:ascii="Times New Roman" w:hAnsi="Times New Roman" w:eastAsia="仿宋_GB2312" w:cs="Times New Roman"/>
          <w:color w:val="auto"/>
          <w:kern w:val="0"/>
          <w:sz w:val="32"/>
          <w:szCs w:val="32"/>
          <w:highlight w:val="none"/>
          <w:lang w:val="en-US" w:eastAsia="zh-CN"/>
        </w:rPr>
        <w:t>文施费检查提出</w:t>
      </w:r>
      <w:r>
        <w:rPr>
          <w:rFonts w:hint="eastAsia" w:eastAsia="仿宋_GB2312" w:cs="Times New Roman"/>
          <w:color w:val="auto"/>
          <w:kern w:val="0"/>
          <w:sz w:val="32"/>
          <w:szCs w:val="32"/>
          <w:highlight w:val="none"/>
          <w:lang w:val="en-US" w:eastAsia="zh-CN"/>
        </w:rPr>
        <w:t>的</w:t>
      </w:r>
      <w:r>
        <w:rPr>
          <w:rFonts w:hint="default" w:ascii="Times New Roman" w:hAnsi="Times New Roman" w:eastAsia="仿宋_GB2312" w:cs="Times New Roman"/>
          <w:color w:val="auto"/>
          <w:kern w:val="0"/>
          <w:sz w:val="32"/>
          <w:szCs w:val="32"/>
          <w:highlight w:val="none"/>
          <w:lang w:val="en-US" w:eastAsia="zh-CN"/>
        </w:rPr>
        <w:t>整改建议，</w:t>
      </w:r>
      <w:r>
        <w:rPr>
          <w:rFonts w:hint="eastAsia" w:eastAsia="仿宋_GB2312" w:cs="Times New Roman"/>
          <w:color w:val="auto"/>
          <w:kern w:val="0"/>
          <w:sz w:val="32"/>
          <w:szCs w:val="32"/>
          <w:highlight w:val="none"/>
          <w:lang w:val="en-US" w:eastAsia="zh-CN"/>
        </w:rPr>
        <w:t>有效增强了单位绩效意识和安全生产管理，</w:t>
      </w:r>
      <w:r>
        <w:rPr>
          <w:rFonts w:hint="default" w:ascii="Times New Roman" w:hAnsi="Times New Roman" w:eastAsia="仿宋_GB2312" w:cs="Times New Roman"/>
          <w:color w:val="auto"/>
          <w:kern w:val="0"/>
          <w:sz w:val="32"/>
          <w:szCs w:val="32"/>
          <w:highlight w:val="none"/>
        </w:rPr>
        <w:t>有较好的可持续性影响。</w:t>
      </w:r>
    </w:p>
    <w:p>
      <w:pPr>
        <w:pageBreakBefore w:val="0"/>
        <w:widowControl w:val="0"/>
        <w:kinsoku/>
        <w:wordWrap/>
        <w:overflowPunct/>
        <w:topLinePunct w:val="0"/>
        <w:autoSpaceDE/>
        <w:autoSpaceDN/>
        <w:bidi w:val="0"/>
        <w:adjustRightInd w:val="0"/>
        <w:snapToGrid w:val="0"/>
        <w:spacing w:line="580" w:lineRule="atLeast"/>
        <w:ind w:firstLine="640" w:firstLineChars="200"/>
        <w:textAlignment w:val="auto"/>
        <w:outlineLvl w:val="2"/>
        <w:rPr>
          <w:rFonts w:hint="default" w:ascii="Times New Roman" w:hAnsi="Times New Roman" w:eastAsia="仿宋_GB2312" w:cs="Times New Roman"/>
          <w:b w:val="0"/>
          <w:bCs w:val="0"/>
          <w:color w:val="auto"/>
          <w:kern w:val="0"/>
          <w:sz w:val="32"/>
          <w:szCs w:val="32"/>
          <w:highlight w:val="none"/>
          <w:lang w:val="en-US" w:eastAsia="zh-CN"/>
        </w:rPr>
      </w:pPr>
      <w:r>
        <w:rPr>
          <w:rFonts w:hint="default" w:ascii="Times New Roman" w:hAnsi="Times New Roman" w:eastAsia="仿宋_GB2312" w:cs="Times New Roman"/>
          <w:b w:val="0"/>
          <w:bCs w:val="0"/>
          <w:color w:val="auto"/>
          <w:kern w:val="0"/>
          <w:sz w:val="32"/>
          <w:szCs w:val="32"/>
          <w:highlight w:val="none"/>
          <w:lang w:val="en-US" w:eastAsia="zh-CN"/>
        </w:rPr>
        <w:t>3.服务对象满意度分析</w:t>
      </w:r>
    </w:p>
    <w:bookmarkEnd w:id="133"/>
    <w:p>
      <w:pPr>
        <w:pageBreakBefore w:val="0"/>
        <w:widowControl w:val="0"/>
        <w:kinsoku/>
        <w:wordWrap/>
        <w:overflowPunct/>
        <w:topLinePunct w:val="0"/>
        <w:autoSpaceDE/>
        <w:autoSpaceDN/>
        <w:bidi w:val="0"/>
        <w:adjustRightInd w:val="0"/>
        <w:snapToGrid w:val="0"/>
        <w:spacing w:line="580" w:lineRule="atLeast"/>
        <w:ind w:firstLine="640" w:firstLineChars="200"/>
        <w:textAlignment w:val="auto"/>
        <w:rPr>
          <w:rFonts w:hint="default"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rPr>
        <w:t>该项目支出绩效目标申报表中设置了服务对象满意度指标为</w:t>
      </w:r>
      <w:r>
        <w:rPr>
          <w:rFonts w:hint="default" w:ascii="Times New Roman" w:hAnsi="Times New Roman" w:eastAsia="仿宋_GB2312" w:cs="Times New Roman"/>
          <w:color w:val="auto"/>
          <w:kern w:val="0"/>
          <w:sz w:val="32"/>
          <w:szCs w:val="32"/>
          <w:highlight w:val="none"/>
          <w:lang w:eastAsia="zh-CN"/>
        </w:rPr>
        <w:t>：</w:t>
      </w:r>
      <w:r>
        <w:rPr>
          <w:rFonts w:hint="default" w:ascii="Times New Roman" w:hAnsi="Times New Roman" w:eastAsia="仿宋_GB2312" w:cs="Times New Roman"/>
          <w:color w:val="auto"/>
          <w:kern w:val="0"/>
          <w:sz w:val="32"/>
          <w:szCs w:val="32"/>
          <w:highlight w:val="none"/>
        </w:rPr>
        <w:t>利益相关方满意度</w:t>
      </w:r>
      <w:r>
        <w:rPr>
          <w:rFonts w:hint="eastAsia" w:eastAsia="仿宋_GB2312" w:cs="Times New Roman"/>
          <w:color w:val="auto"/>
          <w:kern w:val="0"/>
          <w:sz w:val="32"/>
          <w:szCs w:val="32"/>
          <w:highlight w:val="none"/>
          <w:lang w:val="en-US" w:eastAsia="zh-CN"/>
        </w:rPr>
        <w:t>≥95%</w:t>
      </w:r>
      <w:r>
        <w:rPr>
          <w:rFonts w:hint="default" w:ascii="Times New Roman" w:hAnsi="Times New Roman" w:eastAsia="仿宋_GB2312" w:cs="Times New Roman"/>
          <w:color w:val="auto"/>
          <w:kern w:val="0"/>
          <w:sz w:val="32"/>
          <w:szCs w:val="32"/>
          <w:highlight w:val="none"/>
          <w:lang w:eastAsia="zh-CN"/>
        </w:rPr>
        <w:t>，副中心工程办</w:t>
      </w:r>
      <w:r>
        <w:rPr>
          <w:rFonts w:hint="eastAsia" w:eastAsia="仿宋_GB2312" w:cs="Times New Roman"/>
          <w:color w:val="auto"/>
          <w:kern w:val="0"/>
          <w:sz w:val="32"/>
          <w:szCs w:val="32"/>
          <w:highlight w:val="none"/>
          <w:lang w:val="en-US" w:eastAsia="zh-CN"/>
        </w:rPr>
        <w:t>针对此项目发放调查问卷44份，从调查结果来看均为很满意，满意度达100%</w:t>
      </w:r>
    </w:p>
    <w:p>
      <w:pPr>
        <w:pageBreakBefore w:val="0"/>
        <w:widowControl w:val="0"/>
        <w:kinsoku/>
        <w:wordWrap/>
        <w:overflowPunct/>
        <w:topLinePunct w:val="0"/>
        <w:autoSpaceDE/>
        <w:autoSpaceDN/>
        <w:bidi w:val="0"/>
        <w:adjustRightInd w:val="0"/>
        <w:snapToGrid w:val="0"/>
        <w:spacing w:line="580" w:lineRule="atLeast"/>
        <w:ind w:firstLine="640" w:firstLineChars="200"/>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eastAsia="zh-CN"/>
        </w:rPr>
        <w:t>评价分析认为</w:t>
      </w:r>
      <w:r>
        <w:rPr>
          <w:rFonts w:hint="eastAsia" w:eastAsia="仿宋_GB2312" w:cs="Times New Roman"/>
          <w:color w:val="auto"/>
          <w:kern w:val="0"/>
          <w:sz w:val="32"/>
          <w:szCs w:val="32"/>
          <w:highlight w:val="none"/>
          <w:lang w:eastAsia="zh-CN"/>
        </w:rPr>
        <w:t>：</w:t>
      </w:r>
      <w:r>
        <w:rPr>
          <w:rFonts w:hint="default" w:ascii="Times New Roman" w:hAnsi="Times New Roman" w:eastAsia="仿宋_GB2312" w:cs="Times New Roman"/>
          <w:color w:val="auto"/>
          <w:kern w:val="0"/>
          <w:sz w:val="32"/>
          <w:szCs w:val="32"/>
          <w:highlight w:val="none"/>
          <w:lang w:eastAsia="zh-CN"/>
        </w:rPr>
        <w:t>副中心工程办</w:t>
      </w:r>
      <w:r>
        <w:rPr>
          <w:rFonts w:hint="eastAsia" w:eastAsia="仿宋_GB2312" w:cs="Times New Roman"/>
          <w:color w:val="auto"/>
          <w:kern w:val="0"/>
          <w:sz w:val="32"/>
          <w:szCs w:val="32"/>
          <w:highlight w:val="none"/>
          <w:lang w:val="en-US" w:eastAsia="zh-CN"/>
        </w:rPr>
        <w:t>重视满意度调查工作，分部门分级科学设计调查问卷，加强问卷的统计分析和结果应用，推进了项目绩效的改善和提升</w:t>
      </w:r>
      <w:r>
        <w:rPr>
          <w:rFonts w:hint="eastAsia" w:ascii="仿宋_GB2312" w:hAnsi="Times New Roman" w:eastAsia="仿宋_GB2312"/>
          <w:bCs/>
          <w:sz w:val="32"/>
          <w:szCs w:val="32"/>
        </w:rPr>
        <w:t>。</w:t>
      </w:r>
    </w:p>
    <w:p>
      <w:pPr>
        <w:pageBreakBefore w:val="0"/>
        <w:widowControl w:val="0"/>
        <w:kinsoku/>
        <w:wordWrap/>
        <w:overflowPunct/>
        <w:topLinePunct w:val="0"/>
        <w:autoSpaceDE/>
        <w:autoSpaceDN/>
        <w:bidi w:val="0"/>
        <w:adjustRightInd w:val="0"/>
        <w:snapToGrid w:val="0"/>
        <w:spacing w:line="580" w:lineRule="atLeast"/>
        <w:ind w:firstLine="640" w:firstLineChars="200"/>
        <w:textAlignment w:val="auto"/>
        <w:outlineLvl w:val="0"/>
        <w:rPr>
          <w:rFonts w:ascii="Times New Roman" w:hAnsi="Times New Roman" w:eastAsia="仿宋_GB2312" w:cs="Times New Roman"/>
          <w:bCs/>
          <w:color w:val="auto"/>
          <w:sz w:val="32"/>
          <w:szCs w:val="32"/>
          <w:highlight w:val="none"/>
        </w:rPr>
      </w:pPr>
      <w:r>
        <w:rPr>
          <w:rFonts w:ascii="Times New Roman" w:hAnsi="Times New Roman" w:eastAsia="黑体" w:cs="Times New Roman"/>
          <w:bCs/>
          <w:color w:val="auto"/>
          <w:sz w:val="32"/>
          <w:szCs w:val="32"/>
          <w:highlight w:val="none"/>
        </w:rPr>
        <w:t>五、主要</w:t>
      </w:r>
      <w:bookmarkEnd w:id="114"/>
      <w:bookmarkEnd w:id="115"/>
      <w:r>
        <w:rPr>
          <w:rFonts w:ascii="Times New Roman" w:hAnsi="Times New Roman" w:eastAsia="黑体" w:cs="Times New Roman"/>
          <w:bCs/>
          <w:color w:val="auto"/>
          <w:sz w:val="32"/>
          <w:szCs w:val="32"/>
          <w:highlight w:val="none"/>
        </w:rPr>
        <w:t>经验及做法、存在的问题及原因分析</w:t>
      </w:r>
      <w:bookmarkEnd w:id="116"/>
      <w:bookmarkEnd w:id="117"/>
      <w:bookmarkEnd w:id="118"/>
      <w:bookmarkEnd w:id="119"/>
      <w:bookmarkEnd w:id="120"/>
      <w:bookmarkEnd w:id="121"/>
      <w:bookmarkEnd w:id="122"/>
      <w:bookmarkStart w:id="134" w:name="_Toc12899"/>
    </w:p>
    <w:p>
      <w:pPr>
        <w:pageBreakBefore w:val="0"/>
        <w:widowControl w:val="0"/>
        <w:kinsoku/>
        <w:wordWrap/>
        <w:overflowPunct/>
        <w:topLinePunct w:val="0"/>
        <w:autoSpaceDE/>
        <w:autoSpaceDN/>
        <w:bidi w:val="0"/>
        <w:adjustRightInd w:val="0"/>
        <w:snapToGrid w:val="0"/>
        <w:spacing w:line="580" w:lineRule="atLeast"/>
        <w:ind w:firstLine="643" w:firstLineChars="200"/>
        <w:textAlignment w:val="auto"/>
        <w:outlineLvl w:val="1"/>
        <w:rPr>
          <w:rFonts w:ascii="Times New Roman" w:hAnsi="Times New Roman" w:eastAsia="楷体_GB2312" w:cs="Times New Roman"/>
          <w:bCs/>
          <w:color w:val="auto"/>
          <w:sz w:val="32"/>
          <w:szCs w:val="32"/>
          <w:highlight w:val="none"/>
        </w:rPr>
      </w:pPr>
      <w:bookmarkStart w:id="135" w:name="_Toc18245"/>
      <w:bookmarkStart w:id="136" w:name="_Toc17483"/>
      <w:bookmarkStart w:id="137" w:name="_Toc212495633"/>
      <w:bookmarkStart w:id="138" w:name="_Toc13924"/>
      <w:bookmarkStart w:id="139" w:name="_Toc346501420_WPSOffice_Level2"/>
      <w:bookmarkStart w:id="140" w:name="_Toc13817"/>
      <w:bookmarkStart w:id="141" w:name="_Toc22706"/>
      <w:r>
        <w:rPr>
          <w:rFonts w:ascii="Times New Roman" w:hAnsi="Times New Roman" w:eastAsia="楷体_GB2312" w:cs="Times New Roman"/>
          <w:b/>
          <w:bCs/>
          <w:color w:val="auto"/>
          <w:kern w:val="0"/>
          <w:sz w:val="32"/>
          <w:szCs w:val="32"/>
          <w:highlight w:val="none"/>
        </w:rPr>
        <w:t>（一）主要经验及做法</w:t>
      </w:r>
      <w:bookmarkEnd w:id="135"/>
      <w:bookmarkEnd w:id="136"/>
      <w:bookmarkEnd w:id="137"/>
      <w:bookmarkEnd w:id="138"/>
      <w:bookmarkEnd w:id="139"/>
      <w:bookmarkEnd w:id="140"/>
      <w:bookmarkEnd w:id="141"/>
    </w:p>
    <w:p>
      <w:pPr>
        <w:pageBreakBefore w:val="0"/>
        <w:widowControl w:val="0"/>
        <w:kinsoku/>
        <w:wordWrap/>
        <w:overflowPunct/>
        <w:topLinePunct w:val="0"/>
        <w:autoSpaceDE/>
        <w:autoSpaceDN/>
        <w:bidi w:val="0"/>
        <w:adjustRightInd w:val="0"/>
        <w:snapToGrid w:val="0"/>
        <w:spacing w:line="580" w:lineRule="atLeast"/>
        <w:ind w:firstLine="640" w:firstLineChars="200"/>
        <w:textAlignment w:val="auto"/>
        <w:rPr>
          <w:rFonts w:hint="default" w:ascii="Times New Roman" w:hAnsi="Times New Roman" w:eastAsia="仿宋_GB2312" w:cs="Times New Roman"/>
          <w:b w:val="0"/>
          <w:bCs w:val="0"/>
          <w:color w:val="auto"/>
          <w:kern w:val="0"/>
          <w:sz w:val="32"/>
          <w:szCs w:val="32"/>
          <w:highlight w:val="yellow"/>
          <w:lang w:val="en-US" w:eastAsia="zh-CN"/>
        </w:rPr>
      </w:pPr>
      <w:bookmarkStart w:id="142" w:name="_Toc148798870"/>
      <w:r>
        <w:rPr>
          <w:rFonts w:hint="eastAsia" w:ascii="仿宋_GB2312" w:hAnsi="仿宋_GB2312" w:eastAsia="仿宋_GB2312" w:cs="仿宋_GB2312"/>
          <w:bCs/>
          <w:kern w:val="44"/>
          <w:sz w:val="32"/>
          <w:szCs w:val="32"/>
          <w:highlight w:val="none"/>
          <w:lang w:val="en-US" w:eastAsia="zh-CN"/>
        </w:rPr>
        <w:t>该项目在实施过程中，注重加强组织领导、严格按章施管，形成了一些可行经验及做法。及时修订《北京城市副中心工程建设管理办公室内部控制手册》按文件规定的程序进行资金管理，资金支付按制度规定进行逐级签批，保证了资金支出过程的安全、合规。</w:t>
      </w:r>
    </w:p>
    <w:bookmarkEnd w:id="142"/>
    <w:p>
      <w:pPr>
        <w:pageBreakBefore w:val="0"/>
        <w:widowControl w:val="0"/>
        <w:kinsoku/>
        <w:wordWrap/>
        <w:overflowPunct/>
        <w:topLinePunct w:val="0"/>
        <w:autoSpaceDE/>
        <w:autoSpaceDN/>
        <w:bidi w:val="0"/>
        <w:adjustRightInd w:val="0"/>
        <w:snapToGrid w:val="0"/>
        <w:spacing w:line="580" w:lineRule="atLeast"/>
        <w:ind w:firstLine="643" w:firstLineChars="200"/>
        <w:textAlignment w:val="auto"/>
        <w:outlineLvl w:val="1"/>
        <w:rPr>
          <w:rFonts w:hint="default" w:ascii="Times New Roman" w:hAnsi="Times New Roman" w:eastAsia="楷体_GB2312" w:cs="Times New Roman"/>
          <w:b/>
          <w:bCs/>
          <w:color w:val="auto"/>
          <w:kern w:val="0"/>
          <w:sz w:val="32"/>
          <w:szCs w:val="32"/>
          <w:highlight w:val="none"/>
        </w:rPr>
      </w:pPr>
      <w:bookmarkStart w:id="143" w:name="_Toc30465"/>
      <w:bookmarkStart w:id="144" w:name="_Toc1821198923_WPSOffice_Level2"/>
      <w:bookmarkStart w:id="145" w:name="_Toc27118"/>
      <w:bookmarkStart w:id="146" w:name="_Toc23526"/>
      <w:bookmarkStart w:id="147" w:name="_Toc25960"/>
      <w:bookmarkStart w:id="148" w:name="_Toc26459"/>
      <w:bookmarkStart w:id="149" w:name="_Toc1191642982"/>
      <w:r>
        <w:rPr>
          <w:rFonts w:hint="default" w:ascii="Times New Roman" w:hAnsi="Times New Roman" w:eastAsia="楷体_GB2312" w:cs="Times New Roman"/>
          <w:b/>
          <w:bCs/>
          <w:color w:val="auto"/>
          <w:kern w:val="0"/>
          <w:sz w:val="32"/>
          <w:szCs w:val="32"/>
          <w:highlight w:val="none"/>
        </w:rPr>
        <w:t>（二）存在的问题及原因分析</w:t>
      </w:r>
      <w:bookmarkEnd w:id="143"/>
      <w:bookmarkEnd w:id="144"/>
      <w:bookmarkEnd w:id="145"/>
      <w:bookmarkEnd w:id="146"/>
      <w:bookmarkEnd w:id="147"/>
      <w:bookmarkEnd w:id="148"/>
      <w:bookmarkEnd w:id="149"/>
    </w:p>
    <w:bookmarkEnd w:id="134"/>
    <w:p>
      <w:pPr>
        <w:keepNext w:val="0"/>
        <w:keepLines w:val="0"/>
        <w:pageBreakBefore w:val="0"/>
        <w:widowControl w:val="0"/>
        <w:kinsoku/>
        <w:wordWrap/>
        <w:overflowPunct/>
        <w:topLinePunct w:val="0"/>
        <w:autoSpaceDE/>
        <w:autoSpaceDN/>
        <w:bidi w:val="0"/>
        <w:adjustRightInd w:val="0"/>
        <w:snapToGrid w:val="0"/>
        <w:spacing w:line="580" w:lineRule="atLeast"/>
        <w:ind w:firstLine="643" w:firstLineChars="200"/>
        <w:textAlignment w:val="auto"/>
        <w:outlineLvl w:val="2"/>
        <w:rPr>
          <w:rFonts w:hint="default" w:ascii="Times New Roman" w:hAnsi="Times New Roman" w:eastAsia="仿宋_GB2312" w:cs="Times New Roman"/>
          <w:b/>
          <w:bCs/>
          <w:color w:val="auto"/>
          <w:kern w:val="0"/>
          <w:sz w:val="32"/>
          <w:szCs w:val="32"/>
          <w:highlight w:val="none"/>
          <w:shd w:val="clear" w:color="auto" w:fill="auto"/>
          <w:lang w:val="en-US" w:eastAsia="zh-CN" w:bidi="ar-SA"/>
        </w:rPr>
      </w:pPr>
      <w:bookmarkStart w:id="150" w:name="_Toc20926"/>
      <w:bookmarkStart w:id="151" w:name="_Toc5371"/>
      <w:r>
        <w:rPr>
          <w:rFonts w:hint="default" w:ascii="Times New Roman" w:hAnsi="Times New Roman" w:eastAsia="仿宋_GB2312" w:cs="Times New Roman"/>
          <w:b/>
          <w:bCs/>
          <w:color w:val="auto"/>
          <w:kern w:val="0"/>
          <w:sz w:val="32"/>
          <w:szCs w:val="32"/>
          <w:highlight w:val="none"/>
          <w:shd w:val="clear" w:color="auto" w:fill="auto"/>
          <w:lang w:val="en-US" w:eastAsia="zh-CN" w:bidi="ar-SA"/>
        </w:rPr>
        <w:t>绩效</w:t>
      </w:r>
      <w:r>
        <w:rPr>
          <w:rFonts w:hint="eastAsia" w:eastAsia="仿宋_GB2312" w:cs="Times New Roman"/>
          <w:b/>
          <w:bCs/>
          <w:color w:val="auto"/>
          <w:kern w:val="0"/>
          <w:sz w:val="32"/>
          <w:szCs w:val="32"/>
          <w:highlight w:val="none"/>
          <w:shd w:val="clear" w:color="auto" w:fill="auto"/>
          <w:lang w:val="en-US" w:eastAsia="zh-CN" w:bidi="ar-SA"/>
        </w:rPr>
        <w:t>指标</w:t>
      </w:r>
      <w:r>
        <w:rPr>
          <w:rFonts w:hint="default" w:ascii="Times New Roman" w:hAnsi="Times New Roman" w:eastAsia="仿宋_GB2312" w:cs="Times New Roman"/>
          <w:b/>
          <w:bCs/>
          <w:color w:val="auto"/>
          <w:kern w:val="0"/>
          <w:sz w:val="32"/>
          <w:szCs w:val="32"/>
          <w:highlight w:val="none"/>
          <w:shd w:val="clear" w:color="auto" w:fill="auto"/>
          <w:lang w:val="en-US" w:eastAsia="zh-CN" w:bidi="ar-SA"/>
        </w:rPr>
        <w:t>设置</w:t>
      </w:r>
      <w:r>
        <w:rPr>
          <w:rFonts w:hint="eastAsia" w:ascii="Times New Roman" w:hAnsi="Times New Roman" w:eastAsia="仿宋_GB2312" w:cs="Times New Roman"/>
          <w:b/>
          <w:bCs/>
          <w:color w:val="auto"/>
          <w:kern w:val="0"/>
          <w:sz w:val="32"/>
          <w:szCs w:val="32"/>
          <w:highlight w:val="none"/>
          <w:shd w:val="clear" w:color="auto" w:fill="auto"/>
          <w:lang w:val="en-US" w:eastAsia="zh-CN" w:bidi="ar-SA"/>
        </w:rPr>
        <w:t>不</w:t>
      </w:r>
      <w:r>
        <w:rPr>
          <w:rFonts w:hint="eastAsia" w:eastAsia="仿宋_GB2312" w:cs="Times New Roman"/>
          <w:b/>
          <w:bCs/>
          <w:color w:val="auto"/>
          <w:kern w:val="0"/>
          <w:sz w:val="32"/>
          <w:szCs w:val="32"/>
          <w:highlight w:val="none"/>
          <w:shd w:val="clear" w:color="auto" w:fill="auto"/>
          <w:lang w:val="en-US" w:eastAsia="zh-CN" w:bidi="ar-SA"/>
        </w:rPr>
        <w:t>完整</w:t>
      </w:r>
    </w:p>
    <w:p>
      <w:pPr>
        <w:pageBreakBefore w:val="0"/>
        <w:widowControl w:val="0"/>
        <w:kinsoku/>
        <w:wordWrap/>
        <w:overflowPunct/>
        <w:topLinePunct w:val="0"/>
        <w:autoSpaceDE/>
        <w:autoSpaceDN/>
        <w:bidi w:val="0"/>
        <w:adjustRightInd w:val="0"/>
        <w:snapToGrid w:val="0"/>
        <w:spacing w:line="580" w:lineRule="atLeast"/>
        <w:ind w:firstLine="640" w:firstLineChars="200"/>
        <w:textAlignment w:val="auto"/>
        <w:rPr>
          <w:rFonts w:hint="default" w:ascii="Times New Roman" w:hAnsi="Times New Roman" w:eastAsia="仿宋_GB2312" w:cs="Times New Roman"/>
          <w:b w:val="0"/>
          <w:bCs w:val="0"/>
          <w:color w:val="auto"/>
          <w:kern w:val="0"/>
          <w:sz w:val="32"/>
          <w:szCs w:val="32"/>
          <w:highlight w:val="none"/>
        </w:rPr>
      </w:pPr>
      <w:r>
        <w:rPr>
          <w:rFonts w:hint="default" w:ascii="Times New Roman" w:hAnsi="Times New Roman" w:eastAsia="仿宋_GB2312" w:cs="Times New Roman"/>
          <w:b w:val="0"/>
          <w:bCs w:val="0"/>
          <w:color w:val="auto"/>
          <w:kern w:val="0"/>
          <w:sz w:val="32"/>
          <w:szCs w:val="32"/>
          <w:highlight w:val="none"/>
          <w:lang w:val="en-US" w:eastAsia="zh-CN"/>
        </w:rPr>
        <w:t>北京城市副中心工程建设管理办公室“</w:t>
      </w:r>
      <w:r>
        <w:rPr>
          <w:rFonts w:hint="eastAsia" w:eastAsia="仿宋_GB2312" w:cs="Times New Roman"/>
          <w:b w:val="0"/>
          <w:bCs w:val="0"/>
          <w:color w:val="auto"/>
          <w:kern w:val="0"/>
          <w:sz w:val="32"/>
          <w:szCs w:val="32"/>
          <w:highlight w:val="none"/>
          <w:lang w:val="en-US" w:eastAsia="zh-CN"/>
        </w:rPr>
        <w:t>财务中介服务</w:t>
      </w:r>
      <w:r>
        <w:rPr>
          <w:rFonts w:hint="default" w:ascii="Times New Roman" w:hAnsi="Times New Roman" w:eastAsia="仿宋_GB2312" w:cs="Times New Roman"/>
          <w:b w:val="0"/>
          <w:bCs w:val="0"/>
          <w:color w:val="auto"/>
          <w:kern w:val="0"/>
          <w:sz w:val="32"/>
          <w:szCs w:val="32"/>
          <w:highlight w:val="none"/>
          <w:lang w:val="en-US" w:eastAsia="zh-CN"/>
        </w:rPr>
        <w:t>”项目，</w:t>
      </w:r>
      <w:r>
        <w:rPr>
          <w:rFonts w:hint="eastAsia" w:eastAsia="仿宋_GB2312" w:cs="Times New Roman"/>
          <w:b w:val="0"/>
          <w:bCs w:val="0"/>
          <w:color w:val="auto"/>
          <w:sz w:val="32"/>
          <w:szCs w:val="32"/>
          <w:highlight w:val="none"/>
          <w:lang w:val="en-US" w:eastAsia="zh-CN"/>
        </w:rPr>
        <w:t>产出</w:t>
      </w:r>
      <w:r>
        <w:rPr>
          <w:rFonts w:hint="default" w:ascii="Times New Roman" w:hAnsi="Times New Roman" w:eastAsia="仿宋_GB2312" w:cs="Times New Roman"/>
          <w:b w:val="0"/>
          <w:bCs w:val="0"/>
          <w:color w:val="auto"/>
          <w:sz w:val="32"/>
          <w:szCs w:val="32"/>
          <w:highlight w:val="none"/>
          <w:lang w:val="en-US" w:eastAsia="zh-CN"/>
        </w:rPr>
        <w:t>指标</w:t>
      </w:r>
      <w:r>
        <w:rPr>
          <w:rFonts w:hint="eastAsia" w:eastAsia="仿宋_GB2312" w:cs="Times New Roman"/>
          <w:b w:val="0"/>
          <w:bCs w:val="0"/>
          <w:color w:val="auto"/>
          <w:sz w:val="32"/>
          <w:szCs w:val="32"/>
          <w:highlight w:val="none"/>
          <w:lang w:val="en-US" w:eastAsia="zh-CN"/>
        </w:rPr>
        <w:t>缺少体现绩效服务、文施费检查的清晰、可衡量的指标值。</w:t>
      </w:r>
    </w:p>
    <w:p>
      <w:pPr>
        <w:pageBreakBefore w:val="0"/>
        <w:widowControl w:val="0"/>
        <w:kinsoku/>
        <w:wordWrap/>
        <w:overflowPunct/>
        <w:topLinePunct w:val="0"/>
        <w:autoSpaceDE/>
        <w:autoSpaceDN/>
        <w:bidi w:val="0"/>
        <w:adjustRightInd w:val="0"/>
        <w:snapToGrid w:val="0"/>
        <w:spacing w:line="580" w:lineRule="atLeast"/>
        <w:ind w:firstLine="640" w:firstLineChars="200"/>
        <w:textAlignment w:val="auto"/>
        <w:outlineLvl w:val="0"/>
        <w:rPr>
          <w:rFonts w:hint="default" w:ascii="Times New Roman" w:hAnsi="Times New Roman" w:eastAsia="黑体" w:cs="Times New Roman"/>
          <w:bCs/>
          <w:color w:val="auto"/>
          <w:sz w:val="32"/>
          <w:szCs w:val="32"/>
          <w:highlight w:val="none"/>
        </w:rPr>
      </w:pPr>
      <w:bookmarkStart w:id="152" w:name="_Toc11236"/>
      <w:bookmarkStart w:id="153" w:name="_Toc1096674552"/>
      <w:bookmarkStart w:id="154" w:name="_Toc5416"/>
      <w:bookmarkStart w:id="155" w:name="_Toc10644"/>
      <w:bookmarkStart w:id="156" w:name="_Toc5917"/>
      <w:bookmarkStart w:id="157" w:name="_Toc805878170_WPSOffice_Level1"/>
      <w:bookmarkStart w:id="158" w:name="_Toc3259"/>
      <w:r>
        <w:rPr>
          <w:rFonts w:hint="default" w:ascii="Times New Roman" w:hAnsi="Times New Roman" w:eastAsia="黑体" w:cs="Times New Roman"/>
          <w:bCs/>
          <w:color w:val="auto"/>
          <w:sz w:val="32"/>
          <w:szCs w:val="32"/>
          <w:highlight w:val="none"/>
        </w:rPr>
        <w:t>六、有关建议</w:t>
      </w:r>
      <w:bookmarkEnd w:id="150"/>
      <w:bookmarkEnd w:id="151"/>
      <w:bookmarkEnd w:id="152"/>
      <w:bookmarkEnd w:id="153"/>
      <w:bookmarkEnd w:id="154"/>
      <w:bookmarkEnd w:id="155"/>
      <w:bookmarkEnd w:id="156"/>
      <w:bookmarkEnd w:id="157"/>
      <w:bookmarkEnd w:id="158"/>
    </w:p>
    <w:p>
      <w:pPr>
        <w:keepNext w:val="0"/>
        <w:keepLines w:val="0"/>
        <w:pageBreakBefore w:val="0"/>
        <w:widowControl w:val="0"/>
        <w:kinsoku/>
        <w:wordWrap/>
        <w:overflowPunct/>
        <w:topLinePunct w:val="0"/>
        <w:autoSpaceDE/>
        <w:autoSpaceDN/>
        <w:bidi w:val="0"/>
        <w:adjustRightInd w:val="0"/>
        <w:snapToGrid w:val="0"/>
        <w:spacing w:line="580" w:lineRule="atLeast"/>
        <w:ind w:firstLine="643" w:firstLineChars="200"/>
        <w:textAlignment w:val="baseline"/>
        <w:outlineLvl w:val="1"/>
        <w:rPr>
          <w:rFonts w:hint="default" w:ascii="Times New Roman" w:hAnsi="Times New Roman" w:eastAsia="楷体_GB2312" w:cs="Times New Roman"/>
          <w:b/>
          <w:bCs/>
          <w:color w:val="auto"/>
          <w:sz w:val="32"/>
          <w:szCs w:val="32"/>
          <w:highlight w:val="none"/>
        </w:rPr>
      </w:pPr>
      <w:bookmarkStart w:id="159" w:name="_Toc1229741495"/>
      <w:r>
        <w:rPr>
          <w:rFonts w:hint="eastAsia" w:eastAsia="楷体_GB2312" w:cs="Times New Roman"/>
          <w:b/>
          <w:bCs/>
          <w:color w:val="auto"/>
          <w:sz w:val="32"/>
          <w:szCs w:val="32"/>
          <w:highlight w:val="none"/>
          <w:lang w:eastAsia="zh-CN"/>
        </w:rPr>
        <w:t>科学地设置</w:t>
      </w:r>
      <w:r>
        <w:rPr>
          <w:rFonts w:hint="default" w:ascii="Times New Roman" w:hAnsi="Times New Roman" w:eastAsia="楷体_GB2312" w:cs="Times New Roman"/>
          <w:b/>
          <w:bCs/>
          <w:sz w:val="32"/>
          <w:szCs w:val="32"/>
          <w:lang w:val="en-US" w:eastAsia="zh-CN"/>
        </w:rPr>
        <w:t>绩效</w:t>
      </w:r>
      <w:r>
        <w:rPr>
          <w:rFonts w:hint="eastAsia" w:eastAsia="楷体_GB2312" w:cs="Times New Roman"/>
          <w:b/>
          <w:bCs/>
          <w:sz w:val="32"/>
          <w:szCs w:val="32"/>
          <w:lang w:val="en-US" w:eastAsia="zh-CN"/>
        </w:rPr>
        <w:t>指标</w:t>
      </w:r>
    </w:p>
    <w:p>
      <w:pPr>
        <w:keepNext w:val="0"/>
        <w:keepLines w:val="0"/>
        <w:pageBreakBefore w:val="0"/>
        <w:widowControl w:val="0"/>
        <w:kinsoku/>
        <w:wordWrap/>
        <w:overflowPunct/>
        <w:topLinePunct w:val="0"/>
        <w:autoSpaceDE/>
        <w:autoSpaceDN/>
        <w:bidi w:val="0"/>
        <w:adjustRightInd w:val="0"/>
        <w:snapToGrid w:val="0"/>
        <w:spacing w:line="580" w:lineRule="atLeast"/>
        <w:ind w:firstLine="640" w:firstLineChars="200"/>
        <w:textAlignment w:val="baseline"/>
        <w:rPr>
          <w:rFonts w:hint="eastAsia"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项目申报时</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科学地设置</w:t>
      </w:r>
      <w:r>
        <w:rPr>
          <w:rFonts w:hint="default" w:ascii="Times New Roman" w:hAnsi="Times New Roman" w:eastAsia="仿宋_GB2312" w:cs="Times New Roman"/>
          <w:color w:val="auto"/>
          <w:sz w:val="32"/>
          <w:szCs w:val="32"/>
          <w:highlight w:val="none"/>
        </w:rPr>
        <w:t>绩效目标</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明确产出指标、效益指标、满意度指标等绩效指标要求。</w:t>
      </w:r>
      <w:r>
        <w:rPr>
          <w:rFonts w:hint="default" w:ascii="Times New Roman" w:hAnsi="Times New Roman" w:eastAsia="仿宋_GB2312" w:cs="Times New Roman"/>
          <w:color w:val="auto"/>
          <w:sz w:val="32"/>
          <w:szCs w:val="32"/>
          <w:highlight w:val="none"/>
          <w:lang w:eastAsia="zh-CN"/>
        </w:rPr>
        <w:t>为进一步加强绩效管理，切实提高财政资金使用效率，</w:t>
      </w:r>
      <w:r>
        <w:rPr>
          <w:rFonts w:hint="eastAsia" w:eastAsia="仿宋_GB2312" w:cs="Times New Roman"/>
          <w:color w:val="auto"/>
          <w:sz w:val="32"/>
          <w:szCs w:val="32"/>
          <w:highlight w:val="none"/>
          <w:lang w:val="en-US" w:eastAsia="zh-CN"/>
        </w:rPr>
        <w:t>设置</w:t>
      </w:r>
      <w:r>
        <w:rPr>
          <w:rFonts w:hint="default" w:ascii="Times New Roman" w:hAnsi="Times New Roman" w:eastAsia="仿宋_GB2312" w:cs="Times New Roman"/>
          <w:color w:val="auto"/>
          <w:sz w:val="32"/>
          <w:szCs w:val="32"/>
          <w:highlight w:val="none"/>
          <w:lang w:eastAsia="zh-CN"/>
        </w:rPr>
        <w:t>细化、量化</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清晰、可衡量</w:t>
      </w:r>
      <w:r>
        <w:rPr>
          <w:rFonts w:hint="eastAsia" w:ascii="Times New Roman" w:hAnsi="Times New Roman" w:eastAsia="仿宋_GB2312" w:cs="Times New Roman"/>
          <w:color w:val="auto"/>
          <w:sz w:val="32"/>
          <w:szCs w:val="32"/>
          <w:highlight w:val="none"/>
          <w:lang w:val="en-US" w:eastAsia="zh-CN"/>
        </w:rPr>
        <w:t>的</w:t>
      </w:r>
      <w:r>
        <w:rPr>
          <w:rFonts w:hint="default" w:ascii="Times New Roman" w:hAnsi="Times New Roman" w:eastAsia="仿宋_GB2312" w:cs="Times New Roman"/>
          <w:color w:val="auto"/>
          <w:sz w:val="32"/>
          <w:szCs w:val="32"/>
          <w:highlight w:val="none"/>
        </w:rPr>
        <w:t>绩效</w:t>
      </w:r>
      <w:r>
        <w:rPr>
          <w:rFonts w:hint="eastAsia" w:eastAsia="仿宋_GB2312" w:cs="Times New Roman"/>
          <w:color w:val="auto"/>
          <w:sz w:val="32"/>
          <w:szCs w:val="32"/>
          <w:highlight w:val="none"/>
          <w:lang w:val="en-US" w:eastAsia="zh-CN"/>
        </w:rPr>
        <w:t>指标</w:t>
      </w:r>
      <w:r>
        <w:rPr>
          <w:rFonts w:hint="eastAsia" w:eastAsia="仿宋_GB2312" w:cs="Times New Roman"/>
          <w:color w:val="auto"/>
          <w:sz w:val="32"/>
          <w:szCs w:val="32"/>
          <w:highlight w:val="none"/>
          <w:lang w:eastAsia="zh-CN"/>
        </w:rPr>
        <w:t>。</w:t>
      </w:r>
    </w:p>
    <w:bookmarkEnd w:id="159"/>
    <w:p>
      <w:pPr>
        <w:pStyle w:val="2"/>
        <w:pageBreakBefore w:val="0"/>
        <w:numPr>
          <w:ilvl w:val="0"/>
          <w:numId w:val="0"/>
        </w:numPr>
        <w:kinsoku/>
        <w:wordWrap/>
        <w:overflowPunct/>
        <w:topLinePunct w:val="0"/>
        <w:autoSpaceDE/>
        <w:autoSpaceDN/>
        <w:bidi w:val="0"/>
        <w:adjustRightInd w:val="0"/>
        <w:snapToGrid w:val="0"/>
        <w:spacing w:line="580" w:lineRule="atLeast"/>
        <w:ind w:firstLine="640" w:firstLineChars="200"/>
        <w:rPr>
          <w:rFonts w:hint="default" w:ascii="Times New Roman" w:hAnsi="Times New Roman" w:eastAsia="仿宋_GB2312" w:cs="Times New Roman"/>
          <w:color w:val="auto"/>
          <w:sz w:val="32"/>
          <w:szCs w:val="32"/>
          <w:highlight w:val="none"/>
          <w:lang w:val="en-US" w:eastAsia="zh-CN"/>
        </w:rPr>
      </w:pPr>
      <w:bookmarkStart w:id="160" w:name="_Toc821993324_WPSOffice_Level2"/>
      <w:bookmarkStart w:id="161" w:name="_Toc283979570_WPSOffice_Level2"/>
    </w:p>
    <w:p>
      <w:pPr>
        <w:keepNext w:val="0"/>
        <w:keepLines w:val="0"/>
        <w:pageBreakBefore w:val="0"/>
        <w:widowControl w:val="0"/>
        <w:kinsoku/>
        <w:wordWrap/>
        <w:overflowPunct/>
        <w:topLinePunct w:val="0"/>
        <w:autoSpaceDE/>
        <w:autoSpaceDN/>
        <w:bidi w:val="0"/>
        <w:adjustRightInd w:val="0"/>
        <w:snapToGrid w:val="0"/>
        <w:spacing w:line="580" w:lineRule="atLeast"/>
        <w:ind w:left="0" w:leftChars="0" w:firstLine="640" w:firstLineChars="200"/>
        <w:textAlignment w:val="auto"/>
        <w:rPr>
          <w:rFonts w:hint="eastAsia" w:ascii="仿宋_GB2312" w:hAnsi="仿宋_GB2312" w:eastAsia="仿宋_GB2312" w:cs="仿宋_GB2312"/>
          <w:color w:val="auto"/>
          <w:kern w:val="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80" w:lineRule="atLeast"/>
        <w:ind w:left="0" w:leftChars="0" w:firstLine="640" w:firstLineChars="200"/>
        <w:textAlignment w:val="auto"/>
        <w:rPr>
          <w:rFonts w:hint="eastAsia" w:ascii="仿宋_GB2312" w:hAnsi="仿宋_GB2312" w:eastAsia="仿宋_GB2312" w:cs="仿宋_GB2312"/>
          <w:color w:val="auto"/>
          <w:kern w:val="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80" w:lineRule="atLeast"/>
        <w:ind w:left="0" w:leftChars="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lang w:val="en-US" w:eastAsia="zh-CN"/>
        </w:rPr>
        <w:t>附件：</w:t>
      </w:r>
      <w:bookmarkEnd w:id="160"/>
      <w:bookmarkEnd w:id="161"/>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财务中介服务</w:t>
      </w:r>
      <w:r>
        <w:rPr>
          <w:rFonts w:hint="eastAsia" w:ascii="仿宋_GB2312" w:hAnsi="仿宋_GB2312" w:eastAsia="仿宋_GB2312" w:cs="仿宋_GB2312"/>
          <w:color w:val="auto"/>
          <w:kern w:val="0"/>
          <w:sz w:val="32"/>
          <w:szCs w:val="32"/>
          <w:highlight w:val="none"/>
        </w:rPr>
        <w:t>”项目绩效评价</w:t>
      </w:r>
      <w:r>
        <w:rPr>
          <w:rFonts w:hint="eastAsia" w:ascii="仿宋_GB2312" w:hAnsi="仿宋_GB2312" w:eastAsia="仿宋_GB2312" w:cs="仿宋_GB2312"/>
          <w:color w:val="auto"/>
          <w:kern w:val="0"/>
          <w:sz w:val="32"/>
          <w:szCs w:val="32"/>
          <w:highlight w:val="none"/>
          <w:lang w:val="en-US" w:eastAsia="zh-CN"/>
        </w:rPr>
        <w:t>指标体系及</w:t>
      </w:r>
      <w:r>
        <w:rPr>
          <w:rFonts w:hint="eastAsia" w:ascii="仿宋_GB2312" w:hAnsi="仿宋_GB2312" w:eastAsia="仿宋_GB2312" w:cs="仿宋_GB2312"/>
          <w:color w:val="auto"/>
          <w:kern w:val="0"/>
          <w:sz w:val="32"/>
          <w:szCs w:val="32"/>
          <w:highlight w:val="none"/>
        </w:rPr>
        <w:t>评分表</w:t>
      </w:r>
    </w:p>
    <w:p>
      <w:pPr>
        <w:pStyle w:val="15"/>
        <w:keepNext w:val="0"/>
        <w:keepLines w:val="0"/>
        <w:pageBreakBefore w:val="0"/>
        <w:widowControl w:val="0"/>
        <w:kinsoku/>
        <w:wordWrap/>
        <w:overflowPunct/>
        <w:topLinePunct w:val="0"/>
        <w:autoSpaceDE/>
        <w:autoSpaceDN/>
        <w:bidi w:val="0"/>
        <w:adjustRightInd w:val="0"/>
        <w:snapToGrid w:val="0"/>
        <w:spacing w:line="600" w:lineRule="atLeast"/>
        <w:ind w:left="0" w:leftChars="0"/>
        <w:textAlignment w:val="auto"/>
        <w:rPr>
          <w:rFonts w:hint="eastAsia"/>
          <w:color w:val="auto"/>
          <w:highlight w:val="none"/>
        </w:rPr>
      </w:pPr>
    </w:p>
    <w:p>
      <w:pPr>
        <w:pStyle w:val="2"/>
        <w:rPr>
          <w:rFonts w:hint="eastAsia"/>
        </w:rPr>
      </w:pPr>
    </w:p>
    <w:p>
      <w:pPr>
        <w:keepNext w:val="0"/>
        <w:keepLines w:val="0"/>
        <w:pageBreakBefore w:val="0"/>
        <w:widowControl w:val="0"/>
        <w:kinsoku/>
        <w:wordWrap/>
        <w:overflowPunct/>
        <w:topLinePunct w:val="0"/>
        <w:autoSpaceDE/>
        <w:autoSpaceDN/>
        <w:bidi w:val="0"/>
        <w:adjustRightInd w:val="0"/>
        <w:snapToGrid w:val="0"/>
        <w:spacing w:line="600" w:lineRule="atLeast"/>
        <w:ind w:left="0" w:leftChars="0" w:firstLine="4800" w:firstLineChars="1500"/>
        <w:textAlignment w:val="auto"/>
        <w:rPr>
          <w:rFonts w:hint="default" w:ascii="Times New Roman" w:hAnsi="Times New Roman" w:eastAsia="仿宋_GB2312" w:cs="Times New Roman"/>
          <w:color w:val="auto"/>
          <w:kern w:val="0"/>
          <w:sz w:val="32"/>
          <w:szCs w:val="32"/>
          <w:highlight w:val="none"/>
          <w:lang w:eastAsia="zh-CN"/>
        </w:rPr>
      </w:pPr>
      <w:r>
        <w:rPr>
          <w:rFonts w:hint="default" w:ascii="Times New Roman" w:hAnsi="Times New Roman" w:eastAsia="仿宋_GB2312" w:cs="Times New Roman"/>
          <w:color w:val="auto"/>
          <w:kern w:val="0"/>
          <w:sz w:val="32"/>
          <w:szCs w:val="32"/>
          <w:highlight w:val="none"/>
          <w:lang w:eastAsia="zh-CN"/>
        </w:rPr>
        <w:t>202</w:t>
      </w:r>
      <w:r>
        <w:rPr>
          <w:rFonts w:hint="eastAsia" w:eastAsia="仿宋_GB2312" w:cs="Times New Roman"/>
          <w:color w:val="auto"/>
          <w:kern w:val="0"/>
          <w:sz w:val="32"/>
          <w:szCs w:val="32"/>
          <w:highlight w:val="none"/>
          <w:lang w:val="en-US" w:eastAsia="zh-CN"/>
        </w:rPr>
        <w:t>4</w:t>
      </w:r>
      <w:r>
        <w:rPr>
          <w:rFonts w:hint="default" w:ascii="Times New Roman" w:hAnsi="Times New Roman" w:eastAsia="仿宋_GB2312" w:cs="Times New Roman"/>
          <w:color w:val="auto"/>
          <w:kern w:val="0"/>
          <w:sz w:val="32"/>
          <w:szCs w:val="32"/>
          <w:highlight w:val="none"/>
          <w:lang w:eastAsia="zh-CN"/>
        </w:rPr>
        <w:t>年5月</w:t>
      </w:r>
      <w:r>
        <w:rPr>
          <w:rFonts w:hint="eastAsia" w:eastAsia="仿宋_GB2312" w:cs="Times New Roman"/>
          <w:color w:val="auto"/>
          <w:kern w:val="0"/>
          <w:sz w:val="32"/>
          <w:szCs w:val="32"/>
          <w:highlight w:val="none"/>
          <w:lang w:val="en-US" w:eastAsia="zh-CN"/>
        </w:rPr>
        <w:t>11</w:t>
      </w:r>
      <w:r>
        <w:rPr>
          <w:rFonts w:hint="default" w:ascii="Times New Roman" w:hAnsi="Times New Roman" w:eastAsia="仿宋_GB2312" w:cs="Times New Roman"/>
          <w:color w:val="auto"/>
          <w:kern w:val="0"/>
          <w:sz w:val="32"/>
          <w:szCs w:val="32"/>
          <w:highlight w:val="none"/>
          <w:lang w:eastAsia="zh-CN"/>
        </w:rPr>
        <w:t>日</w:t>
      </w:r>
    </w:p>
    <w:p>
      <w:pPr>
        <w:pStyle w:val="15"/>
        <w:rPr>
          <w:rFonts w:hint="eastAsia" w:ascii="仿宋_GB2312" w:hAnsi="仿宋_GB2312" w:eastAsia="仿宋_GB2312" w:cs="仿宋_GB2312"/>
          <w:color w:val="auto"/>
          <w:kern w:val="0"/>
          <w:sz w:val="32"/>
          <w:szCs w:val="32"/>
          <w:highlight w:val="none"/>
          <w:lang w:eastAsia="zh-CN"/>
        </w:rPr>
      </w:pPr>
    </w:p>
    <w:p>
      <w:pPr>
        <w:rPr>
          <w:rFonts w:hint="eastAsia"/>
        </w:rPr>
        <w:sectPr>
          <w:footerReference r:id="rId8" w:type="default"/>
          <w:pgSz w:w="11906" w:h="16838"/>
          <w:pgMar w:top="1701" w:right="1701" w:bottom="1701" w:left="1701" w:header="851" w:footer="992" w:gutter="0"/>
          <w:pgNumType w:fmt="decimal" w:start="1"/>
          <w:cols w:space="720" w:num="1"/>
          <w:docGrid w:type="lines" w:linePitch="327" w:charSpace="0"/>
        </w:sectPr>
      </w:pPr>
    </w:p>
    <w:p>
      <w:pPr>
        <w:keepNext w:val="0"/>
        <w:keepLines w:val="0"/>
        <w:pageBreakBefore w:val="0"/>
        <w:widowControl w:val="0"/>
        <w:kinsoku/>
        <w:wordWrap/>
        <w:overflowPunct/>
        <w:topLinePunct w:val="0"/>
        <w:autoSpaceDE/>
        <w:autoSpaceDN/>
        <w:bidi w:val="0"/>
        <w:adjustRightInd w:val="0"/>
        <w:snapToGrid w:val="0"/>
        <w:ind w:left="-240" w:leftChars="-100" w:firstLine="0" w:firstLineChars="0"/>
        <w:jc w:val="left"/>
        <w:textAlignment w:val="auto"/>
        <w:outlineLvl w:val="0"/>
        <w:rPr>
          <w:rFonts w:hint="eastAsia" w:ascii="宋体" w:hAnsi="宋体" w:eastAsia="宋体" w:cs="宋体"/>
          <w:bCs/>
          <w:sz w:val="28"/>
          <w:szCs w:val="28"/>
        </w:rPr>
      </w:pPr>
      <w:r>
        <w:rPr>
          <w:rFonts w:hint="eastAsia" w:ascii="宋体" w:hAnsi="宋体" w:eastAsia="宋体" w:cs="宋体"/>
          <w:bCs/>
          <w:sz w:val="28"/>
          <w:szCs w:val="28"/>
        </w:rPr>
        <w:t>附件</w:t>
      </w:r>
    </w:p>
    <w:p>
      <w:pPr>
        <w:keepNext w:val="0"/>
        <w:keepLines w:val="0"/>
        <w:pageBreakBefore w:val="0"/>
        <w:widowControl w:val="0"/>
        <w:kinsoku/>
        <w:wordWrap/>
        <w:overflowPunct/>
        <w:topLinePunct w:val="0"/>
        <w:autoSpaceDE/>
        <w:autoSpaceDN/>
        <w:bidi w:val="0"/>
        <w:adjustRightInd w:val="0"/>
        <w:snapToGrid w:val="0"/>
        <w:spacing w:after="157" w:afterLines="50"/>
        <w:jc w:val="center"/>
        <w:textAlignment w:val="auto"/>
        <w:outlineLvl w:val="0"/>
        <w:rPr>
          <w:b/>
          <w:sz w:val="36"/>
          <w:szCs w:val="36"/>
        </w:rPr>
      </w:pPr>
      <w:r>
        <w:rPr>
          <w:rFonts w:hint="eastAsia"/>
          <w:b/>
          <w:sz w:val="36"/>
          <w:szCs w:val="36"/>
        </w:rPr>
        <w:t>“</w:t>
      </w:r>
      <w:r>
        <w:rPr>
          <w:rFonts w:hint="eastAsia" w:cs="Times New Roman"/>
          <w:b/>
          <w:sz w:val="36"/>
          <w:szCs w:val="36"/>
          <w:lang w:val="en-US" w:eastAsia="zh-CN"/>
        </w:rPr>
        <w:t>财务中介服务</w:t>
      </w:r>
      <w:r>
        <w:rPr>
          <w:rFonts w:hint="eastAsia"/>
          <w:b/>
          <w:sz w:val="36"/>
          <w:szCs w:val="36"/>
        </w:rPr>
        <w:t>”项目绩效评价</w:t>
      </w:r>
      <w:r>
        <w:rPr>
          <w:rFonts w:hint="eastAsia"/>
          <w:b/>
          <w:sz w:val="36"/>
          <w:szCs w:val="36"/>
          <w:lang w:val="en-US" w:eastAsia="zh-CN"/>
        </w:rPr>
        <w:t>指标体系及</w:t>
      </w:r>
      <w:r>
        <w:rPr>
          <w:rFonts w:hint="eastAsia"/>
          <w:b/>
          <w:sz w:val="36"/>
          <w:szCs w:val="36"/>
        </w:rPr>
        <w:t>评分表</w:t>
      </w:r>
    </w:p>
    <w:p>
      <w:pPr>
        <w:keepNext w:val="0"/>
        <w:keepLines w:val="0"/>
        <w:pageBreakBefore w:val="0"/>
        <w:widowControl w:val="0"/>
        <w:kinsoku/>
        <w:wordWrap/>
        <w:overflowPunct/>
        <w:topLinePunct w:val="0"/>
        <w:autoSpaceDE/>
        <w:autoSpaceDN/>
        <w:bidi w:val="0"/>
        <w:adjustRightInd/>
        <w:snapToGrid/>
        <w:ind w:left="-120" w:leftChars="-50" w:firstLine="0" w:firstLineChars="0"/>
        <w:jc w:val="left"/>
        <w:textAlignment w:val="auto"/>
        <w:rPr>
          <w:b/>
          <w:sz w:val="22"/>
        </w:rPr>
      </w:pPr>
      <w:r>
        <w:rPr>
          <w:rFonts w:hint="eastAsia"/>
          <w:b/>
          <w:sz w:val="22"/>
        </w:rPr>
        <w:t>被评价单位：北京城市副中心工程建设管理办公室</w:t>
      </w:r>
    </w:p>
    <w:tbl>
      <w:tblPr>
        <w:tblStyle w:val="19"/>
        <w:tblW w:w="528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1050"/>
        <w:gridCol w:w="1125"/>
        <w:gridCol w:w="630"/>
        <w:gridCol w:w="1350"/>
        <w:gridCol w:w="630"/>
        <w:gridCol w:w="2230"/>
        <w:gridCol w:w="1607"/>
        <w:gridCol w:w="2493"/>
        <w:gridCol w:w="825"/>
        <w:gridCol w:w="1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blHeader/>
          <w:jc w:val="center"/>
        </w:trPr>
        <w:tc>
          <w:tcPr>
            <w:tcW w:w="279"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b/>
                <w:bCs/>
                <w:kern w:val="0"/>
                <w:sz w:val="20"/>
                <w:szCs w:val="20"/>
              </w:rPr>
            </w:pPr>
            <w:r>
              <w:rPr>
                <w:rFonts w:hint="eastAsia" w:ascii="宋体" w:hAnsi="宋体" w:cs="宋体"/>
                <w:b/>
                <w:bCs/>
                <w:kern w:val="0"/>
                <w:sz w:val="20"/>
                <w:szCs w:val="20"/>
              </w:rPr>
              <w:t>一级指标</w:t>
            </w:r>
          </w:p>
        </w:tc>
        <w:tc>
          <w:tcPr>
            <w:tcW w:w="3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b/>
                <w:bCs/>
                <w:kern w:val="0"/>
                <w:sz w:val="20"/>
                <w:szCs w:val="20"/>
              </w:rPr>
            </w:pPr>
            <w:r>
              <w:rPr>
                <w:rFonts w:hint="eastAsia" w:ascii="宋体" w:hAnsi="宋体" w:cs="宋体"/>
                <w:b/>
                <w:bCs/>
                <w:kern w:val="0"/>
                <w:sz w:val="20"/>
                <w:szCs w:val="20"/>
              </w:rPr>
              <w:t>二级指标</w:t>
            </w:r>
          </w:p>
        </w:tc>
        <w:tc>
          <w:tcPr>
            <w:tcW w:w="389"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b/>
                <w:bCs/>
                <w:kern w:val="0"/>
                <w:sz w:val="20"/>
                <w:szCs w:val="20"/>
              </w:rPr>
            </w:pPr>
            <w:r>
              <w:rPr>
                <w:rFonts w:hint="eastAsia" w:ascii="宋体" w:hAnsi="宋体" w:cs="宋体"/>
                <w:b/>
                <w:bCs/>
                <w:kern w:val="0"/>
                <w:sz w:val="20"/>
                <w:szCs w:val="20"/>
              </w:rPr>
              <w:t>三级指标</w:t>
            </w:r>
          </w:p>
        </w:tc>
        <w:tc>
          <w:tcPr>
            <w:tcW w:w="218"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both"/>
              <w:textAlignment w:val="auto"/>
              <w:rPr>
                <w:rFonts w:hint="default" w:ascii="宋体" w:hAnsi="宋体" w:cs="宋体"/>
                <w:b/>
                <w:bCs/>
                <w:kern w:val="0"/>
                <w:sz w:val="20"/>
                <w:szCs w:val="20"/>
              </w:rPr>
            </w:pPr>
            <w:r>
              <w:rPr>
                <w:rFonts w:hint="eastAsia" w:ascii="宋体" w:hAnsi="宋体" w:cs="宋体"/>
                <w:b/>
                <w:bCs/>
                <w:kern w:val="0"/>
                <w:sz w:val="20"/>
                <w:szCs w:val="20"/>
                <w:lang w:val="en-US" w:eastAsia="zh-CN"/>
              </w:rPr>
              <w:t>分</w:t>
            </w:r>
            <w:r>
              <w:rPr>
                <w:rFonts w:hint="eastAsia" w:ascii="宋体" w:hAnsi="宋体" w:cs="宋体"/>
                <w:b/>
                <w:bCs/>
                <w:kern w:val="0"/>
                <w:sz w:val="20"/>
                <w:szCs w:val="20"/>
              </w:rPr>
              <w:t>值</w:t>
            </w:r>
          </w:p>
        </w:tc>
        <w:tc>
          <w:tcPr>
            <w:tcW w:w="467"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b/>
                <w:bCs/>
                <w:kern w:val="0"/>
                <w:sz w:val="20"/>
                <w:szCs w:val="20"/>
              </w:rPr>
            </w:pPr>
            <w:r>
              <w:rPr>
                <w:rFonts w:hint="eastAsia" w:ascii="宋体" w:hAnsi="宋体" w:cs="宋体"/>
                <w:b/>
                <w:bCs/>
                <w:kern w:val="0"/>
                <w:sz w:val="20"/>
                <w:szCs w:val="20"/>
              </w:rPr>
              <w:t>四级指标</w:t>
            </w:r>
          </w:p>
        </w:tc>
        <w:tc>
          <w:tcPr>
            <w:tcW w:w="218"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both"/>
              <w:textAlignment w:val="auto"/>
              <w:rPr>
                <w:rFonts w:hint="default" w:ascii="宋体" w:hAnsi="宋体" w:cs="宋体"/>
                <w:b/>
                <w:bCs/>
                <w:kern w:val="0"/>
                <w:sz w:val="20"/>
                <w:szCs w:val="20"/>
                <w:lang w:val="en-US"/>
              </w:rPr>
            </w:pPr>
            <w:r>
              <w:rPr>
                <w:rFonts w:hint="eastAsia" w:ascii="宋体" w:hAnsi="宋体" w:cs="宋体"/>
                <w:b/>
                <w:bCs/>
                <w:kern w:val="0"/>
                <w:sz w:val="20"/>
                <w:szCs w:val="20"/>
                <w:lang w:val="en-US" w:eastAsia="zh-CN"/>
              </w:rPr>
              <w:t>分值</w:t>
            </w:r>
          </w:p>
        </w:tc>
        <w:tc>
          <w:tcPr>
            <w:tcW w:w="772"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b/>
                <w:bCs/>
                <w:kern w:val="0"/>
                <w:sz w:val="20"/>
                <w:szCs w:val="20"/>
              </w:rPr>
            </w:pPr>
            <w:r>
              <w:rPr>
                <w:rFonts w:hint="eastAsia" w:ascii="宋体" w:hAnsi="宋体" w:cs="宋体"/>
                <w:b/>
                <w:bCs/>
                <w:kern w:val="0"/>
                <w:sz w:val="20"/>
                <w:szCs w:val="20"/>
              </w:rPr>
              <w:t>指标解释</w:t>
            </w:r>
          </w:p>
        </w:tc>
        <w:tc>
          <w:tcPr>
            <w:tcW w:w="556"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b/>
                <w:bCs/>
                <w:kern w:val="0"/>
                <w:sz w:val="20"/>
                <w:szCs w:val="20"/>
              </w:rPr>
            </w:pPr>
            <w:r>
              <w:rPr>
                <w:rFonts w:hint="eastAsia" w:ascii="宋体" w:hAnsi="宋体" w:cs="宋体"/>
                <w:b/>
                <w:bCs/>
                <w:kern w:val="0"/>
                <w:sz w:val="20"/>
                <w:szCs w:val="20"/>
              </w:rPr>
              <w:t>评价分值</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b/>
                <w:bCs/>
                <w:kern w:val="0"/>
                <w:sz w:val="20"/>
                <w:szCs w:val="20"/>
              </w:rPr>
            </w:pPr>
            <w:r>
              <w:rPr>
                <w:rFonts w:hint="eastAsia" w:ascii="宋体" w:hAnsi="宋体" w:cs="宋体"/>
                <w:b/>
                <w:bCs/>
                <w:kern w:val="0"/>
                <w:sz w:val="20"/>
                <w:szCs w:val="20"/>
              </w:rPr>
              <w:t>评价标准</w:t>
            </w:r>
          </w:p>
        </w:tc>
        <w:tc>
          <w:tcPr>
            <w:tcW w:w="285"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b/>
                <w:bCs/>
                <w:kern w:val="0"/>
                <w:sz w:val="20"/>
                <w:szCs w:val="20"/>
              </w:rPr>
            </w:pPr>
            <w:r>
              <w:rPr>
                <w:rFonts w:hint="eastAsia" w:ascii="宋体" w:hAnsi="宋体" w:cs="宋体"/>
                <w:b/>
                <w:bCs/>
                <w:kern w:val="0"/>
                <w:sz w:val="20"/>
                <w:szCs w:val="20"/>
                <w:lang w:val="en-US" w:eastAsia="zh-CN"/>
              </w:rPr>
              <w:t>评价 得</w:t>
            </w:r>
            <w:r>
              <w:rPr>
                <w:rFonts w:hint="eastAsia" w:ascii="宋体" w:hAnsi="宋体" w:cs="宋体"/>
                <w:b/>
                <w:bCs/>
                <w:kern w:val="0"/>
                <w:sz w:val="20"/>
                <w:szCs w:val="20"/>
              </w:rPr>
              <w:t>分</w:t>
            </w:r>
          </w:p>
        </w:tc>
        <w:tc>
          <w:tcPr>
            <w:tcW w:w="585"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b/>
                <w:bCs/>
                <w:kern w:val="0"/>
                <w:sz w:val="20"/>
                <w:szCs w:val="20"/>
              </w:rPr>
            </w:pPr>
            <w:r>
              <w:rPr>
                <w:rFonts w:hint="eastAsia" w:ascii="宋体" w:hAnsi="宋体" w:cs="宋体"/>
                <w:b/>
                <w:bCs/>
                <w:kern w:val="0"/>
                <w:sz w:val="20"/>
                <w:szCs w:val="20"/>
              </w:rPr>
              <w:t>扣分原因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决策</w:t>
            </w:r>
          </w:p>
        </w:tc>
        <w:tc>
          <w:tcPr>
            <w:tcW w:w="363"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项目立项</w:t>
            </w:r>
          </w:p>
        </w:tc>
        <w:tc>
          <w:tcPr>
            <w:tcW w:w="389"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left"/>
              <w:textAlignment w:val="auto"/>
              <w:rPr>
                <w:rFonts w:hint="default" w:ascii="宋体" w:hAnsi="宋体" w:cs="宋体"/>
                <w:kern w:val="0"/>
                <w:sz w:val="20"/>
                <w:szCs w:val="20"/>
              </w:rPr>
            </w:pPr>
            <w:r>
              <w:rPr>
                <w:rFonts w:hint="eastAsia" w:ascii="宋体" w:hAnsi="宋体" w:cs="宋体"/>
                <w:kern w:val="0"/>
                <w:sz w:val="20"/>
                <w:szCs w:val="20"/>
              </w:rPr>
              <w:t>立项依据充分性</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2</w:t>
            </w:r>
          </w:p>
        </w:tc>
        <w:tc>
          <w:tcPr>
            <w:tcW w:w="467"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项目立项与法律法规、相关政策、发展规划以及部门职责的相符性</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highlight w:val="none"/>
              </w:rPr>
            </w:pPr>
            <w:r>
              <w:rPr>
                <w:rFonts w:hint="eastAsia" w:ascii="宋体" w:hAnsi="宋体" w:cs="宋体"/>
                <w:kern w:val="0"/>
                <w:sz w:val="20"/>
                <w:szCs w:val="20"/>
                <w:highlight w:val="none"/>
              </w:rPr>
              <w:t>2</w:t>
            </w:r>
          </w:p>
        </w:tc>
        <w:tc>
          <w:tcPr>
            <w:tcW w:w="772"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highlight w:val="none"/>
              </w:rPr>
            </w:pPr>
            <w:r>
              <w:rPr>
                <w:rFonts w:hint="eastAsia" w:ascii="宋体" w:hAnsi="宋体" w:cs="宋体"/>
                <w:kern w:val="0"/>
                <w:sz w:val="20"/>
                <w:szCs w:val="20"/>
                <w:highlight w:val="none"/>
              </w:rPr>
              <w:t>项目立项是否符合法律法规、相关政策、发展规划以及部门职责，用以反映和考核项目立项依据情况。</w:t>
            </w: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highlight w:val="none"/>
              </w:rPr>
            </w:pPr>
            <w:r>
              <w:rPr>
                <w:rFonts w:hint="eastAsia" w:ascii="宋体" w:hAnsi="宋体" w:cs="宋体"/>
                <w:kern w:val="0"/>
                <w:sz w:val="20"/>
                <w:szCs w:val="20"/>
                <w:highlight w:val="none"/>
              </w:rPr>
              <w:t>1.8（含）-2.0</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highlight w:val="none"/>
              </w:rPr>
            </w:pPr>
            <w:r>
              <w:rPr>
                <w:rFonts w:hint="eastAsia" w:ascii="宋体" w:hAnsi="宋体" w:cs="宋体"/>
                <w:kern w:val="0"/>
                <w:sz w:val="20"/>
                <w:szCs w:val="20"/>
                <w:highlight w:val="none"/>
              </w:rPr>
              <w:t>与法律法规、相关政策、发展规划以及部门职责相符性高</w:t>
            </w:r>
          </w:p>
        </w:tc>
        <w:tc>
          <w:tcPr>
            <w:tcW w:w="2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highlight w:val="none"/>
              </w:rPr>
            </w:pPr>
            <w:r>
              <w:rPr>
                <w:rFonts w:hint="default" w:ascii="宋体" w:hAnsi="宋体" w:cs="宋体"/>
                <w:kern w:val="0"/>
                <w:sz w:val="20"/>
                <w:szCs w:val="20"/>
                <w:highlight w:val="none"/>
              </w:rPr>
              <w:t>2</w:t>
            </w:r>
          </w:p>
        </w:tc>
        <w:tc>
          <w:tcPr>
            <w:tcW w:w="5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1.5（含）-1.8</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与法律法规、相关政策、发展规划以及部门职责较为相符</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1.2（含）-1.5</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与法律法规、相关政策、发展规划以及部门职责基本相符</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0（含）-1.2</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与法律法规、相关政策、发展规划以及部门职责不相符</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left"/>
              <w:textAlignment w:val="auto"/>
              <w:rPr>
                <w:rFonts w:hint="default" w:ascii="宋体" w:hAnsi="宋体" w:cs="宋体"/>
                <w:kern w:val="0"/>
                <w:sz w:val="20"/>
                <w:szCs w:val="20"/>
              </w:rPr>
            </w:pPr>
            <w:r>
              <w:rPr>
                <w:rFonts w:hint="eastAsia" w:ascii="宋体" w:hAnsi="宋体" w:cs="宋体"/>
                <w:kern w:val="0"/>
                <w:sz w:val="20"/>
                <w:szCs w:val="20"/>
              </w:rPr>
              <w:t>立项程序规范性</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3</w:t>
            </w:r>
          </w:p>
        </w:tc>
        <w:tc>
          <w:tcPr>
            <w:tcW w:w="467"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项目立项程序的规范性</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w:t>
            </w:r>
          </w:p>
        </w:tc>
        <w:tc>
          <w:tcPr>
            <w:tcW w:w="772"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项目是否按照规定的程序申请设立</w:t>
            </w: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0.9（含）-1.0</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立项程序完整、有效，立项程序科学、程序化</w:t>
            </w:r>
          </w:p>
        </w:tc>
        <w:tc>
          <w:tcPr>
            <w:tcW w:w="2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default" w:ascii="宋体" w:hAnsi="宋体" w:cs="宋体"/>
                <w:kern w:val="0"/>
                <w:sz w:val="20"/>
                <w:szCs w:val="20"/>
              </w:rPr>
              <w:t>1</w:t>
            </w:r>
          </w:p>
        </w:tc>
        <w:tc>
          <w:tcPr>
            <w:tcW w:w="5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0.75（含）-0.9</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立项程序较为完整、有效，立项程序较为科学、程序化</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0.6（含）-0.75</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未将相关立项程序制度化，但项目立项经过相关立项程序</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0（含）-0.6</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立项程序不完整，缺乏有效性</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项目立项的审批文件、材料与相关要求的相符性</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w:t>
            </w:r>
          </w:p>
        </w:tc>
        <w:tc>
          <w:tcPr>
            <w:tcW w:w="772"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审批文件、材料是否符合相关要求</w:t>
            </w: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0.9（含）-1.0</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项目立项的审批文件、材料与相关要求的相符性高</w:t>
            </w:r>
          </w:p>
        </w:tc>
        <w:tc>
          <w:tcPr>
            <w:tcW w:w="2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default" w:ascii="宋体" w:hAnsi="宋体" w:cs="宋体"/>
                <w:kern w:val="0"/>
                <w:sz w:val="20"/>
                <w:szCs w:val="20"/>
              </w:rPr>
              <w:t>1</w:t>
            </w:r>
          </w:p>
        </w:tc>
        <w:tc>
          <w:tcPr>
            <w:tcW w:w="5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0.75（含）-0.9</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项目立项的审批文件、材料与相关要求的相符性较高</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0.6（含）-0.75</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项目立项的审批文件、材料与相关要求的相符性一般</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0（含）-0.6</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项目立项的审批文件、材料与相关要求不相符</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项目立项决策结果的合理性</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w:t>
            </w:r>
          </w:p>
        </w:tc>
        <w:tc>
          <w:tcPr>
            <w:tcW w:w="772"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事前是否已经过必要的可行性研究、专家论证、风险评估、绩效评估、集体决策</w:t>
            </w: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0.9（含）-1.0</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严格履行相关立项决策程序，决策过程有效，项目申报程序规范，可行性研究、专家论证、风险评估、绩效评估、集体决策等申报资料完整</w:t>
            </w:r>
          </w:p>
        </w:tc>
        <w:tc>
          <w:tcPr>
            <w:tcW w:w="2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default" w:ascii="宋体" w:hAnsi="宋体" w:cs="宋体"/>
                <w:kern w:val="0"/>
                <w:sz w:val="20"/>
                <w:szCs w:val="20"/>
              </w:rPr>
              <w:t>1</w:t>
            </w:r>
          </w:p>
        </w:tc>
        <w:tc>
          <w:tcPr>
            <w:tcW w:w="5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0.75（含）-0.9</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履行了相关决策程序，决策过程较为有效，可行性研究、专家论证、风险评估、绩效评估、集体决策等申报资料较为完整</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0.6（含）-0.75</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履行了相关决策程序，决策过程的有效性有待提高，决策结果科学性一般；履行了项目申报程序，并提交了可行性研究、专家论证、风险评估、绩效评估、集体决策等相应申报资料</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0（含）-0.6</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未履行相关决策程序，决策过程流于形式，决策结果缺乏科学性；未履行项目申报程序，可行性研究、专家论证、风险评估、绩效评估、集体决策等申报资料不完整</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绩效目标</w:t>
            </w:r>
          </w:p>
        </w:tc>
        <w:tc>
          <w:tcPr>
            <w:tcW w:w="389"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绩效目标合理性</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2</w:t>
            </w:r>
          </w:p>
        </w:tc>
        <w:tc>
          <w:tcPr>
            <w:tcW w:w="467"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绩效目标合理性</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2</w:t>
            </w:r>
          </w:p>
        </w:tc>
        <w:tc>
          <w:tcPr>
            <w:tcW w:w="772"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是否有绩效目标（如未设定预算绩效目标，可考核其他工作任务目标）；项目绩效目标与实际工作内容是否具有相关性；项目预期产出效益和效果是否符合正常的业绩水平；是否与预算确定的项目投资额或资金量相匹配。</w:t>
            </w: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1.8（含）-2.0</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绩效目标的设立合理、可行，与实际工作内容相关性强，项目预期产出效益和效果与正常业绩水平的相符性强，与预算确定的项目投资额或资金量的匹配性高</w:t>
            </w:r>
          </w:p>
        </w:tc>
        <w:tc>
          <w:tcPr>
            <w:tcW w:w="2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w:t>
            </w:r>
          </w:p>
        </w:tc>
        <w:tc>
          <w:tcPr>
            <w:tcW w:w="5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both"/>
              <w:textAlignment w:val="auto"/>
              <w:rPr>
                <w:rFonts w:hint="default" w:ascii="宋体" w:hAnsi="宋体" w:eastAsia="宋体" w:cs="宋体"/>
                <w:kern w:val="0"/>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1.5（含）-1.8</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绩效目标的设立比较合理、可行，与实际工作内容相关性较强，项目预期产出效益和效果与正常业绩水平的相符性较强，与预算确定的项目投资额或资金量的匹配性较高</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1.2（含）-1.5</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绩效目标的设立基本合理、可行，与实际工作内容相关性一般，项目预期产出效益和效果与正常业绩水平的相符性一般，与预算确定的项目投资额或资金量的匹配性一般</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0（含）-1.2</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绩效目标的设立不太合理、可行，缺乏与实际工作内容的相关性，项目预期产出效益和效果缺乏与正常业绩水平的相符性，缺乏与预算确定的项目投资额或资金量的匹配性</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绩效指标明确性</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w:t>
            </w:r>
          </w:p>
        </w:tc>
        <w:tc>
          <w:tcPr>
            <w:tcW w:w="467"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绩效指标明确性</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w:t>
            </w:r>
          </w:p>
        </w:tc>
        <w:tc>
          <w:tcPr>
            <w:tcW w:w="772"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是否将项目绩效目标细化分解为具体的绩效指标；是否通过清晰、可衡量的指标值予以体现；是否与项目目标任务数或计划数相对应。</w:t>
            </w: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0.9（含）-1.0</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绩效指标充分细化、量化、清晰、可衡量，与项目目标任务数或计划数的对应性强</w:t>
            </w:r>
          </w:p>
        </w:tc>
        <w:tc>
          <w:tcPr>
            <w:tcW w:w="2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w:t>
            </w:r>
            <w:r>
              <w:rPr>
                <w:rFonts w:hint="default" w:ascii="宋体" w:hAnsi="宋体" w:cs="宋体"/>
                <w:kern w:val="0"/>
                <w:sz w:val="20"/>
                <w:szCs w:val="20"/>
              </w:rPr>
              <w:t>.</w:t>
            </w:r>
            <w:r>
              <w:rPr>
                <w:rFonts w:hint="eastAsia" w:ascii="宋体" w:hAnsi="宋体" w:cs="宋体"/>
                <w:kern w:val="0"/>
                <w:sz w:val="20"/>
                <w:szCs w:val="20"/>
                <w:lang w:val="en-US" w:eastAsia="zh-CN"/>
              </w:rPr>
              <w:t>5</w:t>
            </w:r>
          </w:p>
        </w:tc>
        <w:tc>
          <w:tcPr>
            <w:tcW w:w="5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both"/>
              <w:textAlignment w:val="auto"/>
              <w:rPr>
                <w:rFonts w:hint="default" w:ascii="宋体" w:hAnsi="宋体" w:cs="宋体"/>
                <w:kern w:val="0"/>
                <w:sz w:val="20"/>
                <w:szCs w:val="20"/>
                <w:lang w:val="en-US"/>
              </w:rPr>
            </w:pPr>
            <w:r>
              <w:rPr>
                <w:rFonts w:hint="eastAsia" w:ascii="宋体" w:hAnsi="宋体" w:cs="宋体"/>
                <w:kern w:val="0"/>
                <w:sz w:val="20"/>
                <w:szCs w:val="20"/>
                <w:lang w:val="en-US" w:eastAsia="zh-CN"/>
              </w:rPr>
              <w:t>绩效指标设置不完整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0.75（含）-0.9</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绩效指标比较细化、量化、清晰、可衡量，与项目目标任务数或计划数的对应性较强</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0.6（含）-0.75</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绩效指标需要进一步细化、量化，与项目目标任务数或计划数的对应性一般</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0（含）-0.6</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绩效目标不够细化、量化，或未设定量化、细化指标，缺乏与项目目标任务数或计划数的对应性</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资金投入</w:t>
            </w:r>
          </w:p>
        </w:tc>
        <w:tc>
          <w:tcPr>
            <w:tcW w:w="389"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预算编制科学性</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w:t>
            </w:r>
          </w:p>
        </w:tc>
        <w:tc>
          <w:tcPr>
            <w:tcW w:w="467"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预算编制科学性</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w:t>
            </w:r>
          </w:p>
        </w:tc>
        <w:tc>
          <w:tcPr>
            <w:tcW w:w="772"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项目预算编制是否经过科学论证、有明确标准，资金额度与年度目标是否相适应，用以反映和考核项目预算编制的科学性、合理性情况。</w:t>
            </w: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0.9（含）-1.0</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项目预算编制经过充分的科学论证，资金额度与年度目标适应性强</w:t>
            </w:r>
          </w:p>
        </w:tc>
        <w:tc>
          <w:tcPr>
            <w:tcW w:w="2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1</w:t>
            </w:r>
          </w:p>
        </w:tc>
        <w:tc>
          <w:tcPr>
            <w:tcW w:w="5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both"/>
              <w:textAlignment w:val="auto"/>
              <w:rPr>
                <w:rFonts w:hint="default" w:ascii="宋体" w:hAnsi="宋体" w:eastAsia="宋体" w:cs="宋体"/>
                <w:kern w:val="0"/>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0.75（含）-0.9</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项目预算编制经过较为充分的科学论证，资金额度与年度目标适应性较强</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0.6（含）-0.75</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项目预算编制经过一定的科学论证，资金额度与年度目标适应性一般</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0（含）-0.6</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项目预算编制缺乏科学论证，资金额度与年度目标缺乏适应性</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资金分配合理性</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w:t>
            </w:r>
          </w:p>
        </w:tc>
        <w:tc>
          <w:tcPr>
            <w:tcW w:w="467"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资金分配合理性</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w:t>
            </w:r>
          </w:p>
        </w:tc>
        <w:tc>
          <w:tcPr>
            <w:tcW w:w="772"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项目预算资金分配是否有测算依据，与补助单位或地方实际是否相适应，用以反映和考核项目预算资金分配的科学性、合理性情况。</w:t>
            </w: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0.9（含）-1.0</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项目预算资金分配有充分的测算依据，与补助单位或地方实际适应性强</w:t>
            </w:r>
          </w:p>
        </w:tc>
        <w:tc>
          <w:tcPr>
            <w:tcW w:w="2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1</w:t>
            </w:r>
          </w:p>
        </w:tc>
        <w:tc>
          <w:tcPr>
            <w:tcW w:w="5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both"/>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0.75（含）-0.9</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项目预算资金分配有较为充分的测算依据，与补助单位或地方实际适应性较强</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0.6（含）-0.75</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项目预算资金分配有一定的测算依据，与补助单位或地方实际适应性一般</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0（含）-0.6</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项目预算资金分配缺乏测算依据，与补助单位或地方实际缺乏适应性</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7" w:hRule="atLeast"/>
          <w:jc w:val="center"/>
        </w:trPr>
        <w:tc>
          <w:tcPr>
            <w:tcW w:w="279"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过程</w:t>
            </w:r>
          </w:p>
        </w:tc>
        <w:tc>
          <w:tcPr>
            <w:tcW w:w="363"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资金管理</w:t>
            </w:r>
          </w:p>
        </w:tc>
        <w:tc>
          <w:tcPr>
            <w:tcW w:w="389"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资金到位率</w:t>
            </w:r>
          </w:p>
        </w:tc>
        <w:tc>
          <w:tcPr>
            <w:tcW w:w="218"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2</w:t>
            </w:r>
          </w:p>
        </w:tc>
        <w:tc>
          <w:tcPr>
            <w:tcW w:w="467"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资金到位率</w:t>
            </w:r>
          </w:p>
        </w:tc>
        <w:tc>
          <w:tcPr>
            <w:tcW w:w="218"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2</w:t>
            </w:r>
          </w:p>
        </w:tc>
        <w:tc>
          <w:tcPr>
            <w:tcW w:w="772"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eastAsia" w:ascii="宋体" w:hAnsi="宋体" w:eastAsia="宋体" w:cs="宋体"/>
                <w:kern w:val="0"/>
                <w:sz w:val="20"/>
                <w:szCs w:val="20"/>
                <w:lang w:eastAsia="zh-CN"/>
              </w:rPr>
            </w:pPr>
            <w:r>
              <w:rPr>
                <w:rFonts w:hint="eastAsia" w:ascii="宋体" w:hAnsi="宋体" w:cs="宋体"/>
                <w:kern w:val="0"/>
                <w:sz w:val="20"/>
                <w:szCs w:val="20"/>
              </w:rPr>
              <w:t>实际到位资金与预算资金的比率，用以反映和考核资金落实情况对项目实施的总体保障程度。资金到位率=（实际到位资金/预算资金）×100%。</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eastAsia" w:ascii="宋体" w:hAnsi="宋体" w:eastAsia="宋体" w:cs="宋体"/>
                <w:kern w:val="0"/>
                <w:sz w:val="20"/>
                <w:szCs w:val="20"/>
                <w:lang w:eastAsia="zh-CN"/>
              </w:rPr>
            </w:pPr>
            <w:r>
              <w:rPr>
                <w:rFonts w:hint="eastAsia" w:ascii="宋体" w:hAnsi="宋体" w:cs="宋体"/>
                <w:kern w:val="0"/>
                <w:sz w:val="20"/>
                <w:szCs w:val="20"/>
              </w:rPr>
              <w:t>实际到位资金：一定时期（本年度或项目期）内落实到具体项目的资金。</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预算资金：一定时期（本年度或项目期）内预算安排到具体项目的资金。</w:t>
            </w:r>
          </w:p>
        </w:tc>
        <w:tc>
          <w:tcPr>
            <w:tcW w:w="556"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2</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最后得分=资金到位率*2</w:t>
            </w:r>
          </w:p>
        </w:tc>
        <w:tc>
          <w:tcPr>
            <w:tcW w:w="285"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2</w:t>
            </w:r>
          </w:p>
        </w:tc>
        <w:tc>
          <w:tcPr>
            <w:tcW w:w="585"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1"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预算执行率</w:t>
            </w:r>
          </w:p>
        </w:tc>
        <w:tc>
          <w:tcPr>
            <w:tcW w:w="218"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2</w:t>
            </w:r>
          </w:p>
        </w:tc>
        <w:tc>
          <w:tcPr>
            <w:tcW w:w="467"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预算执行率</w:t>
            </w:r>
          </w:p>
        </w:tc>
        <w:tc>
          <w:tcPr>
            <w:tcW w:w="218"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2</w:t>
            </w:r>
          </w:p>
        </w:tc>
        <w:tc>
          <w:tcPr>
            <w:tcW w:w="772"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eastAsia" w:ascii="宋体" w:hAnsi="宋体" w:eastAsia="宋体" w:cs="宋体"/>
                <w:kern w:val="0"/>
                <w:sz w:val="20"/>
                <w:szCs w:val="20"/>
                <w:lang w:eastAsia="zh-CN"/>
              </w:rPr>
            </w:pPr>
            <w:r>
              <w:rPr>
                <w:rFonts w:hint="eastAsia" w:ascii="宋体" w:hAnsi="宋体" w:cs="宋体"/>
                <w:kern w:val="0"/>
                <w:sz w:val="20"/>
                <w:szCs w:val="20"/>
              </w:rPr>
              <w:t>项目预算资金是否按照计划执行，用以反映或考核项目预算执行情况。预算执行率=（实际支出资金/实际到位资金）×100%。</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实际支出资金：一定时期（本年度或项目期）内项目实际拨付的资金。</w:t>
            </w:r>
          </w:p>
        </w:tc>
        <w:tc>
          <w:tcPr>
            <w:tcW w:w="556"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2</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最后得分=预算执行率*2</w:t>
            </w:r>
          </w:p>
        </w:tc>
        <w:tc>
          <w:tcPr>
            <w:tcW w:w="285"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eastAsia="宋体" w:cs="宋体"/>
                <w:kern w:val="0"/>
                <w:sz w:val="20"/>
                <w:szCs w:val="20"/>
                <w:highlight w:val="yellow"/>
                <w:lang w:val="en-US" w:eastAsia="zh-CN"/>
              </w:rPr>
            </w:pPr>
            <w:r>
              <w:rPr>
                <w:rFonts w:hint="eastAsia" w:ascii="宋体" w:hAnsi="宋体" w:cs="宋体"/>
                <w:kern w:val="0"/>
                <w:sz w:val="20"/>
                <w:szCs w:val="20"/>
                <w:highlight w:val="none"/>
                <w:lang w:val="en-US" w:eastAsia="zh-CN"/>
              </w:rPr>
              <w:t>2</w:t>
            </w:r>
          </w:p>
        </w:tc>
        <w:tc>
          <w:tcPr>
            <w:tcW w:w="585"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资金使用合规性</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4</w:t>
            </w:r>
          </w:p>
        </w:tc>
        <w:tc>
          <w:tcPr>
            <w:tcW w:w="467"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与国家财经法规和财务管理制度以及有关专项资金管理办法规定的相符性</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w:t>
            </w:r>
          </w:p>
        </w:tc>
        <w:tc>
          <w:tcPr>
            <w:tcW w:w="772"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项目资金使用是否符合相关的财务管理制度规定，用以反映和考核项目资金的规范运行情况。</w:t>
            </w: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0.9（含）-1.0</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与国家财经法规和财务管理制度以及有关专项资金管理办法规定的相符性强</w:t>
            </w:r>
          </w:p>
        </w:tc>
        <w:tc>
          <w:tcPr>
            <w:tcW w:w="2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default" w:ascii="宋体" w:hAnsi="宋体" w:cs="宋体"/>
                <w:kern w:val="0"/>
                <w:sz w:val="20"/>
                <w:szCs w:val="20"/>
              </w:rPr>
              <w:t>1</w:t>
            </w:r>
          </w:p>
        </w:tc>
        <w:tc>
          <w:tcPr>
            <w:tcW w:w="5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0.75（含）-0.9</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与国家财经法规和财务管理制度以及有关专项资金管理办法规定的相符性较强</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0.6（含）-0.75</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与国家财经法规和财务管理制度以及有关专项资金管理办法规定的相符性一般</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0（含）-0.6</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与国家财经法规和财务管理制度以及有关专项资金管理办法的规定缺乏相符性</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资金拨付审批程序和手续的完整性</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w:t>
            </w:r>
          </w:p>
        </w:tc>
        <w:tc>
          <w:tcPr>
            <w:tcW w:w="772"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资金的拨付是否有完整的审批程序和手续</w:t>
            </w: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0.9（含）-1.0</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资金拨付审批程序和手续完整</w:t>
            </w:r>
          </w:p>
        </w:tc>
        <w:tc>
          <w:tcPr>
            <w:tcW w:w="2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default" w:ascii="宋体" w:hAnsi="宋体" w:cs="宋体"/>
                <w:kern w:val="0"/>
                <w:sz w:val="20"/>
                <w:szCs w:val="20"/>
              </w:rPr>
              <w:t>1</w:t>
            </w:r>
          </w:p>
        </w:tc>
        <w:tc>
          <w:tcPr>
            <w:tcW w:w="5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0.75（含）-0.9</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资金拨付审批程序和手续较为完整</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0.6（含）-0.75</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资金拨付审批程序和手续基本完整</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0（含）-0.6</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资金拨付审批程序和手续不完整</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与项目预算批复或合同规定用途的相符性</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w:t>
            </w:r>
          </w:p>
        </w:tc>
        <w:tc>
          <w:tcPr>
            <w:tcW w:w="772"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是否符合项目预算批复或合同规定的用途</w:t>
            </w: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0.9（含）-1.0</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与项目预算批复或合同规定用途的相符性强</w:t>
            </w:r>
          </w:p>
        </w:tc>
        <w:tc>
          <w:tcPr>
            <w:tcW w:w="2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w:t>
            </w:r>
          </w:p>
        </w:tc>
        <w:tc>
          <w:tcPr>
            <w:tcW w:w="5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0.75（含）-0.9</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与项目预算批复或合同规定用途的相符性较强</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0.6（含）-0.75</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与项目预算批复或合同规定用途的相符性一般</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0（含）-0.6</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与项目预算批复或合同规定用途缺乏相符性</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资金使用规范性</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w:t>
            </w:r>
          </w:p>
        </w:tc>
        <w:tc>
          <w:tcPr>
            <w:tcW w:w="772"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是否存在截留、挤占、挪用、虚列支出等情况</w:t>
            </w: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0.9（含）-1.0</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资金使用不存在截留、挤占、挪用、虚列支出等情况</w:t>
            </w:r>
          </w:p>
        </w:tc>
        <w:tc>
          <w:tcPr>
            <w:tcW w:w="2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default" w:ascii="宋体" w:hAnsi="宋体" w:cs="宋体"/>
                <w:kern w:val="0"/>
                <w:sz w:val="20"/>
                <w:szCs w:val="20"/>
              </w:rPr>
              <w:t>1</w:t>
            </w:r>
          </w:p>
        </w:tc>
        <w:tc>
          <w:tcPr>
            <w:tcW w:w="5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0.75（含）-0.9</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资金使用基本不存在截留、挤占、挪用、虚列支出等情况</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0.6（含）-0.75</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资金使用存在轻微截留、挤占、挪用、虚列支出等情况</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0（含）-0.6</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资金使用存在严重截留、挤占、挪用、虚列支出等情况</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组织实施</w:t>
            </w:r>
          </w:p>
        </w:tc>
        <w:tc>
          <w:tcPr>
            <w:tcW w:w="389"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管理制度健全性</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4</w:t>
            </w:r>
          </w:p>
        </w:tc>
        <w:tc>
          <w:tcPr>
            <w:tcW w:w="467"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 xml:space="preserve">财务和业务管理制度健全性 </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2</w:t>
            </w:r>
          </w:p>
        </w:tc>
        <w:tc>
          <w:tcPr>
            <w:tcW w:w="772"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项目实施单位的财务和业务管理制度是否健全，用以反映和考核财务和业务管理制度对项目顺利实施的保障情况。</w:t>
            </w: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1.8（含）-2.0</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项目单位财务和业务管理制度健全</w:t>
            </w:r>
          </w:p>
        </w:tc>
        <w:tc>
          <w:tcPr>
            <w:tcW w:w="2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default" w:ascii="宋体" w:hAnsi="宋体" w:cs="宋体"/>
                <w:kern w:val="0"/>
                <w:sz w:val="20"/>
                <w:szCs w:val="20"/>
              </w:rPr>
              <w:t>2</w:t>
            </w:r>
          </w:p>
        </w:tc>
        <w:tc>
          <w:tcPr>
            <w:tcW w:w="5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1.5（含）-1.8</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项目单位财务和业务管理制度较为健全</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1.2（含）-1.5</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项目单位财务和业务管理制度健全性一般</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0（含）-1.2</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项目单位财务和业务管理制度不健全</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 xml:space="preserve">财务和业务管理制度合法、合规和完整性 </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2</w:t>
            </w:r>
          </w:p>
        </w:tc>
        <w:tc>
          <w:tcPr>
            <w:tcW w:w="772"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财务和业务管理制度是否合法、合规、完整</w:t>
            </w: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1.8（含）-2.0</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项目单位财务和业务管理制度合法、合规和完整</w:t>
            </w:r>
          </w:p>
        </w:tc>
        <w:tc>
          <w:tcPr>
            <w:tcW w:w="2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2</w:t>
            </w:r>
          </w:p>
        </w:tc>
        <w:tc>
          <w:tcPr>
            <w:tcW w:w="5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1.5（含）-1.8</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项目单位财务和业务管理制度较为合法、合规和完整</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1.2（含）-1.5</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项目单位财务和业务管理制度合法性、合规性和完整性一般</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0（含）-1.2</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项目单位财务和业务管理制度缺乏合法性、合规性和完整性</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制度执行有效性</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8</w:t>
            </w:r>
          </w:p>
        </w:tc>
        <w:tc>
          <w:tcPr>
            <w:tcW w:w="467"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遵守相关法律法规和相关管理规定情况</w:t>
            </w:r>
          </w:p>
        </w:tc>
        <w:tc>
          <w:tcPr>
            <w:tcW w:w="218"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2</w:t>
            </w:r>
          </w:p>
        </w:tc>
        <w:tc>
          <w:tcPr>
            <w:tcW w:w="772"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项目实施是否遵守相关法律法规和相关管理规定，用以反映和考核相关管理制度的有效执行情况。</w:t>
            </w: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1.8（含）-2.0</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项目单位严格遵守相关法律法规和相关管理规定</w:t>
            </w:r>
          </w:p>
        </w:tc>
        <w:tc>
          <w:tcPr>
            <w:tcW w:w="2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default" w:ascii="宋体" w:hAnsi="宋体" w:cs="宋体"/>
                <w:kern w:val="0"/>
                <w:sz w:val="20"/>
                <w:szCs w:val="20"/>
              </w:rPr>
              <w:t>2</w:t>
            </w:r>
          </w:p>
        </w:tc>
        <w:tc>
          <w:tcPr>
            <w:tcW w:w="5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1.5（含）-1.8</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项目单位较好地遵守了相关法律法规和相关管理规定</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1.2（含）-1.5</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项目单位一定程度上遵守了相关法律法规和相关管理规定</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0（含）-1.2</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项目单位未遵守相关法律法规和相关管理规定</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项目调整及支出调整手续完备情况</w:t>
            </w:r>
          </w:p>
        </w:tc>
        <w:tc>
          <w:tcPr>
            <w:tcW w:w="218"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2</w:t>
            </w:r>
          </w:p>
        </w:tc>
        <w:tc>
          <w:tcPr>
            <w:tcW w:w="772"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项目调整及支出调整手续是否完备</w:t>
            </w: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1.8（含）-2.0</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项目调整及支出调整手续完备性高</w:t>
            </w:r>
          </w:p>
        </w:tc>
        <w:tc>
          <w:tcPr>
            <w:tcW w:w="2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2</w:t>
            </w:r>
          </w:p>
        </w:tc>
        <w:tc>
          <w:tcPr>
            <w:tcW w:w="5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1.5（含）-1.8</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项目调整及支出调整手续完备性较高</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1.2（含）-1.5</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项目调整及支出调整手续完备性一般</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0（含）-1.2</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项目调整及支出调整手续缺乏完备性</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项目合同书、验收报告、技术鉴定等资料归档的完整性和及时性</w:t>
            </w:r>
          </w:p>
        </w:tc>
        <w:tc>
          <w:tcPr>
            <w:tcW w:w="218"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2</w:t>
            </w:r>
          </w:p>
        </w:tc>
        <w:tc>
          <w:tcPr>
            <w:tcW w:w="772"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项目合同书、验收报告、技术鉴定等资料是否齐全并及时归档</w:t>
            </w: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1.8（含）-2.0</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项目合同书、验收报告、技术鉴定等资料归档齐全、及时</w:t>
            </w:r>
          </w:p>
        </w:tc>
        <w:tc>
          <w:tcPr>
            <w:tcW w:w="2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eastAsia" w:ascii="宋体" w:hAnsi="宋体" w:eastAsia="宋体" w:cs="宋体"/>
                <w:kern w:val="0"/>
                <w:sz w:val="20"/>
                <w:szCs w:val="20"/>
                <w:lang w:val="en-US" w:eastAsia="zh-CN"/>
              </w:rPr>
            </w:pPr>
            <w:r>
              <w:rPr>
                <w:rFonts w:hint="eastAsia" w:ascii="宋体" w:hAnsi="宋体" w:cs="宋体"/>
                <w:kern w:val="0"/>
                <w:sz w:val="20"/>
                <w:szCs w:val="20"/>
              </w:rPr>
              <w:t>2</w:t>
            </w:r>
          </w:p>
        </w:tc>
        <w:tc>
          <w:tcPr>
            <w:tcW w:w="5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both"/>
              <w:textAlignment w:val="auto"/>
              <w:rPr>
                <w:rFonts w:hint="default" w:ascii="宋体" w:hAnsi="宋体" w:eastAsia="宋体" w:cs="宋体"/>
                <w:kern w:val="0"/>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1.5（含）-1.8</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项目合同书、验收报告、技术鉴定等资料归档较为齐全、及时</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1.2（含）-1.5</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项目合同书、验收报告、技术鉴定等资料归档情况一般</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0（含）-1.2</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项目合同书、验收报告、技术鉴定等资料归档不齐全、不及时</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项目实施的人员条件、场地设备、信息支撑等落实到位情况</w:t>
            </w:r>
          </w:p>
        </w:tc>
        <w:tc>
          <w:tcPr>
            <w:tcW w:w="218"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2</w:t>
            </w:r>
          </w:p>
        </w:tc>
        <w:tc>
          <w:tcPr>
            <w:tcW w:w="772"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项目实施的人员条件、场地设备、信息支撑等是否落实到位</w:t>
            </w: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1.8（含）-2.0</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项目实施的人员条件、场地设备、信息支撑等落实到位情况好</w:t>
            </w:r>
          </w:p>
        </w:tc>
        <w:tc>
          <w:tcPr>
            <w:tcW w:w="2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lang w:val="en-US"/>
              </w:rPr>
            </w:pPr>
            <w:r>
              <w:rPr>
                <w:rFonts w:hint="eastAsia" w:ascii="宋体" w:hAnsi="宋体" w:cs="宋体"/>
                <w:kern w:val="0"/>
                <w:sz w:val="20"/>
                <w:szCs w:val="20"/>
                <w:lang w:val="en-US" w:eastAsia="zh-CN"/>
              </w:rPr>
              <w:t>2</w:t>
            </w:r>
          </w:p>
        </w:tc>
        <w:tc>
          <w:tcPr>
            <w:tcW w:w="5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both"/>
              <w:textAlignment w:val="auto"/>
              <w:rPr>
                <w:rFonts w:hint="default" w:ascii="宋体" w:hAnsi="宋体" w:eastAsia="宋体" w:cs="宋体"/>
                <w:kern w:val="0"/>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1.5（含）-1.8</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项目实施的人员条件、场地设备、信息支撑等落实到位情况较好</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1.2（含）-1.5</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项目实施的人员条件、场地设备、信息支撑等落实到位情况一般</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0（含）-1.2</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项目实施的人员条件、场地设备、信息支撑等未落实到位</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 w:hRule="atLeast"/>
          <w:jc w:val="center"/>
        </w:trPr>
        <w:tc>
          <w:tcPr>
            <w:tcW w:w="279"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产出</w:t>
            </w:r>
          </w:p>
        </w:tc>
        <w:tc>
          <w:tcPr>
            <w:tcW w:w="363"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产出数量</w:t>
            </w:r>
          </w:p>
        </w:tc>
        <w:tc>
          <w:tcPr>
            <w:tcW w:w="389"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实际完成率</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10</w:t>
            </w:r>
          </w:p>
        </w:tc>
        <w:tc>
          <w:tcPr>
            <w:tcW w:w="467"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实际完成率</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10</w:t>
            </w:r>
          </w:p>
        </w:tc>
        <w:tc>
          <w:tcPr>
            <w:tcW w:w="772"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eastAsia" w:ascii="宋体" w:hAnsi="宋体" w:eastAsia="宋体" w:cs="宋体"/>
                <w:kern w:val="0"/>
                <w:sz w:val="20"/>
                <w:szCs w:val="20"/>
                <w:lang w:eastAsia="zh-CN"/>
              </w:rPr>
            </w:pPr>
            <w:r>
              <w:rPr>
                <w:rFonts w:hint="eastAsia" w:ascii="宋体" w:hAnsi="宋体" w:cs="宋体"/>
                <w:kern w:val="0"/>
                <w:sz w:val="20"/>
                <w:szCs w:val="20"/>
              </w:rPr>
              <w:t>项目实施的实际产出数与计划产出数的比率，用以反映和考核项目产出数量目标的实现程度。实际完成率=（实际产出数/计划产出数）×100%。</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eastAsia" w:ascii="宋体" w:hAnsi="宋体" w:eastAsia="宋体" w:cs="宋体"/>
                <w:kern w:val="0"/>
                <w:sz w:val="20"/>
                <w:szCs w:val="20"/>
                <w:lang w:eastAsia="zh-CN"/>
              </w:rPr>
            </w:pPr>
            <w:r>
              <w:rPr>
                <w:rFonts w:hint="eastAsia" w:ascii="宋体" w:hAnsi="宋体" w:cs="宋体"/>
                <w:kern w:val="0"/>
                <w:sz w:val="20"/>
                <w:szCs w:val="20"/>
              </w:rPr>
              <w:t>实际产出数：一定时期（本年度或项目期）内项目实际产出的产品或提供的服务数量。</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计划产出数：项目绩效目标确定的在一定时期（本年度或项目期）内计划产出的产品或提供的服务数量。</w:t>
            </w: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9.0（含）-10.0</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实际完成率≥95%</w:t>
            </w:r>
          </w:p>
        </w:tc>
        <w:tc>
          <w:tcPr>
            <w:tcW w:w="2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8</w:t>
            </w:r>
          </w:p>
        </w:tc>
        <w:tc>
          <w:tcPr>
            <w:tcW w:w="5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both"/>
              <w:textAlignment w:val="auto"/>
              <w:rPr>
                <w:rFonts w:hint="default" w:ascii="宋体" w:hAnsi="宋体" w:eastAsia="宋体" w:cs="宋体"/>
                <w:kern w:val="0"/>
                <w:sz w:val="20"/>
                <w:szCs w:val="20"/>
                <w:lang w:val="en-US" w:eastAsia="zh-CN"/>
              </w:rPr>
            </w:pPr>
            <w:r>
              <w:rPr>
                <w:rFonts w:hint="default" w:ascii="宋体" w:hAnsi="宋体" w:eastAsia="宋体" w:cs="宋体"/>
                <w:kern w:val="0"/>
                <w:sz w:val="20"/>
                <w:szCs w:val="20"/>
                <w:lang w:val="en-US" w:eastAsia="zh-CN"/>
              </w:rPr>
              <w:t>产出指标缺少体现绩效服务、文施费检查的清晰、可衡量的指标值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7.5（含）-9.0</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80%≤实际完成率＜95%</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6.0（含）-7.5</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60%≤实际完成率＜80%</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0（含）-6.0</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实际完成率＜60%</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3"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63"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产出质量</w:t>
            </w:r>
          </w:p>
        </w:tc>
        <w:tc>
          <w:tcPr>
            <w:tcW w:w="389"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质量达标率</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10</w:t>
            </w:r>
          </w:p>
        </w:tc>
        <w:tc>
          <w:tcPr>
            <w:tcW w:w="467"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质量达标率</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10</w:t>
            </w:r>
          </w:p>
        </w:tc>
        <w:tc>
          <w:tcPr>
            <w:tcW w:w="772"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eastAsia" w:ascii="宋体" w:hAnsi="宋体" w:eastAsia="宋体" w:cs="宋体"/>
                <w:kern w:val="0"/>
                <w:sz w:val="20"/>
                <w:szCs w:val="20"/>
                <w:lang w:eastAsia="zh-CN"/>
              </w:rPr>
            </w:pPr>
            <w:r>
              <w:rPr>
                <w:rFonts w:hint="eastAsia" w:ascii="宋体" w:hAnsi="宋体" w:cs="宋体"/>
                <w:kern w:val="0"/>
                <w:sz w:val="20"/>
                <w:szCs w:val="20"/>
              </w:rPr>
              <w:t>项目完成的质量达标产出数与实际产出数的比率，用以反映和考核项目产出质量目标的实现程度。质量达标率=（质量达标产出数/实际产出数）×100%。</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9.0（含）-10.0</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质量达标率≥95%</w:t>
            </w:r>
          </w:p>
        </w:tc>
        <w:tc>
          <w:tcPr>
            <w:tcW w:w="2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10</w:t>
            </w:r>
          </w:p>
        </w:tc>
        <w:tc>
          <w:tcPr>
            <w:tcW w:w="5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3"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7.5（含）-9.0</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80%≤质量达标率＜95%</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6.0（含）-7.5</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60%≤质量达标率＜80%</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0（含）-6.0</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质量达标率＜60%</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63"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产出时效</w:t>
            </w:r>
          </w:p>
        </w:tc>
        <w:tc>
          <w:tcPr>
            <w:tcW w:w="389"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完成及时性</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10</w:t>
            </w:r>
          </w:p>
        </w:tc>
        <w:tc>
          <w:tcPr>
            <w:tcW w:w="467"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完成及时性</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10</w:t>
            </w:r>
          </w:p>
        </w:tc>
        <w:tc>
          <w:tcPr>
            <w:tcW w:w="772"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eastAsia" w:ascii="宋体" w:hAnsi="宋体" w:eastAsia="宋体" w:cs="宋体"/>
                <w:kern w:val="0"/>
                <w:sz w:val="20"/>
                <w:szCs w:val="20"/>
                <w:lang w:eastAsia="zh-CN"/>
              </w:rPr>
            </w:pPr>
            <w:r>
              <w:rPr>
                <w:rFonts w:hint="eastAsia" w:ascii="宋体" w:hAnsi="宋体" w:cs="宋体"/>
                <w:kern w:val="0"/>
                <w:sz w:val="20"/>
                <w:szCs w:val="20"/>
              </w:rPr>
              <w:t>项目实际完成时间与计划完成时间的比较，用以反映和考核项目产出时效目标的实现程度。实际完成时间：项目实施单位完成该项目实际所耗用的时间。</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计划完成时间：按照项目实施计划或相关规定完成该项目所需的时间。</w:t>
            </w: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9.0（含）-10.0</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项目实施完成及时性好</w:t>
            </w:r>
          </w:p>
        </w:tc>
        <w:tc>
          <w:tcPr>
            <w:tcW w:w="2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10</w:t>
            </w:r>
          </w:p>
        </w:tc>
        <w:tc>
          <w:tcPr>
            <w:tcW w:w="5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both"/>
              <w:textAlignment w:val="auto"/>
              <w:rPr>
                <w:rFonts w:hint="eastAsia" w:ascii="宋体" w:hAnsi="宋体" w:eastAsia="宋体" w:cs="宋体"/>
                <w:kern w:val="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7.5（含）-9.0</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项目实施完成及时性较好</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6.0（含）-7.5</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项目实施完成及时性一般</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0（含）-6.0</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项目实施未及时完成</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63"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产出成本</w:t>
            </w:r>
          </w:p>
        </w:tc>
        <w:tc>
          <w:tcPr>
            <w:tcW w:w="389"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成本节约率</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10</w:t>
            </w:r>
          </w:p>
        </w:tc>
        <w:tc>
          <w:tcPr>
            <w:tcW w:w="467"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成本节约率</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10</w:t>
            </w:r>
          </w:p>
        </w:tc>
        <w:tc>
          <w:tcPr>
            <w:tcW w:w="772"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eastAsia" w:ascii="宋体" w:hAnsi="宋体" w:eastAsia="宋体" w:cs="宋体"/>
                <w:kern w:val="0"/>
                <w:sz w:val="20"/>
                <w:szCs w:val="20"/>
                <w:lang w:eastAsia="zh-CN"/>
              </w:rPr>
            </w:pPr>
            <w:r>
              <w:rPr>
                <w:rFonts w:hint="eastAsia" w:ascii="宋体" w:hAnsi="宋体" w:cs="宋体"/>
                <w:kern w:val="0"/>
                <w:sz w:val="20"/>
                <w:szCs w:val="20"/>
              </w:rPr>
              <w:t>完成项目计划工作目标的实际节约成本与计划成本的比率，用以反映和考核项目的成本节约程度。成本节约率=[（计划成本-实际成本）/计划成本]×100%。</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eastAsia" w:ascii="宋体" w:hAnsi="宋体" w:eastAsia="宋体" w:cs="宋体"/>
                <w:kern w:val="0"/>
                <w:sz w:val="20"/>
                <w:szCs w:val="20"/>
                <w:lang w:eastAsia="zh-CN"/>
              </w:rPr>
            </w:pPr>
            <w:r>
              <w:rPr>
                <w:rFonts w:hint="eastAsia" w:ascii="宋体" w:hAnsi="宋体" w:cs="宋体"/>
                <w:kern w:val="0"/>
                <w:sz w:val="20"/>
                <w:szCs w:val="20"/>
              </w:rPr>
              <w:t>实际成本：项目实施单位如期、保质、保量完成既定工作目标实际所耗费的支出。</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计划成本：项目实施单位为完成工作目标计划安排的支出，一般以项目预算为参考。</w:t>
            </w: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9.0（含）-10.0</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项目实施成本节约率高</w:t>
            </w:r>
          </w:p>
        </w:tc>
        <w:tc>
          <w:tcPr>
            <w:tcW w:w="2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10</w:t>
            </w:r>
          </w:p>
        </w:tc>
        <w:tc>
          <w:tcPr>
            <w:tcW w:w="5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7.5（含）-9.0</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项目实施成本节约率较高</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6.0（含）-7.5</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项目实施成本节约率一般</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0（含）-6.0</w:t>
            </w:r>
          </w:p>
        </w:tc>
        <w:tc>
          <w:tcPr>
            <w:tcW w:w="8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项目实施成本节约率低</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效益</w:t>
            </w:r>
          </w:p>
        </w:tc>
        <w:tc>
          <w:tcPr>
            <w:tcW w:w="363"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项目效益</w:t>
            </w:r>
          </w:p>
        </w:tc>
        <w:tc>
          <w:tcPr>
            <w:tcW w:w="389"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实施效益</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20</w:t>
            </w:r>
          </w:p>
        </w:tc>
        <w:tc>
          <w:tcPr>
            <w:tcW w:w="467"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社会效益</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10</w:t>
            </w:r>
          </w:p>
        </w:tc>
        <w:tc>
          <w:tcPr>
            <w:tcW w:w="772"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项目实施是否产生社会综合效益及其影响程度。</w:t>
            </w: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9.0（含）-10.0</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项目实施产生的社会效益影响显著</w:t>
            </w:r>
          </w:p>
        </w:tc>
        <w:tc>
          <w:tcPr>
            <w:tcW w:w="2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lang w:val="en-US"/>
              </w:rPr>
            </w:pPr>
            <w:r>
              <w:rPr>
                <w:rFonts w:hint="eastAsia" w:ascii="宋体" w:hAnsi="宋体" w:cs="宋体"/>
                <w:kern w:val="0"/>
                <w:sz w:val="20"/>
                <w:szCs w:val="20"/>
                <w:lang w:val="en-US" w:eastAsia="zh-CN"/>
              </w:rPr>
              <w:t>10</w:t>
            </w:r>
          </w:p>
        </w:tc>
        <w:tc>
          <w:tcPr>
            <w:tcW w:w="5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both"/>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7.5（含）-9.0</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项目实施产生的社会效益影响比较显著</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6.0（含）-7.5</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项目实施产生的社会效益影响一般显著</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0（含）-6.0</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项目实施产生的社会效益影响不显著</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可持续影响</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10</w:t>
            </w:r>
          </w:p>
        </w:tc>
        <w:tc>
          <w:tcPr>
            <w:tcW w:w="772"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项目实施对人、自然、资源是否带来可持续影响。</w:t>
            </w: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9.0（含）-10.0</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项目实施产生的可持续影响显著</w:t>
            </w:r>
          </w:p>
        </w:tc>
        <w:tc>
          <w:tcPr>
            <w:tcW w:w="2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lang w:val="en-US" w:eastAsia="zh-CN"/>
              </w:rPr>
              <w:t>10</w:t>
            </w:r>
          </w:p>
        </w:tc>
        <w:tc>
          <w:tcPr>
            <w:tcW w:w="5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both"/>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7.5（含）-9.0</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项目实施产生</w:t>
            </w:r>
            <w:r>
              <w:rPr>
                <w:rFonts w:hint="eastAsia" w:ascii="宋体" w:hAnsi="宋体" w:cs="宋体"/>
                <w:kern w:val="0"/>
                <w:sz w:val="20"/>
                <w:szCs w:val="20"/>
                <w:lang w:eastAsia="zh-CN"/>
              </w:rPr>
              <w:t>地</w:t>
            </w:r>
            <w:r>
              <w:rPr>
                <w:rFonts w:hint="eastAsia" w:ascii="宋体" w:hAnsi="宋体" w:cs="宋体"/>
                <w:kern w:val="0"/>
                <w:sz w:val="20"/>
                <w:szCs w:val="20"/>
              </w:rPr>
              <w:t>可持续影响比较显著</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6.0（含）-7.5</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项目实施产生</w:t>
            </w:r>
            <w:r>
              <w:rPr>
                <w:rFonts w:hint="eastAsia" w:ascii="宋体" w:hAnsi="宋体" w:cs="宋体"/>
                <w:kern w:val="0"/>
                <w:sz w:val="20"/>
                <w:szCs w:val="20"/>
                <w:lang w:eastAsia="zh-CN"/>
              </w:rPr>
              <w:t>地</w:t>
            </w:r>
            <w:r>
              <w:rPr>
                <w:rFonts w:hint="eastAsia" w:ascii="宋体" w:hAnsi="宋体" w:cs="宋体"/>
                <w:kern w:val="0"/>
                <w:sz w:val="20"/>
                <w:szCs w:val="20"/>
              </w:rPr>
              <w:t>可持续影响一般显著</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0（含）-6.0</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项目实施产生的可持续影响不显著</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89"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满意度</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10</w:t>
            </w:r>
          </w:p>
        </w:tc>
        <w:tc>
          <w:tcPr>
            <w:tcW w:w="467"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服务对象满意度及其程度</w:t>
            </w:r>
          </w:p>
        </w:tc>
        <w:tc>
          <w:tcPr>
            <w:tcW w:w="218"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10</w:t>
            </w:r>
          </w:p>
        </w:tc>
        <w:tc>
          <w:tcPr>
            <w:tcW w:w="772" w:type="pct"/>
            <w:vMerge w:val="restar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社会公众或服务对象对项目实施效果的满意程度。社会公众或服务对象是指因该项目实施而受到影响的部门（单位）、群体或个人。一般采取社会调查的方式。</w:t>
            </w: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9.0（含）-10.0</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服务对象非常满意</w:t>
            </w:r>
          </w:p>
        </w:tc>
        <w:tc>
          <w:tcPr>
            <w:tcW w:w="2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10</w:t>
            </w:r>
          </w:p>
        </w:tc>
        <w:tc>
          <w:tcPr>
            <w:tcW w:w="585"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both"/>
              <w:textAlignment w:val="auto"/>
              <w:rPr>
                <w:rFonts w:hint="default" w:ascii="宋体" w:hAnsi="宋体" w:eastAsia="宋体" w:cs="宋体"/>
                <w:kern w:val="0"/>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7.5（含）-9.0</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服务对象比较满意</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6.0（含）-7.5</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服务对象态度一般</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63"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389"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467"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218"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77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c>
          <w:tcPr>
            <w:tcW w:w="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kern w:val="0"/>
                <w:sz w:val="20"/>
                <w:szCs w:val="20"/>
              </w:rPr>
            </w:pPr>
            <w:r>
              <w:rPr>
                <w:rFonts w:hint="eastAsia" w:ascii="宋体" w:hAnsi="宋体" w:cs="宋体"/>
                <w:kern w:val="0"/>
                <w:sz w:val="20"/>
                <w:szCs w:val="20"/>
              </w:rPr>
              <w:t>0（含）-6.0</w:t>
            </w:r>
          </w:p>
        </w:tc>
        <w:tc>
          <w:tcPr>
            <w:tcW w:w="86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textAlignment w:val="auto"/>
              <w:rPr>
                <w:rFonts w:hint="default" w:ascii="宋体" w:hAnsi="宋体" w:cs="宋体"/>
                <w:kern w:val="0"/>
                <w:sz w:val="20"/>
                <w:szCs w:val="20"/>
              </w:rPr>
            </w:pPr>
            <w:r>
              <w:rPr>
                <w:rFonts w:hint="eastAsia" w:ascii="宋体" w:hAnsi="宋体" w:cs="宋体"/>
                <w:kern w:val="0"/>
                <w:sz w:val="20"/>
                <w:szCs w:val="20"/>
              </w:rPr>
              <w:t>服务对象不满意</w:t>
            </w:r>
          </w:p>
        </w:tc>
        <w:tc>
          <w:tcPr>
            <w:tcW w:w="2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default" w:ascii="宋体" w:hAnsi="宋体" w:cs="宋体"/>
                <w:kern w:val="0"/>
                <w:sz w:val="20"/>
                <w:szCs w:val="20"/>
              </w:rPr>
            </w:pPr>
          </w:p>
        </w:tc>
        <w:tc>
          <w:tcPr>
            <w:tcW w:w="585"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79"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b/>
                <w:bCs/>
                <w:kern w:val="0"/>
                <w:sz w:val="20"/>
                <w:szCs w:val="20"/>
              </w:rPr>
            </w:pPr>
            <w:r>
              <w:rPr>
                <w:rFonts w:hint="eastAsia" w:ascii="宋体" w:hAnsi="宋体" w:cs="宋体"/>
                <w:b/>
                <w:bCs/>
                <w:kern w:val="0"/>
                <w:sz w:val="20"/>
                <w:szCs w:val="20"/>
              </w:rPr>
              <w:t>合计</w:t>
            </w:r>
          </w:p>
        </w:tc>
        <w:tc>
          <w:tcPr>
            <w:tcW w:w="363"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b/>
                <w:bCs/>
                <w:kern w:val="0"/>
                <w:sz w:val="20"/>
                <w:szCs w:val="20"/>
              </w:rPr>
            </w:pPr>
            <w:r>
              <w:rPr>
                <w:rFonts w:hint="eastAsia" w:ascii="宋体" w:hAnsi="宋体" w:cs="宋体"/>
                <w:b/>
                <w:bCs/>
                <w:kern w:val="0"/>
                <w:sz w:val="20"/>
                <w:szCs w:val="20"/>
              </w:rPr>
              <w:t>　</w:t>
            </w:r>
          </w:p>
        </w:tc>
        <w:tc>
          <w:tcPr>
            <w:tcW w:w="389"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b/>
                <w:bCs/>
                <w:kern w:val="0"/>
                <w:sz w:val="20"/>
                <w:szCs w:val="20"/>
              </w:rPr>
            </w:pPr>
            <w:r>
              <w:rPr>
                <w:rFonts w:hint="eastAsia" w:ascii="宋体" w:hAnsi="宋体" w:cs="宋体"/>
                <w:b/>
                <w:bCs/>
                <w:kern w:val="0"/>
                <w:sz w:val="20"/>
                <w:szCs w:val="20"/>
              </w:rPr>
              <w:t>　</w:t>
            </w:r>
          </w:p>
        </w:tc>
        <w:tc>
          <w:tcPr>
            <w:tcW w:w="218"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b/>
                <w:bCs/>
                <w:kern w:val="0"/>
                <w:sz w:val="20"/>
                <w:szCs w:val="20"/>
              </w:rPr>
            </w:pPr>
            <w:r>
              <w:rPr>
                <w:rFonts w:hint="eastAsia" w:ascii="宋体" w:hAnsi="宋体" w:cs="宋体"/>
                <w:b/>
                <w:bCs/>
                <w:kern w:val="0"/>
                <w:sz w:val="20"/>
                <w:szCs w:val="20"/>
              </w:rPr>
              <w:t>100</w:t>
            </w:r>
          </w:p>
        </w:tc>
        <w:tc>
          <w:tcPr>
            <w:tcW w:w="467"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b/>
                <w:bCs/>
                <w:kern w:val="0"/>
                <w:sz w:val="20"/>
                <w:szCs w:val="20"/>
              </w:rPr>
            </w:pPr>
            <w:r>
              <w:rPr>
                <w:rFonts w:hint="eastAsia" w:ascii="宋体" w:hAnsi="宋体" w:cs="宋体"/>
                <w:b/>
                <w:bCs/>
                <w:kern w:val="0"/>
                <w:sz w:val="20"/>
                <w:szCs w:val="20"/>
              </w:rPr>
              <w:t>　</w:t>
            </w:r>
          </w:p>
        </w:tc>
        <w:tc>
          <w:tcPr>
            <w:tcW w:w="218"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cs="宋体"/>
                <w:b/>
                <w:bCs/>
                <w:kern w:val="0"/>
                <w:sz w:val="20"/>
                <w:szCs w:val="20"/>
              </w:rPr>
            </w:pPr>
            <w:r>
              <w:rPr>
                <w:rFonts w:hint="eastAsia" w:ascii="宋体" w:hAnsi="宋体" w:cs="宋体"/>
                <w:b/>
                <w:bCs/>
                <w:kern w:val="0"/>
                <w:sz w:val="20"/>
                <w:szCs w:val="20"/>
              </w:rPr>
              <w:t>100</w:t>
            </w:r>
          </w:p>
        </w:tc>
        <w:tc>
          <w:tcPr>
            <w:tcW w:w="772" w:type="pct"/>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b/>
                <w:bCs/>
                <w:kern w:val="0"/>
                <w:sz w:val="20"/>
                <w:szCs w:val="20"/>
              </w:rPr>
            </w:pPr>
            <w:r>
              <w:rPr>
                <w:rFonts w:hint="eastAsia" w:ascii="宋体" w:hAnsi="宋体" w:cs="宋体"/>
                <w:b/>
                <w:bCs/>
                <w:kern w:val="0"/>
                <w:sz w:val="20"/>
                <w:szCs w:val="20"/>
              </w:rPr>
              <w:t>　</w:t>
            </w:r>
          </w:p>
        </w:tc>
        <w:tc>
          <w:tcPr>
            <w:tcW w:w="556" w:type="pct"/>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hint="default" w:ascii="宋体" w:hAnsi="宋体" w:cs="宋体"/>
                <w:b/>
                <w:bCs/>
                <w:kern w:val="0"/>
                <w:sz w:val="20"/>
                <w:szCs w:val="20"/>
              </w:rPr>
            </w:pPr>
            <w:r>
              <w:rPr>
                <w:rFonts w:hint="eastAsia" w:ascii="宋体" w:hAnsi="宋体" w:cs="宋体"/>
                <w:b/>
                <w:bCs/>
                <w:kern w:val="0"/>
                <w:sz w:val="20"/>
                <w:szCs w:val="20"/>
              </w:rPr>
              <w:t>　</w:t>
            </w:r>
          </w:p>
        </w:tc>
        <w:tc>
          <w:tcPr>
            <w:tcW w:w="863" w:type="pct"/>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b/>
                <w:bCs/>
                <w:kern w:val="0"/>
                <w:sz w:val="20"/>
                <w:szCs w:val="20"/>
              </w:rPr>
            </w:pPr>
            <w:r>
              <w:rPr>
                <w:rFonts w:hint="eastAsia" w:ascii="宋体" w:hAnsi="宋体" w:cs="宋体"/>
                <w:b/>
                <w:bCs/>
                <w:kern w:val="0"/>
                <w:sz w:val="20"/>
                <w:szCs w:val="20"/>
              </w:rPr>
              <w:t>　</w:t>
            </w:r>
          </w:p>
        </w:tc>
        <w:tc>
          <w:tcPr>
            <w:tcW w:w="285" w:type="pct"/>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宋体" w:hAnsi="宋体" w:eastAsia="宋体" w:cs="宋体"/>
                <w:b/>
                <w:bCs/>
                <w:kern w:val="0"/>
                <w:sz w:val="20"/>
                <w:szCs w:val="20"/>
                <w:lang w:val="en-US" w:eastAsia="zh-CN"/>
              </w:rPr>
            </w:pPr>
            <w:r>
              <w:rPr>
                <w:rFonts w:hint="eastAsia" w:ascii="宋体" w:hAnsi="宋体" w:cs="宋体"/>
                <w:b/>
                <w:bCs/>
                <w:kern w:val="0"/>
                <w:sz w:val="20"/>
                <w:szCs w:val="20"/>
                <w:lang w:val="en-US" w:eastAsia="zh-CN"/>
              </w:rPr>
              <w:t>97.5</w:t>
            </w:r>
          </w:p>
        </w:tc>
        <w:tc>
          <w:tcPr>
            <w:tcW w:w="585"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default" w:ascii="宋体" w:hAnsi="宋体" w:cs="宋体"/>
                <w:b/>
                <w:bCs/>
                <w:kern w:val="0"/>
                <w:sz w:val="20"/>
                <w:szCs w:val="20"/>
              </w:rPr>
            </w:pPr>
          </w:p>
        </w:tc>
      </w:tr>
    </w:tbl>
    <w:p>
      <w:pPr>
        <w:pStyle w:val="6"/>
        <w:rPr>
          <w:rFonts w:hint="eastAsia"/>
        </w:rPr>
      </w:pPr>
    </w:p>
    <w:sectPr>
      <w:footerReference r:id="rId9" w:type="default"/>
      <w:pgSz w:w="16838" w:h="11906" w:orient="landscape"/>
      <w:pgMar w:top="1701" w:right="1701" w:bottom="1701" w:left="1701" w:header="851" w:footer="992" w:gutter="0"/>
      <w:pgNumType w:fmt="decimal" w:start="1"/>
      <w:cols w:space="720" w:num="1"/>
      <w:docGrid w:type="lines" w:linePitch="327"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462EDCF-D19A-402C-B406-D04854016DA1}"/>
  </w:font>
  <w:font w:name="Courier New">
    <w:panose1 w:val="02070309020205020404"/>
    <w:charset w:val="01"/>
    <w:family w:val="modern"/>
    <w:pitch w:val="default"/>
    <w:sig w:usb0="E0002AFF" w:usb1="C0007843" w:usb2="00000009" w:usb3="00000000" w:csb0="400001FF" w:csb1="FFFF0000"/>
    <w:embedRegular r:id="rId2" w:fontKey="{294C0A01-93EF-4E02-95DA-8F0484E70DA2}"/>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embedRegular r:id="rId3" w:fontKey="{3683C994-D226-41F5-8F53-694792427D2E}"/>
  </w:font>
  <w:font w:name="方正小标宋_GBK">
    <w:altName w:val="Arial Unicode MS"/>
    <w:panose1 w:val="02000000000000000000"/>
    <w:charset w:val="86"/>
    <w:family w:val="script"/>
    <w:pitch w:val="default"/>
    <w:sig w:usb0="00000000" w:usb1="00000000" w:usb2="00000000" w:usb3="00000000" w:csb0="00040000" w:csb1="00000000"/>
    <w:embedRegular r:id="rId4" w:fontKey="{3E41D944-4A33-4CF8-A525-03FA08444DFF}"/>
  </w:font>
  <w:font w:name="方正小标宋简体">
    <w:panose1 w:val="03000509000000000000"/>
    <w:charset w:val="86"/>
    <w:family w:val="auto"/>
    <w:pitch w:val="default"/>
    <w:sig w:usb0="00000001" w:usb1="080E0000" w:usb2="00000000" w:usb3="00000000" w:csb0="00040000" w:csb1="00000000"/>
    <w:embedRegular r:id="rId5" w:fontKey="{16D69EF6-77FB-4FFB-B685-34E9D3C5FC49}"/>
  </w:font>
  <w:font w:name="楷体_GB2312">
    <w:panose1 w:val="02010609030101010101"/>
    <w:charset w:val="86"/>
    <w:family w:val="modern"/>
    <w:pitch w:val="default"/>
    <w:sig w:usb0="00000001" w:usb1="080E0000" w:usb2="00000000" w:usb3="00000000" w:csb0="00040000" w:csb1="00000000"/>
    <w:embedRegular r:id="rId6" w:fontKey="{5B73FA5F-77EA-43D8-AD18-5E5AA4CFB23F}"/>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480"/>
      <w:jc w:val="center"/>
      <w:rPr>
        <w:rFonts w:ascii="Times New Roman" w:hAnsi="Times New Roman"/>
        <w:sz w:val="28"/>
        <w:szCs w:val="28"/>
      </w:rPr>
    </w:pPr>
  </w:p>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480"/>
      <w:jc w:val="center"/>
      <w:rPr>
        <w:rFonts w:ascii="Times New Roman" w:hAnsi="Times New Roman"/>
        <w:sz w:val="28"/>
        <w:szCs w:val="28"/>
      </w:rPr>
    </w:pPr>
  </w:p>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480"/>
      <w:jc w:val="center"/>
      <w:rPr>
        <w:rFonts w:ascii="Times New Roman" w:hAnsi="Times New Roman"/>
        <w:sz w:val="28"/>
        <w:szCs w:val="28"/>
      </w:rPr>
    </w:pPr>
    <w:r>
      <w:rPr>
        <w:sz w:val="2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1"/>
                            <w:ind w:firstLine="480"/>
                            <w:jc w:val="center"/>
                          </w:pP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16</w:t>
                          </w:r>
                          <w:r>
                            <w:rPr>
                              <w:rFonts w:ascii="Times New Roman" w:hAnsi="Times New Roman"/>
                              <w:sz w:val="28"/>
                              <w:szCs w:val="28"/>
                            </w:rPr>
                            <w:fldChar w:fldCharType="end"/>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ySV/7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TJJX/tIBAACeAwAADgAAAAAAAAABACAAAAAfAQAA&#10;ZHJzL2Uyb0RvYy54bWxQSwUGAAAAAAYABgBZAQAAYwUAAAAA&#10;">
              <v:fill on="f" focussize="0,0"/>
              <v:stroke on="f"/>
              <v:imagedata o:title=""/>
              <o:lock v:ext="edit" aspectratio="f"/>
              <v:textbox inset="0mm,0mm,0mm,0mm" style="mso-fit-shape-to-text:t;">
                <w:txbxContent>
                  <w:p>
                    <w:pPr>
                      <w:pStyle w:val="11"/>
                      <w:ind w:firstLine="480"/>
                      <w:jc w:val="center"/>
                    </w:pP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16</w:t>
                    </w:r>
                    <w:r>
                      <w:rPr>
                        <w:rFonts w:ascii="Times New Roman" w:hAnsi="Times New Roman"/>
                        <w:sz w:val="28"/>
                        <w:szCs w:val="28"/>
                      </w:rPr>
                      <w:fldChar w:fldCharType="end"/>
                    </w:r>
                  </w:p>
                </w:txbxContent>
              </v:textbox>
            </v:rect>
          </w:pict>
        </mc:Fallback>
      </mc:AlternateContent>
    </w:r>
  </w:p>
  <w:p>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480"/>
      <w:jc w:val="center"/>
      <w:rPr>
        <w:rFonts w:ascii="Times New Roman" w:hAnsi="Times New Roman"/>
        <w:sz w:val="28"/>
        <w:szCs w:val="28"/>
      </w:rPr>
    </w:pPr>
  </w:p>
  <w:p>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12" w:lineRule="auto"/>
        <w:ind w:firstLine="480"/>
      </w:pPr>
      <w:r>
        <w:separator/>
      </w:r>
    </w:p>
  </w:footnote>
  <w:footnote w:type="continuationSeparator" w:id="1">
    <w:p>
      <w:pPr>
        <w:spacing w:line="312"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p>
    <w:pPr>
      <w:pStyle w:val="6"/>
      <w:rPr>
        <w:rFonts w:hint="eastAsia" w:eastAsia="黑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20"/>
  <w:drawingGridVerticalSpacing w:val="327"/>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wNzUyYWI1ODc1MmE0M2IxMTQyMTU0NWM3NDdhNDAifQ=="/>
  </w:docVars>
  <w:rsids>
    <w:rsidRoot w:val="00000000"/>
    <w:rsid w:val="001431BC"/>
    <w:rsid w:val="02D505B0"/>
    <w:rsid w:val="08646E76"/>
    <w:rsid w:val="09455B66"/>
    <w:rsid w:val="0D6945E7"/>
    <w:rsid w:val="11A2456B"/>
    <w:rsid w:val="14DF69A7"/>
    <w:rsid w:val="153876C0"/>
    <w:rsid w:val="19F67CCD"/>
    <w:rsid w:val="1A5B79AD"/>
    <w:rsid w:val="1CC41839"/>
    <w:rsid w:val="26FD2518"/>
    <w:rsid w:val="28BC3D0D"/>
    <w:rsid w:val="2FED0C50"/>
    <w:rsid w:val="333C7F24"/>
    <w:rsid w:val="3D2959BD"/>
    <w:rsid w:val="428B7752"/>
    <w:rsid w:val="43B27D8E"/>
    <w:rsid w:val="442E1B0B"/>
    <w:rsid w:val="444924A1"/>
    <w:rsid w:val="44B244EA"/>
    <w:rsid w:val="46A9668B"/>
    <w:rsid w:val="48A51C70"/>
    <w:rsid w:val="49FB423D"/>
    <w:rsid w:val="4A895CED"/>
    <w:rsid w:val="4F7E70A0"/>
    <w:rsid w:val="514364CA"/>
    <w:rsid w:val="52D84E19"/>
    <w:rsid w:val="54D23DEC"/>
    <w:rsid w:val="55C73B6D"/>
    <w:rsid w:val="56026953"/>
    <w:rsid w:val="571D27FC"/>
    <w:rsid w:val="57A852D8"/>
    <w:rsid w:val="58647451"/>
    <w:rsid w:val="587A0A23"/>
    <w:rsid w:val="5BCD355F"/>
    <w:rsid w:val="5BFB6F02"/>
    <w:rsid w:val="5D121B72"/>
    <w:rsid w:val="63660521"/>
    <w:rsid w:val="653F727C"/>
    <w:rsid w:val="65B37C6A"/>
    <w:rsid w:val="68183DB4"/>
    <w:rsid w:val="69C266CE"/>
    <w:rsid w:val="6A4470E3"/>
    <w:rsid w:val="72BB1F0C"/>
    <w:rsid w:val="75B570E6"/>
    <w:rsid w:val="7D342FE7"/>
    <w:rsid w:val="7EB63887"/>
    <w:rsid w:val="EFFE21D3"/>
    <w:rsid w:val="F3DEB4E2"/>
    <w:rsid w:val="FAFB32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99"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12" w:lineRule="auto"/>
      <w:ind w:firstLine="200" w:firstLineChars="200"/>
      <w:jc w:val="both"/>
    </w:pPr>
    <w:rPr>
      <w:rFonts w:ascii="Times New Roman" w:hAnsi="Times New Roman" w:eastAsia="宋体" w:cs="Times New Roman"/>
      <w:kern w:val="2"/>
      <w:sz w:val="24"/>
      <w:szCs w:val="22"/>
      <w:lang w:val="en-US" w:eastAsia="zh-CN" w:bidi="ar-SA"/>
    </w:rPr>
  </w:style>
  <w:style w:type="paragraph" w:styleId="3">
    <w:name w:val="heading 1"/>
    <w:basedOn w:val="1"/>
    <w:next w:val="1"/>
    <w:qFormat/>
    <w:uiPriority w:val="0"/>
    <w:pPr>
      <w:keepNext/>
      <w:keepLines/>
      <w:spacing w:before="340" w:beforeAutospacing="0" w:after="330" w:afterAutospacing="0" w:line="576" w:lineRule="auto"/>
      <w:outlineLvl w:val="0"/>
    </w:pPr>
    <w:rPr>
      <w:rFonts w:eastAsia="黑体"/>
      <w:kern w:val="44"/>
      <w:sz w:val="32"/>
    </w:rPr>
  </w:style>
  <w:style w:type="paragraph" w:styleId="4">
    <w:name w:val="heading 2"/>
    <w:basedOn w:val="1"/>
    <w:next w:val="1"/>
    <w:link w:val="28"/>
    <w:qFormat/>
    <w:uiPriority w:val="0"/>
    <w:pPr>
      <w:keepNext/>
      <w:keepLines/>
      <w:ind w:firstLine="0" w:firstLineChars="0"/>
      <w:jc w:val="center"/>
      <w:outlineLvl w:val="1"/>
    </w:pPr>
    <w:rPr>
      <w:rFonts w:ascii="Calibri Light" w:hAnsi="Calibri Light"/>
      <w:b/>
      <w:bCs/>
      <w:kern w:val="0"/>
      <w:sz w:val="36"/>
      <w:szCs w:val="32"/>
    </w:rPr>
  </w:style>
  <w:style w:type="character" w:default="1" w:styleId="21">
    <w:name w:val="Default Paragraph Font"/>
    <w:qFormat/>
    <w:uiPriority w:val="0"/>
  </w:style>
  <w:style w:type="table" w:default="1" w:styleId="19">
    <w:name w:val="Normal Table"/>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Indent"/>
    <w:basedOn w:val="1"/>
    <w:next w:val="1"/>
    <w:qFormat/>
    <w:uiPriority w:val="0"/>
    <w:pPr>
      <w:spacing w:line="240" w:lineRule="auto"/>
      <w:ind w:firstLine="420" w:firstLineChars="0"/>
    </w:pPr>
    <w:rPr>
      <w:sz w:val="21"/>
      <w:szCs w:val="21"/>
    </w:rPr>
  </w:style>
  <w:style w:type="paragraph" w:styleId="5">
    <w:name w:val="annotation text"/>
    <w:basedOn w:val="1"/>
    <w:link w:val="29"/>
    <w:qFormat/>
    <w:uiPriority w:val="0"/>
    <w:pPr>
      <w:jc w:val="left"/>
    </w:pPr>
  </w:style>
  <w:style w:type="paragraph" w:styleId="6">
    <w:name w:val="Body Text"/>
    <w:basedOn w:val="1"/>
    <w:qFormat/>
    <w:uiPriority w:val="0"/>
    <w:rPr>
      <w:rFonts w:eastAsia="黑体"/>
      <w:sz w:val="36"/>
      <w:szCs w:val="24"/>
    </w:rPr>
  </w:style>
  <w:style w:type="paragraph" w:styleId="7">
    <w:name w:val="Plain Text"/>
    <w:basedOn w:val="1"/>
    <w:link w:val="30"/>
    <w:qFormat/>
    <w:uiPriority w:val="0"/>
    <w:pPr>
      <w:spacing w:line="240" w:lineRule="auto"/>
      <w:ind w:firstLine="0" w:firstLineChars="0"/>
    </w:pPr>
    <w:rPr>
      <w:rFonts w:ascii="宋体" w:hAnsi="Courier New" w:cs="Courier New"/>
      <w:sz w:val="21"/>
      <w:szCs w:val="21"/>
    </w:rPr>
  </w:style>
  <w:style w:type="paragraph" w:styleId="8">
    <w:name w:val="Date"/>
    <w:basedOn w:val="1"/>
    <w:next w:val="1"/>
    <w:link w:val="31"/>
    <w:qFormat/>
    <w:uiPriority w:val="0"/>
    <w:pPr>
      <w:ind w:left="100" w:leftChars="2500"/>
    </w:pPr>
  </w:style>
  <w:style w:type="paragraph" w:styleId="9">
    <w:name w:val="Body Text Indent 2"/>
    <w:basedOn w:val="1"/>
    <w:qFormat/>
    <w:uiPriority w:val="0"/>
    <w:pPr>
      <w:spacing w:after="120" w:line="480" w:lineRule="auto"/>
      <w:ind w:left="420" w:leftChars="200" w:firstLine="0" w:firstLineChars="0"/>
    </w:pPr>
    <w:rPr>
      <w:sz w:val="21"/>
      <w:szCs w:val="21"/>
    </w:rPr>
  </w:style>
  <w:style w:type="paragraph" w:styleId="10">
    <w:name w:val="Balloon Text"/>
    <w:basedOn w:val="1"/>
    <w:qFormat/>
    <w:uiPriority w:val="0"/>
    <w:rPr>
      <w:sz w:val="18"/>
      <w:szCs w:val="18"/>
    </w:rPr>
  </w:style>
  <w:style w:type="paragraph" w:styleId="11">
    <w:name w:val="footer"/>
    <w:basedOn w:val="1"/>
    <w:link w:val="32"/>
    <w:qFormat/>
    <w:uiPriority w:val="99"/>
    <w:pPr>
      <w:tabs>
        <w:tab w:val="center" w:pos="4153"/>
        <w:tab w:val="right" w:pos="8306"/>
      </w:tabs>
      <w:ind w:firstLine="0" w:firstLineChars="0"/>
      <w:jc w:val="left"/>
    </w:pPr>
    <w:rPr>
      <w:rFonts w:cs="Times New Roman"/>
      <w:sz w:val="18"/>
      <w:szCs w:val="18"/>
    </w:rPr>
  </w:style>
  <w:style w:type="paragraph" w:styleId="12">
    <w:name w:val="header"/>
    <w:basedOn w:val="1"/>
    <w:qFormat/>
    <w:uiPriority w:val="0"/>
    <w:pPr>
      <w:pBdr>
        <w:bottom w:val="single" w:color="auto" w:sz="6" w:space="1"/>
      </w:pBdr>
      <w:tabs>
        <w:tab w:val="center" w:pos="4153"/>
        <w:tab w:val="right" w:pos="8306"/>
      </w:tabs>
      <w:ind w:firstLine="0" w:firstLineChars="0"/>
      <w:jc w:val="center"/>
    </w:pPr>
    <w:rPr>
      <w:rFonts w:cs="Times New Roman"/>
      <w:sz w:val="18"/>
      <w:szCs w:val="18"/>
    </w:rPr>
  </w:style>
  <w:style w:type="paragraph" w:styleId="13">
    <w:name w:val="toc 1"/>
    <w:basedOn w:val="1"/>
    <w:next w:val="1"/>
    <w:qFormat/>
    <w:uiPriority w:val="0"/>
  </w:style>
  <w:style w:type="paragraph" w:styleId="14">
    <w:name w:val="footnote text"/>
    <w:basedOn w:val="1"/>
    <w:qFormat/>
    <w:uiPriority w:val="0"/>
    <w:pPr>
      <w:snapToGrid w:val="0"/>
      <w:jc w:val="left"/>
    </w:pPr>
    <w:rPr>
      <w:sz w:val="18"/>
    </w:rPr>
  </w:style>
  <w:style w:type="paragraph" w:styleId="15">
    <w:name w:val="index 9"/>
    <w:basedOn w:val="1"/>
    <w:next w:val="1"/>
    <w:qFormat/>
    <w:uiPriority w:val="99"/>
    <w:pPr>
      <w:ind w:left="1600" w:leftChars="1600"/>
    </w:pPr>
  </w:style>
  <w:style w:type="paragraph" w:styleId="16">
    <w:name w:val="toc 2"/>
    <w:basedOn w:val="1"/>
    <w:next w:val="1"/>
    <w:qFormat/>
    <w:uiPriority w:val="0"/>
    <w:pPr>
      <w:ind w:left="420" w:leftChars="200"/>
    </w:pPr>
  </w:style>
  <w:style w:type="paragraph" w:styleId="17">
    <w:name w:val="Normal (Web)"/>
    <w:basedOn w:val="1"/>
    <w:qFormat/>
    <w:uiPriority w:val="0"/>
    <w:pPr>
      <w:widowControl/>
      <w:spacing w:before="100" w:beforeAutospacing="1" w:after="100" w:afterAutospacing="1"/>
      <w:jc w:val="left"/>
    </w:pPr>
    <w:rPr>
      <w:rFonts w:ascii="宋体" w:hAnsi="宋体" w:cs="宋体"/>
      <w:kern w:val="0"/>
    </w:rPr>
  </w:style>
  <w:style w:type="paragraph" w:styleId="18">
    <w:name w:val="annotation subject"/>
    <w:basedOn w:val="5"/>
    <w:next w:val="5"/>
    <w:link w:val="33"/>
    <w:qFormat/>
    <w:uiPriority w:val="0"/>
    <w:rPr>
      <w:b/>
      <w:bCs/>
    </w:rPr>
  </w:style>
  <w:style w:type="table" w:styleId="20">
    <w:name w:val="Table Grid"/>
    <w:basedOn w:val="1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qFormat/>
    <w:uiPriority w:val="22"/>
    <w:rPr>
      <w:b/>
    </w:rPr>
  </w:style>
  <w:style w:type="character" w:styleId="23">
    <w:name w:val="page number"/>
    <w:basedOn w:val="21"/>
    <w:qFormat/>
    <w:uiPriority w:val="0"/>
  </w:style>
  <w:style w:type="character" w:styleId="24">
    <w:name w:val="FollowedHyperlink"/>
    <w:qFormat/>
    <w:uiPriority w:val="99"/>
    <w:rPr>
      <w:color w:val="954F72"/>
      <w:u w:val="single"/>
    </w:rPr>
  </w:style>
  <w:style w:type="character" w:styleId="25">
    <w:name w:val="Hyperlink"/>
    <w:qFormat/>
    <w:uiPriority w:val="99"/>
    <w:rPr>
      <w:color w:val="0000FF"/>
      <w:u w:val="single"/>
    </w:rPr>
  </w:style>
  <w:style w:type="character" w:styleId="26">
    <w:name w:val="annotation reference"/>
    <w:qFormat/>
    <w:uiPriority w:val="0"/>
    <w:rPr>
      <w:sz w:val="21"/>
      <w:szCs w:val="21"/>
    </w:rPr>
  </w:style>
  <w:style w:type="character" w:styleId="27">
    <w:name w:val="footnote reference"/>
    <w:qFormat/>
    <w:uiPriority w:val="0"/>
    <w:rPr>
      <w:vertAlign w:val="superscript"/>
    </w:rPr>
  </w:style>
  <w:style w:type="character" w:customStyle="1" w:styleId="28">
    <w:name w:val="标题 2 字符"/>
    <w:link w:val="4"/>
    <w:qFormat/>
    <w:uiPriority w:val="0"/>
    <w:rPr>
      <w:rFonts w:ascii="Calibri Light" w:hAnsi="Calibri Light" w:cs="Times New Roman"/>
      <w:b/>
      <w:bCs/>
      <w:sz w:val="36"/>
      <w:szCs w:val="32"/>
    </w:rPr>
  </w:style>
  <w:style w:type="character" w:customStyle="1" w:styleId="29">
    <w:name w:val="批注文字 字符"/>
    <w:link w:val="5"/>
    <w:qFormat/>
    <w:uiPriority w:val="0"/>
    <w:rPr>
      <w:rFonts w:ascii="Times New Roman" w:hAnsi="Times New Roman"/>
      <w:kern w:val="2"/>
      <w:sz w:val="24"/>
      <w:szCs w:val="22"/>
    </w:rPr>
  </w:style>
  <w:style w:type="character" w:customStyle="1" w:styleId="30">
    <w:name w:val="纯文本 字符1"/>
    <w:link w:val="7"/>
    <w:qFormat/>
    <w:uiPriority w:val="0"/>
    <w:rPr>
      <w:rFonts w:ascii="宋体" w:hAnsi="Courier New" w:cs="Courier New"/>
      <w:kern w:val="2"/>
      <w:sz w:val="21"/>
      <w:szCs w:val="21"/>
    </w:rPr>
  </w:style>
  <w:style w:type="character" w:customStyle="1" w:styleId="31">
    <w:name w:val="日期 字符"/>
    <w:link w:val="8"/>
    <w:qFormat/>
    <w:uiPriority w:val="0"/>
    <w:rPr>
      <w:kern w:val="2"/>
      <w:sz w:val="24"/>
      <w:szCs w:val="22"/>
    </w:rPr>
  </w:style>
  <w:style w:type="character" w:customStyle="1" w:styleId="32">
    <w:name w:val="页脚 字符"/>
    <w:link w:val="11"/>
    <w:qFormat/>
    <w:uiPriority w:val="99"/>
    <w:rPr>
      <w:kern w:val="2"/>
      <w:sz w:val="18"/>
      <w:szCs w:val="18"/>
    </w:rPr>
  </w:style>
  <w:style w:type="character" w:customStyle="1" w:styleId="33">
    <w:name w:val="批注主题 字符"/>
    <w:basedOn w:val="29"/>
    <w:link w:val="18"/>
    <w:qFormat/>
    <w:uiPriority w:val="0"/>
  </w:style>
  <w:style w:type="character" w:customStyle="1" w:styleId="34">
    <w:name w:val="纯文本 字符"/>
    <w:qFormat/>
    <w:uiPriority w:val="0"/>
    <w:rPr>
      <w:rFonts w:ascii="宋体" w:hAnsi="Courier New" w:cs="Courier New"/>
      <w:kern w:val="2"/>
      <w:sz w:val="21"/>
      <w:szCs w:val="21"/>
    </w:rPr>
  </w:style>
  <w:style w:type="paragraph" w:customStyle="1" w:styleId="35">
    <w:name w:val="xl69"/>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cs="宋体"/>
      <w:kern w:val="0"/>
      <w:sz w:val="18"/>
      <w:szCs w:val="18"/>
    </w:rPr>
  </w:style>
  <w:style w:type="paragraph" w:customStyle="1" w:styleId="36">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ascii="宋体" w:hAnsi="宋体" w:cs="宋体"/>
      <w:kern w:val="0"/>
      <w:sz w:val="18"/>
      <w:szCs w:val="18"/>
    </w:rPr>
  </w:style>
  <w:style w:type="paragraph" w:customStyle="1" w:styleId="37">
    <w:name w:val="font5"/>
    <w:basedOn w:val="1"/>
    <w:qFormat/>
    <w:uiPriority w:val="0"/>
    <w:pPr>
      <w:widowControl/>
      <w:spacing w:before="100" w:beforeAutospacing="1" w:after="100" w:afterAutospacing="1" w:line="240" w:lineRule="auto"/>
      <w:ind w:firstLine="0" w:firstLineChars="0"/>
      <w:jc w:val="left"/>
    </w:pPr>
    <w:rPr>
      <w:rFonts w:ascii="宋体" w:hAnsi="宋体" w:cs="宋体"/>
      <w:kern w:val="0"/>
      <w:sz w:val="18"/>
      <w:szCs w:val="18"/>
    </w:rPr>
  </w:style>
  <w:style w:type="paragraph" w:customStyle="1" w:styleId="38">
    <w:name w:val="xl74"/>
    <w:basedOn w:val="1"/>
    <w:qFormat/>
    <w:uiPriority w:val="0"/>
    <w:pPr>
      <w:widowControl/>
      <w:spacing w:before="100" w:beforeAutospacing="1" w:after="100" w:afterAutospacing="1" w:line="240" w:lineRule="auto"/>
      <w:ind w:firstLine="0" w:firstLineChars="0"/>
      <w:jc w:val="left"/>
    </w:pPr>
    <w:rPr>
      <w:rFonts w:ascii="宋体" w:hAnsi="宋体" w:cs="宋体"/>
      <w:kern w:val="0"/>
      <w:sz w:val="20"/>
      <w:szCs w:val="20"/>
    </w:rPr>
  </w:style>
  <w:style w:type="paragraph" w:customStyle="1" w:styleId="39">
    <w:name w:val="无缩进"/>
    <w:basedOn w:val="1"/>
    <w:qFormat/>
    <w:uiPriority w:val="0"/>
    <w:pPr>
      <w:ind w:firstLine="0" w:firstLineChars="0"/>
    </w:pPr>
  </w:style>
  <w:style w:type="paragraph" w:customStyle="1" w:styleId="40">
    <w:name w:val="列出段落2"/>
    <w:basedOn w:val="1"/>
    <w:qFormat/>
    <w:uiPriority w:val="0"/>
    <w:pPr>
      <w:ind w:firstLine="420" w:firstLineChars="200"/>
    </w:pPr>
    <w:rPr>
      <w:szCs w:val="22"/>
    </w:rPr>
  </w:style>
  <w:style w:type="paragraph" w:styleId="41">
    <w:name w:val="List Paragraph"/>
    <w:basedOn w:val="1"/>
    <w:qFormat/>
    <w:uiPriority w:val="99"/>
    <w:pPr>
      <w:ind w:firstLine="420"/>
    </w:pPr>
  </w:style>
  <w:style w:type="paragraph" w:customStyle="1" w:styleId="42">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ascii="宋体" w:hAnsi="宋体" w:cs="宋体"/>
      <w:kern w:val="0"/>
      <w:sz w:val="18"/>
      <w:szCs w:val="18"/>
    </w:rPr>
  </w:style>
  <w:style w:type="paragraph" w:customStyle="1" w:styleId="43">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cs="宋体"/>
      <w:kern w:val="0"/>
      <w:sz w:val="18"/>
      <w:szCs w:val="18"/>
    </w:rPr>
  </w:style>
  <w:style w:type="paragraph" w:customStyle="1" w:styleId="44">
    <w:name w:val="表格"/>
    <w:basedOn w:val="1"/>
    <w:qFormat/>
    <w:uiPriority w:val="0"/>
    <w:pPr>
      <w:spacing w:line="240" w:lineRule="auto"/>
      <w:ind w:firstLine="0" w:firstLineChars="0"/>
      <w:jc w:val="center"/>
    </w:pPr>
    <w:rPr>
      <w:rFonts w:ascii="Verdana" w:hAnsi="Verdana" w:eastAsia="仿宋_GB2312" w:cs="Verdana"/>
      <w:kern w:val="0"/>
      <w:sz w:val="21"/>
      <w:szCs w:val="21"/>
      <w:lang w:eastAsia="en-US"/>
    </w:rPr>
  </w:style>
  <w:style w:type="paragraph" w:customStyle="1" w:styleId="45">
    <w:name w:val="xl71"/>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cs="宋体"/>
      <w:kern w:val="0"/>
      <w:sz w:val="18"/>
      <w:szCs w:val="18"/>
    </w:rPr>
  </w:style>
  <w:style w:type="paragraph" w:customStyle="1" w:styleId="46">
    <w:name w:val="xl76"/>
    <w:basedOn w:val="1"/>
    <w:qFormat/>
    <w:uiPriority w:val="0"/>
    <w:pPr>
      <w:widowControl/>
      <w:spacing w:before="100" w:beforeAutospacing="1" w:after="100" w:afterAutospacing="1" w:line="240" w:lineRule="auto"/>
      <w:ind w:firstLine="0" w:firstLineChars="0"/>
      <w:jc w:val="left"/>
    </w:pPr>
    <w:rPr>
      <w:rFonts w:ascii="宋体" w:hAnsi="宋体" w:cs="宋体"/>
      <w:kern w:val="0"/>
      <w:sz w:val="18"/>
      <w:szCs w:val="18"/>
    </w:rPr>
  </w:style>
  <w:style w:type="paragraph" w:customStyle="1" w:styleId="47">
    <w:name w:val="WPSOffice手动目录 1"/>
    <w:qFormat/>
    <w:uiPriority w:val="0"/>
    <w:rPr>
      <w:rFonts w:ascii="Times New Roman" w:hAnsi="Times New Roman" w:eastAsia="宋体" w:cs="Times New Roman"/>
      <w:lang w:val="en-US" w:eastAsia="zh-CN" w:bidi="ar-SA"/>
    </w:rPr>
  </w:style>
  <w:style w:type="paragraph" w:customStyle="1" w:styleId="48">
    <w:name w:val="xl72"/>
    <w:basedOn w:val="1"/>
    <w:qFormat/>
    <w:uiPriority w:val="0"/>
    <w:pPr>
      <w:widowControl/>
      <w:spacing w:before="100" w:beforeAutospacing="1" w:after="100" w:afterAutospacing="1" w:line="240" w:lineRule="auto"/>
      <w:ind w:firstLine="0" w:firstLineChars="0"/>
      <w:jc w:val="left"/>
    </w:pPr>
    <w:rPr>
      <w:rFonts w:ascii="宋体" w:hAnsi="宋体" w:cs="宋体"/>
      <w:kern w:val="0"/>
      <w:szCs w:val="24"/>
    </w:rPr>
  </w:style>
  <w:style w:type="paragraph" w:customStyle="1" w:styleId="49">
    <w:name w:val="WPSOffice手动目录 2"/>
    <w:qFormat/>
    <w:uiPriority w:val="0"/>
    <w:pPr>
      <w:ind w:leftChars="200"/>
    </w:pPr>
    <w:rPr>
      <w:rFonts w:ascii="Times New Roman" w:hAnsi="Times New Roman" w:eastAsia="宋体" w:cs="Times New Roman"/>
      <w:lang w:val="en-US" w:eastAsia="zh-CN" w:bidi="ar-SA"/>
    </w:rPr>
  </w:style>
  <w:style w:type="paragraph" w:customStyle="1" w:styleId="50">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cs="宋体"/>
      <w:b/>
      <w:bCs/>
      <w:kern w:val="0"/>
      <w:sz w:val="20"/>
      <w:szCs w:val="20"/>
    </w:rPr>
  </w:style>
  <w:style w:type="paragraph" w:customStyle="1" w:styleId="51">
    <w:name w:val="xl70"/>
    <w:basedOn w:val="1"/>
    <w:qFormat/>
    <w:uiPriority w:val="0"/>
    <w:pPr>
      <w:widowControl/>
      <w:pBdr>
        <w:left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cs="宋体"/>
      <w:kern w:val="0"/>
      <w:sz w:val="18"/>
      <w:szCs w:val="18"/>
    </w:rPr>
  </w:style>
  <w:style w:type="paragraph" w:customStyle="1" w:styleId="52">
    <w:name w:val="msonormal"/>
    <w:basedOn w:val="1"/>
    <w:qFormat/>
    <w:uiPriority w:val="0"/>
    <w:pPr>
      <w:widowControl/>
      <w:spacing w:before="100" w:beforeAutospacing="1" w:after="100" w:afterAutospacing="1" w:line="240" w:lineRule="auto"/>
      <w:ind w:firstLine="0" w:firstLineChars="0"/>
      <w:jc w:val="left"/>
    </w:pPr>
    <w:rPr>
      <w:rFonts w:ascii="宋体" w:hAnsi="宋体" w:cs="宋体"/>
      <w:kern w:val="0"/>
      <w:szCs w:val="24"/>
    </w:rPr>
  </w:style>
  <w:style w:type="paragraph" w:customStyle="1" w:styleId="53">
    <w:name w:val="List Paragraph1"/>
    <w:basedOn w:val="1"/>
    <w:qFormat/>
    <w:uiPriority w:val="34"/>
    <w:pPr>
      <w:ind w:firstLine="420" w:firstLineChars="200"/>
    </w:pPr>
  </w:style>
  <w:style w:type="paragraph" w:customStyle="1" w:styleId="54">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ascii="宋体" w:hAnsi="宋体" w:cs="宋体"/>
      <w:kern w:val="0"/>
      <w:sz w:val="18"/>
      <w:szCs w:val="18"/>
    </w:rPr>
  </w:style>
  <w:style w:type="paragraph" w:customStyle="1" w:styleId="55">
    <w:name w:val="_Style 18"/>
    <w:basedOn w:val="1"/>
    <w:next w:val="41"/>
    <w:qFormat/>
    <w:uiPriority w:val="99"/>
    <w:pPr>
      <w:spacing w:line="240" w:lineRule="auto"/>
      <w:ind w:firstLine="420" w:firstLineChars="0"/>
    </w:pPr>
    <w:rPr>
      <w:sz w:val="21"/>
      <w:szCs w:val="24"/>
    </w:rPr>
  </w:style>
  <w:style w:type="character" w:customStyle="1" w:styleId="56">
    <w:name w:val="15"/>
    <w:basedOn w:val="21"/>
    <w:qFormat/>
    <w:uiPriority w:val="0"/>
    <w:rPr>
      <w:rFonts w:hint="default" w:ascii="Calibri" w:hAnsi="Calibri" w:cs="Calibri"/>
      <w:vertAlign w:val="superscript"/>
    </w:rPr>
  </w:style>
  <w:style w:type="character" w:customStyle="1" w:styleId="57">
    <w:name w:val="font61"/>
    <w:basedOn w:val="21"/>
    <w:qFormat/>
    <w:uiPriority w:val="0"/>
    <w:rPr>
      <w:rFonts w:hint="default" w:ascii="Calibri" w:hAnsi="Calibri" w:cs="Calibri"/>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http://www.deepbbs.org</Company>
  <Pages>29</Pages>
  <Words>11373</Words>
  <Characters>12257</Characters>
  <Paragraphs>1546</Paragraphs>
  <TotalTime>5</TotalTime>
  <ScaleCrop>false</ScaleCrop>
  <LinksUpToDate>false</LinksUpToDate>
  <CharactersWithSpaces>12330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2021-05-08T20:32:00Z</dcterms:created>
  <dc:creator>Administrator</dc:creator>
  <cp:lastModifiedBy>Administrator</cp:lastModifiedBy>
  <cp:lastPrinted>2022-05-29T01:03:00Z</cp:lastPrinted>
  <dcterms:modified xsi:type="dcterms:W3CDTF">2024-05-27T04:01:04Z</dcterms:modified>
  <dc:title>北京市市级财政支出项目</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DD599DFF1BC24DEBAA1245887BF0C8D5_13</vt:lpwstr>
  </property>
</Properties>
</file>