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tbl>
      <w:tblPr>
        <w:tblStyle w:val="6"/>
        <w:tblW w:w="9614" w:type="dxa"/>
        <w:jc w:val="center"/>
        <w:tblLayout w:type="fixed"/>
        <w:tblCellMar>
          <w:top w:w="0" w:type="dxa"/>
          <w:left w:w="108" w:type="dxa"/>
          <w:bottom w:w="0" w:type="dxa"/>
          <w:right w:w="108" w:type="dxa"/>
        </w:tblCellMar>
      </w:tblPr>
      <w:tblGrid>
        <w:gridCol w:w="585"/>
        <w:gridCol w:w="807"/>
        <w:gridCol w:w="1385"/>
        <w:gridCol w:w="615"/>
        <w:gridCol w:w="802"/>
        <w:gridCol w:w="325"/>
        <w:gridCol w:w="1132"/>
        <w:gridCol w:w="1097"/>
        <w:gridCol w:w="563"/>
        <w:gridCol w:w="171"/>
        <w:gridCol w:w="362"/>
        <w:gridCol w:w="484"/>
        <w:gridCol w:w="1286"/>
      </w:tblGrid>
      <w:tr>
        <w:tblPrEx>
          <w:tblCellMar>
            <w:top w:w="0" w:type="dxa"/>
            <w:left w:w="108" w:type="dxa"/>
            <w:bottom w:w="0" w:type="dxa"/>
            <w:right w:w="108" w:type="dxa"/>
          </w:tblCellMar>
        </w:tblPrEx>
        <w:trPr>
          <w:trHeight w:val="306" w:hRule="exact"/>
          <w:jc w:val="center"/>
        </w:trPr>
        <w:tc>
          <w:tcPr>
            <w:tcW w:w="13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222" w:type="dxa"/>
            <w:gridSpan w:val="11"/>
            <w:tcBorders>
              <w:top w:val="single" w:color="auto" w:sz="4" w:space="0"/>
              <w:left w:val="nil"/>
              <w:bottom w:val="single" w:color="auto" w:sz="4" w:space="0"/>
              <w:right w:val="single" w:color="auto" w:sz="4" w:space="0"/>
            </w:tcBorders>
            <w:vAlign w:val="center"/>
          </w:tcPr>
          <w:p>
            <w:pPr>
              <w:widowControl/>
              <w:tabs>
                <w:tab w:val="left" w:pos="2493"/>
              </w:tabs>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ab/>
            </w:r>
            <w:r>
              <w:rPr>
                <w:rFonts w:hint="eastAsia" w:ascii="仿宋_GB2312" w:hAnsi="宋体" w:eastAsia="仿宋_GB2312" w:cs="宋体"/>
                <w:kern w:val="0"/>
                <w:szCs w:val="21"/>
              </w:rPr>
              <w:t>群众体育工作管理经费</w:t>
            </w:r>
          </w:p>
        </w:tc>
      </w:tr>
      <w:tr>
        <w:tblPrEx>
          <w:tblCellMar>
            <w:top w:w="0" w:type="dxa"/>
            <w:left w:w="108" w:type="dxa"/>
            <w:bottom w:w="0" w:type="dxa"/>
            <w:right w:w="108" w:type="dxa"/>
          </w:tblCellMar>
        </w:tblPrEx>
        <w:trPr>
          <w:trHeight w:val="279" w:hRule="exact"/>
          <w:jc w:val="center"/>
        </w:trPr>
        <w:tc>
          <w:tcPr>
            <w:tcW w:w="13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2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09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8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群体处</w:t>
            </w:r>
          </w:p>
        </w:tc>
      </w:tr>
      <w:tr>
        <w:tblPrEx>
          <w:tblCellMar>
            <w:top w:w="0" w:type="dxa"/>
            <w:left w:w="108" w:type="dxa"/>
            <w:bottom w:w="0" w:type="dxa"/>
            <w:right w:w="108" w:type="dxa"/>
          </w:tblCellMar>
        </w:tblPrEx>
        <w:trPr>
          <w:trHeight w:val="306" w:hRule="exact"/>
          <w:jc w:val="center"/>
        </w:trPr>
        <w:tc>
          <w:tcPr>
            <w:tcW w:w="13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2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史江平</w:t>
            </w:r>
          </w:p>
        </w:tc>
        <w:tc>
          <w:tcPr>
            <w:tcW w:w="109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8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87244805</w:t>
            </w:r>
          </w:p>
        </w:tc>
      </w:tr>
      <w:tr>
        <w:tblPrEx>
          <w:tblCellMar>
            <w:top w:w="0" w:type="dxa"/>
            <w:left w:w="108" w:type="dxa"/>
            <w:bottom w:w="0" w:type="dxa"/>
            <w:right w:w="108" w:type="dxa"/>
          </w:tblCellMar>
        </w:tblPrEx>
        <w:trPr>
          <w:trHeight w:val="567" w:hRule="exact"/>
          <w:jc w:val="center"/>
        </w:trPr>
        <w:tc>
          <w:tcPr>
            <w:tcW w:w="139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9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3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0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4.656</w:t>
            </w:r>
          </w:p>
        </w:tc>
        <w:tc>
          <w:tcPr>
            <w:tcW w:w="109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4.0283</w:t>
            </w:r>
          </w:p>
        </w:tc>
        <w:tc>
          <w:tcPr>
            <w:tcW w:w="7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r>
      <w:tr>
        <w:tblPrEx>
          <w:tblCellMar>
            <w:top w:w="0" w:type="dxa"/>
            <w:left w:w="108" w:type="dxa"/>
            <w:bottom w:w="0" w:type="dxa"/>
            <w:right w:w="108" w:type="dxa"/>
          </w:tblCellMar>
        </w:tblPrEx>
        <w:trPr>
          <w:trHeight w:val="601" w:hRule="exact"/>
          <w:jc w:val="center"/>
        </w:trPr>
        <w:tc>
          <w:tcPr>
            <w:tcW w:w="13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4.656</w:t>
            </w:r>
          </w:p>
        </w:tc>
        <w:tc>
          <w:tcPr>
            <w:tcW w:w="109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4.0283</w:t>
            </w:r>
          </w:p>
        </w:tc>
        <w:tc>
          <w:tcPr>
            <w:tcW w:w="7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3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3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0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9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3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96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05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lang w:val="en"/>
              </w:rPr>
              <w:t>.</w:t>
            </w:r>
            <w:r>
              <w:rPr>
                <w:rFonts w:hint="eastAsia" w:ascii="仿宋_GB2312" w:hAnsi="宋体" w:eastAsia="仿宋_GB2312" w:cs="宋体"/>
                <w:kern w:val="0"/>
                <w:szCs w:val="21"/>
              </w:rPr>
              <w:t>在2022年本市召开全市群体工作会议和培训会，在开展各项日常业务工作中，根据工作实际需要印刷相关会议材料、文件、报告、培训手册、工作总结与计划汇编等材料。</w:t>
            </w:r>
          </w:p>
          <w:p>
            <w:pPr>
              <w:widowControl/>
              <w:spacing w:line="240" w:lineRule="exact"/>
              <w:jc w:val="left"/>
              <w:rPr>
                <w:rFonts w:ascii="仿宋_GB2312" w:hAnsi="宋体" w:eastAsia="仿宋_GB2312" w:cs="宋体"/>
                <w:kern w:val="0"/>
                <w:szCs w:val="21"/>
                <w:lang w:val="en"/>
              </w:rPr>
            </w:pPr>
            <w:r>
              <w:rPr>
                <w:rFonts w:hint="eastAsia" w:ascii="仿宋_GB2312" w:hAnsi="宋体" w:eastAsia="仿宋_GB2312" w:cs="宋体"/>
                <w:kern w:val="0"/>
                <w:szCs w:val="21"/>
              </w:rPr>
              <w:t>2.为保障2022年全市群众体育工作全面、高效、有序开展，深入贯彻落实《北京市全民健身条例》，进一步健全全民健身公共服务体系，完善全民健身设施，开展群众喜闻乐见的群众体育赛事活动，提高市民健身意识，推广科学健身方法，2022年拟分批次对各区群体干部和基层体育工作者等进行群众体育相关业务工作培训；举办全民健身相关政策文件学习培训。</w:t>
            </w:r>
            <w:r>
              <w:rPr>
                <w:rFonts w:ascii="仿宋_GB2312" w:hAnsi="宋体" w:eastAsia="仿宋_GB2312" w:cs="宋体"/>
                <w:kern w:val="0"/>
                <w:szCs w:val="21"/>
                <w:lang w:val="en"/>
              </w:rPr>
              <w:t>(</w:t>
            </w:r>
            <w:r>
              <w:rPr>
                <w:rFonts w:hint="eastAsia" w:ascii="仿宋_GB2312" w:hAnsi="宋体" w:eastAsia="仿宋_GB2312" w:cs="宋体"/>
                <w:kern w:val="0"/>
                <w:szCs w:val="21"/>
                <w:lang w:val="en"/>
              </w:rPr>
              <w:t>受疫情影响项目核减）</w:t>
            </w:r>
          </w:p>
        </w:tc>
        <w:tc>
          <w:tcPr>
            <w:tcW w:w="3963"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在开展各项日常业务工作中，根据工作实际需要印刷相关文件、报告、培训手册、汇编等材料。</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8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3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0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7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3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印刷覆盖面</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不少于文件印刷、文件汇编两方面</w:t>
            </w:r>
          </w:p>
        </w:tc>
        <w:tc>
          <w:tcPr>
            <w:tcW w:w="10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文件印刷文件汇编两方面</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封皮内页用纸</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美观结实</w:t>
            </w:r>
          </w:p>
        </w:tc>
        <w:tc>
          <w:tcPr>
            <w:tcW w:w="10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美观结实</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项目进度</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2022年底前</w:t>
            </w:r>
          </w:p>
        </w:tc>
        <w:tc>
          <w:tcPr>
            <w:tcW w:w="10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12月之前</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2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总成本</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不超过17万</w:t>
            </w:r>
          </w:p>
        </w:tc>
        <w:tc>
          <w:tcPr>
            <w:tcW w:w="10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4.0283</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160" w:lineRule="exact"/>
              <w:rPr>
                <w:rFonts w:ascii="仿宋_GB2312" w:hAnsi="宋体" w:eastAsia="仿宋_GB2312" w:cs="宋体"/>
                <w:kern w:val="0"/>
                <w:szCs w:val="21"/>
              </w:rPr>
            </w:pPr>
            <w:r>
              <w:rPr>
                <w:rFonts w:hint="eastAsia" w:ascii="仿宋_GB2312" w:hAnsi="宋体" w:eastAsia="仿宋_GB2312" w:cs="宋体"/>
                <w:kern w:val="0"/>
                <w:sz w:val="13"/>
                <w:szCs w:val="13"/>
              </w:rPr>
              <w:t>包括群体培训费及印刷费。受22年疫情影响，按财政要求，核减培训费12万，余4.656万为印刷费。群体处组织修订了《全民健身管理指导手册》《2021年北京市群众体育文件汇编》，核算实际印刷金额4.0283万元</w:t>
            </w:r>
          </w:p>
        </w:tc>
      </w:tr>
      <w:tr>
        <w:tblPrEx>
          <w:tblCellMar>
            <w:top w:w="0" w:type="dxa"/>
            <w:left w:w="108" w:type="dxa"/>
            <w:bottom w:w="0" w:type="dxa"/>
            <w:right w:w="108" w:type="dxa"/>
          </w:tblCellMar>
        </w:tblPrEx>
        <w:trPr>
          <w:trHeight w:val="7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7"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效益指标</w:t>
            </w:r>
            <w:bookmarkStart w:id="0" w:name="_GoBack"/>
            <w:bookmarkEnd w:id="0"/>
          </w:p>
        </w:tc>
        <w:tc>
          <w:tcPr>
            <w:tcW w:w="13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宣传学习</w:t>
            </w:r>
            <w:r>
              <w:rPr>
                <w:rFonts w:hint="eastAsia" w:ascii="仿宋_GB2312" w:hAnsi="宋体" w:eastAsia="仿宋_GB2312" w:cs="宋体"/>
                <w:kern w:val="0"/>
                <w:szCs w:val="21"/>
              </w:rPr>
              <w:t>全民健身相关政策文件</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10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汇编资料实用性，</w:t>
            </w:r>
            <w:r>
              <w:rPr>
                <w:rFonts w:hint="eastAsia" w:ascii="仿宋_GB2312" w:hAnsi="宋体" w:eastAsia="仿宋_GB2312" w:cs="宋体"/>
                <w:kern w:val="0"/>
                <w:szCs w:val="21"/>
              </w:rPr>
              <w:t>提升工作效率</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10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38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相关人员满意度</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较满意</w:t>
            </w:r>
          </w:p>
        </w:tc>
        <w:tc>
          <w:tcPr>
            <w:tcW w:w="10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74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7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135" w:right="1588" w:bottom="993"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MzE1OTA4YzgxZDhkMDc2MmYwNGYwMWY2YjM2YzgifQ=="/>
  </w:docVars>
  <w:rsids>
    <w:rsidRoot w:val="F77F09F4"/>
    <w:rsid w:val="000837DB"/>
    <w:rsid w:val="00105F46"/>
    <w:rsid w:val="001A6B43"/>
    <w:rsid w:val="004510F9"/>
    <w:rsid w:val="00462050"/>
    <w:rsid w:val="004A6DB5"/>
    <w:rsid w:val="004F5598"/>
    <w:rsid w:val="005B6B56"/>
    <w:rsid w:val="006656AE"/>
    <w:rsid w:val="00687775"/>
    <w:rsid w:val="006A3529"/>
    <w:rsid w:val="007178E4"/>
    <w:rsid w:val="007308DE"/>
    <w:rsid w:val="007312D4"/>
    <w:rsid w:val="0073270D"/>
    <w:rsid w:val="007779A4"/>
    <w:rsid w:val="00784E19"/>
    <w:rsid w:val="007872D7"/>
    <w:rsid w:val="008937B0"/>
    <w:rsid w:val="008A1F94"/>
    <w:rsid w:val="008C1EEF"/>
    <w:rsid w:val="00910B68"/>
    <w:rsid w:val="00964477"/>
    <w:rsid w:val="009E4B39"/>
    <w:rsid w:val="009F59F7"/>
    <w:rsid w:val="00A60F66"/>
    <w:rsid w:val="00A92A5B"/>
    <w:rsid w:val="00AA15D7"/>
    <w:rsid w:val="00B10CAF"/>
    <w:rsid w:val="00B30BA4"/>
    <w:rsid w:val="00B758E4"/>
    <w:rsid w:val="00BC6C01"/>
    <w:rsid w:val="00CA45EE"/>
    <w:rsid w:val="00CF6022"/>
    <w:rsid w:val="00D37BDF"/>
    <w:rsid w:val="00D611AB"/>
    <w:rsid w:val="00EA15E2"/>
    <w:rsid w:val="00F61447"/>
    <w:rsid w:val="00FD0CB7"/>
    <w:rsid w:val="00FD3FCE"/>
    <w:rsid w:val="1D02623A"/>
    <w:rsid w:val="37173543"/>
    <w:rsid w:val="3FF76880"/>
    <w:rsid w:val="3FFD3A4F"/>
    <w:rsid w:val="42473DED"/>
    <w:rsid w:val="4ADD95B2"/>
    <w:rsid w:val="59427D30"/>
    <w:rsid w:val="5FFF85AF"/>
    <w:rsid w:val="75C77A94"/>
    <w:rsid w:val="7AB7FF50"/>
    <w:rsid w:val="7BFEB0DB"/>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831</Characters>
  <Lines>7</Lines>
  <Paragraphs>2</Paragraphs>
  <TotalTime>3</TotalTime>
  <ScaleCrop>false</ScaleCrop>
  <LinksUpToDate>false</LinksUpToDate>
  <CharactersWithSpaces>865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2023-06-07T09:28:00Z</dcterms:created>
  <dc:creator>user</dc:creator>
  <cp:lastModifiedBy>rw</cp:lastModifiedBy>
  <cp:lastPrinted>2023-05-20T09:09:00Z</cp:lastPrinted>
  <dcterms:modified xsi:type="dcterms:W3CDTF">2023-08-30T05:02:13Z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3A9425D7C20D4EB9A6B8BED8290D3B7F_12</vt:lpwstr>
  </property>
</Properties>
</file>