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300" w:rsidRDefault="00435387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697300" w:rsidRDefault="00435387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697300" w:rsidRDefault="0069730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659" w:type="dxa"/>
        <w:jc w:val="center"/>
        <w:tblLayout w:type="fixed"/>
        <w:tblLook w:val="04A0" w:firstRow="1" w:lastRow="0" w:firstColumn="1" w:lastColumn="0" w:noHBand="0" w:noVBand="1"/>
      </w:tblPr>
      <w:tblGrid>
        <w:gridCol w:w="625"/>
        <w:gridCol w:w="1042"/>
        <w:gridCol w:w="1181"/>
        <w:gridCol w:w="574"/>
        <w:gridCol w:w="1322"/>
        <w:gridCol w:w="388"/>
        <w:gridCol w:w="816"/>
        <w:gridCol w:w="1165"/>
        <w:gridCol w:w="130"/>
        <w:gridCol w:w="421"/>
        <w:gridCol w:w="331"/>
        <w:gridCol w:w="258"/>
        <w:gridCol w:w="646"/>
        <w:gridCol w:w="760"/>
      </w:tblGrid>
      <w:tr w:rsidR="00697300">
        <w:trPr>
          <w:trHeight w:hRule="exact" w:val="838"/>
          <w:jc w:val="center"/>
        </w:trPr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99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 w:rsidP="00435387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竞技体育科技助力和科研课题实施效果评估、反兴奋剂工作领导监督协调行政执法检查</w:t>
            </w:r>
          </w:p>
        </w:tc>
      </w:tr>
      <w:tr w:rsidR="00697300">
        <w:trPr>
          <w:trHeight w:hRule="exact" w:val="503"/>
          <w:jc w:val="center"/>
        </w:trPr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科技教育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处</w:t>
            </w:r>
          </w:p>
        </w:tc>
      </w:tr>
      <w:tr w:rsidR="00697300">
        <w:trPr>
          <w:trHeight w:hRule="exact" w:val="305"/>
          <w:jc w:val="center"/>
        </w:trPr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邓旭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87244865</w:t>
            </w:r>
          </w:p>
        </w:tc>
      </w:tr>
      <w:tr w:rsidR="00697300">
        <w:trPr>
          <w:trHeight w:hRule="exact" w:val="566"/>
          <w:jc w:val="center"/>
        </w:trPr>
        <w:tc>
          <w:tcPr>
            <w:tcW w:w="16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97300">
        <w:trPr>
          <w:trHeight w:hRule="exact" w:val="305"/>
          <w:jc w:val="center"/>
        </w:trPr>
        <w:tc>
          <w:tcPr>
            <w:tcW w:w="16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22.9416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22.9416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万元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87.18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</w:tr>
      <w:tr w:rsidR="00697300">
        <w:trPr>
          <w:trHeight w:hRule="exact" w:val="599"/>
          <w:jc w:val="center"/>
        </w:trPr>
        <w:tc>
          <w:tcPr>
            <w:tcW w:w="16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22.9416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22.9416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万元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87.18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97300">
        <w:trPr>
          <w:trHeight w:hRule="exact" w:val="566"/>
          <w:jc w:val="center"/>
        </w:trPr>
        <w:tc>
          <w:tcPr>
            <w:tcW w:w="16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97300">
        <w:trPr>
          <w:trHeight w:hRule="exact" w:val="305"/>
          <w:jc w:val="center"/>
        </w:trPr>
        <w:tc>
          <w:tcPr>
            <w:tcW w:w="16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97300">
        <w:trPr>
          <w:trHeight w:hRule="exact" w:val="547"/>
          <w:jc w:val="center"/>
        </w:trPr>
        <w:tc>
          <w:tcPr>
            <w:tcW w:w="6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3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97300" w:rsidTr="00435387">
        <w:trPr>
          <w:trHeight w:hRule="exact" w:val="3635"/>
          <w:jc w:val="center"/>
        </w:trPr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1.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根据《北京竞技体育科技助力发展规划（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2019-2029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年）》（</w:t>
            </w:r>
            <w:proofErr w:type="gramStart"/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京体科教</w:t>
            </w:r>
            <w:proofErr w:type="gramEnd"/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字〔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2019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〕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25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号）及重点任务分工方案，拟聘请第三方评估机构实施评估，检查各单位规划落实情况，评估年度实施效果，必要时对规划目标进行适当调整，紧密联系实际保障规划稳步推进。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2.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深入贯彻落</w:t>
            </w:r>
            <w:proofErr w:type="gramStart"/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实习近</w:t>
            </w:r>
            <w:proofErr w:type="gramEnd"/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平总书记对反兴奋剂工作系列重要指示批示精神，对反兴奋剂工作加强领导、协调和监督检查，</w:t>
            </w:r>
            <w:proofErr w:type="gramStart"/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树立拿</w:t>
            </w:r>
            <w:proofErr w:type="gramEnd"/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干净金牌的反兴奋剂价值观，传播纯洁体育理念，弘扬中华体育精神，提高反兴奋剂违规防范意识，做到对兴奋剂问题“零容忍”，实现在重大赛事中兴奋剂问题“零出现”目标。</w:t>
            </w:r>
          </w:p>
        </w:tc>
        <w:tc>
          <w:tcPr>
            <w:tcW w:w="37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1.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完成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训练单位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体科所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冬运中心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三套调查指标表的设计和完善工作；</w:t>
            </w:r>
          </w:p>
          <w:p w:rsidR="00697300" w:rsidRPr="00435387" w:rsidRDefault="0043538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2.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完成先农坛体校、木樨园体校、什刹海体校、芦城体校、射击学校、冬运中心、体科所共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家单位的评估工作；</w:t>
            </w:r>
          </w:p>
          <w:p w:rsidR="00697300" w:rsidRPr="00435387" w:rsidRDefault="0043538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3.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完成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2022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</w:t>
            </w:r>
            <w:r w:rsidRPr="00435387">
              <w:rPr>
                <w:rFonts w:ascii="仿宋_GB2312" w:eastAsia="仿宋_GB2312" w:hint="eastAsia"/>
                <w:sz w:val="18"/>
                <w:szCs w:val="18"/>
              </w:rPr>
              <w:t>竞技体育科技助力和科研课题实施效果评估</w:t>
            </w:r>
            <w:r w:rsidRPr="00435387">
              <w:rPr>
                <w:rFonts w:ascii="仿宋_GB2312" w:eastAsia="仿宋_GB2312"/>
                <w:sz w:val="18"/>
                <w:szCs w:val="18"/>
              </w:rPr>
              <w:t>2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份、各单位</w:t>
            </w:r>
            <w:proofErr w:type="gramStart"/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评估分</w:t>
            </w:r>
            <w:proofErr w:type="gramEnd"/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报告</w:t>
            </w:r>
            <w:r w:rsidRPr="00435387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14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份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；</w:t>
            </w:r>
          </w:p>
          <w:p w:rsidR="00697300" w:rsidRPr="00435387" w:rsidRDefault="00435387">
            <w:pPr>
              <w:rPr>
                <w:rFonts w:eastAsia="仿宋_GB2312"/>
                <w:sz w:val="18"/>
                <w:szCs w:val="18"/>
              </w:rPr>
            </w:pPr>
            <w:r w:rsidRPr="00435387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4.</w:t>
            </w:r>
            <w:r w:rsidRPr="00435387">
              <w:rPr>
                <w:rFonts w:ascii="仿宋_GB2312" w:eastAsia="仿宋_GB2312" w:hAnsi="Calibri"/>
                <w:sz w:val="18"/>
                <w:szCs w:val="18"/>
              </w:rPr>
              <w:t>制定</w:t>
            </w:r>
            <w:r w:rsidRPr="00435387">
              <w:rPr>
                <w:rFonts w:ascii="仿宋_GB2312" w:eastAsia="仿宋_GB2312" w:hAnsi="Calibri" w:hint="eastAsia"/>
                <w:sz w:val="18"/>
                <w:szCs w:val="18"/>
              </w:rPr>
              <w:t>《北京市体育局兴奋剂违规责任追究办法》，制定北京市第十六届运动会反兴奋剂工作方案、反兴奋剂宣传教育工作计划、反兴奋剂检查计划和“三品”管</w:t>
            </w:r>
            <w:proofErr w:type="gramStart"/>
            <w:r w:rsidRPr="00435387">
              <w:rPr>
                <w:rFonts w:ascii="仿宋_GB2312" w:eastAsia="仿宋_GB2312" w:hAnsi="Calibri" w:hint="eastAsia"/>
                <w:sz w:val="18"/>
                <w:szCs w:val="18"/>
              </w:rPr>
              <w:t>控计划</w:t>
            </w:r>
            <w:proofErr w:type="gramEnd"/>
            <w:r w:rsidRPr="00435387">
              <w:rPr>
                <w:rFonts w:ascii="仿宋_GB2312" w:eastAsia="仿宋_GB2312" w:hAnsi="Calibri" w:hint="eastAsia"/>
                <w:sz w:val="18"/>
                <w:szCs w:val="18"/>
              </w:rPr>
              <w:t>等，持续加强反兴奋剂工作监督检查。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实现在重大赛事中兴奋剂问题“零出现”</w:t>
            </w:r>
            <w:r w:rsidRPr="00435387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。</w:t>
            </w:r>
          </w:p>
          <w:p w:rsidR="00697300" w:rsidRPr="00435387" w:rsidRDefault="006973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97300">
        <w:trPr>
          <w:trHeight w:hRule="exact" w:val="828"/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697300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97300">
        <w:trPr>
          <w:trHeight w:hRule="exact" w:val="370"/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产出指标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数量指标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反兴奋剂赛内监督、检查次数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≥</w:t>
            </w:r>
            <w:r w:rsidRPr="0043538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7300" w:rsidRPr="00435387" w:rsidRDefault="00435387">
            <w:pPr>
              <w:widowControl/>
              <w:jc w:val="center"/>
              <w:textAlignment w:val="bottom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697300">
        <w:trPr>
          <w:trHeight w:hRule="exact" w:val="305"/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产出指标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数量指标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设置评估指标个数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≥</w:t>
            </w:r>
            <w:r w:rsidRPr="0043538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7300" w:rsidRPr="00435387" w:rsidRDefault="00435387">
            <w:pPr>
              <w:widowControl/>
              <w:jc w:val="center"/>
              <w:textAlignment w:val="bottom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ind w:firstLineChars="150" w:firstLine="315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697300">
        <w:trPr>
          <w:trHeight w:hRule="exact" w:val="782"/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产出指标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数量指标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反兴奋剂赛外监督、检查次数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≥</w:t>
            </w:r>
            <w:r w:rsidRPr="0043538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697300">
        <w:trPr>
          <w:trHeight w:hRule="exact" w:val="2237"/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产出指标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数量指标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评估对象单位数量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≥</w:t>
            </w:r>
            <w:r w:rsidRPr="0043538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通过</w:t>
            </w:r>
            <w:bookmarkStart w:id="0" w:name="_GoBack"/>
            <w:bookmarkEnd w:id="0"/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对</w:t>
            </w: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家单位的资料审核和现场评估，推进了《规划》的有效实施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697300">
        <w:trPr>
          <w:trHeight w:hRule="exact" w:val="1892"/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产出指标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数量指标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评估报告个数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＝</w:t>
            </w:r>
            <w:r w:rsidRPr="0043538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 w:rsidRPr="00435387">
              <w:rPr>
                <w:rFonts w:ascii="仿宋_GB2312" w:eastAsia="仿宋_GB2312" w:hint="eastAsia"/>
                <w:szCs w:val="21"/>
              </w:rPr>
              <w:t>竞技体育科技助力和科研课题实施效果评估</w:t>
            </w: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报告</w:t>
            </w: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份。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697300">
        <w:trPr>
          <w:trHeight w:hRule="exact" w:val="1271"/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产出指标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质量指标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通过评估，落实《北京竞技体育科技助力发展规划》实施效果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proofErr w:type="gramStart"/>
            <w:r w:rsidRPr="00435387">
              <w:rPr>
                <w:rStyle w:val="font01"/>
                <w:rFonts w:ascii="仿宋_GB2312" w:eastAsia="仿宋_GB2312"/>
                <w:lang w:bidi="ar"/>
              </w:rPr>
              <w:t>良以上</w:t>
            </w:r>
            <w:proofErr w:type="gramEnd"/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697300">
        <w:trPr>
          <w:trHeight w:hRule="exact" w:val="1274"/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产出指标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质量指标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行政执法检查符合《反兴奋剂条例》</w:t>
            </w:r>
            <w:r w:rsidRPr="00435387">
              <w:rPr>
                <w:rStyle w:val="font01"/>
                <w:rFonts w:ascii="仿宋_GB2312" w:eastAsia="仿宋_GB2312"/>
                <w:lang w:bidi="ar"/>
              </w:rPr>
              <w:t>《反兴奋剂管理办法》等制度要求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proofErr w:type="gramStart"/>
            <w:r w:rsidRPr="00435387">
              <w:rPr>
                <w:rStyle w:val="font01"/>
                <w:rFonts w:ascii="仿宋_GB2312" w:eastAsia="仿宋_GB2312"/>
                <w:lang w:bidi="ar"/>
              </w:rPr>
              <w:t>良以上</w:t>
            </w:r>
            <w:proofErr w:type="gramEnd"/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697300">
        <w:trPr>
          <w:trHeight w:hRule="exact" w:val="1900"/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产出指标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时效指标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项目完成时限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≤</w:t>
            </w:r>
            <w:r w:rsidRPr="0043538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月前完成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697300">
        <w:trPr>
          <w:trHeight w:hRule="exact" w:val="1966"/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产出指标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成本指标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预算控制数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≤</w:t>
            </w:r>
          </w:p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22.9416</w:t>
            </w:r>
            <w:r w:rsidRPr="0043538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697300">
        <w:trPr>
          <w:trHeight w:hRule="exact" w:val="950"/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效益指标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社会效益指标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435387">
              <w:rPr>
                <w:rStyle w:val="font01"/>
                <w:rFonts w:ascii="仿宋_GB2312" w:eastAsia="仿宋_GB2312"/>
                <w:lang w:bidi="ar"/>
              </w:rPr>
              <w:t>提升训练基地科技助力水平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proofErr w:type="gramStart"/>
            <w:r w:rsidRPr="00435387">
              <w:rPr>
                <w:rStyle w:val="font01"/>
                <w:rFonts w:ascii="仿宋_GB2312" w:eastAsia="仿宋_GB2312"/>
                <w:lang w:bidi="ar"/>
              </w:rPr>
              <w:t>良以上</w:t>
            </w:r>
            <w:proofErr w:type="gramEnd"/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kern w:val="0"/>
                <w:szCs w:val="21"/>
              </w:rPr>
              <w:t>无偏差</w:t>
            </w:r>
          </w:p>
        </w:tc>
      </w:tr>
      <w:tr w:rsidR="00697300">
        <w:trPr>
          <w:trHeight w:hRule="exact" w:val="486"/>
          <w:jc w:val="center"/>
        </w:trPr>
        <w:tc>
          <w:tcPr>
            <w:tcW w:w="71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4353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4353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00" w:rsidRPr="00435387" w:rsidRDefault="00697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:rsidR="00697300" w:rsidRDefault="00697300">
      <w:pPr>
        <w:rPr>
          <w:rFonts w:ascii="仿宋_GB2312" w:eastAsia="仿宋_GB2312"/>
          <w:vanish/>
          <w:sz w:val="32"/>
          <w:szCs w:val="32"/>
        </w:rPr>
      </w:pPr>
    </w:p>
    <w:p w:rsidR="00697300" w:rsidRDefault="00697300">
      <w:pPr>
        <w:rPr>
          <w:rFonts w:ascii="宋体" w:hAnsi="宋体" w:cs="宋体"/>
          <w:sz w:val="28"/>
          <w:szCs w:val="28"/>
        </w:rPr>
      </w:pPr>
    </w:p>
    <w:sectPr w:rsidR="0069730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000C6745"/>
    <w:rsid w:val="DFFFD47B"/>
    <w:rsid w:val="EF9DE6B1"/>
    <w:rsid w:val="000351C6"/>
    <w:rsid w:val="000C6745"/>
    <w:rsid w:val="00435387"/>
    <w:rsid w:val="00697300"/>
    <w:rsid w:val="009E1A76"/>
    <w:rsid w:val="009E4D7B"/>
    <w:rsid w:val="00F9432B"/>
    <w:rsid w:val="05835CF9"/>
    <w:rsid w:val="0591547A"/>
    <w:rsid w:val="08510EF1"/>
    <w:rsid w:val="088A6F87"/>
    <w:rsid w:val="09B63701"/>
    <w:rsid w:val="0B1701D0"/>
    <w:rsid w:val="0B3C7C36"/>
    <w:rsid w:val="0F5D63CD"/>
    <w:rsid w:val="10C5422A"/>
    <w:rsid w:val="11613351"/>
    <w:rsid w:val="12152FD8"/>
    <w:rsid w:val="135E2714"/>
    <w:rsid w:val="139775C4"/>
    <w:rsid w:val="140E769B"/>
    <w:rsid w:val="143040B0"/>
    <w:rsid w:val="1494138F"/>
    <w:rsid w:val="14BA5FFE"/>
    <w:rsid w:val="151840B9"/>
    <w:rsid w:val="15F9112A"/>
    <w:rsid w:val="17C36FE9"/>
    <w:rsid w:val="17DF5B57"/>
    <w:rsid w:val="1A5E3C5E"/>
    <w:rsid w:val="1AFC1190"/>
    <w:rsid w:val="1B79458F"/>
    <w:rsid w:val="1BB05AD7"/>
    <w:rsid w:val="1C1D7ECA"/>
    <w:rsid w:val="1CCD6D89"/>
    <w:rsid w:val="1D2971B2"/>
    <w:rsid w:val="1E3D10C6"/>
    <w:rsid w:val="1F0411D9"/>
    <w:rsid w:val="1FC87893"/>
    <w:rsid w:val="21564B01"/>
    <w:rsid w:val="21EB5ABA"/>
    <w:rsid w:val="224235DE"/>
    <w:rsid w:val="22DB168B"/>
    <w:rsid w:val="25900E53"/>
    <w:rsid w:val="25ED1E01"/>
    <w:rsid w:val="26117927"/>
    <w:rsid w:val="27494925"/>
    <w:rsid w:val="27FA25B3"/>
    <w:rsid w:val="2851385E"/>
    <w:rsid w:val="293E2974"/>
    <w:rsid w:val="2AD96DF8"/>
    <w:rsid w:val="2C1A76C8"/>
    <w:rsid w:val="2DBA3457"/>
    <w:rsid w:val="2EBC4A66"/>
    <w:rsid w:val="2FC17E5A"/>
    <w:rsid w:val="30B005FB"/>
    <w:rsid w:val="31124467"/>
    <w:rsid w:val="32AE2918"/>
    <w:rsid w:val="34AE30A3"/>
    <w:rsid w:val="34DB2170"/>
    <w:rsid w:val="35A5520D"/>
    <w:rsid w:val="37301D74"/>
    <w:rsid w:val="374F7DFF"/>
    <w:rsid w:val="382216D7"/>
    <w:rsid w:val="3949409C"/>
    <w:rsid w:val="3D2E2FD3"/>
    <w:rsid w:val="3D4134E7"/>
    <w:rsid w:val="3DCE0312"/>
    <w:rsid w:val="3E8D3D29"/>
    <w:rsid w:val="40437314"/>
    <w:rsid w:val="40646D0C"/>
    <w:rsid w:val="41C73FCA"/>
    <w:rsid w:val="422D3F1D"/>
    <w:rsid w:val="46A0341E"/>
    <w:rsid w:val="491A49DC"/>
    <w:rsid w:val="49B46FAD"/>
    <w:rsid w:val="4A0250DD"/>
    <w:rsid w:val="4A0550BC"/>
    <w:rsid w:val="4B137364"/>
    <w:rsid w:val="4BD5286C"/>
    <w:rsid w:val="4D6B4B5C"/>
    <w:rsid w:val="4D9A1FBF"/>
    <w:rsid w:val="4E45017D"/>
    <w:rsid w:val="4E922C96"/>
    <w:rsid w:val="4F936CC6"/>
    <w:rsid w:val="4FFE4A87"/>
    <w:rsid w:val="50B8782D"/>
    <w:rsid w:val="50DB3A1B"/>
    <w:rsid w:val="50EE68AA"/>
    <w:rsid w:val="50F972DC"/>
    <w:rsid w:val="553C066D"/>
    <w:rsid w:val="55E24503"/>
    <w:rsid w:val="56813736"/>
    <w:rsid w:val="56E72911"/>
    <w:rsid w:val="58294405"/>
    <w:rsid w:val="58900246"/>
    <w:rsid w:val="58FF53CC"/>
    <w:rsid w:val="5B590DC3"/>
    <w:rsid w:val="5B6B6D49"/>
    <w:rsid w:val="5C8937D3"/>
    <w:rsid w:val="5CE2303B"/>
    <w:rsid w:val="5D16383F"/>
    <w:rsid w:val="5D30782F"/>
    <w:rsid w:val="5D5E1BCA"/>
    <w:rsid w:val="5E7D126D"/>
    <w:rsid w:val="5EAE7678"/>
    <w:rsid w:val="5F061262"/>
    <w:rsid w:val="5F177017"/>
    <w:rsid w:val="5FB86488"/>
    <w:rsid w:val="5FF27F4A"/>
    <w:rsid w:val="610F0176"/>
    <w:rsid w:val="625D25C1"/>
    <w:rsid w:val="62EF7C32"/>
    <w:rsid w:val="633064E8"/>
    <w:rsid w:val="648D7D30"/>
    <w:rsid w:val="663F505A"/>
    <w:rsid w:val="671D183F"/>
    <w:rsid w:val="68BC6E36"/>
    <w:rsid w:val="69824E52"/>
    <w:rsid w:val="699001E7"/>
    <w:rsid w:val="6A99742E"/>
    <w:rsid w:val="6B6576F0"/>
    <w:rsid w:val="6BC038C2"/>
    <w:rsid w:val="6BD06695"/>
    <w:rsid w:val="6C215B15"/>
    <w:rsid w:val="6F265009"/>
    <w:rsid w:val="6F2968A7"/>
    <w:rsid w:val="71357785"/>
    <w:rsid w:val="71A843FB"/>
    <w:rsid w:val="71DD22F7"/>
    <w:rsid w:val="7244764E"/>
    <w:rsid w:val="727D2C6D"/>
    <w:rsid w:val="74E120FE"/>
    <w:rsid w:val="756676A1"/>
    <w:rsid w:val="78450BF6"/>
    <w:rsid w:val="786F5C73"/>
    <w:rsid w:val="79382508"/>
    <w:rsid w:val="79E81839"/>
    <w:rsid w:val="7A044199"/>
    <w:rsid w:val="7AA5597C"/>
    <w:rsid w:val="7C013085"/>
    <w:rsid w:val="7C2B1EB0"/>
    <w:rsid w:val="7C3A20F4"/>
    <w:rsid w:val="7CE77C9A"/>
    <w:rsid w:val="7D6957F3"/>
    <w:rsid w:val="7E7F4735"/>
    <w:rsid w:val="7F4F235A"/>
    <w:rsid w:val="7F5E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029014C-62A7-40B3-A404-601286D4F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zhaoyi</cp:lastModifiedBy>
  <cp:revision>4</cp:revision>
  <dcterms:created xsi:type="dcterms:W3CDTF">2023-06-07T05:42:00Z</dcterms:created>
  <dcterms:modified xsi:type="dcterms:W3CDTF">2023-08-28T07:45:00Z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9F1E1B2116F44134B6605BD4C0944E1F_13</vt:lpwstr>
  </property>
</Properties>
</file>