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??_GB2312" w:hAnsi="宋体" w:eastAsia="Times New Roman"/>
          <w:sz w:val="28"/>
          <w:szCs w:val="28"/>
        </w:rPr>
      </w:pPr>
      <w:r>
        <w:rPr>
          <w:rFonts w:ascii="??_GB2312" w:hAnsi="宋体" w:eastAsia="Times New Roman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ascii="??_GB2312" w:hAnsi="宋体" w:eastAsia="Times New Roman"/>
          <w:sz w:val="28"/>
          <w:szCs w:val="28"/>
        </w:rPr>
        <w:t>年度）</w:t>
      </w:r>
    </w:p>
    <w:p>
      <w:pPr>
        <w:spacing w:line="240" w:lineRule="exact"/>
        <w:rPr>
          <w:rFonts w:ascii="??_GB2312" w:hAnsi="宋体" w:eastAsia="Times New Roman"/>
          <w:sz w:val="30"/>
          <w:szCs w:val="30"/>
        </w:rPr>
      </w:pPr>
    </w:p>
    <w:tbl>
      <w:tblPr>
        <w:tblStyle w:val="6"/>
        <w:tblW w:w="10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852"/>
        <w:gridCol w:w="708"/>
        <w:gridCol w:w="851"/>
        <w:gridCol w:w="1417"/>
        <w:gridCol w:w="1418"/>
        <w:gridCol w:w="1276"/>
        <w:gridCol w:w="864"/>
        <w:gridCol w:w="711"/>
        <w:gridCol w:w="993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37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430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局属楼及局属小区维修维护运行保障工作经费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37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760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北京市体育服务事业管理中心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37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周祎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760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67252882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3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192.889902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192.889902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192.846002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11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192.889902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192.889902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/>
                <w:szCs w:val="21"/>
              </w:rPr>
              <w:t>192.846002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11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3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2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4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03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46" w:type="dxa"/>
            <w:gridSpan w:val="5"/>
            <w:vAlign w:val="center"/>
          </w:tcPr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保障各小区环境卫生整洁有序、生活垃圾分类日产日清、化粪池污水管线通畅，无杂物堆放。</w:t>
            </w:r>
          </w:p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保障委托管理服务的部分局属住宅楼小区运转正常。</w:t>
            </w:r>
          </w:p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保障各小区楼宇雷雨季节防雷安全，高层住宅楼消防设施和电气防火系统安全。</w:t>
            </w:r>
          </w:p>
          <w:p>
            <w:pPr>
              <w:widowControl/>
              <w:spacing w:line="240" w:lineRule="exact"/>
              <w:ind w:left="218" w:hanging="218" w:hangingChars="104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保障各小区绿化整洁美观多风多雨季节无危树断枝。</w:t>
            </w:r>
          </w:p>
        </w:tc>
        <w:tc>
          <w:tcPr>
            <w:tcW w:w="5036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各小区环境卫生整洁有序，生活垃圾日产日清，化粪池污水管线通畅，各小区楼宇防雷安全、无杂物堆放，绿化整洁美观，无安全隐患，委托部分局属楼小区运转正常。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2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个小区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处垃圾分类桶站分类值守；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小区全年化粪池清掏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次；清运大件垃圾杂物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车次。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按合同要求完成赵公口小区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号楼，建欣苑小区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号楼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单元，石榴庄西街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号楼管理工作，委托面积共计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3241.75㎡。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按合同要求完成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个小区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栋住宅建筑物防雷检测，保障各小区雷雨季节楼宇防雷安全及消防设备正常。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按合同要求完成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个小区危树断枝修剪，保障各小区绿化整洁美观，多风多雨季节无安全隐患，绿化面积共计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7019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㎡。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完成各小区保洁生活垃圾清运，化粪池清掏，无杂物堆放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委托管理服务的部分局属小区运转正常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各小区楼宇防雷及消防设备检测完成率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各小区绿化整洁美观，无危树断枝安全隐患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按月完成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按月完成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按月完成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按月完成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月按项目实施计划完成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按合同进度完成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2.50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148.812300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148.812300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20.487355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20.487355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防雷检测及消防服务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11.096559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11.052659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检验检测类服务需北京市中介服务平台进行公开比选选定服务商</w:t>
            </w:r>
            <w:r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  <w:t>,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参选防雷设备检测服务商以低于批复检测金额</w:t>
            </w:r>
            <w:r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  <w:t>0.0439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万元中选</w:t>
            </w:r>
            <w:r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  <w:t>,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差额部分已退回财政。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12.493688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12.493688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指标</w:t>
            </w:r>
            <w:r>
              <w:rPr>
                <w:rFonts w:ascii="仿宋_GB2312" w:eastAsia="仿宋_GB2312"/>
                <w:szCs w:val="21"/>
              </w:rPr>
              <w:t>1.</w:t>
            </w:r>
            <w:r>
              <w:rPr>
                <w:rFonts w:hint="eastAsia" w:ascii="仿宋_GB2312" w:eastAsia="仿宋_GB2312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保障各小区环境卫生整洁有序；生活垃圾分类准确日产日清；化粪池污水管线通畅，无杂物堆放。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指标</w:t>
            </w:r>
            <w:r>
              <w:rPr>
                <w:rFonts w:ascii="仿宋_GB2312" w:eastAsia="仿宋_GB2312"/>
                <w:szCs w:val="21"/>
              </w:rPr>
              <w:t>2.</w:t>
            </w:r>
            <w:r>
              <w:rPr>
                <w:rFonts w:hint="eastAsia" w:ascii="仿宋_GB2312" w:eastAsia="仿宋_GB2312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保障各委托小区居民生活正常运转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指标</w:t>
            </w:r>
            <w:r>
              <w:rPr>
                <w:rFonts w:ascii="仿宋_GB2312" w:eastAsia="仿宋_GB2312"/>
                <w:szCs w:val="21"/>
              </w:rPr>
              <w:t>3.</w:t>
            </w:r>
            <w:r>
              <w:rPr>
                <w:rFonts w:hint="eastAsia" w:ascii="仿宋_GB2312" w:eastAsia="仿宋_GB2312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保障各小区楼宇雷雨季节防雷安全及消防设备正常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指标</w:t>
            </w:r>
            <w:r>
              <w:rPr>
                <w:rFonts w:ascii="仿宋_GB2312" w:eastAsia="仿宋_GB2312"/>
                <w:szCs w:val="21"/>
              </w:rPr>
              <w:t>4.</w:t>
            </w:r>
            <w:r>
              <w:rPr>
                <w:rFonts w:hint="eastAsia" w:ascii="仿宋_GB2312" w:eastAsia="仿宋_GB2312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保证各小区绿化整洁美观，多风多雨季节无危树断枝安全隐患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保障各小区环境可持续性提高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各委托小区正常运转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各小区楼宇雷雨季节防雷安全性得到提升消防设备运行正常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各小区绿化整洁、无危树断枝危险，安全性得到提升；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目标完成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保洁、生活垃圾分类清运、化粪池管线清掏疏通、非生活垃圾清运服务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根据北京市防疫政策调整影响清运杂物工人员进场受限。改进措施：加大清运频次及力度，进一步做好实施计划，落实实施进度。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委托管理服务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防雷及消防设备检测服务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2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绿化修剪养护服务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90%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46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 w:hAnsi="宋体" w:eastAsia="仿宋_GB2312" w:cs="宋体"/>
          <w:color w:val="000000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yMzE1OTA4YzgxZDhkMDc2MmYwNGYwMWY2YjM2YzgifQ=="/>
  </w:docVars>
  <w:rsids>
    <w:rsidRoot w:val="F77F09F4"/>
    <w:rsid w:val="00002C40"/>
    <w:rsid w:val="00002FAA"/>
    <w:rsid w:val="0003059E"/>
    <w:rsid w:val="00034CFA"/>
    <w:rsid w:val="00062AB7"/>
    <w:rsid w:val="00096F70"/>
    <w:rsid w:val="000C0075"/>
    <w:rsid w:val="000D52D2"/>
    <w:rsid w:val="000D5DEC"/>
    <w:rsid w:val="000D72CD"/>
    <w:rsid w:val="000D7521"/>
    <w:rsid w:val="00101F8C"/>
    <w:rsid w:val="00111D0A"/>
    <w:rsid w:val="0012200C"/>
    <w:rsid w:val="00124A64"/>
    <w:rsid w:val="00147D18"/>
    <w:rsid w:val="001775D6"/>
    <w:rsid w:val="001A15C1"/>
    <w:rsid w:val="001A6366"/>
    <w:rsid w:val="001C7020"/>
    <w:rsid w:val="001D10C8"/>
    <w:rsid w:val="001D547E"/>
    <w:rsid w:val="002165A8"/>
    <w:rsid w:val="00216F59"/>
    <w:rsid w:val="002478B0"/>
    <w:rsid w:val="002607FE"/>
    <w:rsid w:val="00265BA4"/>
    <w:rsid w:val="00283931"/>
    <w:rsid w:val="0028738F"/>
    <w:rsid w:val="002906A1"/>
    <w:rsid w:val="002C1F65"/>
    <w:rsid w:val="002C6EE3"/>
    <w:rsid w:val="002D682B"/>
    <w:rsid w:val="002E17BF"/>
    <w:rsid w:val="00304649"/>
    <w:rsid w:val="00311F56"/>
    <w:rsid w:val="003233D2"/>
    <w:rsid w:val="003253DD"/>
    <w:rsid w:val="00355351"/>
    <w:rsid w:val="00374640"/>
    <w:rsid w:val="003A7382"/>
    <w:rsid w:val="003D3AD7"/>
    <w:rsid w:val="003E0E74"/>
    <w:rsid w:val="003E3C94"/>
    <w:rsid w:val="00402754"/>
    <w:rsid w:val="00426944"/>
    <w:rsid w:val="004412E3"/>
    <w:rsid w:val="0044500C"/>
    <w:rsid w:val="004510F9"/>
    <w:rsid w:val="00451234"/>
    <w:rsid w:val="00464D3E"/>
    <w:rsid w:val="00485487"/>
    <w:rsid w:val="00495D3D"/>
    <w:rsid w:val="004A110D"/>
    <w:rsid w:val="004C22B7"/>
    <w:rsid w:val="004C3CD6"/>
    <w:rsid w:val="004F014B"/>
    <w:rsid w:val="004F2DB6"/>
    <w:rsid w:val="00517263"/>
    <w:rsid w:val="0052288B"/>
    <w:rsid w:val="00526E87"/>
    <w:rsid w:val="00543C9B"/>
    <w:rsid w:val="005463DB"/>
    <w:rsid w:val="005653A0"/>
    <w:rsid w:val="00575B90"/>
    <w:rsid w:val="005A3427"/>
    <w:rsid w:val="005B171E"/>
    <w:rsid w:val="005B5886"/>
    <w:rsid w:val="00604D53"/>
    <w:rsid w:val="006225FB"/>
    <w:rsid w:val="0065169C"/>
    <w:rsid w:val="00664124"/>
    <w:rsid w:val="006656AE"/>
    <w:rsid w:val="006A679E"/>
    <w:rsid w:val="006B32CF"/>
    <w:rsid w:val="006E5A2F"/>
    <w:rsid w:val="006F6152"/>
    <w:rsid w:val="007178E4"/>
    <w:rsid w:val="0072258E"/>
    <w:rsid w:val="00726C76"/>
    <w:rsid w:val="007312D4"/>
    <w:rsid w:val="0073270D"/>
    <w:rsid w:val="0075067F"/>
    <w:rsid w:val="007650D2"/>
    <w:rsid w:val="007650EF"/>
    <w:rsid w:val="007709FF"/>
    <w:rsid w:val="00771713"/>
    <w:rsid w:val="0078505D"/>
    <w:rsid w:val="007858A0"/>
    <w:rsid w:val="007A45AA"/>
    <w:rsid w:val="00812585"/>
    <w:rsid w:val="008251B2"/>
    <w:rsid w:val="00831439"/>
    <w:rsid w:val="008466ED"/>
    <w:rsid w:val="00886164"/>
    <w:rsid w:val="008937B0"/>
    <w:rsid w:val="008A3C7E"/>
    <w:rsid w:val="008B46C1"/>
    <w:rsid w:val="008C66A8"/>
    <w:rsid w:val="008D447E"/>
    <w:rsid w:val="008F240D"/>
    <w:rsid w:val="008F77F5"/>
    <w:rsid w:val="009161CA"/>
    <w:rsid w:val="0093637E"/>
    <w:rsid w:val="00943423"/>
    <w:rsid w:val="00952D22"/>
    <w:rsid w:val="00977DE0"/>
    <w:rsid w:val="009841DE"/>
    <w:rsid w:val="0098785C"/>
    <w:rsid w:val="009A312D"/>
    <w:rsid w:val="009B0BE8"/>
    <w:rsid w:val="009D3C99"/>
    <w:rsid w:val="009D5BBD"/>
    <w:rsid w:val="009E4B39"/>
    <w:rsid w:val="009F74D3"/>
    <w:rsid w:val="00A262E0"/>
    <w:rsid w:val="00A27FAD"/>
    <w:rsid w:val="00A46050"/>
    <w:rsid w:val="00A56332"/>
    <w:rsid w:val="00A65916"/>
    <w:rsid w:val="00A847F9"/>
    <w:rsid w:val="00A8622F"/>
    <w:rsid w:val="00A86FA2"/>
    <w:rsid w:val="00A92A5B"/>
    <w:rsid w:val="00A95E41"/>
    <w:rsid w:val="00AA0F5A"/>
    <w:rsid w:val="00AA57D3"/>
    <w:rsid w:val="00AB583D"/>
    <w:rsid w:val="00AE0F54"/>
    <w:rsid w:val="00B04963"/>
    <w:rsid w:val="00B146B8"/>
    <w:rsid w:val="00B30BA4"/>
    <w:rsid w:val="00B37BCF"/>
    <w:rsid w:val="00B469DD"/>
    <w:rsid w:val="00B50304"/>
    <w:rsid w:val="00B76CAC"/>
    <w:rsid w:val="00B92472"/>
    <w:rsid w:val="00B95241"/>
    <w:rsid w:val="00BF419D"/>
    <w:rsid w:val="00C07ADF"/>
    <w:rsid w:val="00C11663"/>
    <w:rsid w:val="00C5126C"/>
    <w:rsid w:val="00C7129C"/>
    <w:rsid w:val="00C7501F"/>
    <w:rsid w:val="00CB0334"/>
    <w:rsid w:val="00CB1E4E"/>
    <w:rsid w:val="00CC4724"/>
    <w:rsid w:val="00CD2905"/>
    <w:rsid w:val="00CE2A9E"/>
    <w:rsid w:val="00CF6022"/>
    <w:rsid w:val="00D17480"/>
    <w:rsid w:val="00D32FA7"/>
    <w:rsid w:val="00D33978"/>
    <w:rsid w:val="00D37BDF"/>
    <w:rsid w:val="00D47159"/>
    <w:rsid w:val="00D537BB"/>
    <w:rsid w:val="00D66922"/>
    <w:rsid w:val="00D66F56"/>
    <w:rsid w:val="00D72525"/>
    <w:rsid w:val="00D76F29"/>
    <w:rsid w:val="00DA6D07"/>
    <w:rsid w:val="00DC1C62"/>
    <w:rsid w:val="00DC2F2C"/>
    <w:rsid w:val="00DD1A96"/>
    <w:rsid w:val="00DE6CCA"/>
    <w:rsid w:val="00DF596B"/>
    <w:rsid w:val="00E0788B"/>
    <w:rsid w:val="00E42B3C"/>
    <w:rsid w:val="00E52456"/>
    <w:rsid w:val="00E86567"/>
    <w:rsid w:val="00EA15E2"/>
    <w:rsid w:val="00EC4456"/>
    <w:rsid w:val="00ED2DD4"/>
    <w:rsid w:val="00ED6AC5"/>
    <w:rsid w:val="00ED7B15"/>
    <w:rsid w:val="00EF2F2C"/>
    <w:rsid w:val="00F022C5"/>
    <w:rsid w:val="00F31AD8"/>
    <w:rsid w:val="00F61447"/>
    <w:rsid w:val="00F67600"/>
    <w:rsid w:val="00F75914"/>
    <w:rsid w:val="00FA3EDC"/>
    <w:rsid w:val="00FD0CB7"/>
    <w:rsid w:val="00FE2758"/>
    <w:rsid w:val="00FF1DA3"/>
    <w:rsid w:val="0DE97239"/>
    <w:rsid w:val="18806782"/>
    <w:rsid w:val="1AD559B1"/>
    <w:rsid w:val="27E303D0"/>
    <w:rsid w:val="282526A2"/>
    <w:rsid w:val="37173543"/>
    <w:rsid w:val="3FF76880"/>
    <w:rsid w:val="5B25789E"/>
    <w:rsid w:val="6BE242BC"/>
    <w:rsid w:val="794D1E3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locked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字符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字符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font2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13">
    <w:name w:val="font3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14">
    <w:name w:val="批注框文本 字符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1770</Words>
  <Characters>2184</Characters>
  <Lines>18</Lines>
  <Paragraphs>5</Paragraphs>
  <TotalTime>215</TotalTime>
  <ScaleCrop>false</ScaleCrop>
  <LinksUpToDate>false</LinksUpToDate>
  <CharactersWithSpaces>2190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2023-05-15T09:52:00Z</dcterms:created>
  <dc:creator>user</dc:creator>
  <cp:lastModifiedBy>rw</cp:lastModifiedBy>
  <cp:lastPrinted>2023-05-19T03:39:00Z</cp:lastPrinted>
  <dcterms:modified xsi:type="dcterms:W3CDTF">2023-08-30T04:23:00Z</dcterms:modified>
  <dc:title>项目支出绩效自评表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A9EE4A0897F548B1A5860403E021CB11</vt:lpwstr>
  </property>
</Properties>
</file>