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540" w:lineRule="exact"/>
        <w:jc w:val="center"/>
        <w:rPr>
          <w:rFonts w:hint="eastAsia" w:ascii="仿宋_GB2312" w:eastAsia="黑体"/>
          <w:b/>
          <w:bCs/>
          <w:sz w:val="48"/>
          <w:szCs w:val="48"/>
          <w:highlight w:val="cyan"/>
          <w:lang w:val="en-US" w:eastAsia="zh-CN"/>
        </w:rPr>
      </w:pPr>
    </w:p>
    <w:p>
      <w:pPr>
        <w:spacing w:after="240" w:line="540" w:lineRule="exact"/>
        <w:jc w:val="center"/>
        <w:rPr>
          <w:rFonts w:hint="eastAsia" w:ascii="仿宋_GB2312" w:eastAsia="黑体"/>
          <w:b/>
          <w:bCs/>
          <w:sz w:val="48"/>
          <w:szCs w:val="48"/>
          <w:highlight w:val="cyan"/>
        </w:rPr>
      </w:pPr>
    </w:p>
    <w:p>
      <w:pPr>
        <w:spacing w:after="312" w:afterLines="100" w:line="560" w:lineRule="exact"/>
        <w:jc w:val="center"/>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北京市市级财政支出项目</w:t>
      </w:r>
    </w:p>
    <w:p>
      <w:pPr>
        <w:spacing w:after="312" w:afterLines="100" w:line="560" w:lineRule="exact"/>
        <w:jc w:val="center"/>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绩效评价报告</w:t>
      </w:r>
    </w:p>
    <w:p>
      <w:pPr>
        <w:snapToGrid w:val="0"/>
        <w:spacing w:after="312" w:afterLines="100" w:line="300" w:lineRule="auto"/>
        <w:rPr>
          <w:rFonts w:hint="eastAsia" w:eastAsia="仿宋_GB2312"/>
          <w:b/>
          <w:bCs/>
          <w:sz w:val="36"/>
          <w:szCs w:val="20"/>
        </w:rPr>
      </w:pPr>
    </w:p>
    <w:p>
      <w:pPr>
        <w:snapToGrid w:val="0"/>
        <w:spacing w:after="312" w:afterLines="100" w:line="300" w:lineRule="auto"/>
        <w:ind w:firstLine="722" w:firstLineChars="200"/>
        <w:rPr>
          <w:rFonts w:hint="eastAsia" w:eastAsia="仿宋_GB2312"/>
          <w:b/>
          <w:bCs/>
          <w:sz w:val="36"/>
          <w:szCs w:val="20"/>
        </w:rPr>
      </w:pPr>
    </w:p>
    <w:p>
      <w:pPr>
        <w:spacing w:after="312" w:afterLines="100" w:line="560" w:lineRule="exact"/>
        <w:ind w:firstLine="640" w:firstLineChars="200"/>
        <w:rPr>
          <w:rFonts w:hint="eastAsia" w:ascii="仿宋_GB2312" w:hAnsi="宋体" w:eastAsia="仿宋_GB2312"/>
          <w:bCs/>
          <w:kern w:val="0"/>
          <w:sz w:val="32"/>
          <w:szCs w:val="28"/>
        </w:rPr>
      </w:pPr>
      <w:r>
        <w:rPr>
          <w:rFonts w:hint="eastAsia" w:ascii="仿宋_GB2312" w:hAnsi="宋体" w:eastAsia="仿宋_GB2312"/>
          <w:bCs/>
          <w:kern w:val="0"/>
          <w:sz w:val="32"/>
          <w:szCs w:val="28"/>
        </w:rPr>
        <w:t>主管部门</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北京市农村经济研究中心</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after="312" w:afterLines="100" w:line="560" w:lineRule="exact"/>
        <w:ind w:firstLine="640" w:firstLineChars="200"/>
        <w:rPr>
          <w:rFonts w:hint="eastAsia" w:ascii="仿宋_GB2312" w:hAnsi="宋体" w:eastAsia="仿宋_GB2312"/>
          <w:bCs/>
          <w:kern w:val="0"/>
          <w:sz w:val="32"/>
          <w:szCs w:val="28"/>
        </w:rPr>
      </w:pPr>
      <w:r>
        <w:rPr>
          <w:rFonts w:hint="eastAsia" w:ascii="仿宋_GB2312" w:hAnsi="宋体" w:eastAsia="仿宋_GB2312"/>
          <w:bCs/>
          <w:kern w:val="0"/>
          <w:sz w:val="32"/>
          <w:szCs w:val="28"/>
        </w:rPr>
        <w:t>项目单位</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北京市农村经济研究中心机关</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after="312" w:afterLines="100" w:line="560" w:lineRule="exact"/>
        <w:ind w:left="1899" w:leftChars="295" w:hanging="1280" w:hangingChars="400"/>
        <w:jc w:val="center"/>
        <w:rPr>
          <w:rFonts w:hint="eastAsia" w:ascii="仿宋_GB2312" w:hAnsi="仿宋_GB2312" w:eastAsia="仿宋_GB2312" w:cs="仿宋_GB2312"/>
          <w:sz w:val="32"/>
          <w:szCs w:val="32"/>
          <w:u w:val="single"/>
        </w:rPr>
      </w:pPr>
      <w:r>
        <w:rPr>
          <w:rFonts w:hint="eastAsia" w:ascii="仿宋_GB2312" w:hAnsi="宋体" w:eastAsia="仿宋_GB2312"/>
          <w:bCs/>
          <w:kern w:val="0"/>
          <w:sz w:val="32"/>
          <w:szCs w:val="28"/>
        </w:rPr>
        <w:t>项目名称</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北京市农业资源调查、监测、评价与现代农业产</w:t>
      </w:r>
    </w:p>
    <w:p>
      <w:pPr>
        <w:spacing w:after="312" w:afterLines="100" w:line="560" w:lineRule="exact"/>
        <w:ind w:left="1896" w:leftChars="903" w:firstLine="0" w:firstLineChars="0"/>
        <w:jc w:val="both"/>
        <w:rPr>
          <w:rFonts w:hint="default" w:ascii="仿宋_GB2312" w:hAnsi="宋体" w:eastAsia="仿宋_GB2312"/>
          <w:bCs/>
          <w:kern w:val="0"/>
          <w:sz w:val="32"/>
          <w:szCs w:val="28"/>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业园农业资源监测体系建设试点试验项目</w:t>
      </w:r>
      <w:r>
        <w:rPr>
          <w:rFonts w:hint="eastAsia" w:ascii="仿宋_GB2312" w:hAnsi="仿宋_GB2312" w:eastAsia="仿宋_GB2312" w:cs="仿宋_GB2312"/>
          <w:sz w:val="32"/>
          <w:szCs w:val="32"/>
          <w:u w:val="single"/>
          <w:lang w:val="en-US" w:eastAsia="zh-CN"/>
        </w:rPr>
        <w:t xml:space="preserve">    </w:t>
      </w:r>
    </w:p>
    <w:p>
      <w:pPr>
        <w:spacing w:after="312" w:afterLines="100" w:line="560" w:lineRule="exact"/>
        <w:ind w:left="638" w:leftChars="304"/>
        <w:rPr>
          <w:rFonts w:ascii="仿宋_GB2312" w:hAnsi="宋体" w:eastAsia="仿宋_GB2312"/>
          <w:bCs/>
          <w:kern w:val="0"/>
          <w:sz w:val="32"/>
          <w:szCs w:val="28"/>
          <w:u w:val="single"/>
        </w:rPr>
      </w:pPr>
    </w:p>
    <w:p>
      <w:pPr>
        <w:spacing w:after="312" w:afterLines="100" w:line="560" w:lineRule="exact"/>
        <w:ind w:left="638" w:leftChars="304"/>
        <w:rPr>
          <w:rFonts w:ascii="仿宋_GB2312" w:hAnsi="宋体" w:eastAsia="仿宋_GB2312"/>
          <w:bCs/>
          <w:kern w:val="0"/>
          <w:sz w:val="32"/>
          <w:szCs w:val="28"/>
          <w:u w:val="single"/>
        </w:rPr>
      </w:pPr>
    </w:p>
    <w:p>
      <w:pPr>
        <w:spacing w:after="312" w:afterLines="100" w:line="560" w:lineRule="exact"/>
        <w:ind w:left="638" w:leftChars="304"/>
        <w:rPr>
          <w:rFonts w:hint="eastAsia" w:ascii="黑体" w:eastAsia="黑体"/>
          <w:b/>
          <w:sz w:val="32"/>
          <w:szCs w:val="20"/>
        </w:rPr>
      </w:pPr>
      <w:r>
        <w:rPr>
          <w:rFonts w:hint="eastAsia" w:ascii="仿宋_GB2312" w:hAnsi="宋体" w:eastAsia="仿宋_GB2312"/>
          <w:bCs/>
          <w:kern w:val="0"/>
          <w:sz w:val="32"/>
          <w:szCs w:val="28"/>
        </w:rPr>
        <w:t xml:space="preserve">                                    </w:t>
      </w:r>
    </w:p>
    <w:p>
      <w:pPr>
        <w:spacing w:line="480" w:lineRule="auto"/>
        <w:jc w:val="center"/>
        <w:rPr>
          <w:rFonts w:hint="eastAsia" w:ascii="黑体" w:eastAsia="黑体"/>
          <w:b/>
          <w:sz w:val="32"/>
          <w:szCs w:val="20"/>
        </w:rPr>
      </w:pPr>
    </w:p>
    <w:p>
      <w:pPr>
        <w:spacing w:line="480" w:lineRule="auto"/>
        <w:jc w:val="center"/>
        <w:rPr>
          <w:rFonts w:ascii="方正小标宋简体" w:hAnsi="Leelawadee UI" w:eastAsia="方正小标宋简体" w:cs="Leelawadee UI"/>
          <w:bCs/>
          <w:kern w:val="0"/>
          <w:sz w:val="44"/>
          <w:szCs w:val="28"/>
        </w:rPr>
        <w:sectPr>
          <w:pgSz w:w="11906" w:h="16838"/>
          <w:pgMar w:top="2098" w:right="1474" w:bottom="1984" w:left="1587" w:header="851" w:footer="992" w:gutter="0"/>
          <w:cols w:space="720" w:num="1"/>
          <w:docGrid w:type="lines" w:linePitch="312" w:charSpace="0"/>
        </w:sectPr>
      </w:pPr>
      <w:r>
        <w:rPr>
          <w:rFonts w:hint="eastAsia" w:ascii="黑体" w:eastAsia="黑体"/>
          <w:b/>
          <w:sz w:val="32"/>
          <w:szCs w:val="20"/>
        </w:rPr>
        <w:t>202</w:t>
      </w:r>
      <w:r>
        <w:rPr>
          <w:rFonts w:hint="eastAsia" w:ascii="黑体" w:eastAsia="黑体"/>
          <w:b/>
          <w:sz w:val="32"/>
          <w:szCs w:val="20"/>
          <w:lang w:val="en-US" w:eastAsia="zh-CN"/>
        </w:rPr>
        <w:t>3</w:t>
      </w:r>
      <w:r>
        <w:rPr>
          <w:rFonts w:hint="eastAsia" w:ascii="黑体" w:eastAsia="黑体"/>
          <w:b/>
          <w:sz w:val="32"/>
          <w:szCs w:val="20"/>
        </w:rPr>
        <w:t>年5月</w:t>
      </w:r>
    </w:p>
    <w:p>
      <w:pPr>
        <w:spacing w:line="480" w:lineRule="auto"/>
        <w:rPr>
          <w:rFonts w:hint="eastAsia" w:ascii="仿宋_GB2312" w:hAnsi="仿宋_GB2312" w:eastAsia="仿宋_GB2312" w:cs="仿宋_GB2312"/>
          <w:sz w:val="24"/>
          <w:szCs w:val="24"/>
        </w:rPr>
      </w:pPr>
      <w:r>
        <w:drawing>
          <wp:anchor distT="0" distB="0" distL="114300" distR="114300" simplePos="0" relativeHeight="251659264" behindDoc="1" locked="0" layoutInCell="1" allowOverlap="1">
            <wp:simplePos x="0" y="0"/>
            <wp:positionH relativeFrom="column">
              <wp:posOffset>295275</wp:posOffset>
            </wp:positionH>
            <wp:positionV relativeFrom="paragraph">
              <wp:posOffset>-129540</wp:posOffset>
            </wp:positionV>
            <wp:extent cx="5083175" cy="2521585"/>
            <wp:effectExtent l="0" t="0" r="9525" b="0"/>
            <wp:wrapTight wrapText="bothSides">
              <wp:wrapPolygon>
                <wp:start x="0" y="0"/>
                <wp:lineTo x="0" y="21540"/>
                <wp:lineTo x="21533" y="21540"/>
                <wp:lineTo x="21533" y="0"/>
                <wp:lineTo x="0" y="0"/>
              </wp:wrapPolygon>
            </wp:wrapTight>
            <wp:docPr id="4"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true"/>
                    </pic:cNvPicPr>
                  </pic:nvPicPr>
                  <pic:blipFill>
                    <a:blip r:embed="rId7"/>
                    <a:stretch>
                      <a:fillRect/>
                    </a:stretch>
                  </pic:blipFill>
                  <pic:spPr>
                    <a:xfrm>
                      <a:off x="0" y="0"/>
                      <a:ext cx="5083175" cy="2521585"/>
                    </a:xfrm>
                    <a:prstGeom prst="rect">
                      <a:avLst/>
                    </a:prstGeom>
                    <a:noFill/>
                    <a:ln>
                      <a:noFill/>
                    </a:ln>
                  </pic:spPr>
                </pic:pic>
              </a:graphicData>
            </a:graphic>
          </wp:anchor>
        </w:drawing>
      </w:r>
    </w:p>
    <w:p>
      <w:pPr>
        <w:spacing w:line="480" w:lineRule="auto"/>
        <w:rPr>
          <w:rFonts w:hint="eastAsia" w:ascii="仿宋_GB2312" w:hAnsi="仿宋_GB2312" w:eastAsia="仿宋_GB2312" w:cs="仿宋_GB2312"/>
          <w:sz w:val="24"/>
          <w:szCs w:val="24"/>
        </w:rPr>
      </w:pPr>
    </w:p>
    <w:p>
      <w:pPr>
        <w:spacing w:line="480" w:lineRule="auto"/>
        <w:rPr>
          <w:rFonts w:hint="eastAsia" w:ascii="仿宋_GB2312" w:hAnsi="仿宋_GB2312" w:eastAsia="仿宋_GB2312" w:cs="仿宋_GB2312"/>
          <w:sz w:val="24"/>
          <w:szCs w:val="24"/>
        </w:rPr>
      </w:pPr>
    </w:p>
    <w:p>
      <w:pPr>
        <w:spacing w:line="480" w:lineRule="auto"/>
        <w:rPr>
          <w:rFonts w:hint="eastAsia" w:ascii="仿宋_GB2312" w:hAnsi="仿宋_GB2312" w:eastAsia="仿宋_GB2312" w:cs="仿宋_GB2312"/>
          <w:sz w:val="24"/>
          <w:szCs w:val="24"/>
        </w:rPr>
      </w:pPr>
    </w:p>
    <w:p>
      <w:pPr>
        <w:spacing w:line="480" w:lineRule="auto"/>
        <w:rPr>
          <w:rFonts w:hint="eastAsia" w:ascii="仿宋_GB2312" w:hAnsi="仿宋_GB2312" w:eastAsia="仿宋_GB2312" w:cs="仿宋_GB2312"/>
          <w:sz w:val="24"/>
          <w:szCs w:val="24"/>
        </w:rPr>
      </w:pPr>
    </w:p>
    <w:p>
      <w:pPr>
        <w:spacing w:line="480" w:lineRule="auto"/>
        <w:rPr>
          <w:rFonts w:hint="eastAsia" w:ascii="仿宋_GB2312" w:hAnsi="仿宋_GB2312" w:eastAsia="仿宋_GB2312" w:cs="仿宋_GB2312"/>
          <w:sz w:val="24"/>
          <w:szCs w:val="24"/>
        </w:rPr>
      </w:pPr>
    </w:p>
    <w:p>
      <w:pPr>
        <w:spacing w:line="560" w:lineRule="exact"/>
        <w:ind w:firstLine="640" w:firstLineChars="200"/>
        <w:jc w:val="center"/>
        <w:rPr>
          <w:rFonts w:hint="eastAsia" w:ascii="仿宋_GB2312" w:eastAsia="仿宋_GB2312"/>
          <w:sz w:val="32"/>
          <w:szCs w:val="32"/>
        </w:rPr>
      </w:pPr>
      <w:r>
        <w:rPr>
          <w:rFonts w:hint="eastAsia" w:ascii="仿宋_GB2312" w:eastAsia="仿宋_GB2312"/>
          <w:sz w:val="32"/>
          <w:szCs w:val="32"/>
          <w:lang w:val="en-US" w:eastAsia="zh-CN"/>
        </w:rPr>
        <w:t>2016-2021 年延庆区年降水量和年日照时数</w:t>
      </w:r>
    </w:p>
    <w:p>
      <w:pPr>
        <w:spacing w:line="480" w:lineRule="auto"/>
        <w:jc w:val="center"/>
        <w:rPr>
          <w:rFonts w:hint="eastAsia" w:ascii="方正小标宋简体" w:eastAsia="方正小标宋简体"/>
          <w:sz w:val="44"/>
          <w:szCs w:val="44"/>
        </w:rPr>
      </w:pPr>
      <w:r>
        <w:drawing>
          <wp:anchor distT="0" distB="0" distL="114300" distR="114300" simplePos="0" relativeHeight="251660288" behindDoc="1" locked="0" layoutInCell="1" allowOverlap="1">
            <wp:simplePos x="0" y="0"/>
            <wp:positionH relativeFrom="column">
              <wp:posOffset>474345</wp:posOffset>
            </wp:positionH>
            <wp:positionV relativeFrom="paragraph">
              <wp:posOffset>277495</wp:posOffset>
            </wp:positionV>
            <wp:extent cx="4824730" cy="3072130"/>
            <wp:effectExtent l="0" t="0" r="1270" b="0"/>
            <wp:wrapTight wrapText="bothSides">
              <wp:wrapPolygon>
                <wp:start x="0" y="0"/>
                <wp:lineTo x="0" y="21520"/>
                <wp:lineTo x="21549" y="21520"/>
                <wp:lineTo x="21549" y="0"/>
                <wp:lineTo x="0" y="0"/>
              </wp:wrapPolygon>
            </wp:wrapTight>
            <wp:docPr id="5"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true"/>
                    </pic:cNvPicPr>
                  </pic:nvPicPr>
                  <pic:blipFill>
                    <a:blip r:embed="rId8"/>
                    <a:stretch>
                      <a:fillRect/>
                    </a:stretch>
                  </pic:blipFill>
                  <pic:spPr>
                    <a:xfrm>
                      <a:off x="0" y="0"/>
                      <a:ext cx="4824730" cy="3072130"/>
                    </a:xfrm>
                    <a:prstGeom prst="rect">
                      <a:avLst/>
                    </a:prstGeom>
                    <a:noFill/>
                    <a:ln>
                      <a:noFill/>
                    </a:ln>
                  </pic:spPr>
                </pic:pic>
              </a:graphicData>
            </a:graphic>
          </wp:anchor>
        </w:drawing>
      </w:r>
    </w:p>
    <w:p>
      <w:pPr>
        <w:widowControl/>
        <w:jc w:val="center"/>
        <w:rPr>
          <w:rFonts w:ascii="仿宋_GB2312" w:hAnsi="仿宋_GB2312" w:eastAsia="仿宋_GB2312" w:cs="仿宋_GB2312"/>
          <w:sz w:val="24"/>
          <w:szCs w:val="24"/>
        </w:rPr>
      </w:pPr>
    </w:p>
    <w:p>
      <w:pPr>
        <w:spacing w:line="480" w:lineRule="auto"/>
        <w:jc w:val="center"/>
        <w:rPr>
          <w:rFonts w:hint="eastAsia" w:ascii="仿宋_GB2312" w:hAnsi="仿宋_GB2312" w:eastAsia="仿宋_GB2312" w:cs="仿宋_GB2312"/>
          <w:sz w:val="24"/>
          <w:szCs w:val="24"/>
        </w:rPr>
      </w:pPr>
    </w:p>
    <w:p>
      <w:pPr>
        <w:spacing w:line="480" w:lineRule="auto"/>
        <w:jc w:val="center"/>
        <w:rPr>
          <w:rFonts w:hint="eastAsia" w:ascii="仿宋_GB2312" w:hAnsi="仿宋_GB2312" w:eastAsia="仿宋_GB2312" w:cs="仿宋_GB2312"/>
          <w:sz w:val="24"/>
          <w:szCs w:val="24"/>
        </w:rPr>
      </w:pPr>
    </w:p>
    <w:p>
      <w:pPr>
        <w:spacing w:line="480" w:lineRule="auto"/>
        <w:jc w:val="center"/>
        <w:rPr>
          <w:rFonts w:hint="eastAsia" w:ascii="仿宋_GB2312" w:hAnsi="仿宋_GB2312" w:eastAsia="仿宋_GB2312" w:cs="仿宋_GB2312"/>
          <w:sz w:val="24"/>
          <w:szCs w:val="24"/>
        </w:rPr>
      </w:pPr>
    </w:p>
    <w:p>
      <w:pPr>
        <w:spacing w:line="480" w:lineRule="auto"/>
        <w:jc w:val="center"/>
        <w:rPr>
          <w:rFonts w:hint="eastAsia" w:ascii="仿宋_GB2312" w:hAnsi="仿宋_GB2312" w:eastAsia="仿宋_GB2312" w:cs="仿宋_GB2312"/>
          <w:sz w:val="24"/>
          <w:szCs w:val="24"/>
        </w:rPr>
      </w:pPr>
    </w:p>
    <w:p>
      <w:pPr>
        <w:spacing w:line="480" w:lineRule="auto"/>
        <w:jc w:val="center"/>
        <w:rPr>
          <w:rFonts w:hint="eastAsia" w:ascii="仿宋_GB2312" w:hAnsi="仿宋_GB2312" w:eastAsia="仿宋_GB2312" w:cs="仿宋_GB2312"/>
          <w:sz w:val="24"/>
          <w:szCs w:val="24"/>
        </w:rPr>
      </w:pPr>
    </w:p>
    <w:p>
      <w:pPr>
        <w:spacing w:line="480" w:lineRule="auto"/>
        <w:jc w:val="center"/>
        <w:rPr>
          <w:rFonts w:hint="eastAsia" w:ascii="仿宋_GB2312" w:hAnsi="仿宋_GB2312" w:eastAsia="仿宋_GB2312" w:cs="仿宋_GB2312"/>
          <w:sz w:val="24"/>
          <w:szCs w:val="24"/>
        </w:rPr>
      </w:pPr>
    </w:p>
    <w:p>
      <w:pPr>
        <w:spacing w:line="560" w:lineRule="exact"/>
        <w:ind w:firstLine="640" w:firstLineChars="200"/>
        <w:jc w:val="center"/>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2016-2021年延庆区气温 </w:t>
      </w:r>
    </w:p>
    <w:p>
      <w:pPr>
        <w:spacing w:line="480" w:lineRule="auto"/>
        <w:jc w:val="center"/>
        <w:rPr>
          <w:rFonts w:hint="eastAsia" w:ascii="仿宋_GB2312" w:eastAsia="仿宋_GB2312"/>
          <w:sz w:val="44"/>
          <w:szCs w:val="44"/>
          <w:lang w:val="zh-CN"/>
        </w:rPr>
      </w:pPr>
      <w:r>
        <w:rPr>
          <w:rFonts w:hint="eastAsia" w:ascii="仿宋_GB2312" w:hAnsi="仿宋_GB2312" w:eastAsia="仿宋_GB2312" w:cs="仿宋_GB2312"/>
          <w:sz w:val="24"/>
          <w:szCs w:val="24"/>
        </w:rPr>
        <w:br w:type="page"/>
      </w:r>
      <w:r>
        <w:rPr>
          <w:rFonts w:ascii="仿宋_GB2312" w:eastAsia="仿宋_GB2312"/>
          <w:sz w:val="44"/>
          <w:szCs w:val="44"/>
          <w:lang w:val="zh-CN"/>
        </w:rPr>
        <w:t>目</w:t>
      </w:r>
      <w:r>
        <w:rPr>
          <w:rFonts w:hint="eastAsia" w:ascii="仿宋_GB2312" w:eastAsia="仿宋_GB2312"/>
          <w:sz w:val="44"/>
          <w:szCs w:val="44"/>
          <w:lang w:val="zh-CN"/>
        </w:rPr>
        <w:t xml:space="preserve">  </w:t>
      </w:r>
      <w:r>
        <w:rPr>
          <w:rFonts w:ascii="仿宋_GB2312" w:eastAsia="仿宋_GB2312"/>
          <w:sz w:val="44"/>
          <w:szCs w:val="44"/>
          <w:lang w:val="zh-CN"/>
        </w:rPr>
        <w:t>录</w:t>
      </w:r>
    </w:p>
    <w:p>
      <w:pPr>
        <w:pStyle w:val="6"/>
        <w:tabs>
          <w:tab w:val="right" w:leader="dot" w:pos="8835"/>
        </w:tabs>
        <w:rPr>
          <w:rStyle w:val="11"/>
          <w:rFonts w:ascii="仿宋_GB2312" w:hAnsi="黑体" w:eastAsia="仿宋_GB2312"/>
          <w:b/>
          <w:bCs/>
          <w:kern w:val="0"/>
          <w:sz w:val="28"/>
          <w:szCs w:val="28"/>
        </w:rPr>
      </w:pPr>
      <w:r>
        <w:rPr>
          <w:rStyle w:val="11"/>
          <w:rFonts w:hint="eastAsia" w:hAnsi="黑体"/>
          <w:b/>
          <w:bCs/>
        </w:rPr>
        <w:fldChar w:fldCharType="begin"/>
      </w:r>
      <w:r>
        <w:rPr>
          <w:rStyle w:val="11"/>
          <w:rFonts w:hint="eastAsia" w:ascii="仿宋_GB2312" w:hAnsi="黑体" w:eastAsia="仿宋_GB2312"/>
          <w:b/>
          <w:bCs/>
          <w:kern w:val="0"/>
          <w:sz w:val="28"/>
          <w:szCs w:val="28"/>
        </w:rPr>
        <w:instrText xml:space="preserve"> TOC \o "1-3" \h \z \u </w:instrText>
      </w:r>
      <w:r>
        <w:rPr>
          <w:rStyle w:val="11"/>
          <w:rFonts w:hint="eastAsia" w:hAnsi="黑体"/>
          <w:b/>
          <w:bCs/>
        </w:rPr>
        <w:fldChar w:fldCharType="separate"/>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"_Toc104464156"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一、基本情况</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_Toc104464156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1</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"_Toc104464157"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（一）项目概况</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_Toc104464157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1</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"_Toc104464160"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（二）项目绩效目标</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_Toc104464160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4</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6"/>
        <w:tabs>
          <w:tab w:val="right" w:leader="dot" w:pos="8835"/>
        </w:tabs>
        <w:rPr>
          <w:rStyle w:val="11"/>
          <w:rFonts w:ascii="仿宋_GB2312" w:hAnsi="黑体" w:eastAsia="仿宋_GB2312"/>
          <w:b/>
          <w:bCs/>
          <w:kern w:val="0"/>
          <w:sz w:val="28"/>
          <w:szCs w:val="28"/>
        </w:rPr>
      </w:pP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"_Toc104464161"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二、绩效评价工作开展情况</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_Toc104464161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5</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"_Toc104464162"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（一）绩效评价目的、对象及范围</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_Toc104464162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5</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"_Toc104464163"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（二）绩效评价基本情况</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_Toc104464163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6</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"_Toc104464164"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（三）绩效评价工作过程</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_Toc104464164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6</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6"/>
        <w:tabs>
          <w:tab w:val="right" w:leader="dot" w:pos="8835"/>
        </w:tabs>
        <w:rPr>
          <w:rStyle w:val="11"/>
          <w:rFonts w:ascii="仿宋_GB2312" w:hAnsi="黑体" w:eastAsia="仿宋_GB2312"/>
          <w:b/>
          <w:bCs/>
          <w:kern w:val="0"/>
          <w:sz w:val="28"/>
          <w:szCs w:val="28"/>
        </w:rPr>
      </w:pP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"_Toc104464165"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三、综合评价情况及评价结论</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_Toc104464165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7</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6"/>
        <w:tabs>
          <w:tab w:val="right" w:leader="dot" w:pos="8835"/>
        </w:tabs>
        <w:rPr>
          <w:rStyle w:val="11"/>
          <w:rFonts w:ascii="仿宋_GB2312" w:hAnsi="黑体" w:eastAsia="仿宋_GB2312"/>
          <w:b/>
          <w:bCs/>
          <w:kern w:val="0"/>
          <w:sz w:val="28"/>
          <w:szCs w:val="28"/>
        </w:rPr>
      </w:pP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"_Toc104464166"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四、绩效评价指标分析</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_Toc104464166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7</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"_Toc104464167"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（一）项目决策情况</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_Toc104464167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7</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"_Toc104464168"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（二）项目过程情况</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_Toc104464168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8</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"_Toc104464169"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（三）项目产出情况</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_Toc104464169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8</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7"/>
        <w:tabs>
          <w:tab w:val="right" w:leader="dot" w:pos="8835"/>
        </w:tabs>
        <w:rPr>
          <w:rStyle w:val="11"/>
          <w:rFonts w:ascii="仿宋_GB2312" w:hAnsi="楷体" w:eastAsia="仿宋_GB2312"/>
          <w:bCs/>
          <w:kern w:val="0"/>
          <w:sz w:val="28"/>
          <w:szCs w:val="28"/>
        </w:rPr>
      </w:pP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HYPERLINK \l "_Toc104464170"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（四）项目效益情况</w:t>
      </w:r>
      <w:r>
        <w:rPr>
          <w:rStyle w:val="11"/>
          <w:rFonts w:ascii="仿宋_GB2312" w:hAnsi="楷体" w:eastAsia="仿宋_GB2312"/>
          <w:bCs/>
          <w:kern w:val="0"/>
          <w:sz w:val="28"/>
          <w:szCs w:val="28"/>
        </w:rPr>
        <w:tab/>
      </w:r>
      <w:r>
        <w:rPr>
          <w:rStyle w:val="11"/>
          <w:rFonts w:ascii="仿宋_GB2312" w:hAnsi="楷体" w:eastAsia="仿宋_GB2312"/>
          <w:bCs/>
          <w:kern w:val="0"/>
          <w:sz w:val="28"/>
          <w:szCs w:val="28"/>
        </w:rPr>
        <w:fldChar w:fldCharType="begin"/>
      </w:r>
      <w:r>
        <w:rPr>
          <w:rStyle w:val="11"/>
          <w:rFonts w:ascii="仿宋_GB2312" w:hAnsi="楷体" w:eastAsia="仿宋_GB2312"/>
          <w:bCs/>
          <w:kern w:val="0"/>
          <w:sz w:val="28"/>
          <w:szCs w:val="28"/>
        </w:rPr>
        <w:instrText xml:space="preserve"> PAGEREF _Toc104464170 \h </w:instrText>
      </w:r>
      <w:r>
        <w:rPr>
          <w:rStyle w:val="11"/>
          <w:rFonts w:ascii="仿宋_GB2312" w:hAnsi="楷体" w:eastAsia="仿宋_GB2312"/>
          <w:bCs/>
          <w:kern w:val="0"/>
          <w:sz w:val="28"/>
          <w:szCs w:val="28"/>
        </w:rPr>
        <w:fldChar w:fldCharType="separate"/>
      </w:r>
      <w:r>
        <w:rPr>
          <w:rStyle w:val="11"/>
          <w:rFonts w:ascii="仿宋_GB2312" w:hAnsi="楷体" w:eastAsia="仿宋_GB2312"/>
          <w:bCs/>
          <w:kern w:val="0"/>
          <w:sz w:val="28"/>
          <w:szCs w:val="28"/>
        </w:rPr>
        <w:t>8</w:t>
      </w:r>
      <w:r>
        <w:rPr>
          <w:rStyle w:val="11"/>
          <w:rFonts w:ascii="仿宋_GB2312" w:hAnsi="楷体" w:eastAsia="仿宋_GB2312"/>
          <w:bCs/>
          <w:kern w:val="0"/>
          <w:sz w:val="28"/>
          <w:szCs w:val="28"/>
        </w:rPr>
        <w:fldChar w:fldCharType="end"/>
      </w:r>
      <w:r>
        <w:rPr>
          <w:rStyle w:val="11"/>
          <w:rFonts w:ascii="仿宋_GB2312" w:hAnsi="楷体" w:eastAsia="仿宋_GB2312"/>
          <w:bCs/>
          <w:kern w:val="0"/>
          <w:sz w:val="28"/>
          <w:szCs w:val="28"/>
        </w:rPr>
        <w:fldChar w:fldCharType="end"/>
      </w:r>
    </w:p>
    <w:p>
      <w:pPr>
        <w:pStyle w:val="6"/>
        <w:tabs>
          <w:tab w:val="right" w:leader="dot" w:pos="8835"/>
        </w:tabs>
        <w:rPr>
          <w:rStyle w:val="11"/>
          <w:rFonts w:ascii="仿宋_GB2312" w:hAnsi="黑体" w:eastAsia="仿宋_GB2312"/>
          <w:b/>
          <w:bCs/>
          <w:kern w:val="0"/>
          <w:sz w:val="28"/>
          <w:szCs w:val="28"/>
        </w:rPr>
      </w:pP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"_Toc104464171"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五、存在的主要问题</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_Toc104464171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9</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6"/>
        <w:tabs>
          <w:tab w:val="right" w:leader="dot" w:pos="8835"/>
        </w:tabs>
        <w:rPr>
          <w:rStyle w:val="11"/>
          <w:rFonts w:ascii="仿宋_GB2312" w:hAnsi="黑体" w:eastAsia="仿宋_GB2312"/>
          <w:b/>
          <w:bCs/>
          <w:kern w:val="0"/>
          <w:sz w:val="28"/>
          <w:szCs w:val="28"/>
        </w:rPr>
      </w:pP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"_Toc104464172"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六、有关建议</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_Toc104464172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10</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6"/>
        <w:tabs>
          <w:tab w:val="right" w:leader="dot" w:pos="8835"/>
        </w:tabs>
        <w:rPr>
          <w:rStyle w:val="11"/>
          <w:rFonts w:ascii="仿宋_GB2312" w:hAnsi="黑体" w:eastAsia="仿宋_GB2312"/>
          <w:b/>
          <w:bCs/>
          <w:kern w:val="0"/>
          <w:sz w:val="28"/>
          <w:szCs w:val="28"/>
        </w:rPr>
      </w:pP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"_Toc104464173"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七、其他说明事项</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_Toc104464173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10</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6"/>
        <w:tabs>
          <w:tab w:val="right" w:leader="dot" w:pos="8835"/>
        </w:tabs>
        <w:rPr>
          <w:rStyle w:val="11"/>
          <w:rFonts w:ascii="仿宋_GB2312" w:hAnsi="黑体" w:eastAsia="仿宋_GB2312"/>
          <w:b/>
          <w:bCs/>
          <w:kern w:val="0"/>
          <w:sz w:val="28"/>
          <w:szCs w:val="28"/>
        </w:rPr>
      </w:pP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HYPERLINK \l "_Toc104464174"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八、附件</w:t>
      </w:r>
      <w:r>
        <w:rPr>
          <w:rStyle w:val="11"/>
          <w:rFonts w:ascii="仿宋_GB2312" w:hAnsi="黑体" w:eastAsia="仿宋_GB2312"/>
          <w:b/>
          <w:bCs/>
          <w:kern w:val="0"/>
          <w:sz w:val="28"/>
          <w:szCs w:val="28"/>
        </w:rPr>
        <w:tab/>
      </w:r>
      <w:r>
        <w:rPr>
          <w:rStyle w:val="11"/>
          <w:rFonts w:ascii="仿宋_GB2312" w:hAnsi="黑体" w:eastAsia="仿宋_GB2312"/>
          <w:b/>
          <w:bCs/>
          <w:kern w:val="0"/>
          <w:sz w:val="28"/>
          <w:szCs w:val="28"/>
        </w:rPr>
        <w:fldChar w:fldCharType="begin"/>
      </w:r>
      <w:r>
        <w:rPr>
          <w:rStyle w:val="11"/>
          <w:rFonts w:ascii="仿宋_GB2312" w:hAnsi="黑体" w:eastAsia="仿宋_GB2312"/>
          <w:b/>
          <w:bCs/>
          <w:kern w:val="0"/>
          <w:sz w:val="28"/>
          <w:szCs w:val="28"/>
        </w:rPr>
        <w:instrText xml:space="preserve"> PAGEREF _Toc104464174 \h </w:instrText>
      </w:r>
      <w:r>
        <w:rPr>
          <w:rStyle w:val="11"/>
          <w:rFonts w:ascii="仿宋_GB2312" w:hAnsi="黑体" w:eastAsia="仿宋_GB2312"/>
          <w:b/>
          <w:bCs/>
          <w:kern w:val="0"/>
          <w:sz w:val="28"/>
          <w:szCs w:val="28"/>
        </w:rPr>
        <w:fldChar w:fldCharType="separate"/>
      </w:r>
      <w:r>
        <w:rPr>
          <w:rStyle w:val="11"/>
          <w:rFonts w:ascii="仿宋_GB2312" w:hAnsi="黑体" w:eastAsia="仿宋_GB2312"/>
          <w:b/>
          <w:bCs/>
          <w:kern w:val="0"/>
          <w:sz w:val="28"/>
          <w:szCs w:val="28"/>
        </w:rPr>
        <w:t>11</w:t>
      </w:r>
      <w:r>
        <w:rPr>
          <w:rStyle w:val="11"/>
          <w:rFonts w:ascii="仿宋_GB2312" w:hAnsi="黑体" w:eastAsia="仿宋_GB2312"/>
          <w:b/>
          <w:bCs/>
          <w:kern w:val="0"/>
          <w:sz w:val="28"/>
          <w:szCs w:val="28"/>
        </w:rPr>
        <w:fldChar w:fldCharType="end"/>
      </w:r>
      <w:r>
        <w:rPr>
          <w:rStyle w:val="11"/>
          <w:rFonts w:ascii="仿宋_GB2312" w:hAnsi="黑体" w:eastAsia="仿宋_GB2312"/>
          <w:b/>
          <w:bCs/>
          <w:kern w:val="0"/>
          <w:sz w:val="28"/>
          <w:szCs w:val="28"/>
        </w:rPr>
        <w:fldChar w:fldCharType="end"/>
      </w:r>
    </w:p>
    <w:p>
      <w:pPr>
        <w:pStyle w:val="6"/>
        <w:tabs>
          <w:tab w:val="right" w:leader="dot" w:pos="8835"/>
        </w:tabs>
        <w:rPr>
          <w:rFonts w:hint="eastAsia" w:ascii="仿宋_GB2312" w:hAnsi="仿宋_GB2312" w:eastAsia="仿宋_GB2312" w:cs="仿宋_GB2312"/>
          <w:sz w:val="32"/>
          <w:szCs w:val="32"/>
        </w:rPr>
      </w:pPr>
      <w:r>
        <w:rPr>
          <w:rStyle w:val="11"/>
          <w:rFonts w:hint="eastAsia" w:hAnsi="黑体"/>
          <w:b/>
          <w:bCs/>
        </w:rPr>
        <w:fldChar w:fldCharType="end"/>
      </w:r>
    </w:p>
    <w:p>
      <w:pPr>
        <w:widowControl/>
        <w:spacing w:before="156" w:beforeLines="50" w:after="156" w:afterLines="50" w:line="360" w:lineRule="auto"/>
        <w:rPr>
          <w:rFonts w:hint="eastAsia" w:ascii="仿宋_GB2312" w:hAnsi="仿宋_GB2312" w:eastAsia="仿宋_GB2312" w:cs="仿宋_GB2312"/>
          <w:bCs/>
          <w:kern w:val="0"/>
          <w:sz w:val="32"/>
          <w:szCs w:val="32"/>
        </w:rPr>
        <w:sectPr>
          <w:footerReference r:id="rId3" w:type="default"/>
          <w:pgSz w:w="11906" w:h="16838"/>
          <w:pgMar w:top="2098" w:right="1474" w:bottom="1984" w:left="1587" w:header="851" w:footer="992" w:gutter="0"/>
          <w:pgNumType w:start="1"/>
          <w:cols w:space="720" w:num="1"/>
          <w:docGrid w:type="lines" w:linePitch="312" w:charSpace="0"/>
        </w:sectPr>
      </w:pPr>
    </w:p>
    <w:p>
      <w:pPr>
        <w:spacing w:line="700" w:lineRule="exact"/>
        <w:jc w:val="center"/>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bCs/>
          <w:kern w:val="0"/>
          <w:sz w:val="44"/>
          <w:szCs w:val="28"/>
        </w:rPr>
        <w:t>北京市农村经济研究中心</w:t>
      </w:r>
    </w:p>
    <w:p>
      <w:pPr>
        <w:spacing w:line="700" w:lineRule="exact"/>
        <w:jc w:val="center"/>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北京市农业资源调查、监测、评价与现代农业产业园农业资源监测体系建设试点试验项目</w:t>
      </w:r>
    </w:p>
    <w:p>
      <w:pPr>
        <w:spacing w:line="700" w:lineRule="exact"/>
        <w:jc w:val="center"/>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绩效评价报告</w:t>
      </w:r>
    </w:p>
    <w:p>
      <w:pPr>
        <w:spacing w:line="700" w:lineRule="exact"/>
        <w:jc w:val="center"/>
        <w:rPr>
          <w:rFonts w:hint="eastAsia" w:ascii="方正小标宋简体" w:hAnsi="Leelawadee UI" w:eastAsia="方正小标宋简体" w:cs="Leelawadee UI"/>
          <w:bCs/>
          <w:kern w:val="0"/>
          <w:sz w:val="44"/>
          <w:szCs w:val="28"/>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为进一步推进预算绩效管理工作，提升财政资金使用效率和部门绩效管理水平，根据《中共北京市委 北京市人民政府关于全面实施预算绩效管理的实施意见》</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京发〔2019〕12号</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、《北京市项目支出绩效评价管理办法》（京财绩效〔2020〕2146号）等有关规定，结合《</w:t>
      </w:r>
      <w:r>
        <w:rPr>
          <w:rFonts w:hint="eastAsia" w:ascii="仿宋_GB2312" w:hAnsi="仿宋_GB2312" w:eastAsia="仿宋_GB2312" w:cs="仿宋_GB2312"/>
          <w:sz w:val="32"/>
          <w:highlight w:val="none"/>
          <w:lang w:val="en-US" w:eastAsia="zh-CN"/>
        </w:rPr>
        <w:t>北京市财政局关于2023年推进全面实施预算绩效管理工作的预通知》的工作安排</w:t>
      </w:r>
      <w:r>
        <w:rPr>
          <w:rFonts w:hint="eastAsia" w:ascii="仿宋_GB2312" w:hAnsi="仿宋_GB2312" w:eastAsia="仿宋_GB2312" w:cs="仿宋_GB2312"/>
          <w:sz w:val="32"/>
          <w:highlight w:val="none"/>
        </w:rPr>
        <w:t>，北京市农村经济研究中心（以下简称“市农研中心”）组建绩效评价工作组</w:t>
      </w:r>
      <w:r>
        <w:rPr>
          <w:rFonts w:hint="eastAsia" w:ascii="仿宋_GB2312" w:hAnsi="仿宋_GB2312" w:eastAsia="仿宋_GB2312" w:cs="仿宋_GB2312"/>
          <w:sz w:val="32"/>
          <w:highlight w:val="none"/>
          <w:lang w:val="en-US" w:eastAsia="zh-CN"/>
        </w:rPr>
        <w:t>，对北京市农业资源调查、监测、评价与现代农业产业园农业资源监测体系建设试点试验项目</w:t>
      </w:r>
      <w:r>
        <w:rPr>
          <w:rFonts w:hint="eastAsia" w:ascii="仿宋_GB2312" w:hAnsi="仿宋_GB2312" w:eastAsia="仿宋_GB2312" w:cs="仿宋_GB2312"/>
          <w:sz w:val="32"/>
          <w:highlight w:val="none"/>
        </w:rPr>
        <w:t>（以下简称“该项目”）实施绩效评价，形成本绩效评价报告。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0" w:name="_Toc530336291"/>
      <w:bookmarkStart w:id="1" w:name="_Toc104464156"/>
      <w:r>
        <w:rPr>
          <w:rFonts w:hint="eastAsia" w:ascii="黑体" w:hAnsi="黑体" w:eastAsia="黑体"/>
          <w:bCs/>
          <w:kern w:val="0"/>
          <w:sz w:val="32"/>
          <w:szCs w:val="28"/>
        </w:rPr>
        <w:t>一、</w:t>
      </w:r>
      <w:bookmarkEnd w:id="0"/>
      <w:r>
        <w:rPr>
          <w:rFonts w:hint="eastAsia" w:ascii="黑体" w:hAnsi="黑体" w:eastAsia="黑体"/>
          <w:bCs/>
          <w:kern w:val="0"/>
          <w:sz w:val="32"/>
          <w:szCs w:val="28"/>
        </w:rPr>
        <w:t>基本情况</w:t>
      </w:r>
      <w:bookmarkEnd w:id="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2" w:name="_Toc530336292"/>
      <w:bookmarkStart w:id="3" w:name="_Toc104464157"/>
      <w:r>
        <w:rPr>
          <w:rFonts w:hint="eastAsia" w:ascii="楷体" w:hAnsi="楷体" w:eastAsia="楷体"/>
          <w:bCs/>
          <w:kern w:val="0"/>
          <w:sz w:val="32"/>
          <w:szCs w:val="28"/>
        </w:rPr>
        <w:t>（一）</w:t>
      </w:r>
      <w:bookmarkEnd w:id="2"/>
      <w:r>
        <w:rPr>
          <w:rFonts w:hint="eastAsia" w:ascii="楷体" w:hAnsi="楷体" w:eastAsia="楷体"/>
          <w:bCs/>
          <w:kern w:val="0"/>
          <w:sz w:val="32"/>
          <w:szCs w:val="28"/>
        </w:rPr>
        <w:t>项目概况</w:t>
      </w:r>
      <w:bookmarkEnd w:id="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bookmarkStart w:id="4" w:name="_Toc104464158"/>
      <w:bookmarkStart w:id="5" w:name="_Toc72129824"/>
      <w:bookmarkStart w:id="6" w:name="_Toc72117809"/>
      <w:r>
        <w:rPr>
          <w:rFonts w:hint="eastAsia" w:ascii="仿宋_GB2312" w:hAnsi="楷体" w:eastAsia="仿宋_GB2312"/>
          <w:bCs/>
          <w:kern w:val="0"/>
          <w:sz w:val="32"/>
          <w:szCs w:val="28"/>
        </w:rPr>
        <w:t>1.项目背景</w:t>
      </w:r>
      <w:bookmarkEnd w:id="4"/>
      <w:bookmarkEnd w:id="5"/>
      <w:bookmarkEnd w:id="6"/>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lang w:val="en-US" w:eastAsia="zh-CN"/>
        </w:rPr>
      </w:pPr>
      <w:bookmarkStart w:id="7" w:name="_Toc72129825"/>
      <w:bookmarkStart w:id="8" w:name="_Toc72117810"/>
      <w:r>
        <w:rPr>
          <w:rFonts w:hint="eastAsia" w:ascii="仿宋_GB2312" w:eastAsia="仿宋_GB2312"/>
          <w:sz w:val="32"/>
          <w:szCs w:val="32"/>
          <w:lang w:val="en-US" w:eastAsia="zh-CN"/>
        </w:rPr>
        <w:t>2015年，</w:t>
      </w:r>
      <w:r>
        <w:rPr>
          <w:rFonts w:hint="default" w:ascii="仿宋_GB2312" w:eastAsia="仿宋_GB2312"/>
          <w:sz w:val="32"/>
          <w:szCs w:val="32"/>
          <w:lang w:val="en-US" w:eastAsia="zh-CN"/>
        </w:rPr>
        <w:t>农业部</w:t>
      </w:r>
      <w:r>
        <w:rPr>
          <w:rFonts w:hint="eastAsia" w:ascii="仿宋_GB2312" w:eastAsia="仿宋_GB2312"/>
          <w:sz w:val="32"/>
          <w:szCs w:val="32"/>
          <w:lang w:val="en-US" w:eastAsia="zh-CN"/>
        </w:rPr>
        <w:t>、</w:t>
      </w:r>
      <w:r>
        <w:rPr>
          <w:rFonts w:hint="default" w:ascii="仿宋_GB2312" w:eastAsia="仿宋_GB2312"/>
          <w:sz w:val="32"/>
          <w:szCs w:val="32"/>
          <w:lang w:val="en-US" w:eastAsia="zh-CN"/>
        </w:rPr>
        <w:t>国家发展改革委</w:t>
      </w:r>
      <w:r>
        <w:rPr>
          <w:rFonts w:hint="eastAsia" w:ascii="仿宋_GB2312" w:eastAsia="仿宋_GB2312"/>
          <w:sz w:val="32"/>
          <w:szCs w:val="32"/>
          <w:lang w:val="en-US" w:eastAsia="zh-CN"/>
        </w:rPr>
        <w:t>、</w:t>
      </w:r>
      <w:r>
        <w:rPr>
          <w:rFonts w:hint="default" w:ascii="仿宋_GB2312" w:eastAsia="仿宋_GB2312"/>
          <w:sz w:val="32"/>
          <w:szCs w:val="32"/>
          <w:lang w:val="en-US" w:eastAsia="zh-CN"/>
        </w:rPr>
        <w:t>科技部</w:t>
      </w:r>
      <w:r>
        <w:rPr>
          <w:rFonts w:hint="eastAsia" w:ascii="仿宋_GB2312" w:eastAsia="仿宋_GB2312"/>
          <w:sz w:val="32"/>
          <w:szCs w:val="32"/>
          <w:lang w:val="en-US" w:eastAsia="zh-CN"/>
        </w:rPr>
        <w:t>、</w:t>
      </w:r>
      <w:r>
        <w:rPr>
          <w:rFonts w:hint="default" w:ascii="仿宋_GB2312" w:eastAsia="仿宋_GB2312"/>
          <w:sz w:val="32"/>
          <w:szCs w:val="32"/>
          <w:lang w:val="en-US" w:eastAsia="zh-CN"/>
        </w:rPr>
        <w:t>财政部</w:t>
      </w:r>
      <w:r>
        <w:rPr>
          <w:rFonts w:hint="eastAsia" w:ascii="仿宋_GB2312" w:eastAsia="仿宋_GB2312"/>
          <w:sz w:val="32"/>
          <w:szCs w:val="32"/>
          <w:lang w:val="en-US" w:eastAsia="zh-CN"/>
        </w:rPr>
        <w:t>、</w:t>
      </w:r>
      <w:r>
        <w:rPr>
          <w:rFonts w:hint="default" w:ascii="仿宋_GB2312" w:eastAsia="仿宋_GB2312"/>
          <w:sz w:val="32"/>
          <w:szCs w:val="32"/>
          <w:lang w:val="en-US" w:eastAsia="zh-CN"/>
        </w:rPr>
        <w:t>国土资源部</w:t>
      </w:r>
      <w:r>
        <w:rPr>
          <w:rFonts w:hint="eastAsia" w:ascii="仿宋_GB2312" w:eastAsia="仿宋_GB2312"/>
          <w:sz w:val="32"/>
          <w:szCs w:val="32"/>
          <w:lang w:val="en-US" w:eastAsia="zh-CN"/>
        </w:rPr>
        <w:t>、</w:t>
      </w:r>
      <w:r>
        <w:rPr>
          <w:rFonts w:hint="default" w:ascii="仿宋_GB2312" w:eastAsia="仿宋_GB2312"/>
          <w:sz w:val="32"/>
          <w:szCs w:val="32"/>
          <w:lang w:val="en-US" w:eastAsia="zh-CN"/>
        </w:rPr>
        <w:t>环境保护部</w:t>
      </w:r>
      <w:r>
        <w:rPr>
          <w:rFonts w:hint="eastAsia" w:ascii="仿宋_GB2312" w:eastAsia="仿宋_GB2312"/>
          <w:sz w:val="32"/>
          <w:szCs w:val="32"/>
          <w:lang w:val="en-US" w:eastAsia="zh-CN"/>
        </w:rPr>
        <w:t>、</w:t>
      </w:r>
      <w:r>
        <w:rPr>
          <w:rFonts w:hint="default" w:ascii="仿宋_GB2312" w:eastAsia="仿宋_GB2312"/>
          <w:sz w:val="32"/>
          <w:szCs w:val="32"/>
          <w:lang w:val="en-US" w:eastAsia="zh-CN"/>
        </w:rPr>
        <w:t>水利部</w:t>
      </w:r>
      <w:r>
        <w:rPr>
          <w:rFonts w:hint="eastAsia" w:ascii="仿宋_GB2312" w:eastAsia="仿宋_GB2312"/>
          <w:sz w:val="32"/>
          <w:szCs w:val="32"/>
          <w:lang w:val="en-US" w:eastAsia="zh-CN"/>
        </w:rPr>
        <w:t>、</w:t>
      </w:r>
      <w:r>
        <w:rPr>
          <w:rFonts w:hint="default" w:ascii="仿宋_GB2312" w:eastAsia="仿宋_GB2312"/>
          <w:sz w:val="32"/>
          <w:szCs w:val="32"/>
          <w:lang w:val="en-US" w:eastAsia="zh-CN"/>
        </w:rPr>
        <w:t>国家林业局《全国农业可持续发展规划（2015—2030年）</w:t>
      </w:r>
      <w:r>
        <w:rPr>
          <w:rFonts w:hint="eastAsia" w:ascii="仿宋_GB2312" w:eastAsia="仿宋_GB2312"/>
          <w:sz w:val="32"/>
          <w:szCs w:val="32"/>
          <w:lang w:val="en-US" w:eastAsia="zh-CN"/>
        </w:rPr>
        <w:t>》中提出“</w:t>
      </w:r>
      <w:r>
        <w:rPr>
          <w:rFonts w:hint="default" w:ascii="仿宋_GB2312" w:eastAsia="仿宋_GB2312"/>
          <w:sz w:val="32"/>
          <w:szCs w:val="32"/>
          <w:lang w:val="en-US" w:eastAsia="zh-CN"/>
        </w:rPr>
        <w:t>充分利用现有资源，建设和完善遥感、固定观测和移动监测等一体化的农业资源监测体系，建立耕地质量和土壤墒情、重金属污染、农业面源污染、土壤环境监测网点，建立土壤样品库、信息中心和耕地质量数据平台，健全农业灌溉用水、地表水和地下水监测监管体系，建设农业资源环境大数据中心，推动农业资源数据共建共享</w:t>
      </w:r>
      <w:r>
        <w:rPr>
          <w:rFonts w:hint="eastAsia" w:ascii="仿宋_GB2312" w:eastAsia="仿宋_GB2312"/>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2017年，中共中央办公厅国务院办公厅《关于创新体制机制推进农业绿色发展的意见》中提出“（五）建立农业生产力布局制度围绕解决空间布局上资源错配和供给错位的结构性矛盾，努力建立反映市场供求与资源稀缺程度的农业生产力布局，鼓励因地制宜、就地生产、就近供应，建立主要农产品生产布局定期监测和动态调整机制。在优化发展区更好发挥资源优势，提升重要农产品生产能力；在适度发展区加快调整农业结构，限制资源消耗大的产业规模；在保护发展区坚持保护优先、限制开发</w:t>
      </w:r>
      <w:r>
        <w:rPr>
          <w:rFonts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以及“（六）完善农业资源环境管控制度。强化耕地、草原、渔业水域、湿地等用途管控，严控围湖造田、滥垦滥占草原等不合理开发建设活动对资源环境的破坏。坚持最严格的耕地保护制度，全面落实永久基本农田特殊保护政策措施。以县为单位，针对农业资源与生态环境突出问题，建立农业产业准入负面清单制度</w:t>
      </w:r>
      <w:r>
        <w:rPr>
          <w:rFonts w:ascii="仿宋_GB2312" w:eastAsia="仿宋_GB2312"/>
          <w:sz w:val="32"/>
          <w:szCs w:val="32"/>
        </w:rPr>
        <w:t>……</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2017年，全国农业资源区划办公室《关于开展建立重要农业资源台账制度试点工作的通知》中提出“建立重要农业资源台账制度是贯彻落实《农业现代化规划（2016-2020年）》和国家关于加强自然资源管理、推进生态文明建设重大决策部署的实际行动，与促进农业资源高效利用和农业可持续发展具有重要意义</w:t>
      </w:r>
      <w:r>
        <w:rPr>
          <w:rFonts w:ascii="仿宋_GB2312" w:eastAsia="仿宋_GB2312"/>
          <w:sz w:val="32"/>
          <w:szCs w:val="32"/>
        </w:rPr>
        <w:t>……</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bookmarkStart w:id="9" w:name="_Toc104464159"/>
      <w:r>
        <w:rPr>
          <w:rFonts w:hint="eastAsia" w:ascii="仿宋_GB2312" w:eastAsia="仿宋_GB2312"/>
          <w:sz w:val="32"/>
          <w:szCs w:val="32"/>
          <w:lang w:val="en-US" w:eastAsia="zh-CN"/>
        </w:rPr>
        <w:t>根据以上</w:t>
      </w:r>
      <w:r>
        <w:rPr>
          <w:rFonts w:hint="eastAsia" w:ascii="仿宋_GB2312" w:eastAsia="仿宋_GB2312"/>
          <w:sz w:val="32"/>
          <w:szCs w:val="32"/>
        </w:rPr>
        <w:t>要求，</w:t>
      </w:r>
      <w:r>
        <w:rPr>
          <w:rFonts w:hint="eastAsia" w:ascii="仿宋_GB2312" w:eastAsia="仿宋_GB2312"/>
          <w:sz w:val="32"/>
          <w:szCs w:val="32"/>
          <w:highlight w:val="none"/>
        </w:rPr>
        <w:t>市农研中心2</w:t>
      </w:r>
      <w:r>
        <w:rPr>
          <w:rFonts w:ascii="仿宋_GB2312" w:eastAsia="仿宋_GB2312"/>
          <w:sz w:val="32"/>
          <w:szCs w:val="32"/>
          <w:highlight w:val="none"/>
        </w:rPr>
        <w:t>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年申报该项目。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r>
        <w:rPr>
          <w:rFonts w:hint="eastAsia" w:ascii="仿宋_GB2312" w:hAnsi="楷体" w:eastAsia="仿宋_GB2312"/>
          <w:bCs/>
          <w:kern w:val="0"/>
          <w:sz w:val="32"/>
          <w:szCs w:val="28"/>
        </w:rPr>
        <w:t>2.项目主要内容</w:t>
      </w:r>
      <w:bookmarkEnd w:id="7"/>
      <w:bookmarkEnd w:id="8"/>
      <w:bookmarkEnd w:id="9"/>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bookmarkStart w:id="10" w:name="OLE_LINK2"/>
      <w:bookmarkStart w:id="11" w:name="_Toc72117811"/>
      <w:bookmarkStart w:id="12" w:name="_Toc72129826"/>
      <w:r>
        <w:rPr>
          <w:rFonts w:hint="eastAsia" w:ascii="仿宋_GB2312" w:hAnsi="仿宋_GB2312" w:eastAsia="仿宋_GB2312" w:cs="仿宋_GB2312"/>
          <w:sz w:val="32"/>
          <w:szCs w:val="32"/>
        </w:rPr>
        <w:t>该项目主要包含</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部分内容，具体如下：</w:t>
      </w:r>
    </w:p>
    <w:bookmarkEnd w:id="10"/>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《北京市农业资源调查、监测、评价与绿色发展建设（通州、昌平、门头沟）与数据库建设》</w:t>
      </w:r>
      <w:r>
        <w:rPr>
          <w:rFonts w:hint="eastAsia" w:ascii="仿宋_GB2312" w:eastAsia="仿宋_GB2312"/>
          <w:sz w:val="32"/>
          <w:szCs w:val="32"/>
          <w:highlight w:val="none"/>
          <w:lang w:val="en-US" w:eastAsia="zh-CN"/>
        </w:rPr>
        <w:t>报告：</w:t>
      </w:r>
      <w:r>
        <w:rPr>
          <w:rFonts w:hint="eastAsia" w:ascii="仿宋_GB2312" w:eastAsia="仿宋_GB2312"/>
          <w:sz w:val="32"/>
          <w:szCs w:val="32"/>
          <w:highlight w:val="none"/>
        </w:rPr>
        <w:t>高分遥感影像和无人机多光谱影像的选购、拼接与预处理，农业资源本底数据库开发，高分遥感影像和无人机多光谱影像解译和处理，资料搜集、调研、报告撰写、专家咨询、成果印刷</w:t>
      </w:r>
      <w:r>
        <w:rPr>
          <w:rFonts w:hint="eastAsia" w:ascii="仿宋_GB2312" w:eastAsia="仿宋_GB2312"/>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北京市生态涵养区绿色发展指数评价（昌平、门头沟）》报告：资料搜集、调研、报告撰写、专家咨询、成果印刷</w:t>
      </w:r>
      <w:r>
        <w:rPr>
          <w:rFonts w:hint="eastAsia" w:ascii="仿宋_GB2312" w:eastAsia="仿宋_GB2312"/>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《国家重要农业资源台账试点建设数据汇总与评价》</w:t>
      </w:r>
      <w:r>
        <w:rPr>
          <w:rFonts w:hint="eastAsia" w:ascii="仿宋_GB2312" w:eastAsia="仿宋_GB2312"/>
          <w:sz w:val="32"/>
          <w:szCs w:val="32"/>
        </w:rPr>
        <w:t>：资料搜集、调研、报告撰写、专家咨询、成果印刷</w:t>
      </w:r>
      <w:r>
        <w:rPr>
          <w:rFonts w:hint="eastAsia" w:ascii="仿宋_GB2312"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《北京市“田长制”及耕地保护政策研究》报告：资料搜集、调研、报告撰写、专家咨询、成果印刷</w:t>
      </w:r>
      <w:r>
        <w:rPr>
          <w:rFonts w:hint="eastAsia" w:ascii="仿宋_GB2312"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参加全国农业资源区划相关学术交流、培训活动。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3.项目资金情况</w:t>
      </w:r>
      <w:bookmarkEnd w:id="11"/>
      <w:bookmarkEnd w:id="12"/>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北京</w:t>
      </w:r>
      <w:r>
        <w:rPr>
          <w:rFonts w:hint="eastAsia" w:ascii="仿宋_GB2312" w:eastAsia="仿宋_GB2312"/>
          <w:sz w:val="32"/>
          <w:szCs w:val="32"/>
          <w:highlight w:val="none"/>
        </w:rPr>
        <w:t>市财政局批复该项目预算</w:t>
      </w:r>
      <w:r>
        <w:rPr>
          <w:rFonts w:ascii="仿宋_GB2312" w:eastAsia="仿宋_GB2312"/>
          <w:sz w:val="32"/>
          <w:szCs w:val="32"/>
          <w:highlight w:val="none"/>
        </w:rPr>
        <w:t>1</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6.</w:t>
      </w:r>
      <w:r>
        <w:rPr>
          <w:rFonts w:hint="eastAsia" w:ascii="仿宋_GB2312" w:eastAsia="仿宋_GB2312"/>
          <w:sz w:val="32"/>
          <w:szCs w:val="32"/>
          <w:highlight w:val="none"/>
          <w:lang w:val="en-US" w:eastAsia="zh-CN"/>
        </w:rPr>
        <w:t>81</w:t>
      </w:r>
      <w:r>
        <w:rPr>
          <w:rFonts w:hint="eastAsia" w:ascii="仿宋_GB2312" w:eastAsia="仿宋_GB2312"/>
          <w:sz w:val="32"/>
          <w:szCs w:val="32"/>
          <w:highlight w:val="none"/>
        </w:rPr>
        <w:t>万元，主要包括委托业务费</w:t>
      </w:r>
      <w:r>
        <w:rPr>
          <w:rFonts w:hint="eastAsia" w:ascii="仿宋_GB2312" w:eastAsia="仿宋_GB2312"/>
          <w:sz w:val="32"/>
          <w:szCs w:val="32"/>
          <w:highlight w:val="none"/>
          <w:lang w:val="en-US" w:eastAsia="zh-CN"/>
        </w:rPr>
        <w:t>98.20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val="en-US" w:eastAsia="zh-CN"/>
        </w:rPr>
        <w:t>3.20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专家</w:t>
      </w:r>
      <w:r>
        <w:rPr>
          <w:rFonts w:hint="eastAsia" w:ascii="仿宋_GB2312" w:eastAsia="仿宋_GB2312"/>
          <w:sz w:val="32"/>
          <w:szCs w:val="32"/>
          <w:highlight w:val="none"/>
        </w:rPr>
        <w:t>咨询费</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0万元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64</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以及</w:t>
      </w:r>
      <w:r>
        <w:rPr>
          <w:rFonts w:hint="eastAsia" w:ascii="仿宋_GB2312" w:eastAsia="仿宋_GB2312"/>
          <w:sz w:val="32"/>
          <w:szCs w:val="32"/>
          <w:highlight w:val="none"/>
        </w:rPr>
        <w:t>其他商品和服务支出1.37万元。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截至202</w:t>
      </w:r>
      <w:r>
        <w:rPr>
          <w:rFonts w:hint="eastAsia" w:ascii="仿宋_GB2312" w:eastAsia="仿宋_GB2312"/>
          <w:sz w:val="32"/>
          <w:szCs w:val="32"/>
          <w:lang w:val="en-US" w:eastAsia="zh-CN"/>
        </w:rPr>
        <w:t>2</w:t>
      </w:r>
      <w:r>
        <w:rPr>
          <w:rFonts w:hint="eastAsia" w:ascii="仿宋_GB2312" w:eastAsia="仿宋_GB2312"/>
          <w:sz w:val="32"/>
          <w:szCs w:val="32"/>
        </w:rPr>
        <w:t>年12月31日，该项目实际支出104.3</w:t>
      </w:r>
      <w:r>
        <w:rPr>
          <w:rFonts w:hint="eastAsia" w:ascii="仿宋_GB2312" w:eastAsia="仿宋_GB2312"/>
          <w:sz w:val="32"/>
          <w:szCs w:val="32"/>
          <w:lang w:val="en-US" w:eastAsia="zh-CN"/>
        </w:rPr>
        <w:t>7</w:t>
      </w:r>
      <w:r>
        <w:rPr>
          <w:rFonts w:hint="eastAsia" w:ascii="仿宋_GB2312" w:eastAsia="仿宋_GB2312"/>
          <w:sz w:val="32"/>
          <w:szCs w:val="32"/>
        </w:rPr>
        <w:t>万元，预算执行率为9</w:t>
      </w:r>
      <w:r>
        <w:rPr>
          <w:rFonts w:hint="eastAsia" w:ascii="仿宋_GB2312" w:eastAsia="仿宋_GB2312"/>
          <w:sz w:val="32"/>
          <w:szCs w:val="32"/>
          <w:lang w:val="en-US" w:eastAsia="zh-CN"/>
        </w:rPr>
        <w:t>8.40</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13" w:name="_Toc104464160"/>
      <w:r>
        <w:rPr>
          <w:rFonts w:hint="eastAsia" w:ascii="楷体" w:hAnsi="楷体" w:eastAsia="楷体"/>
          <w:bCs/>
          <w:kern w:val="0"/>
          <w:sz w:val="32"/>
          <w:szCs w:val="28"/>
        </w:rPr>
        <w:t>（二）项目绩效目标</w:t>
      </w:r>
      <w:bookmarkEnd w:id="1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bCs/>
          <w:kern w:val="0"/>
          <w:sz w:val="32"/>
          <w:szCs w:val="28"/>
        </w:rPr>
      </w:pPr>
      <w:r>
        <w:rPr>
          <w:rFonts w:hint="eastAsia" w:ascii="仿宋_GB2312" w:hAnsi="仿宋_GB2312" w:eastAsia="仿宋_GB2312" w:cs="仿宋_GB2312"/>
          <w:sz w:val="32"/>
          <w:highlight w:val="none"/>
        </w:rPr>
        <w:t>1.年度目标：</w:t>
      </w:r>
      <w:r>
        <w:rPr>
          <w:rFonts w:hint="eastAsia" w:ascii="仿宋_GB2312" w:eastAsia="仿宋_GB2312"/>
          <w:sz w:val="32"/>
          <w:szCs w:val="32"/>
          <w:highlight w:val="none"/>
        </w:rPr>
        <w:t>完成全市分区域农业资源本底调查，开展全市现代农业产业园区农业资源云台账、监测体系构建研究和试点工作，发挥资源区划的基础性、前瞻性和综合性职能，履行服务的职责，为北京市率先基本实现农业农村现代化提供基础支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r>
        <w:rPr>
          <w:rFonts w:hint="eastAsia" w:ascii="仿宋_GB2312" w:hAnsi="仿宋_GB2312" w:eastAsia="仿宋_GB2312" w:cs="仿宋_GB2312"/>
          <w:sz w:val="32"/>
        </w:rPr>
        <w:t>2.绩效指标：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1）数量指标：《全市分区农业资源本底高分遥感调查（通州、昌平、门头沟）》研究报告1部；《北京市生态涵养区绿色发展指数评价（昌平、门头沟）》发展报告1部；国家重要农业资源台账试点建设数据汇总与评价报告2份</w:t>
      </w:r>
      <w:r>
        <w:rPr>
          <w:rFonts w:hint="eastAsia" w:ascii="仿宋_GB2312" w:hAnsi="仿宋_GB2312" w:eastAsia="仿宋_GB2312" w:cs="仿宋_GB2312"/>
          <w:sz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r>
        <w:rPr>
          <w:rFonts w:hint="eastAsia" w:ascii="仿宋_GB2312" w:hAnsi="仿宋_GB2312" w:eastAsia="仿宋_GB2312" w:cs="仿宋_GB2312"/>
          <w:sz w:val="32"/>
          <w:highlight w:val="none"/>
        </w:rPr>
        <w:t>（2）质量指标：课题研究顺利通过专家验收，得分80分以上；相关报告及数据分析报农业农村部、</w:t>
      </w:r>
      <w:r>
        <w:rPr>
          <w:rFonts w:hint="eastAsia" w:ascii="仿宋_GB2312" w:hAnsi="仿宋_GB2312" w:eastAsia="仿宋_GB2312" w:cs="仿宋_GB2312"/>
          <w:sz w:val="32"/>
          <w:highlight w:val="none"/>
          <w:lang w:val="en-US" w:eastAsia="zh-CN"/>
        </w:rPr>
        <w:t>北京市</w:t>
      </w:r>
      <w:r>
        <w:rPr>
          <w:rFonts w:hint="eastAsia" w:ascii="仿宋_GB2312" w:hAnsi="仿宋_GB2312" w:eastAsia="仿宋_GB2312" w:cs="仿宋_GB2312"/>
          <w:sz w:val="32"/>
          <w:highlight w:val="none"/>
        </w:rPr>
        <w:t>农业农村局，确保数据真实、准确，报告及时反映存在问题并提出建议对策，撰写的报告在</w:t>
      </w:r>
      <w:r>
        <w:rPr>
          <w:rFonts w:hint="eastAsia" w:ascii="仿宋_GB2312" w:hAnsi="仿宋_GB2312" w:eastAsia="仿宋_GB2312" w:cs="仿宋_GB2312"/>
          <w:sz w:val="32"/>
          <w:highlight w:val="none"/>
          <w:lang w:val="en-US" w:eastAsia="zh-CN"/>
        </w:rPr>
        <w:t>市农研中心</w:t>
      </w:r>
      <w:r>
        <w:rPr>
          <w:rFonts w:hint="eastAsia" w:ascii="仿宋_GB2312" w:hAnsi="仿宋_GB2312" w:eastAsia="仿宋_GB2312" w:cs="仿宋_GB2312"/>
          <w:sz w:val="32"/>
          <w:highlight w:val="none"/>
        </w:rPr>
        <w:t>内部刊物中发表。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（3）进度指标：</w:t>
      </w:r>
      <w:r>
        <w:rPr>
          <w:rFonts w:hint="eastAsia" w:ascii="仿宋_GB2312" w:hAnsi="仿宋_GB2312" w:eastAsia="仿宋_GB2312" w:cs="仿宋_GB2312"/>
          <w:sz w:val="32"/>
          <w:lang w:val="en-US" w:eastAsia="zh-CN"/>
        </w:rPr>
        <w:t>2022年</w:t>
      </w:r>
      <w:r>
        <w:rPr>
          <w:rFonts w:hint="eastAsia" w:ascii="仿宋_GB2312" w:hAnsi="仿宋_GB2312" w:eastAsia="仿宋_GB2312" w:cs="仿宋_GB2312"/>
          <w:sz w:val="32"/>
        </w:rPr>
        <w:t>12月底之前完成《北京市农业资源调查、监测、评价与绿色发展建设（通州、昌平、门头沟）与数据库建设》</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《北京市生态涵养区绿色发展指数评价（昌平、门头沟）》</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国家重要农业资源台账试点建设数据汇总与评价报告</w:t>
      </w:r>
      <w:r>
        <w:rPr>
          <w:rFonts w:hint="eastAsia" w:ascii="仿宋_GB2312" w:hAnsi="仿宋_GB2312" w:eastAsia="仿宋_GB2312" w:cs="仿宋_GB2312"/>
          <w:sz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yellow"/>
          <w:lang w:eastAsia="zh-CN"/>
        </w:rPr>
      </w:pPr>
      <w:r>
        <w:rPr>
          <w:rFonts w:hint="eastAsia" w:ascii="仿宋_GB2312" w:hAnsi="仿宋_GB2312" w:eastAsia="仿宋_GB2312" w:cs="仿宋_GB2312"/>
          <w:sz w:val="32"/>
        </w:rPr>
        <w:t>（4）成本指标：</w:t>
      </w:r>
      <w:r>
        <w:rPr>
          <w:rFonts w:hint="eastAsia" w:ascii="仿宋_GB2312" w:eastAsia="仿宋_GB2312"/>
          <w:sz w:val="32"/>
          <w:szCs w:val="32"/>
          <w:highlight w:val="none"/>
        </w:rPr>
        <w:t>委托业务费</w:t>
      </w:r>
      <w:r>
        <w:rPr>
          <w:rFonts w:hint="eastAsia" w:ascii="仿宋_GB2312" w:eastAsia="仿宋_GB2312"/>
          <w:sz w:val="32"/>
          <w:szCs w:val="32"/>
          <w:highlight w:val="none"/>
          <w:lang w:val="en-US" w:eastAsia="zh-CN"/>
        </w:rPr>
        <w:t>98.20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val="en-US" w:eastAsia="zh-CN"/>
        </w:rPr>
        <w:t>3.20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专家</w:t>
      </w:r>
      <w:r>
        <w:rPr>
          <w:rFonts w:hint="eastAsia" w:ascii="仿宋_GB2312" w:eastAsia="仿宋_GB2312"/>
          <w:sz w:val="32"/>
          <w:szCs w:val="32"/>
          <w:highlight w:val="none"/>
        </w:rPr>
        <w:t>咨询费</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0万元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636</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以及</w:t>
      </w:r>
      <w:r>
        <w:rPr>
          <w:rFonts w:hint="eastAsia" w:ascii="仿宋_GB2312" w:eastAsia="仿宋_GB2312"/>
          <w:sz w:val="32"/>
          <w:szCs w:val="32"/>
          <w:highlight w:val="none"/>
        </w:rPr>
        <w:t>其他商品和服务支出1.375万元</w:t>
      </w:r>
      <w:r>
        <w:rPr>
          <w:rFonts w:hint="eastAsia" w:ascii="仿宋_GB2312" w:eastAsia="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r>
        <w:rPr>
          <w:rFonts w:hint="eastAsia" w:ascii="仿宋_GB2312" w:hAnsi="仿宋_GB2312" w:eastAsia="仿宋_GB2312" w:cs="仿宋_GB2312"/>
          <w:sz w:val="32"/>
          <w:highlight w:val="none"/>
        </w:rPr>
        <w:t>（5）效益指标：通过对生态涵养区绿色发展评价指标体系的构建、测算相关指数、分析绿色发展进展和短板，推动生态涵养区高质量发展。通过遥感及无人机影像数据，建设农业资源数据库，摸清通州区、昌平区和门头沟区农业资源底数，完成农业资源本底调查全市全覆盖，为政府相关决策提供动态农业资源数据支撑得到明显提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rPr>
        <w:t>（6）服务对象满意指标：农业资源区划行政管理部门和相关区级主管部门满意度评价良好以上</w:t>
      </w:r>
      <w:r>
        <w:rPr>
          <w:rFonts w:hint="eastAsia" w:ascii="仿宋_GB2312" w:hAnsi="仿宋_GB2312" w:eastAsia="仿宋_GB2312" w:cs="仿宋_GB2312"/>
          <w:sz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14" w:name="_Toc104464161"/>
      <w:r>
        <w:rPr>
          <w:rFonts w:hint="eastAsia" w:ascii="黑体" w:hAnsi="黑体" w:eastAsia="黑体"/>
          <w:bCs/>
          <w:kern w:val="0"/>
          <w:sz w:val="32"/>
          <w:szCs w:val="28"/>
        </w:rPr>
        <w:t>二、绩效评价工作开展情况</w:t>
      </w:r>
      <w:bookmarkEnd w:id="1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bCs/>
          <w:kern w:val="0"/>
          <w:sz w:val="32"/>
          <w:szCs w:val="28"/>
        </w:rPr>
      </w:pPr>
      <w:bookmarkStart w:id="15" w:name="_Toc104449868"/>
      <w:bookmarkStart w:id="16" w:name="_Toc104132882"/>
      <w:bookmarkStart w:id="17" w:name="_Toc24897"/>
      <w:bookmarkStart w:id="18" w:name="_Toc104464162"/>
      <w:bookmarkStart w:id="19" w:name="_Toc72117815"/>
      <w:bookmarkStart w:id="20" w:name="_Toc72129830"/>
      <w:r>
        <w:rPr>
          <w:rFonts w:hint="eastAsia" w:ascii="楷体" w:hAnsi="楷体" w:eastAsia="楷体"/>
          <w:bCs/>
          <w:kern w:val="0"/>
          <w:sz w:val="32"/>
          <w:szCs w:val="28"/>
        </w:rPr>
        <w:t>（一）绩效评价目的、对象及范围</w:t>
      </w:r>
      <w:bookmarkEnd w:id="15"/>
      <w:bookmarkEnd w:id="16"/>
      <w:bookmarkEnd w:id="17"/>
      <w:bookmarkEnd w:id="1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21" w:name="_Toc104449869"/>
      <w:r>
        <w:rPr>
          <w:rFonts w:hint="eastAsia" w:ascii="仿宋_GB2312" w:hAnsi="仿宋_GB2312" w:eastAsia="仿宋_GB2312" w:cs="仿宋_GB2312"/>
          <w:sz w:val="32"/>
        </w:rPr>
        <w:t>1.评价目的</w:t>
      </w:r>
      <w:bookmarkEnd w:id="19"/>
      <w:bookmarkEnd w:id="20"/>
      <w:bookmarkEnd w:id="2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bookmarkStart w:id="22" w:name="_Toc72117816"/>
      <w:bookmarkStart w:id="23" w:name="_Toc72129831"/>
      <w:r>
        <w:rPr>
          <w:rFonts w:hint="eastAsia" w:ascii="仿宋_GB2312" w:hAnsi="仿宋_GB2312" w:eastAsia="仿宋_GB2312" w:cs="仿宋_GB2312"/>
          <w:sz w:val="32"/>
        </w:rPr>
        <w:t>通过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和效率。</w:t>
      </w:r>
    </w:p>
    <w:bookmarkEnd w:id="22"/>
    <w:bookmarkEnd w:id="23"/>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bookmarkStart w:id="24" w:name="_Toc73028723"/>
      <w:r>
        <w:rPr>
          <w:rFonts w:hint="eastAsia" w:ascii="仿宋_GB2312" w:hAnsi="仿宋_GB2312" w:eastAsia="仿宋_GB2312" w:cs="仿宋_GB2312"/>
          <w:sz w:val="32"/>
        </w:rPr>
        <w:t>2.评价对象和范围</w:t>
      </w:r>
      <w:bookmarkEnd w:id="2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对</w:t>
      </w:r>
      <w:r>
        <w:rPr>
          <w:rFonts w:hint="eastAsia" w:ascii="仿宋_GB2312" w:hAnsi="仿宋_GB2312" w:eastAsia="仿宋_GB2312" w:cs="仿宋_GB2312"/>
          <w:sz w:val="32"/>
        </w:rPr>
        <w:t>北京市农业资源调查、监测、评价与现代农业产业园农业资源监测体系建设试点试验项目</w:t>
      </w:r>
      <w:r>
        <w:rPr>
          <w:rFonts w:hint="eastAsia" w:ascii="仿宋_GB2312" w:eastAsia="仿宋_GB2312"/>
          <w:sz w:val="32"/>
          <w:szCs w:val="32"/>
          <w:lang w:eastAsia="zh-CN"/>
        </w:rPr>
        <w:t>106.81</w:t>
      </w:r>
      <w:r>
        <w:rPr>
          <w:rFonts w:hint="eastAsia" w:ascii="仿宋_GB2312" w:eastAsia="仿宋_GB2312"/>
          <w:sz w:val="32"/>
          <w:szCs w:val="32"/>
        </w:rPr>
        <w:t>万元</w:t>
      </w:r>
      <w:r>
        <w:rPr>
          <w:rFonts w:hint="eastAsia" w:ascii="仿宋_GB2312" w:hAnsi="楷体" w:eastAsia="仿宋_GB2312"/>
          <w:bCs/>
          <w:kern w:val="0"/>
          <w:sz w:val="32"/>
          <w:szCs w:val="28"/>
        </w:rPr>
        <w:t>的资金支出情况开展绩效评价。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25" w:name="_Toc104464163"/>
      <w:r>
        <w:rPr>
          <w:rFonts w:hint="eastAsia" w:ascii="楷体" w:hAnsi="楷体" w:eastAsia="楷体"/>
          <w:bCs/>
          <w:kern w:val="0"/>
          <w:sz w:val="32"/>
          <w:szCs w:val="28"/>
        </w:rPr>
        <w:t>（二）绩效评价基本情况</w:t>
      </w:r>
      <w:bookmarkEnd w:id="25"/>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26" w:name="_Toc72117818"/>
      <w:bookmarkStart w:id="27" w:name="_Toc104449871"/>
      <w:bookmarkStart w:id="28" w:name="_Toc72129833"/>
      <w:r>
        <w:rPr>
          <w:rFonts w:hint="eastAsia" w:ascii="仿宋_GB2312" w:hAnsi="仿宋_GB2312" w:eastAsia="仿宋_GB2312" w:cs="仿宋_GB2312"/>
          <w:sz w:val="32"/>
        </w:rPr>
        <w:t>1.绩效评价原则及方法</w:t>
      </w:r>
      <w:bookmarkEnd w:id="26"/>
      <w:bookmarkEnd w:id="27"/>
      <w:bookmarkEnd w:id="2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本次绩效评价遵循“客观、公正、科学、规范”的原则，结合项目的特点，采用比较法、因素分析法等方法，定性与定量相结合，从项目决策、项目过程、项目产出、项目效益四个方面对本项目开展绩效评价。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29" w:name="_Toc72129834"/>
      <w:bookmarkStart w:id="30" w:name="_Toc72117819"/>
      <w:bookmarkStart w:id="31" w:name="_Toc104449872"/>
      <w:r>
        <w:rPr>
          <w:rFonts w:hint="eastAsia" w:ascii="仿宋_GB2312" w:hAnsi="仿宋_GB2312" w:eastAsia="仿宋_GB2312" w:cs="仿宋_GB2312"/>
          <w:sz w:val="32"/>
        </w:rPr>
        <w:t>2.绩效评价指标体系</w:t>
      </w:r>
      <w:bookmarkEnd w:id="29"/>
      <w:bookmarkEnd w:id="30"/>
      <w:bookmarkEnd w:id="3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仿宋_GB2312" w:eastAsia="仿宋_GB2312" w:cs="仿宋_GB2312"/>
          <w:sz w:val="32"/>
        </w:rPr>
        <w:t>绩效评价指标体系主要包括项目决策、项目过程、项目产出、项目效益四个方面，满分100分。一是决策指标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10分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，主要评价项目立项、绩效目标和资金投入内容；二是过程指标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，主要评价项目资金管理和组织实施内容；三是产出指标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40分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，主要评价项目产出数量、产出质量、产出时效和产出成本；四是效益指标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30分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，主要评价项目实施效益和服务对象满意度内容。绩效评价指标体系详见附件。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32" w:name="_Toc72129835"/>
      <w:bookmarkStart w:id="33" w:name="_Toc72117820"/>
      <w:bookmarkStart w:id="34" w:name="_Toc104449873"/>
      <w:r>
        <w:rPr>
          <w:rFonts w:hint="eastAsia" w:ascii="仿宋_GB2312" w:hAnsi="仿宋_GB2312" w:eastAsia="仿宋_GB2312" w:cs="仿宋_GB2312"/>
          <w:sz w:val="32"/>
        </w:rPr>
        <w:t>3.评价标准</w:t>
      </w:r>
      <w:bookmarkEnd w:id="32"/>
      <w:bookmarkEnd w:id="33"/>
      <w:bookmarkEnd w:id="3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本次绩效评价标准为计划标准，以该项目预先制定的目标、计划、预算作为评价标准，对绩效指标完成情况进行比较。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35" w:name="_Toc104464164"/>
      <w:bookmarkStart w:id="36" w:name="_Toc104449874"/>
      <w:r>
        <w:rPr>
          <w:rFonts w:hint="eastAsia" w:ascii="楷体" w:hAnsi="楷体" w:eastAsia="楷体"/>
          <w:bCs/>
          <w:kern w:val="0"/>
          <w:sz w:val="32"/>
          <w:szCs w:val="28"/>
        </w:rPr>
        <w:t>（三）绩效评价工作过程</w:t>
      </w:r>
      <w:bookmarkEnd w:id="35"/>
      <w:bookmarkEnd w:id="36"/>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Cs/>
          <w:sz w:val="32"/>
          <w:szCs w:val="32"/>
        </w:rPr>
      </w:pPr>
      <w:r>
        <w:rPr>
          <w:rFonts w:hint="eastAsia" w:ascii="仿宋_GB2312" w:hAnsi="Times New Roman" w:eastAsia="仿宋_GB2312" w:cs="Times New Roman"/>
          <w:bCs/>
          <w:sz w:val="32"/>
          <w:szCs w:val="32"/>
        </w:rPr>
        <w:t>本次绩效评价工作在成立评价工作组后，通过线上沟通和审核评价资料的方式，对项目资料进行逐一核实，了解项目资金的使用和取得的效益情况，最终根据评价前期沟通及收集资料情况，形成绩效评价报告。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37" w:name="_Toc104464165"/>
      <w:r>
        <w:rPr>
          <w:rFonts w:hint="eastAsia" w:ascii="黑体" w:hAnsi="黑体" w:eastAsia="黑体"/>
          <w:bCs/>
          <w:kern w:val="0"/>
          <w:sz w:val="32"/>
          <w:szCs w:val="28"/>
        </w:rPr>
        <w:t>三、综合评价情况及评价结论</w:t>
      </w:r>
      <w:bookmarkEnd w:id="37"/>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Cs/>
          <w:sz w:val="32"/>
          <w:szCs w:val="32"/>
        </w:rPr>
      </w:pPr>
      <w:r>
        <w:rPr>
          <w:rFonts w:hint="eastAsia" w:ascii="仿宋_GB2312" w:hAnsi="仿宋" w:eastAsia="仿宋_GB2312" w:cs="仿宋"/>
          <w:bCs/>
          <w:color w:val="000000"/>
          <w:kern w:val="0"/>
          <w:sz w:val="32"/>
          <w:szCs w:val="32"/>
        </w:rPr>
        <w:t>经综合评价</w:t>
      </w:r>
      <w:r>
        <w:rPr>
          <w:rFonts w:hint="eastAsia" w:ascii="仿宋_GB2312" w:hAnsi="仿宋" w:eastAsia="仿宋_GB2312" w:cs="仿宋"/>
          <w:bCs/>
          <w:color w:val="000000"/>
          <w:kern w:val="0"/>
          <w:sz w:val="32"/>
          <w:szCs w:val="32"/>
          <w:lang w:eastAsia="zh-CN"/>
        </w:rPr>
        <w:t>，</w:t>
      </w:r>
      <w:r>
        <w:rPr>
          <w:rFonts w:hint="eastAsia" w:ascii="仿宋_GB2312" w:hAnsi="仿宋_GB2312" w:eastAsia="仿宋_GB2312" w:cs="仿宋_GB2312"/>
          <w:color w:val="000000"/>
          <w:sz w:val="32"/>
        </w:rPr>
        <w:t>北京市农业资源调查、监测、评价与现代农业产业园农业资源监测体系建设试点试验</w:t>
      </w:r>
      <w:r>
        <w:rPr>
          <w:rFonts w:hint="eastAsia" w:ascii="仿宋_GB2312" w:eastAsia="仿宋_GB2312"/>
          <w:bCs/>
          <w:sz w:val="32"/>
          <w:szCs w:val="32"/>
        </w:rPr>
        <w:t>项目绩效评价综合得分8</w:t>
      </w:r>
      <w:r>
        <w:rPr>
          <w:rFonts w:hint="eastAsia" w:ascii="仿宋_GB2312" w:eastAsia="仿宋_GB2312"/>
          <w:bCs/>
          <w:sz w:val="32"/>
          <w:szCs w:val="32"/>
          <w:lang w:val="en-US" w:eastAsia="zh-CN"/>
        </w:rPr>
        <w:t>4</w:t>
      </w:r>
      <w:r>
        <w:rPr>
          <w:rFonts w:ascii="仿宋_GB2312" w:eastAsia="仿宋_GB2312"/>
          <w:bCs/>
          <w:sz w:val="32"/>
          <w:szCs w:val="32"/>
        </w:rPr>
        <w:t>.</w:t>
      </w:r>
      <w:r>
        <w:rPr>
          <w:rFonts w:hint="eastAsia" w:ascii="仿宋_GB2312" w:eastAsia="仿宋_GB2312"/>
          <w:bCs/>
          <w:sz w:val="32"/>
          <w:szCs w:val="32"/>
          <w:lang w:val="en-US" w:eastAsia="zh-CN"/>
        </w:rPr>
        <w:t>86</w:t>
      </w:r>
      <w:r>
        <w:rPr>
          <w:rFonts w:hint="eastAsia" w:ascii="仿宋_GB2312" w:eastAsia="仿宋_GB2312"/>
          <w:bCs/>
          <w:sz w:val="32"/>
          <w:szCs w:val="32"/>
        </w:rPr>
        <w:t>分，绩效评价结果为“良好”。其中，项目决策得分8.</w:t>
      </w:r>
      <w:r>
        <w:rPr>
          <w:rFonts w:hint="eastAsia" w:ascii="仿宋_GB2312" w:eastAsia="仿宋_GB2312"/>
          <w:bCs/>
          <w:sz w:val="32"/>
          <w:szCs w:val="32"/>
          <w:lang w:val="en-US" w:eastAsia="zh-CN"/>
        </w:rPr>
        <w:t>28</w:t>
      </w:r>
      <w:r>
        <w:rPr>
          <w:rFonts w:hint="eastAsia" w:ascii="仿宋_GB2312" w:eastAsia="仿宋_GB2312"/>
          <w:bCs/>
          <w:sz w:val="32"/>
          <w:szCs w:val="32"/>
        </w:rPr>
        <w:t>分，项目过程得分1</w:t>
      </w:r>
      <w:r>
        <w:rPr>
          <w:rFonts w:hint="eastAsia" w:ascii="仿宋_GB2312" w:eastAsia="仿宋_GB2312"/>
          <w:bCs/>
          <w:sz w:val="32"/>
          <w:szCs w:val="32"/>
          <w:lang w:val="en-US" w:eastAsia="zh-CN"/>
        </w:rPr>
        <w:t>7</w:t>
      </w:r>
      <w:r>
        <w:rPr>
          <w:rFonts w:ascii="仿宋_GB2312" w:eastAsia="仿宋_GB2312"/>
          <w:bCs/>
          <w:sz w:val="32"/>
          <w:szCs w:val="32"/>
        </w:rPr>
        <w:t>.</w:t>
      </w:r>
      <w:r>
        <w:rPr>
          <w:rFonts w:hint="eastAsia" w:ascii="仿宋_GB2312" w:eastAsia="仿宋_GB2312"/>
          <w:bCs/>
          <w:sz w:val="32"/>
          <w:szCs w:val="32"/>
          <w:lang w:val="en-US" w:eastAsia="zh-CN"/>
        </w:rPr>
        <w:t>02</w:t>
      </w:r>
      <w:r>
        <w:rPr>
          <w:rFonts w:hint="eastAsia" w:ascii="仿宋_GB2312" w:eastAsia="仿宋_GB2312"/>
          <w:bCs/>
          <w:sz w:val="32"/>
          <w:szCs w:val="32"/>
        </w:rPr>
        <w:t>分，项目产出得分3</w:t>
      </w:r>
      <w:r>
        <w:rPr>
          <w:rFonts w:hint="eastAsia" w:ascii="仿宋_GB2312" w:eastAsia="仿宋_GB2312"/>
          <w:bCs/>
          <w:sz w:val="32"/>
          <w:szCs w:val="32"/>
          <w:lang w:val="en-US" w:eastAsia="zh-CN"/>
        </w:rPr>
        <w:t>5</w:t>
      </w:r>
      <w:r>
        <w:rPr>
          <w:rFonts w:ascii="仿宋_GB2312" w:eastAsia="仿宋_GB2312"/>
          <w:bCs/>
          <w:sz w:val="32"/>
          <w:szCs w:val="32"/>
        </w:rPr>
        <w:t>.</w:t>
      </w:r>
      <w:r>
        <w:rPr>
          <w:rFonts w:hint="eastAsia" w:ascii="仿宋_GB2312" w:eastAsia="仿宋_GB2312"/>
          <w:bCs/>
          <w:sz w:val="32"/>
          <w:szCs w:val="32"/>
          <w:lang w:val="en-US" w:eastAsia="zh-CN"/>
        </w:rPr>
        <w:t>66</w:t>
      </w:r>
      <w:r>
        <w:rPr>
          <w:rFonts w:hint="eastAsia" w:ascii="仿宋_GB2312" w:eastAsia="仿宋_GB2312"/>
          <w:bCs/>
          <w:sz w:val="32"/>
          <w:szCs w:val="32"/>
        </w:rPr>
        <w:t>分，项目效益得分2</w:t>
      </w:r>
      <w:r>
        <w:rPr>
          <w:rFonts w:hint="eastAsia" w:ascii="仿宋_GB2312" w:eastAsia="仿宋_GB2312"/>
          <w:bCs/>
          <w:sz w:val="32"/>
          <w:szCs w:val="32"/>
          <w:lang w:val="en-US" w:eastAsia="zh-CN"/>
        </w:rPr>
        <w:t>3</w:t>
      </w:r>
      <w:r>
        <w:rPr>
          <w:rFonts w:ascii="仿宋_GB2312" w:eastAsia="仿宋_GB2312"/>
          <w:bCs/>
          <w:sz w:val="32"/>
          <w:szCs w:val="32"/>
        </w:rPr>
        <w:t>.</w:t>
      </w:r>
      <w:r>
        <w:rPr>
          <w:rFonts w:hint="eastAsia" w:ascii="仿宋_GB2312" w:eastAsia="仿宋_GB2312"/>
          <w:bCs/>
          <w:sz w:val="32"/>
          <w:szCs w:val="32"/>
          <w:lang w:val="en-US" w:eastAsia="zh-CN"/>
        </w:rPr>
        <w:t>9</w:t>
      </w:r>
      <w:r>
        <w:rPr>
          <w:rFonts w:ascii="仿宋_GB2312" w:eastAsia="仿宋_GB2312"/>
          <w:bCs/>
          <w:sz w:val="32"/>
          <w:szCs w:val="32"/>
        </w:rPr>
        <w:t>0</w:t>
      </w:r>
      <w:r>
        <w:rPr>
          <w:rFonts w:hint="eastAsia" w:ascii="仿宋_GB2312" w:eastAsia="仿宋_GB2312"/>
          <w:bCs/>
          <w:sz w:val="32"/>
          <w:szCs w:val="32"/>
        </w:rPr>
        <w:t>分。</w:t>
      </w:r>
    </w:p>
    <w:p>
      <w:pPr>
        <w:jc w:val="center"/>
        <w:rPr>
          <w:rFonts w:eastAsia="仿宋_GB2312"/>
          <w:bCs/>
          <w:sz w:val="32"/>
          <w:szCs w:val="32"/>
        </w:rPr>
      </w:pPr>
      <w:r>
        <w:rPr>
          <w:rFonts w:hint="eastAsia" w:eastAsia="仿宋_GB2312"/>
          <w:bCs/>
          <w:sz w:val="32"/>
          <w:szCs w:val="32"/>
        </w:rPr>
        <w:t>项目绩效评价结论一览表</w:t>
      </w:r>
    </w:p>
    <w:tbl>
      <w:tblPr>
        <w:tblStyle w:val="8"/>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240"/>
        <w:gridCol w:w="2660"/>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评价内容</w:t>
            </w:r>
          </w:p>
        </w:tc>
        <w:tc>
          <w:tcPr>
            <w:tcW w:w="266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分值</w:t>
            </w:r>
          </w:p>
        </w:tc>
        <w:tc>
          <w:tcPr>
            <w:tcW w:w="250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项目决策</w:t>
            </w:r>
          </w:p>
        </w:tc>
        <w:tc>
          <w:tcPr>
            <w:tcW w:w="266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10</w:t>
            </w:r>
          </w:p>
        </w:tc>
        <w:tc>
          <w:tcPr>
            <w:tcW w:w="2500" w:type="dxa"/>
            <w:shd w:val="clear" w:color="000000" w:fill="auto"/>
            <w:noWrap w:val="0"/>
            <w:vAlign w:val="center"/>
          </w:tcPr>
          <w:p>
            <w:pPr>
              <w:widowControl/>
              <w:jc w:val="center"/>
              <w:rPr>
                <w:rFonts w:hint="default" w:ascii="宋体" w:hAnsi="宋体" w:cs="宋体"/>
                <w:kern w:val="0"/>
                <w:sz w:val="28"/>
                <w:szCs w:val="28"/>
                <w:lang w:val="en-US"/>
              </w:rPr>
            </w:pPr>
            <w:r>
              <w:rPr>
                <w:rFonts w:hint="eastAsia" w:ascii="宋体" w:hAnsi="宋体" w:cs="宋体"/>
                <w:kern w:val="0"/>
                <w:sz w:val="28"/>
                <w:szCs w:val="28"/>
              </w:rPr>
              <w:t>8.</w:t>
            </w:r>
            <w:r>
              <w:rPr>
                <w:rFonts w:hint="eastAsia" w:ascii="宋体" w:hAnsi="宋体" w:cs="宋体"/>
                <w:kern w:val="0"/>
                <w:sz w:val="28"/>
                <w:szCs w:val="28"/>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项目过程</w:t>
            </w:r>
          </w:p>
        </w:tc>
        <w:tc>
          <w:tcPr>
            <w:tcW w:w="266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20</w:t>
            </w:r>
          </w:p>
        </w:tc>
        <w:tc>
          <w:tcPr>
            <w:tcW w:w="2500" w:type="dxa"/>
            <w:shd w:val="clear" w:color="000000" w:fill="auto"/>
            <w:noWrap w:val="0"/>
            <w:vAlign w:val="center"/>
          </w:tcPr>
          <w:p>
            <w:pPr>
              <w:widowControl/>
              <w:jc w:val="center"/>
              <w:rPr>
                <w:rFonts w:hint="default" w:ascii="宋体" w:hAnsi="宋体" w:eastAsia="宋体" w:cs="宋体"/>
                <w:kern w:val="0"/>
                <w:sz w:val="28"/>
                <w:szCs w:val="28"/>
                <w:lang w:val="en-US" w:eastAsia="zh-CN"/>
              </w:rPr>
            </w:pPr>
            <w:r>
              <w:rPr>
                <w:rFonts w:hint="eastAsia" w:ascii="宋体" w:hAnsi="宋体" w:cs="宋体"/>
                <w:kern w:val="0"/>
                <w:sz w:val="28"/>
                <w:szCs w:val="28"/>
              </w:rPr>
              <w:t>1</w:t>
            </w:r>
            <w:r>
              <w:rPr>
                <w:rFonts w:hint="eastAsia" w:ascii="宋体" w:hAnsi="宋体" w:cs="宋体"/>
                <w:kern w:val="0"/>
                <w:sz w:val="28"/>
                <w:szCs w:val="28"/>
                <w:lang w:val="en-US" w:eastAsia="zh-CN"/>
              </w:rPr>
              <w:t>7</w:t>
            </w:r>
            <w:r>
              <w:rPr>
                <w:rFonts w:ascii="宋体" w:hAnsi="宋体" w:cs="宋体"/>
                <w:kern w:val="0"/>
                <w:sz w:val="28"/>
                <w:szCs w:val="28"/>
              </w:rPr>
              <w:t>.</w:t>
            </w:r>
            <w:r>
              <w:rPr>
                <w:rFonts w:hint="eastAsia" w:ascii="宋体" w:hAnsi="宋体" w:cs="宋体"/>
                <w:kern w:val="0"/>
                <w:sz w:val="28"/>
                <w:szCs w:val="28"/>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项目产出</w:t>
            </w:r>
          </w:p>
        </w:tc>
        <w:tc>
          <w:tcPr>
            <w:tcW w:w="266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40</w:t>
            </w:r>
          </w:p>
        </w:tc>
        <w:tc>
          <w:tcPr>
            <w:tcW w:w="2500" w:type="dxa"/>
            <w:shd w:val="clear" w:color="000000" w:fill="auto"/>
            <w:noWrap w:val="0"/>
            <w:vAlign w:val="center"/>
          </w:tcPr>
          <w:p>
            <w:pPr>
              <w:widowControl/>
              <w:jc w:val="center"/>
              <w:rPr>
                <w:rFonts w:hint="default" w:ascii="宋体" w:hAnsi="宋体" w:eastAsia="宋体" w:cs="宋体"/>
                <w:kern w:val="0"/>
                <w:sz w:val="28"/>
                <w:szCs w:val="28"/>
                <w:lang w:val="en-US" w:eastAsia="zh-CN"/>
              </w:rPr>
            </w:pPr>
            <w:r>
              <w:rPr>
                <w:rFonts w:hint="eastAsia" w:ascii="宋体" w:hAnsi="宋体" w:cs="宋体"/>
                <w:kern w:val="0"/>
                <w:sz w:val="28"/>
                <w:szCs w:val="28"/>
                <w:lang w:val="en-US" w:eastAsia="zh-CN"/>
              </w:rPr>
              <w:t>35</w:t>
            </w:r>
            <w:r>
              <w:rPr>
                <w:rFonts w:ascii="宋体" w:hAnsi="宋体" w:cs="宋体"/>
                <w:kern w:val="0"/>
                <w:sz w:val="28"/>
                <w:szCs w:val="28"/>
              </w:rPr>
              <w:t>.</w:t>
            </w:r>
            <w:r>
              <w:rPr>
                <w:rFonts w:hint="eastAsia" w:ascii="宋体" w:hAnsi="宋体" w:cs="宋体"/>
                <w:kern w:val="0"/>
                <w:sz w:val="28"/>
                <w:szCs w:val="28"/>
                <w:lang w:val="en-US" w:eastAsia="zh-CN"/>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hint="eastAsia" w:ascii="宋体" w:hAnsi="宋体" w:cs="宋体"/>
                <w:kern w:val="0"/>
                <w:sz w:val="28"/>
                <w:szCs w:val="28"/>
              </w:rPr>
            </w:pPr>
            <w:r>
              <w:rPr>
                <w:rFonts w:hint="eastAsia" w:ascii="宋体" w:hAnsi="宋体" w:cs="宋体"/>
                <w:kern w:val="0"/>
                <w:sz w:val="28"/>
                <w:szCs w:val="28"/>
              </w:rPr>
              <w:t>项目效益</w:t>
            </w:r>
          </w:p>
        </w:tc>
        <w:tc>
          <w:tcPr>
            <w:tcW w:w="2660" w:type="dxa"/>
            <w:shd w:val="clear" w:color="000000" w:fill="auto"/>
            <w:noWrap w:val="0"/>
            <w:vAlign w:val="center"/>
          </w:tcPr>
          <w:p>
            <w:pPr>
              <w:widowControl/>
              <w:jc w:val="center"/>
              <w:rPr>
                <w:rFonts w:hint="eastAsia" w:ascii="宋体" w:hAnsi="宋体" w:cs="宋体"/>
                <w:kern w:val="0"/>
                <w:sz w:val="28"/>
                <w:szCs w:val="28"/>
              </w:rPr>
            </w:pPr>
            <w:r>
              <w:rPr>
                <w:rFonts w:hint="eastAsia" w:ascii="宋体" w:hAnsi="宋体" w:cs="宋体"/>
                <w:kern w:val="0"/>
                <w:sz w:val="28"/>
                <w:szCs w:val="28"/>
              </w:rPr>
              <w:t>30</w:t>
            </w:r>
          </w:p>
        </w:tc>
        <w:tc>
          <w:tcPr>
            <w:tcW w:w="250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2</w:t>
            </w:r>
            <w:r>
              <w:rPr>
                <w:rFonts w:hint="eastAsia" w:ascii="宋体" w:hAnsi="宋体" w:cs="宋体"/>
                <w:kern w:val="0"/>
                <w:sz w:val="28"/>
                <w:szCs w:val="28"/>
                <w:lang w:val="en-US" w:eastAsia="zh-CN"/>
              </w:rPr>
              <w:t>3</w:t>
            </w:r>
            <w:r>
              <w:rPr>
                <w:rFonts w:ascii="宋体" w:hAnsi="宋体" w:cs="宋体"/>
                <w:kern w:val="0"/>
                <w:sz w:val="28"/>
                <w:szCs w:val="28"/>
              </w:rPr>
              <w:t>.</w:t>
            </w:r>
            <w:r>
              <w:rPr>
                <w:rFonts w:hint="eastAsia" w:ascii="宋体" w:hAnsi="宋体" w:cs="宋体"/>
                <w:kern w:val="0"/>
                <w:sz w:val="28"/>
                <w:szCs w:val="28"/>
                <w:lang w:val="en-US" w:eastAsia="zh-CN"/>
              </w:rPr>
              <w:t>9</w:t>
            </w:r>
            <w:r>
              <w:rPr>
                <w:rFonts w:ascii="宋体" w:hAnsi="宋体" w:cs="宋体"/>
                <w:kern w:val="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综合得分</w:t>
            </w:r>
          </w:p>
        </w:tc>
        <w:tc>
          <w:tcPr>
            <w:tcW w:w="266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100</w:t>
            </w:r>
          </w:p>
        </w:tc>
        <w:tc>
          <w:tcPr>
            <w:tcW w:w="2500" w:type="dxa"/>
            <w:shd w:val="clear" w:color="000000" w:fill="auto"/>
            <w:noWrap w:val="0"/>
            <w:vAlign w:val="center"/>
          </w:tcPr>
          <w:p>
            <w:pPr>
              <w:widowControl/>
              <w:jc w:val="center"/>
              <w:rPr>
                <w:rFonts w:hint="default" w:ascii="宋体" w:hAnsi="宋体" w:eastAsia="宋体" w:cs="宋体"/>
                <w:kern w:val="0"/>
                <w:sz w:val="28"/>
                <w:szCs w:val="28"/>
                <w:lang w:val="en-US" w:eastAsia="zh-CN"/>
              </w:rPr>
            </w:pPr>
            <w:r>
              <w:rPr>
                <w:rFonts w:hint="eastAsia" w:ascii="宋体" w:hAnsi="宋体" w:cs="宋体"/>
                <w:color w:val="auto"/>
                <w:kern w:val="0"/>
                <w:sz w:val="28"/>
                <w:szCs w:val="28"/>
                <w:highlight w:val="none"/>
              </w:rPr>
              <w:t>8</w:t>
            </w:r>
            <w:r>
              <w:rPr>
                <w:rFonts w:hint="eastAsia" w:ascii="宋体" w:hAnsi="宋体" w:cs="宋体"/>
                <w:color w:val="auto"/>
                <w:kern w:val="0"/>
                <w:sz w:val="28"/>
                <w:szCs w:val="28"/>
                <w:highlight w:val="none"/>
                <w:lang w:val="en-US" w:eastAsia="zh-CN"/>
              </w:rPr>
              <w:t>4</w:t>
            </w:r>
            <w:r>
              <w:rPr>
                <w:rFonts w:ascii="宋体" w:hAnsi="宋体" w:cs="宋体"/>
                <w:color w:val="auto"/>
                <w:kern w:val="0"/>
                <w:sz w:val="28"/>
                <w:szCs w:val="28"/>
                <w:highlight w:val="none"/>
              </w:rPr>
              <w:t>.</w:t>
            </w:r>
            <w:r>
              <w:rPr>
                <w:rFonts w:hint="eastAsia" w:ascii="宋体" w:hAnsi="宋体" w:cs="宋体"/>
                <w:color w:val="auto"/>
                <w:kern w:val="0"/>
                <w:sz w:val="28"/>
                <w:szCs w:val="28"/>
                <w:highlight w:val="none"/>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kern w:val="0"/>
                <w:sz w:val="28"/>
                <w:szCs w:val="28"/>
              </w:rPr>
            </w:pPr>
            <w:r>
              <w:rPr>
                <w:rFonts w:hint="eastAsia" w:ascii="宋体" w:hAnsi="宋体" w:cs="宋体"/>
                <w:kern w:val="0"/>
                <w:sz w:val="28"/>
                <w:szCs w:val="28"/>
              </w:rPr>
              <w:t>绩效评定级别</w:t>
            </w:r>
          </w:p>
        </w:tc>
        <w:tc>
          <w:tcPr>
            <w:tcW w:w="5160" w:type="dxa"/>
            <w:gridSpan w:val="2"/>
            <w:shd w:val="clear" w:color="000000" w:fill="auto"/>
            <w:noWrap w:val="0"/>
            <w:vAlign w:val="center"/>
          </w:tcPr>
          <w:p>
            <w:pPr>
              <w:widowControl/>
              <w:jc w:val="center"/>
              <w:rPr>
                <w:rFonts w:hint="eastAsia" w:ascii="宋体" w:hAnsi="宋体" w:cs="宋体"/>
                <w:kern w:val="0"/>
                <w:sz w:val="28"/>
                <w:szCs w:val="28"/>
              </w:rPr>
            </w:pPr>
            <w:r>
              <w:rPr>
                <w:rFonts w:hint="eastAsia" w:ascii="宋体" w:hAnsi="宋体" w:cs="宋体"/>
                <w:kern w:val="0"/>
                <w:sz w:val="28"/>
                <w:szCs w:val="28"/>
              </w:rPr>
              <w:t>良好</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38" w:name="_Toc104464166"/>
      <w:r>
        <w:rPr>
          <w:rFonts w:hint="eastAsia" w:ascii="黑体" w:hAnsi="黑体" w:eastAsia="黑体"/>
          <w:bCs/>
          <w:kern w:val="0"/>
          <w:sz w:val="32"/>
          <w:szCs w:val="28"/>
        </w:rPr>
        <w:t>四、绩效评价指标分析</w:t>
      </w:r>
      <w:bookmarkEnd w:id="3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39" w:name="_Toc104464167"/>
      <w:r>
        <w:rPr>
          <w:rFonts w:hint="eastAsia" w:ascii="楷体" w:hAnsi="楷体" w:eastAsia="楷体"/>
          <w:bCs/>
          <w:kern w:val="0"/>
          <w:sz w:val="32"/>
          <w:szCs w:val="28"/>
        </w:rPr>
        <w:t>（一）项目决策情况</w:t>
      </w:r>
      <w:bookmarkEnd w:id="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highlight w:val="none"/>
          <w:lang w:val="en-US" w:eastAsia="zh-CN"/>
        </w:rPr>
      </w:pPr>
      <w:r>
        <w:rPr>
          <w:rFonts w:hint="eastAsia" w:ascii="仿宋_GB2312" w:hAnsi="楷体" w:eastAsia="仿宋_GB2312"/>
          <w:bCs/>
          <w:kern w:val="0"/>
          <w:sz w:val="32"/>
          <w:szCs w:val="28"/>
        </w:rPr>
        <w:t>项目决策指标，满分10分，评价得分为8.</w:t>
      </w:r>
      <w:r>
        <w:rPr>
          <w:rFonts w:hint="eastAsia" w:ascii="仿宋_GB2312" w:hAnsi="楷体" w:eastAsia="仿宋_GB2312"/>
          <w:bCs/>
          <w:kern w:val="0"/>
          <w:sz w:val="32"/>
          <w:szCs w:val="28"/>
          <w:lang w:val="en-US" w:eastAsia="zh-CN"/>
        </w:rPr>
        <w:t>28</w:t>
      </w:r>
      <w:r>
        <w:rPr>
          <w:rFonts w:hint="eastAsia" w:ascii="仿宋_GB2312" w:hAnsi="楷体" w:eastAsia="仿宋_GB2312"/>
          <w:bCs/>
          <w:kern w:val="0"/>
          <w:sz w:val="32"/>
          <w:szCs w:val="28"/>
        </w:rPr>
        <w:t>分。</w:t>
      </w:r>
      <w:r>
        <w:rPr>
          <w:rFonts w:hint="eastAsia" w:ascii="仿宋_GB2312" w:hAnsi="仿宋_GB2312" w:eastAsia="仿宋_GB2312" w:cs="仿宋_GB2312"/>
          <w:sz w:val="32"/>
        </w:rPr>
        <w:t>该项目</w:t>
      </w:r>
      <w:r>
        <w:rPr>
          <w:rFonts w:hint="eastAsia" w:ascii="仿宋_GB2312" w:hAnsi="楷体" w:eastAsia="仿宋_GB2312"/>
          <w:bCs/>
          <w:kern w:val="0"/>
          <w:sz w:val="32"/>
          <w:szCs w:val="28"/>
        </w:rPr>
        <w:t>决策依据</w:t>
      </w:r>
      <w:r>
        <w:rPr>
          <w:rFonts w:hint="eastAsia" w:ascii="仿宋_GB2312" w:hAnsi="楷体" w:eastAsia="仿宋_GB2312"/>
          <w:bCs/>
          <w:kern w:val="0"/>
          <w:sz w:val="32"/>
          <w:szCs w:val="28"/>
          <w:lang w:val="en-US" w:eastAsia="zh-CN"/>
        </w:rPr>
        <w:t>基本</w:t>
      </w:r>
      <w:r>
        <w:rPr>
          <w:rFonts w:hint="eastAsia" w:ascii="仿宋_GB2312" w:hAnsi="楷体" w:eastAsia="仿宋_GB2312"/>
          <w:bCs/>
          <w:kern w:val="0"/>
          <w:sz w:val="32"/>
          <w:szCs w:val="28"/>
        </w:rPr>
        <w:t>充分；</w:t>
      </w:r>
      <w:r>
        <w:rPr>
          <w:rFonts w:hint="eastAsia" w:ascii="仿宋_GB2312" w:hAnsi="仿宋_GB2312" w:eastAsia="仿宋_GB2312" w:cs="仿宋_GB2312"/>
          <w:sz w:val="32"/>
        </w:rPr>
        <w:t>绩效目标合理</w:t>
      </w:r>
      <w:r>
        <w:rPr>
          <w:rFonts w:hint="eastAsia" w:ascii="仿宋_GB2312" w:hAnsi="仿宋_GB2312" w:eastAsia="仿宋_GB2312" w:cs="仿宋_GB2312"/>
          <w:sz w:val="32"/>
          <w:highlight w:val="none"/>
        </w:rPr>
        <w:t>性不足，未体现预计达到的绩效目标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绩效指标设置不够全面和细化</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预算申报明细内容与项目内容匹配不足</w:t>
      </w:r>
      <w:bookmarkStart w:id="40" w:name="_Toc104464168"/>
      <w:r>
        <w:rPr>
          <w:rFonts w:hint="eastAsia" w:ascii="仿宋_GB2312" w:hAnsi="仿宋_GB2312" w:eastAsia="仿宋_GB2312" w:cs="仿宋_GB2312"/>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bCs/>
          <w:kern w:val="0"/>
          <w:sz w:val="32"/>
          <w:szCs w:val="28"/>
        </w:rPr>
      </w:pPr>
      <w:r>
        <w:rPr>
          <w:rFonts w:hint="eastAsia" w:ascii="楷体" w:hAnsi="楷体" w:eastAsia="楷体"/>
          <w:bCs/>
          <w:kern w:val="0"/>
          <w:sz w:val="32"/>
          <w:szCs w:val="28"/>
        </w:rPr>
        <w:t>（二）项目过程情况</w:t>
      </w:r>
      <w:bookmarkEnd w:id="4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rPr>
        <w:t>项目过程指标，满分20分，评价得分为1</w:t>
      </w:r>
      <w:r>
        <w:rPr>
          <w:rFonts w:hint="eastAsia" w:ascii="仿宋_GB2312" w:hAnsi="楷体" w:eastAsia="仿宋_GB2312"/>
          <w:bCs/>
          <w:kern w:val="0"/>
          <w:sz w:val="32"/>
          <w:szCs w:val="28"/>
          <w:lang w:val="en-US" w:eastAsia="zh-CN"/>
        </w:rPr>
        <w:t>7</w:t>
      </w:r>
      <w:r>
        <w:rPr>
          <w:rFonts w:ascii="仿宋_GB2312" w:hAnsi="楷体" w:eastAsia="仿宋_GB2312"/>
          <w:bCs/>
          <w:kern w:val="0"/>
          <w:sz w:val="32"/>
          <w:szCs w:val="28"/>
        </w:rPr>
        <w:t>.</w:t>
      </w:r>
      <w:r>
        <w:rPr>
          <w:rFonts w:hint="eastAsia" w:ascii="仿宋_GB2312" w:hAnsi="楷体" w:eastAsia="仿宋_GB2312"/>
          <w:bCs/>
          <w:kern w:val="0"/>
          <w:sz w:val="32"/>
          <w:szCs w:val="28"/>
          <w:lang w:val="en-US" w:eastAsia="zh-CN"/>
        </w:rPr>
        <w:t>02</w:t>
      </w:r>
      <w:r>
        <w:rPr>
          <w:rFonts w:hint="eastAsia" w:ascii="仿宋_GB2312" w:hAnsi="楷体" w:eastAsia="仿宋_GB2312"/>
          <w:bCs/>
          <w:kern w:val="0"/>
          <w:sz w:val="32"/>
          <w:szCs w:val="28"/>
        </w:rPr>
        <w:t>分。</w:t>
      </w:r>
      <w:r>
        <w:rPr>
          <w:rFonts w:hint="eastAsia" w:ascii="仿宋_GB2312" w:hAnsi="楷体" w:eastAsia="仿宋_GB2312"/>
          <w:bCs/>
          <w:kern w:val="0"/>
          <w:sz w:val="32"/>
          <w:szCs w:val="28"/>
          <w:highlight w:val="none"/>
        </w:rPr>
        <w:t>在资金管理方面，资金及时足额到位，财务</w:t>
      </w:r>
      <w:r>
        <w:rPr>
          <w:rFonts w:hint="eastAsia" w:ascii="仿宋_GB2312" w:hAnsi="楷体" w:eastAsia="仿宋_GB2312"/>
          <w:bCs/>
          <w:kern w:val="0"/>
          <w:sz w:val="32"/>
          <w:szCs w:val="28"/>
          <w:highlight w:val="none"/>
          <w:lang w:val="en-US" w:eastAsia="zh-CN"/>
        </w:rPr>
        <w:t>管理</w:t>
      </w:r>
      <w:r>
        <w:rPr>
          <w:rFonts w:hint="eastAsia" w:ascii="仿宋_GB2312" w:hAnsi="楷体" w:eastAsia="仿宋_GB2312"/>
          <w:bCs/>
          <w:kern w:val="0"/>
          <w:sz w:val="32"/>
          <w:szCs w:val="28"/>
          <w:highlight w:val="none"/>
        </w:rPr>
        <w:t>制度健全完善，部分内容与实际工作不匹配；在项目实施方面，</w:t>
      </w:r>
      <w:r>
        <w:rPr>
          <w:rFonts w:hint="eastAsia" w:ascii="仿宋_GB2312" w:hAnsi="楷体" w:eastAsia="仿宋_GB2312"/>
          <w:bCs/>
          <w:kern w:val="0"/>
          <w:sz w:val="32"/>
          <w:szCs w:val="28"/>
          <w:highlight w:val="none"/>
          <w:lang w:val="en-US" w:eastAsia="zh-CN"/>
        </w:rPr>
        <w:t>子</w:t>
      </w:r>
      <w:r>
        <w:rPr>
          <w:rFonts w:hint="eastAsia" w:ascii="仿宋_GB2312" w:hAnsi="楷体" w:eastAsia="仿宋_GB2312"/>
          <w:bCs/>
          <w:kern w:val="0"/>
          <w:sz w:val="32"/>
          <w:szCs w:val="28"/>
          <w:highlight w:val="none"/>
        </w:rPr>
        <w:t>项目</w:t>
      </w:r>
      <w:r>
        <w:rPr>
          <w:rFonts w:hint="eastAsia" w:ascii="仿宋_GB2312" w:hAnsi="楷体" w:eastAsia="仿宋_GB2312"/>
          <w:bCs/>
          <w:kern w:val="0"/>
          <w:sz w:val="32"/>
          <w:szCs w:val="28"/>
          <w:highlight w:val="none"/>
          <w:lang w:val="en-US" w:eastAsia="zh-CN"/>
        </w:rPr>
        <w:t>未</w:t>
      </w:r>
      <w:r>
        <w:rPr>
          <w:rFonts w:hint="eastAsia" w:ascii="仿宋_GB2312" w:hAnsi="楷体" w:eastAsia="仿宋_GB2312"/>
          <w:bCs/>
          <w:kern w:val="0"/>
          <w:sz w:val="32"/>
          <w:szCs w:val="28"/>
          <w:highlight w:val="none"/>
        </w:rPr>
        <w:t>制定实施方案，</w:t>
      </w:r>
      <w:r>
        <w:rPr>
          <w:rFonts w:hint="eastAsia" w:ascii="仿宋_GB2312" w:hAnsi="楷体" w:eastAsia="仿宋_GB2312"/>
          <w:bCs/>
          <w:kern w:val="0"/>
          <w:sz w:val="32"/>
          <w:szCs w:val="28"/>
          <w:highlight w:val="none"/>
          <w:lang w:val="en-US" w:eastAsia="zh-CN"/>
        </w:rPr>
        <w:t>项目质量控制与验收要求不明确</w:t>
      </w:r>
      <w:r>
        <w:rPr>
          <w:rFonts w:hint="eastAsia" w:ascii="仿宋_GB2312" w:hAnsi="楷体" w:eastAsia="仿宋_GB2312"/>
          <w:bCs/>
          <w:kern w:val="0"/>
          <w:sz w:val="32"/>
          <w:szCs w:val="28"/>
          <w:highlight w:val="none"/>
          <w:lang w:eastAsia="zh-CN"/>
        </w:rPr>
        <w:t>；</w:t>
      </w:r>
      <w:bookmarkStart w:id="41" w:name="_Hlk104461200"/>
      <w:r>
        <w:rPr>
          <w:rFonts w:hint="eastAsia" w:ascii="仿宋_GB2312" w:hAnsi="仿宋" w:eastAsia="仿宋_GB2312"/>
          <w:sz w:val="32"/>
          <w:highlight w:val="none"/>
        </w:rPr>
        <w:t>采购</w:t>
      </w:r>
      <w:r>
        <w:rPr>
          <w:rFonts w:hint="eastAsia" w:ascii="仿宋_GB2312" w:hAnsi="仿宋" w:eastAsia="仿宋_GB2312"/>
          <w:sz w:val="32"/>
          <w:highlight w:val="none"/>
          <w:lang w:val="en-US" w:eastAsia="zh-CN"/>
        </w:rPr>
        <w:t>遴选</w:t>
      </w:r>
      <w:r>
        <w:rPr>
          <w:rFonts w:hint="eastAsia" w:ascii="仿宋_GB2312" w:hAnsi="仿宋" w:eastAsia="仿宋_GB2312"/>
          <w:sz w:val="32"/>
          <w:highlight w:val="none"/>
        </w:rPr>
        <w:t>过程不够规范，采购过程的合理性有待验证</w:t>
      </w:r>
      <w:bookmarkEnd w:id="41"/>
      <w:r>
        <w:rPr>
          <w:rFonts w:hint="eastAsia" w:ascii="仿宋_GB2312" w:hAnsi="仿宋" w:eastAsia="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42" w:name="_Toc104464169"/>
      <w:r>
        <w:rPr>
          <w:rFonts w:hint="eastAsia" w:ascii="楷体" w:hAnsi="楷体" w:eastAsia="楷体"/>
          <w:bCs/>
          <w:kern w:val="0"/>
          <w:sz w:val="32"/>
          <w:szCs w:val="28"/>
        </w:rPr>
        <w:t>（三）项目产出情况</w:t>
      </w:r>
      <w:bookmarkEnd w:id="4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highlight w:val="none"/>
        </w:rPr>
      </w:pPr>
      <w:r>
        <w:rPr>
          <w:rFonts w:hint="eastAsia" w:ascii="仿宋_GB2312" w:hAnsi="楷体" w:eastAsia="仿宋_GB2312"/>
          <w:bCs/>
          <w:kern w:val="0"/>
          <w:sz w:val="32"/>
          <w:szCs w:val="28"/>
        </w:rPr>
        <w:t>项目产出指标，满分40分，评价得分为</w:t>
      </w:r>
      <w:r>
        <w:rPr>
          <w:rFonts w:hint="eastAsia" w:ascii="仿宋_GB2312" w:hAnsi="楷体" w:eastAsia="仿宋_GB2312"/>
          <w:bCs/>
          <w:kern w:val="0"/>
          <w:sz w:val="32"/>
          <w:szCs w:val="28"/>
          <w:lang w:val="en-US" w:eastAsia="zh-CN"/>
        </w:rPr>
        <w:t>35</w:t>
      </w:r>
      <w:r>
        <w:rPr>
          <w:rFonts w:ascii="仿宋_GB2312" w:hAnsi="楷体" w:eastAsia="仿宋_GB2312"/>
          <w:bCs/>
          <w:kern w:val="0"/>
          <w:sz w:val="32"/>
          <w:szCs w:val="28"/>
        </w:rPr>
        <w:t>.</w:t>
      </w:r>
      <w:r>
        <w:rPr>
          <w:rFonts w:hint="eastAsia" w:ascii="仿宋_GB2312" w:hAnsi="楷体" w:eastAsia="仿宋_GB2312"/>
          <w:bCs/>
          <w:kern w:val="0"/>
          <w:sz w:val="32"/>
          <w:szCs w:val="28"/>
          <w:lang w:val="en-US" w:eastAsia="zh-CN"/>
        </w:rPr>
        <w:t>66</w:t>
      </w:r>
      <w:r>
        <w:rPr>
          <w:rFonts w:hint="eastAsia" w:ascii="仿宋_GB2312" w:hAnsi="楷体" w:eastAsia="仿宋_GB2312"/>
          <w:bCs/>
          <w:kern w:val="0"/>
          <w:sz w:val="32"/>
          <w:szCs w:val="28"/>
        </w:rPr>
        <w:t>分</w:t>
      </w:r>
      <w:r>
        <w:rPr>
          <w:rFonts w:hint="eastAsia" w:ascii="仿宋_GB2312" w:hAnsi="楷体" w:eastAsia="仿宋_GB2312"/>
          <w:bCs/>
          <w:kern w:val="0"/>
          <w:sz w:val="32"/>
          <w:szCs w:val="28"/>
          <w:highlight w:val="none"/>
        </w:rPr>
        <w:t>。该项目</w:t>
      </w:r>
      <w:r>
        <w:rPr>
          <w:rFonts w:hint="eastAsia" w:ascii="仿宋_GB2312" w:hAnsi="楷体" w:eastAsia="仿宋_GB2312"/>
          <w:bCs/>
          <w:kern w:val="0"/>
          <w:sz w:val="32"/>
          <w:szCs w:val="28"/>
          <w:highlight w:val="none"/>
          <w:lang w:val="en-US" w:eastAsia="zh-CN"/>
        </w:rPr>
        <w:t>完成</w:t>
      </w:r>
      <w:r>
        <w:rPr>
          <w:rFonts w:hint="eastAsia" w:ascii="仿宋_GB2312" w:eastAsia="仿宋_GB2312"/>
          <w:sz w:val="32"/>
          <w:szCs w:val="32"/>
          <w:highlight w:val="none"/>
        </w:rPr>
        <w:t>高分遥感影像和无人机多光谱影像的选购、拼接与预处理，农业资源本底数据库开发，高分遥感影像和无人机多光谱影像解译和处理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完成</w:t>
      </w:r>
      <w:r>
        <w:rPr>
          <w:rFonts w:hint="eastAsia" w:ascii="仿宋_GB2312" w:eastAsia="仿宋_GB2312"/>
          <w:sz w:val="32"/>
          <w:szCs w:val="32"/>
          <w:highlight w:val="none"/>
        </w:rPr>
        <w:t>《北京市农业资源调查、监测、评价与绿色发展建设（通州、昌平、门头沟）与数据库建设》</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北京市生态涵养区绿色发展指数评价（昌平、门头沟）》《国家重要农业资源台账试点建设数据汇总与评价》《北京市“田长制”及耕地保护政策研究》报告</w:t>
      </w:r>
      <w:r>
        <w:rPr>
          <w:rFonts w:hint="eastAsia" w:ascii="仿宋_GB2312" w:hAnsi="楷体" w:eastAsia="仿宋_GB2312"/>
          <w:bCs/>
          <w:kern w:val="0"/>
          <w:sz w:val="32"/>
          <w:szCs w:val="28"/>
        </w:rPr>
        <w:t>各1部</w:t>
      </w:r>
      <w:r>
        <w:rPr>
          <w:rFonts w:hint="eastAsia" w:ascii="仿宋_GB2312" w:eastAsia="仿宋_GB2312"/>
          <w:sz w:val="32"/>
          <w:szCs w:val="32"/>
          <w:highlight w:val="none"/>
          <w:lang w:eastAsia="zh-CN"/>
        </w:rPr>
        <w:t>；</w:t>
      </w:r>
      <w:r>
        <w:rPr>
          <w:rFonts w:hint="eastAsia" w:ascii="仿宋_GB2312" w:hAnsi="楷体" w:eastAsia="仿宋_GB2312"/>
          <w:bCs/>
          <w:kern w:val="0"/>
          <w:sz w:val="32"/>
          <w:szCs w:val="28"/>
          <w:highlight w:val="none"/>
        </w:rPr>
        <w:t>项目产出较好达到了预期的目标，</w:t>
      </w:r>
      <w:r>
        <w:rPr>
          <w:rFonts w:hint="eastAsia" w:ascii="仿宋_GB2312" w:hAnsi="楷体" w:eastAsia="仿宋_GB2312"/>
          <w:bCs/>
          <w:kern w:val="0"/>
          <w:sz w:val="32"/>
          <w:szCs w:val="28"/>
        </w:rPr>
        <w:t>但项目内容调整的程序性资料不够完整</w:t>
      </w:r>
      <w:r>
        <w:rPr>
          <w:rFonts w:hint="eastAsia" w:ascii="仿宋_GB2312" w:hAnsi="楷体" w:eastAsia="仿宋_GB2312"/>
          <w:bCs/>
          <w:kern w:val="0"/>
          <w:sz w:val="32"/>
          <w:szCs w:val="28"/>
          <w:highlight w:val="none"/>
          <w:lang w:val="en-US" w:eastAsia="zh-CN"/>
        </w:rPr>
        <w:t>，课题研究结题验收程序资料提供不完整，归集分析和客观数据资料支撑力不足</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项目资金支出与项目实施内容</w:t>
      </w:r>
      <w:r>
        <w:rPr>
          <w:rFonts w:hint="eastAsia" w:ascii="仿宋_GB2312" w:eastAsia="仿宋_GB2312"/>
          <w:sz w:val="32"/>
          <w:szCs w:val="32"/>
          <w:highlight w:val="none"/>
          <w:lang w:val="en-US" w:eastAsia="zh-CN"/>
        </w:rPr>
        <w:t>不对应</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43" w:name="_Toc104464170"/>
      <w:r>
        <w:rPr>
          <w:rFonts w:hint="eastAsia" w:ascii="楷体" w:hAnsi="楷体" w:eastAsia="楷体"/>
          <w:bCs/>
          <w:kern w:val="0"/>
          <w:sz w:val="32"/>
          <w:szCs w:val="28"/>
          <w:highlight w:val="none"/>
        </w:rPr>
        <w:t>（四）项目效益情况</w:t>
      </w:r>
      <w:bookmarkEnd w:id="4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项目效益指标，满分30分，评价得分为</w:t>
      </w:r>
      <w:r>
        <w:rPr>
          <w:rFonts w:hint="eastAsia" w:ascii="仿宋_GB2312" w:hAnsi="楷体" w:eastAsia="仿宋_GB2312"/>
          <w:bCs/>
          <w:kern w:val="0"/>
          <w:sz w:val="32"/>
          <w:szCs w:val="28"/>
          <w:highlight w:val="none"/>
          <w:lang w:val="en-US" w:eastAsia="zh-CN"/>
        </w:rPr>
        <w:t>23.90</w:t>
      </w:r>
      <w:r>
        <w:rPr>
          <w:rFonts w:hint="eastAsia" w:ascii="仿宋_GB2312" w:hAnsi="楷体" w:eastAsia="仿宋_GB2312"/>
          <w:bCs/>
          <w:kern w:val="0"/>
          <w:sz w:val="32"/>
          <w:szCs w:val="28"/>
          <w:highlight w:val="none"/>
        </w:rPr>
        <w:t>分。通过对北京市农业资源调查、监测、评价与绿色发展建设（通州、昌平、门头沟）与数据库</w:t>
      </w:r>
      <w:r>
        <w:rPr>
          <w:rFonts w:hint="eastAsia" w:ascii="仿宋_GB2312" w:hAnsi="楷体" w:eastAsia="仿宋_GB2312"/>
          <w:bCs/>
          <w:kern w:val="0"/>
          <w:sz w:val="32"/>
          <w:szCs w:val="28"/>
          <w:highlight w:val="none"/>
          <w:lang w:val="en-US" w:eastAsia="zh-CN"/>
        </w:rPr>
        <w:t>的</w:t>
      </w:r>
      <w:r>
        <w:rPr>
          <w:rFonts w:hint="eastAsia" w:ascii="仿宋_GB2312" w:hAnsi="楷体" w:eastAsia="仿宋_GB2312"/>
          <w:bCs/>
          <w:kern w:val="0"/>
          <w:sz w:val="32"/>
          <w:szCs w:val="28"/>
          <w:highlight w:val="none"/>
        </w:rPr>
        <w:t>构建、测算相关指数、分析</w:t>
      </w:r>
      <w:r>
        <w:rPr>
          <w:rFonts w:hint="eastAsia" w:ascii="仿宋_GB2312" w:hAnsi="楷体" w:eastAsia="仿宋_GB2312"/>
          <w:bCs/>
          <w:kern w:val="0"/>
          <w:sz w:val="32"/>
          <w:szCs w:val="28"/>
          <w:highlight w:val="none"/>
          <w:lang w:val="en-US" w:eastAsia="zh-CN"/>
        </w:rPr>
        <w:t>农村农业经济发展</w:t>
      </w:r>
      <w:r>
        <w:rPr>
          <w:rFonts w:hint="eastAsia" w:ascii="仿宋_GB2312" w:hAnsi="楷体" w:eastAsia="仿宋_GB2312"/>
          <w:bCs/>
          <w:kern w:val="0"/>
          <w:sz w:val="32"/>
          <w:szCs w:val="28"/>
          <w:highlight w:val="none"/>
        </w:rPr>
        <w:t>和短板，为</w:t>
      </w:r>
      <w:r>
        <w:rPr>
          <w:rFonts w:hint="eastAsia" w:ascii="仿宋_GB2312" w:hAnsi="楷体" w:eastAsia="仿宋_GB2312"/>
          <w:bCs/>
          <w:kern w:val="0"/>
          <w:sz w:val="32"/>
          <w:szCs w:val="28"/>
          <w:highlight w:val="none"/>
          <w:lang w:val="en-US" w:eastAsia="zh-CN"/>
        </w:rPr>
        <w:t>农业资源的监控，农村土地</w:t>
      </w:r>
      <w:r>
        <w:rPr>
          <w:rFonts w:hint="eastAsia" w:ascii="仿宋_GB2312" w:hAnsi="楷体" w:eastAsia="仿宋_GB2312"/>
          <w:bCs/>
          <w:kern w:val="0"/>
          <w:sz w:val="32"/>
          <w:szCs w:val="28"/>
          <w:highlight w:val="none"/>
        </w:rPr>
        <w:t>高质量</w:t>
      </w:r>
      <w:r>
        <w:rPr>
          <w:rFonts w:hint="eastAsia" w:ascii="仿宋_GB2312" w:hAnsi="楷体" w:eastAsia="仿宋_GB2312"/>
          <w:bCs/>
          <w:kern w:val="0"/>
          <w:sz w:val="32"/>
          <w:szCs w:val="28"/>
          <w:highlight w:val="none"/>
          <w:lang w:val="en-US" w:eastAsia="zh-CN"/>
        </w:rPr>
        <w:t>利用</w:t>
      </w:r>
      <w:r>
        <w:rPr>
          <w:rFonts w:hint="eastAsia" w:ascii="仿宋_GB2312" w:hAnsi="楷体" w:eastAsia="仿宋_GB2312"/>
          <w:bCs/>
          <w:kern w:val="0"/>
          <w:sz w:val="32"/>
          <w:szCs w:val="28"/>
          <w:highlight w:val="none"/>
        </w:rPr>
        <w:t>提供了推动作用；通过研究农业农村现代化指标体系，建立评价标准和工作方法，为推动</w:t>
      </w:r>
      <w:r>
        <w:rPr>
          <w:rFonts w:hint="eastAsia" w:ascii="仿宋_GB2312" w:hAnsi="楷体" w:eastAsia="仿宋_GB2312"/>
          <w:bCs/>
          <w:kern w:val="0"/>
          <w:sz w:val="32"/>
          <w:szCs w:val="28"/>
          <w:highlight w:val="none"/>
          <w:lang w:val="en-US" w:eastAsia="zh-CN"/>
        </w:rPr>
        <w:t>北京市</w:t>
      </w:r>
      <w:r>
        <w:rPr>
          <w:rFonts w:hint="eastAsia" w:ascii="仿宋_GB2312" w:hAnsi="楷体" w:eastAsia="仿宋_GB2312"/>
          <w:bCs/>
          <w:kern w:val="0"/>
          <w:sz w:val="32"/>
          <w:szCs w:val="28"/>
          <w:highlight w:val="none"/>
        </w:rPr>
        <w:t>农业农村工作的科学开展提供有力帮助</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rPr>
        <w:t>探索绿色农业资源管理制度，提高农业资源监测、预警与评估能力</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rPr>
        <w:t>通过遥感及无人机影像数据，</w:t>
      </w:r>
      <w:r>
        <w:rPr>
          <w:rFonts w:hint="default" w:ascii="仿宋_GB2312" w:hAnsi="楷体" w:eastAsia="仿宋_GB2312"/>
          <w:bCs/>
          <w:kern w:val="0"/>
          <w:sz w:val="32"/>
          <w:szCs w:val="28"/>
          <w:highlight w:val="none"/>
        </w:rPr>
        <w:t>建立国家重要农业资源台账制度，全面掌握农业资源底数</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rPr>
        <w:t>摸清通州、昌平、门头沟农业资源底数，为政府相关决策提供动态农业资源数据支撑。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项目基本达到了效益目标，但支撑资料不够充分，外部学习调研考察</w:t>
      </w:r>
      <w:r>
        <w:rPr>
          <w:rFonts w:hint="eastAsia" w:ascii="仿宋_GB2312" w:hAnsi="楷体" w:eastAsia="仿宋_GB2312"/>
          <w:bCs/>
          <w:kern w:val="0"/>
          <w:sz w:val="32"/>
          <w:szCs w:val="28"/>
          <w:lang w:val="en-US" w:eastAsia="zh-CN"/>
        </w:rPr>
        <w:t>受疫情影响达成的效果不明显</w:t>
      </w:r>
      <w:r>
        <w:rPr>
          <w:rFonts w:hint="eastAsia" w:ascii="仿宋_GB2312" w:hAnsi="楷体" w:eastAsia="仿宋_GB2312"/>
          <w:bCs/>
          <w:kern w:val="0"/>
          <w:sz w:val="32"/>
          <w:szCs w:val="28"/>
        </w:rPr>
        <w:t>，对北京市属区县的农业规划、农业发展的支撑作用的呈现待加强；社会效益、生态效益等</w:t>
      </w:r>
      <w:r>
        <w:rPr>
          <w:rFonts w:hint="eastAsia" w:ascii="仿宋_GB2312" w:hAnsi="楷体" w:eastAsia="仿宋_GB2312"/>
          <w:bCs/>
          <w:kern w:val="0"/>
          <w:sz w:val="32"/>
          <w:szCs w:val="28"/>
          <w:lang w:val="en-US" w:eastAsia="zh-CN"/>
        </w:rPr>
        <w:t>可量化程度不足</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项目的满意度调查不够全面。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44" w:name="_Toc104464171"/>
      <w:r>
        <w:rPr>
          <w:rFonts w:hint="eastAsia" w:ascii="黑体" w:hAnsi="黑体" w:eastAsia="黑体"/>
          <w:bCs/>
          <w:kern w:val="0"/>
          <w:sz w:val="32"/>
          <w:szCs w:val="28"/>
        </w:rPr>
        <w:t>五、存在的主要问题</w:t>
      </w:r>
      <w:bookmarkEnd w:id="44"/>
    </w:p>
    <w:p>
      <w:pPr>
        <w:widowControl w:val="0"/>
        <w:spacing w:line="560" w:lineRule="exact"/>
        <w:ind w:firstLine="640" w:firstLineChars="200"/>
        <w:jc w:val="left"/>
        <w:rPr>
          <w:rFonts w:hint="eastAsia" w:ascii="仿宋_GB2312" w:hAnsi="楷体" w:eastAsia="仿宋_GB2312"/>
          <w:bCs/>
          <w:kern w:val="0"/>
          <w:sz w:val="32"/>
          <w:szCs w:val="28"/>
        </w:rPr>
      </w:pPr>
      <w:r>
        <w:rPr>
          <w:rFonts w:hint="eastAsia" w:ascii="楷体" w:hAnsi="楷体" w:eastAsia="楷体"/>
          <w:bCs/>
          <w:kern w:val="0"/>
          <w:sz w:val="32"/>
          <w:szCs w:val="28"/>
          <w:lang w:eastAsia="zh-CN"/>
        </w:rPr>
        <w:t>（</w:t>
      </w:r>
      <w:r>
        <w:rPr>
          <w:rFonts w:hint="eastAsia" w:ascii="楷体" w:hAnsi="楷体" w:eastAsia="楷体"/>
          <w:bCs/>
          <w:kern w:val="0"/>
          <w:sz w:val="32"/>
          <w:szCs w:val="28"/>
        </w:rPr>
        <w:t>一）绩效</w:t>
      </w:r>
      <w:r>
        <w:rPr>
          <w:rFonts w:hint="eastAsia" w:ascii="楷体" w:hAnsi="楷体" w:eastAsia="楷体"/>
          <w:bCs/>
          <w:kern w:val="0"/>
          <w:sz w:val="32"/>
          <w:szCs w:val="28"/>
          <w:lang w:val="en-US" w:eastAsia="zh-CN"/>
        </w:rPr>
        <w:t>目标和</w:t>
      </w:r>
      <w:r>
        <w:rPr>
          <w:rFonts w:hint="eastAsia" w:ascii="楷体" w:hAnsi="楷体" w:eastAsia="楷体"/>
          <w:bCs/>
          <w:kern w:val="0"/>
          <w:sz w:val="32"/>
          <w:szCs w:val="28"/>
        </w:rPr>
        <w:t>指标设置不够细化</w:t>
      </w:r>
      <w:r>
        <w:rPr>
          <w:rFonts w:hint="eastAsia" w:ascii="仿宋_GB2312" w:hAnsi="楷体" w:eastAsia="仿宋_GB2312"/>
          <w:bCs/>
          <w:kern w:val="0"/>
          <w:sz w:val="32"/>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bCs/>
          <w:kern w:val="0"/>
          <w:sz w:val="32"/>
          <w:szCs w:val="28"/>
          <w:lang w:val="en-US" w:eastAsia="zh-CN"/>
        </w:rPr>
      </w:pPr>
      <w:r>
        <w:rPr>
          <w:rFonts w:hint="eastAsia" w:ascii="仿宋_GB2312" w:hAnsi="楷体" w:eastAsia="仿宋_GB2312"/>
          <w:bCs/>
          <w:color w:val="auto"/>
          <w:kern w:val="0"/>
          <w:sz w:val="32"/>
          <w:szCs w:val="28"/>
        </w:rPr>
        <w:t>绩效目标设置不合理，</w:t>
      </w:r>
      <w:r>
        <w:rPr>
          <w:rFonts w:hint="eastAsia" w:ascii="仿宋_GB2312" w:hAnsi="楷体" w:eastAsia="仿宋_GB2312"/>
          <w:bCs/>
          <w:kern w:val="0"/>
          <w:sz w:val="32"/>
          <w:szCs w:val="28"/>
        </w:rPr>
        <w:t>项目</w:t>
      </w:r>
      <w:r>
        <w:rPr>
          <w:rFonts w:hint="eastAsia" w:ascii="仿宋_GB2312" w:hAnsi="楷体" w:eastAsia="仿宋_GB2312"/>
          <w:bCs/>
          <w:kern w:val="0"/>
          <w:sz w:val="32"/>
          <w:szCs w:val="28"/>
          <w:lang w:val="en-US" w:eastAsia="zh-CN"/>
        </w:rPr>
        <w:t>绩效目标仅体现</w:t>
      </w:r>
      <w:r>
        <w:rPr>
          <w:rFonts w:hint="eastAsia" w:ascii="仿宋_GB2312" w:hAnsi="楷体" w:eastAsia="仿宋_GB2312"/>
          <w:bCs/>
          <w:kern w:val="0"/>
          <w:sz w:val="32"/>
          <w:szCs w:val="28"/>
        </w:rPr>
        <w:t>工作</w:t>
      </w:r>
      <w:r>
        <w:rPr>
          <w:rFonts w:hint="eastAsia" w:ascii="仿宋_GB2312" w:hAnsi="楷体" w:eastAsia="仿宋_GB2312"/>
          <w:bCs/>
          <w:kern w:val="0"/>
          <w:sz w:val="32"/>
          <w:szCs w:val="28"/>
          <w:lang w:val="en-US" w:eastAsia="zh-CN"/>
        </w:rPr>
        <w:t>成果</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val="en-US" w:eastAsia="zh-CN"/>
        </w:rPr>
        <w:t>未能体现项目整体目标达到的预期效果</w:t>
      </w:r>
      <w:r>
        <w:rPr>
          <w:rFonts w:hint="eastAsia" w:ascii="仿宋_GB2312" w:hAnsi="楷体" w:eastAsia="仿宋_GB2312"/>
          <w:bCs/>
          <w:kern w:val="0"/>
          <w:sz w:val="32"/>
          <w:szCs w:val="28"/>
          <w:highlight w:val="none"/>
          <w:lang w:val="en-US" w:eastAsia="zh-CN"/>
        </w:rPr>
        <w:t>；</w:t>
      </w:r>
      <w:r>
        <w:rPr>
          <w:rFonts w:hint="eastAsia" w:ascii="仿宋_GB2312" w:hAnsi="楷体" w:eastAsia="仿宋_GB2312"/>
          <w:bCs/>
          <w:color w:val="auto"/>
          <w:kern w:val="0"/>
          <w:sz w:val="32"/>
          <w:szCs w:val="28"/>
          <w:highlight w:val="none"/>
        </w:rPr>
        <w:t>数量指标、质量指标和效益指标未能涵盖项目的全部</w:t>
      </w:r>
      <w:r>
        <w:rPr>
          <w:rFonts w:hint="eastAsia" w:ascii="仿宋_GB2312" w:hAnsi="楷体" w:eastAsia="仿宋_GB2312"/>
          <w:bCs/>
          <w:color w:val="auto"/>
          <w:kern w:val="0"/>
          <w:sz w:val="32"/>
          <w:szCs w:val="28"/>
          <w:highlight w:val="none"/>
          <w:lang w:val="en-US" w:eastAsia="zh-CN"/>
        </w:rPr>
        <w:t>内容</w:t>
      </w:r>
      <w:r>
        <w:rPr>
          <w:rFonts w:hint="eastAsia" w:ascii="仿宋_GB2312" w:hAnsi="楷体" w:eastAsia="仿宋_GB2312"/>
          <w:bCs/>
          <w:color w:val="auto"/>
          <w:kern w:val="0"/>
          <w:sz w:val="32"/>
          <w:szCs w:val="28"/>
          <w:highlight w:val="none"/>
        </w:rPr>
        <w:t>，量化不够</w:t>
      </w:r>
      <w:r>
        <w:rPr>
          <w:rFonts w:hint="eastAsia" w:ascii="仿宋_GB2312" w:hAnsi="楷体" w:eastAsia="仿宋_GB2312"/>
          <w:bCs/>
          <w:color w:val="auto"/>
          <w:kern w:val="0"/>
          <w:sz w:val="32"/>
          <w:szCs w:val="28"/>
        </w:rPr>
        <w:t>，可衡量</w:t>
      </w:r>
      <w:r>
        <w:rPr>
          <w:rFonts w:hint="eastAsia" w:ascii="仿宋_GB2312" w:hAnsi="楷体" w:eastAsia="仿宋_GB2312"/>
          <w:bCs/>
          <w:color w:val="auto"/>
          <w:kern w:val="0"/>
          <w:sz w:val="32"/>
          <w:szCs w:val="28"/>
          <w:lang w:val="en-US" w:eastAsia="zh-CN"/>
        </w:rPr>
        <w:t>性不足</w:t>
      </w:r>
      <w:r>
        <w:rPr>
          <w:rFonts w:hint="eastAsia" w:ascii="仿宋_GB2312" w:hAnsi="楷体" w:eastAsia="仿宋_GB2312"/>
          <w:bCs/>
          <w:color w:val="auto"/>
          <w:kern w:val="0"/>
          <w:sz w:val="32"/>
          <w:szCs w:val="28"/>
          <w:lang w:eastAsia="zh-CN"/>
        </w:rPr>
        <w:t>，</w:t>
      </w:r>
      <w:r>
        <w:rPr>
          <w:rFonts w:hint="eastAsia" w:ascii="仿宋_GB2312" w:hAnsi="楷体" w:eastAsia="仿宋_GB2312"/>
          <w:bCs/>
          <w:color w:val="auto"/>
          <w:kern w:val="0"/>
          <w:sz w:val="32"/>
          <w:szCs w:val="28"/>
          <w:lang w:val="en-US" w:eastAsia="zh-CN"/>
        </w:rPr>
        <w:t>如</w:t>
      </w:r>
      <w:r>
        <w:rPr>
          <w:rFonts w:hint="eastAsia" w:ascii="仿宋_GB2312" w:hAnsi="楷体" w:eastAsia="仿宋_GB2312"/>
          <w:bCs/>
          <w:kern w:val="0"/>
          <w:sz w:val="32"/>
          <w:szCs w:val="28"/>
        </w:rPr>
        <w:t>数据库的工作量不明确</w:t>
      </w:r>
      <w:r>
        <w:rPr>
          <w:rFonts w:hint="eastAsia" w:ascii="仿宋_GB2312" w:hAnsi="楷体" w:eastAsia="仿宋_GB2312"/>
          <w:bCs/>
          <w:color w:val="auto"/>
          <w:kern w:val="0"/>
          <w:sz w:val="32"/>
          <w:szCs w:val="28"/>
        </w:rPr>
        <w:t>；服务对象满意度层次设置不合理。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bCs/>
          <w:kern w:val="0"/>
          <w:sz w:val="32"/>
          <w:szCs w:val="28"/>
          <w:highlight w:val="none"/>
        </w:rPr>
      </w:pPr>
      <w:r>
        <w:rPr>
          <w:rFonts w:hint="eastAsia" w:ascii="楷体" w:hAnsi="楷体" w:eastAsia="楷体"/>
          <w:bCs/>
          <w:kern w:val="0"/>
          <w:sz w:val="32"/>
          <w:szCs w:val="28"/>
        </w:rPr>
        <w:t>（二）</w:t>
      </w:r>
      <w:r>
        <w:rPr>
          <w:rFonts w:hint="eastAsia" w:ascii="楷体" w:hAnsi="楷体" w:eastAsia="楷体"/>
          <w:bCs/>
          <w:kern w:val="0"/>
          <w:sz w:val="32"/>
          <w:szCs w:val="28"/>
          <w:highlight w:val="none"/>
        </w:rPr>
        <w:t>项目实施方案不够完善，过程管理不够严谨</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楷体" w:eastAsia="仿宋_GB2312"/>
          <w:bCs/>
          <w:kern w:val="0"/>
          <w:sz w:val="32"/>
          <w:szCs w:val="28"/>
          <w:lang w:eastAsia="zh-CN"/>
        </w:rPr>
      </w:pPr>
      <w:r>
        <w:rPr>
          <w:rFonts w:hint="eastAsia" w:ascii="仿宋_GB2312" w:hAnsi="楷体" w:eastAsia="仿宋_GB2312"/>
          <w:bCs/>
          <w:kern w:val="0"/>
          <w:sz w:val="32"/>
          <w:szCs w:val="28"/>
          <w:highlight w:val="none"/>
        </w:rPr>
        <w:t>该项目实施方案</w:t>
      </w:r>
      <w:r>
        <w:rPr>
          <w:rFonts w:hint="eastAsia" w:ascii="仿宋_GB2312" w:hAnsi="楷体" w:eastAsia="仿宋_GB2312"/>
          <w:bCs/>
          <w:kern w:val="0"/>
          <w:sz w:val="32"/>
          <w:szCs w:val="28"/>
          <w:highlight w:val="none"/>
          <w:lang w:val="en-US" w:eastAsia="zh-CN"/>
        </w:rPr>
        <w:t>内容</w:t>
      </w:r>
      <w:r>
        <w:rPr>
          <w:rFonts w:hint="eastAsia" w:ascii="仿宋_GB2312" w:hAnsi="楷体" w:eastAsia="仿宋_GB2312"/>
          <w:bCs/>
          <w:kern w:val="0"/>
          <w:sz w:val="32"/>
          <w:szCs w:val="28"/>
          <w:highlight w:val="none"/>
        </w:rPr>
        <w:t>不够完整，仅明确了项目内容、项目计划、人员分工等，缺少项目质量监控及验收要求</w:t>
      </w:r>
      <w:r>
        <w:rPr>
          <w:rFonts w:hint="eastAsia" w:ascii="仿宋_GB2312" w:hAnsi="楷体" w:eastAsia="仿宋_GB2312"/>
          <w:bCs/>
          <w:kern w:val="0"/>
          <w:sz w:val="32"/>
          <w:szCs w:val="28"/>
        </w:rPr>
        <w:t>等内容；</w:t>
      </w:r>
      <w:r>
        <w:rPr>
          <w:rFonts w:hint="eastAsia" w:ascii="仿宋_GB2312" w:hAnsi="楷体" w:eastAsia="仿宋_GB2312"/>
          <w:bCs/>
          <w:kern w:val="0"/>
          <w:sz w:val="32"/>
          <w:szCs w:val="28"/>
          <w:lang w:val="en-US" w:eastAsia="zh-CN"/>
        </w:rPr>
        <w:t>未制定子项目实施方案。</w:t>
      </w:r>
      <w:r>
        <w:rPr>
          <w:rFonts w:hint="eastAsia" w:ascii="仿宋_GB2312" w:hAnsi="楷体" w:eastAsia="仿宋_GB2312"/>
          <w:bCs/>
          <w:kern w:val="0"/>
          <w:sz w:val="32"/>
          <w:szCs w:val="28"/>
        </w:rPr>
        <w:t>项目实施过程呈现资料不足，</w:t>
      </w:r>
      <w:r>
        <w:rPr>
          <w:rFonts w:hint="eastAsia" w:ascii="仿宋_GB2312" w:hAnsi="楷体" w:eastAsia="仿宋_GB2312"/>
          <w:bCs/>
          <w:kern w:val="0"/>
          <w:sz w:val="32"/>
          <w:szCs w:val="28"/>
          <w:lang w:val="en-US" w:eastAsia="zh-CN"/>
        </w:rPr>
        <w:t>如</w:t>
      </w:r>
      <w:r>
        <w:rPr>
          <w:rFonts w:hint="eastAsia" w:ascii="仿宋_GB2312" w:hAnsi="楷体" w:eastAsia="仿宋_GB2312"/>
          <w:bCs/>
          <w:kern w:val="0"/>
          <w:sz w:val="32"/>
          <w:szCs w:val="28"/>
        </w:rPr>
        <w:t>遴选标准、遴选方式、宣传内容等</w:t>
      </w:r>
      <w:r>
        <w:rPr>
          <w:rFonts w:hint="eastAsia" w:ascii="仿宋_GB2312" w:hAnsi="楷体" w:eastAsia="仿宋_GB2312"/>
          <w:bCs/>
          <w:kern w:val="0"/>
          <w:sz w:val="32"/>
          <w:szCs w:val="28"/>
          <w:lang w:val="en-US" w:eastAsia="zh-CN"/>
        </w:rPr>
        <w:t>资料未</w:t>
      </w:r>
      <w:r>
        <w:rPr>
          <w:rFonts w:hint="eastAsia" w:ascii="仿宋_GB2312" w:hAnsi="楷体" w:eastAsia="仿宋_GB2312"/>
          <w:bCs/>
          <w:kern w:val="0"/>
          <w:sz w:val="32"/>
          <w:szCs w:val="28"/>
        </w:rPr>
        <w:t>体现</w:t>
      </w:r>
      <w:r>
        <w:rPr>
          <w:rFonts w:hint="eastAsia" w:ascii="仿宋_GB2312" w:hAnsi="楷体" w:eastAsia="仿宋_GB2312"/>
          <w:bCs/>
          <w:kern w:val="0"/>
          <w:sz w:val="32"/>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bCs/>
          <w:kern w:val="0"/>
          <w:sz w:val="32"/>
          <w:szCs w:val="28"/>
        </w:rPr>
      </w:pPr>
      <w:r>
        <w:rPr>
          <w:rFonts w:hint="eastAsia" w:ascii="楷体" w:hAnsi="楷体" w:eastAsia="楷体"/>
          <w:bCs/>
          <w:kern w:val="0"/>
          <w:sz w:val="32"/>
          <w:szCs w:val="28"/>
        </w:rPr>
        <w:t>项目</w:t>
      </w:r>
      <w:r>
        <w:rPr>
          <w:rFonts w:hint="eastAsia" w:ascii="楷体" w:hAnsi="楷体" w:eastAsia="楷体"/>
          <w:bCs/>
          <w:kern w:val="0"/>
          <w:sz w:val="32"/>
          <w:szCs w:val="28"/>
          <w:lang w:val="en-US" w:eastAsia="zh-CN"/>
        </w:rPr>
        <w:t>效益效果</w:t>
      </w:r>
      <w:r>
        <w:rPr>
          <w:rFonts w:hint="eastAsia" w:ascii="楷体" w:hAnsi="楷体" w:eastAsia="楷体"/>
          <w:bCs/>
          <w:kern w:val="0"/>
          <w:sz w:val="32"/>
          <w:szCs w:val="28"/>
        </w:rPr>
        <w:t>体现不足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bCs/>
          <w:sz w:val="32"/>
          <w:szCs w:val="32"/>
          <w:lang w:val="en-US" w:eastAsia="zh-CN"/>
        </w:rPr>
      </w:pPr>
      <w:r>
        <w:rPr>
          <w:rFonts w:hint="eastAsia" w:ascii="仿宋_GB2312" w:hAnsi="宋体" w:eastAsia="仿宋_GB2312"/>
          <w:bCs/>
          <w:sz w:val="32"/>
          <w:szCs w:val="32"/>
          <w:lang w:val="en-US" w:eastAsia="zh-CN"/>
        </w:rPr>
        <w:t xml:space="preserve">项目绩效呈现和项目实施内容的关联对应不够清晰明确，课题研究类成果反映不充分、与项目关联度不高。项目成果利用缺少归集分析和客观数据资料支撑。直接或间接受益对象、服务单位的满意度调查不广泛，代表性不足。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45" w:name="_Toc104464172"/>
      <w:r>
        <w:rPr>
          <w:rFonts w:hint="eastAsia" w:ascii="黑体" w:hAnsi="黑体" w:eastAsia="黑体"/>
          <w:bCs/>
          <w:kern w:val="0"/>
          <w:sz w:val="32"/>
          <w:szCs w:val="28"/>
        </w:rPr>
        <w:t>六、有关建议</w:t>
      </w:r>
      <w:bookmarkEnd w:id="4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bCs/>
          <w:kern w:val="0"/>
          <w:sz w:val="32"/>
          <w:szCs w:val="28"/>
          <w:lang w:val="en-US" w:eastAsia="zh-CN"/>
        </w:rPr>
      </w:pPr>
      <w:r>
        <w:rPr>
          <w:rFonts w:hint="eastAsia" w:ascii="楷体" w:hAnsi="楷体" w:eastAsia="楷体"/>
          <w:bCs/>
          <w:kern w:val="0"/>
          <w:sz w:val="32"/>
          <w:szCs w:val="28"/>
        </w:rPr>
        <w:t>（一）</w:t>
      </w:r>
      <w:r>
        <w:rPr>
          <w:rFonts w:hint="eastAsia" w:ascii="楷体" w:hAnsi="楷体" w:eastAsia="楷体"/>
          <w:bCs/>
          <w:kern w:val="0"/>
          <w:sz w:val="32"/>
          <w:szCs w:val="28"/>
          <w:lang w:val="en-US" w:eastAsia="zh-CN"/>
        </w:rPr>
        <w:t>结合项目实际，合理设置绩效目标和指标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Cs/>
          <w:sz w:val="32"/>
          <w:szCs w:val="32"/>
        </w:rPr>
      </w:pPr>
      <w:r>
        <w:rPr>
          <w:rFonts w:hint="eastAsia" w:ascii="仿宋_GB2312" w:hAnsi="宋体" w:eastAsia="仿宋_GB2312"/>
          <w:bCs/>
          <w:sz w:val="32"/>
          <w:szCs w:val="32"/>
          <w:lang w:val="en-US" w:eastAsia="zh-CN"/>
        </w:rPr>
        <w:t>充分结合项目内容，高度总结概括项目预期绩效目标，确保绩效目标的合理性；设置产出指标和效益指标应全面、细化，明确各项指标衡量标准，做到可衡量、可考核</w:t>
      </w:r>
      <w:r>
        <w:rPr>
          <w:rFonts w:hint="eastAsia" w:ascii="仿宋_GB2312" w:hAnsi="宋体" w:eastAsia="仿宋_GB2312"/>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bCs/>
          <w:kern w:val="0"/>
          <w:sz w:val="32"/>
          <w:szCs w:val="28"/>
          <w:highlight w:val="yellow"/>
          <w:lang w:val="en-US" w:eastAsia="zh-CN"/>
        </w:rPr>
      </w:pPr>
      <w:r>
        <w:rPr>
          <w:rFonts w:hint="eastAsia" w:ascii="仿宋_GB2312" w:hAnsi="楷体" w:eastAsia="仿宋_GB2312" w:cs="Times New Roman"/>
          <w:bCs/>
          <w:kern w:val="0"/>
          <w:sz w:val="32"/>
          <w:szCs w:val="28"/>
          <w:lang w:val="en-US" w:eastAsia="zh-CN" w:bidi="ar-SA"/>
        </w:rPr>
        <w:t>（</w:t>
      </w:r>
      <w:r>
        <w:rPr>
          <w:rFonts w:hint="eastAsia" w:ascii="仿宋_GB2312" w:hAnsi="宋体" w:eastAsia="仿宋_GB2312"/>
          <w:bCs/>
          <w:sz w:val="32"/>
          <w:szCs w:val="32"/>
          <w:lang w:val="en-US" w:eastAsia="zh-CN"/>
        </w:rPr>
        <w:t>二）</w:t>
      </w:r>
      <w:r>
        <w:rPr>
          <w:rFonts w:hint="eastAsia" w:ascii="楷体" w:hAnsi="楷体" w:eastAsia="楷体"/>
          <w:bCs/>
          <w:kern w:val="0"/>
          <w:sz w:val="32"/>
          <w:szCs w:val="28"/>
        </w:rPr>
        <w:t>完善项目实施方案，加强项目过程监管</w:t>
      </w:r>
    </w:p>
    <w:p>
      <w:pPr>
        <w:pStyle w:val="2"/>
        <w:keepNext w:val="0"/>
        <w:keepLines w:val="0"/>
        <w:pageBreakBefore w:val="0"/>
        <w:widowControl w:val="0"/>
        <w:tabs>
          <w:tab w:val="left" w:pos="8820"/>
        </w:tabs>
        <w:kinsoku/>
        <w:wordWrap/>
        <w:overflowPunct/>
        <w:topLinePunct w:val="0"/>
        <w:autoSpaceDE/>
        <w:autoSpaceDN/>
        <w:bidi w:val="0"/>
        <w:adjustRightInd/>
        <w:snapToGrid/>
        <w:spacing w:line="560" w:lineRule="exact"/>
        <w:ind w:left="0" w:leftChars="0" w:right="23" w:rightChars="11" w:firstLine="640" w:firstLineChars="200"/>
        <w:textAlignment w:val="auto"/>
        <w:rPr>
          <w:rFonts w:hint="eastAsia" w:ascii="仿宋_GB2312" w:hAnsi="楷体" w:eastAsia="仿宋_GB2312"/>
          <w:bCs/>
          <w:kern w:val="0"/>
          <w:sz w:val="32"/>
          <w:szCs w:val="28"/>
          <w:highlight w:val="yellow"/>
        </w:rPr>
      </w:pPr>
      <w:r>
        <w:rPr>
          <w:rFonts w:hint="eastAsia" w:ascii="仿宋_GB2312" w:hAnsi="楷体" w:eastAsia="仿宋_GB2312"/>
          <w:bCs/>
          <w:kern w:val="0"/>
          <w:sz w:val="32"/>
          <w:szCs w:val="28"/>
          <w:lang w:val="en-US" w:eastAsia="zh-CN"/>
        </w:rPr>
        <w:t>规范项目过程管理</w:t>
      </w:r>
      <w:r>
        <w:rPr>
          <w:rFonts w:hint="eastAsia" w:ascii="仿宋_GB2312" w:hAnsi="楷体" w:eastAsia="仿宋_GB2312"/>
          <w:bCs/>
          <w:kern w:val="0"/>
          <w:sz w:val="32"/>
          <w:szCs w:val="28"/>
        </w:rPr>
        <w:t>，完善项目实施方案，明确项目组织实施过程、质量监控及验收程序等内容。</w:t>
      </w:r>
      <w:r>
        <w:rPr>
          <w:rFonts w:hint="eastAsia" w:ascii="仿宋_GB2312" w:hAnsi="楷体" w:eastAsia="仿宋_GB2312"/>
          <w:bCs/>
          <w:kern w:val="0"/>
          <w:sz w:val="32"/>
          <w:szCs w:val="28"/>
          <w:lang w:val="en-US" w:eastAsia="zh-CN"/>
        </w:rPr>
        <w:t>建议</w:t>
      </w:r>
      <w:r>
        <w:rPr>
          <w:rFonts w:hint="eastAsia" w:ascii="仿宋_GB2312" w:hAnsi="楷体" w:eastAsia="仿宋_GB2312"/>
          <w:bCs/>
          <w:kern w:val="0"/>
          <w:sz w:val="32"/>
          <w:szCs w:val="28"/>
        </w:rPr>
        <w:t>及时修订完善</w:t>
      </w:r>
      <w:r>
        <w:rPr>
          <w:rFonts w:hint="eastAsia" w:ascii="仿宋_GB2312" w:hAnsi="楷体" w:eastAsia="仿宋_GB2312"/>
          <w:bCs/>
          <w:kern w:val="0"/>
          <w:sz w:val="32"/>
          <w:szCs w:val="28"/>
          <w:lang w:val="en-US" w:eastAsia="zh-CN"/>
        </w:rPr>
        <w:t>业务</w:t>
      </w:r>
      <w:r>
        <w:rPr>
          <w:rFonts w:hint="eastAsia" w:ascii="仿宋_GB2312" w:hAnsi="楷体" w:eastAsia="仿宋_GB2312"/>
          <w:bCs/>
          <w:kern w:val="0"/>
          <w:sz w:val="32"/>
          <w:szCs w:val="28"/>
        </w:rPr>
        <w:t>管理制度，</w:t>
      </w:r>
      <w:r>
        <w:rPr>
          <w:rFonts w:hint="eastAsia" w:ascii="仿宋_GB2312" w:hAnsi="楷体" w:eastAsia="仿宋_GB2312"/>
          <w:bCs/>
          <w:kern w:val="0"/>
          <w:sz w:val="32"/>
          <w:szCs w:val="28"/>
          <w:lang w:val="en-US" w:eastAsia="zh-CN"/>
        </w:rPr>
        <w:t>增强</w:t>
      </w:r>
      <w:r>
        <w:rPr>
          <w:rFonts w:hint="eastAsia" w:ascii="仿宋_GB2312" w:hAnsi="楷体" w:eastAsia="仿宋_GB2312"/>
          <w:bCs/>
          <w:kern w:val="0"/>
          <w:sz w:val="32"/>
          <w:szCs w:val="28"/>
        </w:rPr>
        <w:t>制度</w:t>
      </w:r>
      <w:r>
        <w:rPr>
          <w:rFonts w:hint="eastAsia" w:ascii="仿宋_GB2312" w:hAnsi="楷体" w:eastAsia="仿宋_GB2312"/>
          <w:bCs/>
          <w:kern w:val="0"/>
          <w:sz w:val="32"/>
          <w:szCs w:val="28"/>
          <w:lang w:val="en-US" w:eastAsia="zh-CN"/>
        </w:rPr>
        <w:t>的实用性和完整性</w:t>
      </w:r>
      <w:r>
        <w:rPr>
          <w:rFonts w:hint="eastAsia" w:ascii="仿宋_GB2312" w:hAnsi="楷体" w:eastAsia="仿宋_GB2312"/>
          <w:bCs/>
          <w:kern w:val="0"/>
          <w:sz w:val="32"/>
          <w:szCs w:val="28"/>
        </w:rPr>
        <w:t>。规范</w:t>
      </w:r>
      <w:r>
        <w:rPr>
          <w:rFonts w:hint="eastAsia" w:ascii="仿宋_GB2312" w:hAnsi="楷体" w:eastAsia="仿宋_GB2312"/>
          <w:bCs/>
          <w:kern w:val="0"/>
          <w:sz w:val="32"/>
          <w:szCs w:val="28"/>
          <w:lang w:val="en-US" w:eastAsia="zh-CN"/>
        </w:rPr>
        <w:t>遴选</w:t>
      </w:r>
      <w:r>
        <w:rPr>
          <w:rFonts w:hint="eastAsia" w:ascii="仿宋_GB2312" w:hAnsi="楷体" w:eastAsia="仿宋_GB2312"/>
          <w:bCs/>
          <w:kern w:val="0"/>
          <w:sz w:val="32"/>
          <w:szCs w:val="28"/>
        </w:rPr>
        <w:t>采购工作程序，</w:t>
      </w:r>
      <w:r>
        <w:rPr>
          <w:rFonts w:hint="eastAsia" w:ascii="仿宋_GB2312" w:hAnsi="楷体" w:eastAsia="仿宋_GB2312"/>
          <w:bCs/>
          <w:kern w:val="0"/>
          <w:sz w:val="32"/>
          <w:szCs w:val="28"/>
          <w:lang w:val="en-US" w:eastAsia="zh-CN"/>
        </w:rPr>
        <w:t>呈现采购过程</w:t>
      </w:r>
      <w:r>
        <w:rPr>
          <w:rFonts w:hint="eastAsia" w:ascii="仿宋_GB2312" w:hAnsi="楷体" w:eastAsia="仿宋_GB2312"/>
          <w:bCs/>
          <w:kern w:val="0"/>
          <w:sz w:val="32"/>
          <w:szCs w:val="28"/>
        </w:rPr>
        <w:t>，保证采购结果有效；</w:t>
      </w:r>
      <w:r>
        <w:rPr>
          <w:rFonts w:hint="eastAsia" w:ascii="仿宋_GB2312" w:hAnsi="楷体" w:eastAsia="仿宋_GB2312"/>
          <w:bCs/>
          <w:kern w:val="0"/>
          <w:sz w:val="32"/>
          <w:szCs w:val="28"/>
          <w:lang w:val="en-US" w:eastAsia="zh-CN"/>
        </w:rPr>
        <w:t>项目完成后按规定结项验收并留存相关文件</w:t>
      </w:r>
      <w:r>
        <w:rPr>
          <w:rFonts w:hint="eastAsia" w:ascii="仿宋_GB2312" w:hAnsi="楷体" w:eastAsia="仿宋_GB2312"/>
          <w:bCs/>
          <w:kern w:val="0"/>
          <w:sz w:val="32"/>
          <w:szCs w:val="28"/>
        </w:rPr>
        <w:t>。</w:t>
      </w:r>
    </w:p>
    <w:p>
      <w:pPr>
        <w:pStyle w:val="2"/>
        <w:keepNext w:val="0"/>
        <w:keepLines w:val="0"/>
        <w:pageBreakBefore w:val="0"/>
        <w:widowControl w:val="0"/>
        <w:tabs>
          <w:tab w:val="left" w:pos="8820"/>
        </w:tabs>
        <w:kinsoku/>
        <w:wordWrap/>
        <w:overflowPunct/>
        <w:topLinePunct w:val="0"/>
        <w:autoSpaceDE/>
        <w:autoSpaceDN/>
        <w:bidi w:val="0"/>
        <w:adjustRightInd/>
        <w:snapToGrid/>
        <w:spacing w:line="560" w:lineRule="exact"/>
        <w:ind w:left="0" w:leftChars="0" w:right="23" w:rightChars="11" w:firstLine="640" w:firstLineChars="200"/>
        <w:textAlignment w:val="auto"/>
        <w:rPr>
          <w:rFonts w:hint="eastAsia" w:ascii="楷体" w:hAnsi="楷体" w:eastAsia="楷体"/>
          <w:bCs/>
          <w:kern w:val="0"/>
          <w:sz w:val="32"/>
          <w:szCs w:val="28"/>
        </w:rPr>
      </w:pPr>
      <w:r>
        <w:rPr>
          <w:rFonts w:hint="eastAsia" w:ascii="楷体" w:hAnsi="楷体" w:eastAsia="楷体"/>
          <w:bCs/>
          <w:kern w:val="0"/>
          <w:sz w:val="32"/>
          <w:szCs w:val="28"/>
        </w:rPr>
        <w:t>（</w:t>
      </w:r>
      <w:r>
        <w:rPr>
          <w:rFonts w:hint="eastAsia" w:ascii="楷体" w:hAnsi="楷体" w:eastAsia="楷体"/>
          <w:bCs/>
          <w:kern w:val="0"/>
          <w:sz w:val="32"/>
          <w:szCs w:val="28"/>
          <w:lang w:val="en-US" w:eastAsia="zh-CN"/>
        </w:rPr>
        <w:t>三</w:t>
      </w:r>
      <w:r>
        <w:rPr>
          <w:rFonts w:hint="eastAsia" w:ascii="楷体" w:hAnsi="楷体" w:eastAsia="楷体"/>
          <w:bCs/>
          <w:kern w:val="0"/>
          <w:sz w:val="32"/>
          <w:szCs w:val="28"/>
        </w:rPr>
        <w:t>）注重项目成果效益的归集，开展项目满意度调查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建议充分挖掘和收集项目产生的社会效益和调研考察结果的转化利用情况，使项目绩效成果得到有效支撑。全面开展项目服务对象满意度调查分析，多维度体现服务对象满意度调查结果，用客观数据呈现项目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46" w:name="_Toc104464173"/>
      <w:r>
        <w:rPr>
          <w:rFonts w:hint="eastAsia" w:ascii="黑体" w:hAnsi="黑体" w:eastAsia="黑体"/>
          <w:bCs/>
          <w:kern w:val="0"/>
          <w:sz w:val="32"/>
          <w:szCs w:val="28"/>
        </w:rPr>
        <w:t>七、其他说明事项</w:t>
      </w:r>
      <w:bookmarkEnd w:id="4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bookmarkStart w:id="47" w:name="_Toc318275102"/>
      <w:r>
        <w:rPr>
          <w:rFonts w:hint="eastAsia" w:ascii="仿宋_GB2312" w:hAnsi="仿宋_GB2312" w:eastAsia="仿宋_GB2312" w:cs="仿宋_GB2312"/>
          <w:sz w:val="32"/>
        </w:rPr>
        <w:t>本报告主要是基于市农研中心收集的决策、过程、产出、效益方面的资料做出的评价，评价工作组对资料的真实性进行了适当的抽查与</w:t>
      </w:r>
      <w:r>
        <w:rPr>
          <w:rFonts w:hint="eastAsia" w:ascii="仿宋_GB2312" w:hAnsi="仿宋_GB2312" w:eastAsia="仿宋_GB2312" w:cs="仿宋_GB2312"/>
          <w:sz w:val="32"/>
          <w:lang w:val="en-US" w:eastAsia="zh-CN"/>
        </w:rPr>
        <w:t>现场</w:t>
      </w:r>
      <w:r>
        <w:rPr>
          <w:rFonts w:hint="eastAsia" w:ascii="仿宋_GB2312" w:hAnsi="仿宋_GB2312" w:eastAsia="仿宋_GB2312" w:cs="仿宋_GB2312"/>
          <w:sz w:val="32"/>
        </w:rPr>
        <w:t>沟通，但受资料完整性及</w:t>
      </w:r>
      <w:r>
        <w:rPr>
          <w:rFonts w:hint="eastAsia" w:ascii="仿宋_GB2312" w:hAnsi="仿宋_GB2312" w:eastAsia="仿宋_GB2312" w:cs="仿宋_GB2312"/>
          <w:sz w:val="32"/>
          <w:lang w:val="en-US" w:eastAsia="zh-CN"/>
        </w:rPr>
        <w:t>现场</w:t>
      </w:r>
      <w:r>
        <w:rPr>
          <w:rFonts w:hint="eastAsia" w:ascii="仿宋_GB2312" w:hAnsi="仿宋_GB2312" w:eastAsia="仿宋_GB2312" w:cs="仿宋_GB2312"/>
          <w:sz w:val="32"/>
        </w:rPr>
        <w:t>沟通范围所限，并非每项指标的打分都有充分的资料支撑，个别指标主要是依据项目单位沟通结果</w:t>
      </w:r>
      <w:r>
        <w:rPr>
          <w:rFonts w:hint="eastAsia" w:ascii="仿宋_GB2312" w:hAnsi="仿宋_GB2312" w:eastAsia="仿宋_GB2312" w:cs="仿宋_GB2312"/>
          <w:sz w:val="32"/>
          <w:lang w:val="en-US" w:eastAsia="zh-CN"/>
        </w:rPr>
        <w:t>及绩效评价专家的专业性判断</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48" w:name="_Toc104464174"/>
      <w:bookmarkStart w:id="49" w:name="_Toc104449884"/>
      <w:r>
        <w:rPr>
          <w:rFonts w:hint="eastAsia" w:ascii="黑体" w:hAnsi="黑体" w:eastAsia="黑体"/>
          <w:bCs/>
          <w:kern w:val="0"/>
          <w:sz w:val="32"/>
          <w:szCs w:val="28"/>
        </w:rPr>
        <w:t>八、附件</w:t>
      </w:r>
      <w:bookmarkEnd w:id="48"/>
      <w:bookmarkEnd w:id="4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Cs/>
          <w:kern w:val="0"/>
          <w:sz w:val="32"/>
          <w:szCs w:val="28"/>
        </w:rPr>
      </w:pPr>
      <w:r>
        <w:rPr>
          <w:rFonts w:ascii="仿宋_GB2312" w:hAnsi="宋体" w:eastAsia="仿宋_GB2312"/>
          <w:bCs/>
          <w:kern w:val="0"/>
          <w:sz w:val="32"/>
          <w:szCs w:val="28"/>
        </w:rPr>
        <w:t>附件</w:t>
      </w:r>
      <w:r>
        <w:rPr>
          <w:rFonts w:hint="eastAsia" w:ascii="仿宋_GB2312" w:hAnsi="宋体" w:eastAsia="仿宋_GB2312"/>
          <w:bCs/>
          <w:kern w:val="0"/>
          <w:sz w:val="32"/>
          <w:szCs w:val="28"/>
        </w:rPr>
        <w:t>：1.项目预算执行情况表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ascii="仿宋_GB2312" w:hAnsi="宋体" w:eastAsia="仿宋_GB2312"/>
          <w:bCs/>
          <w:kern w:val="0"/>
          <w:sz w:val="32"/>
          <w:szCs w:val="28"/>
        </w:rPr>
      </w:pPr>
      <w:r>
        <w:rPr>
          <w:rFonts w:hint="eastAsia" w:ascii="仿宋_GB2312" w:hAnsi="宋体" w:eastAsia="仿宋_GB2312"/>
          <w:bCs/>
          <w:kern w:val="0"/>
          <w:sz w:val="32"/>
          <w:szCs w:val="28"/>
        </w:rPr>
        <w:t>2.项目绩效目标完成情况及收支明细表</w:t>
      </w:r>
    </w:p>
    <w:p>
      <w:pPr>
        <w:spacing w:line="560" w:lineRule="exact"/>
        <w:ind w:firstLine="1600" w:firstLineChars="500"/>
        <w:rPr>
          <w:rFonts w:hint="eastAsia" w:ascii="仿宋_GB2312" w:hAnsi="宋体" w:eastAsia="仿宋_GB2312"/>
          <w:bCs/>
          <w:kern w:val="0"/>
          <w:sz w:val="32"/>
          <w:szCs w:val="28"/>
        </w:rPr>
      </w:pPr>
      <w:r>
        <w:rPr>
          <w:rFonts w:hint="eastAsia" w:ascii="仿宋_GB2312" w:hAnsi="宋体" w:eastAsia="仿宋_GB2312"/>
          <w:bCs/>
          <w:kern w:val="0"/>
          <w:sz w:val="32"/>
          <w:szCs w:val="28"/>
          <w:lang w:val="en-US" w:eastAsia="zh-CN"/>
        </w:rPr>
        <w:t>3</w:t>
      </w:r>
      <w:r>
        <w:rPr>
          <w:rFonts w:hint="eastAsia" w:ascii="仿宋_GB2312" w:hAnsi="宋体" w:eastAsia="仿宋_GB2312"/>
          <w:bCs/>
          <w:kern w:val="0"/>
          <w:sz w:val="32"/>
          <w:szCs w:val="28"/>
        </w:rPr>
        <w:t>.专家意见汇总书</w:t>
      </w:r>
    </w:p>
    <w:p>
      <w:pPr>
        <w:spacing w:line="560" w:lineRule="exact"/>
        <w:ind w:firstLine="1600" w:firstLineChars="500"/>
        <w:rPr>
          <w:rFonts w:hint="eastAsia" w:ascii="仿宋_GB2312" w:hAnsi="宋体" w:eastAsia="仿宋_GB2312"/>
          <w:bCs/>
          <w:kern w:val="0"/>
          <w:sz w:val="32"/>
          <w:szCs w:val="28"/>
        </w:rPr>
      </w:pPr>
      <w:r>
        <w:rPr>
          <w:rFonts w:hint="eastAsia" w:ascii="仿宋_GB2312" w:hAnsi="宋体" w:eastAsia="仿宋_GB2312"/>
          <w:bCs/>
          <w:kern w:val="0"/>
          <w:sz w:val="32"/>
          <w:szCs w:val="28"/>
          <w:lang w:val="en-US" w:eastAsia="zh-CN"/>
        </w:rPr>
        <w:t>4</w:t>
      </w:r>
      <w:r>
        <w:rPr>
          <w:rFonts w:hint="eastAsia" w:ascii="仿宋_GB2312" w:hAnsi="宋体" w:eastAsia="仿宋_GB2312"/>
          <w:bCs/>
          <w:kern w:val="0"/>
          <w:sz w:val="32"/>
          <w:szCs w:val="28"/>
        </w:rPr>
        <w:t>.项目支出指标体系及评分情况表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b/>
          <w:bCs/>
        </w:rPr>
      </w:pPr>
      <w:r>
        <w:rPr>
          <w:rFonts w:hint="eastAsia" w:ascii="仿宋_GB2312" w:hAnsi="宋体" w:eastAsia="仿宋_GB2312"/>
          <w:bCs/>
          <w:kern w:val="0"/>
          <w:sz w:val="32"/>
          <w:szCs w:val="28"/>
          <w:lang w:val="en-US" w:eastAsia="zh-CN"/>
        </w:rPr>
        <w:t>5</w:t>
      </w:r>
      <w:r>
        <w:rPr>
          <w:rFonts w:hint="eastAsia" w:ascii="仿宋_GB2312" w:hAnsi="宋体" w:eastAsia="仿宋_GB2312"/>
          <w:bCs/>
          <w:kern w:val="0"/>
          <w:sz w:val="32"/>
          <w:szCs w:val="28"/>
        </w:rPr>
        <w:t>.反映绩效的相关图片（2-3幅，扉页位置）</w:t>
      </w:r>
      <w:r>
        <w:rPr>
          <w:b/>
          <w:bCs/>
        </w:rPr>
        <w:t xml:space="preserve"> </w:t>
      </w:r>
    </w:p>
    <w:p>
      <w:pPr>
        <w:spacing w:line="560" w:lineRule="exact"/>
        <w:jc w:val="left"/>
        <w:rPr>
          <w:rFonts w:ascii="黑体" w:hAnsi="黑体" w:eastAsia="黑体"/>
          <w:bCs/>
          <w:kern w:val="0"/>
          <w:sz w:val="32"/>
          <w:szCs w:val="28"/>
        </w:rPr>
        <w:sectPr>
          <w:footerReference r:id="rId4" w:type="default"/>
          <w:pgSz w:w="11906" w:h="16838"/>
          <w:pgMar w:top="2098" w:right="1474" w:bottom="1985" w:left="1588" w:header="851" w:footer="992" w:gutter="0"/>
          <w:pgNumType w:start="1"/>
          <w:cols w:space="720" w:num="1"/>
          <w:docGrid w:type="linesAndChars" w:linePitch="312" w:charSpace="0"/>
        </w:sectPr>
      </w:pPr>
    </w:p>
    <w:p>
      <w:pPr>
        <w:spacing w:line="560" w:lineRule="exact"/>
        <w:jc w:val="left"/>
        <w:rPr>
          <w:rFonts w:hint="eastAsia" w:ascii="黑体" w:hAnsi="黑体" w:eastAsia="黑体"/>
          <w:bCs/>
          <w:kern w:val="0"/>
          <w:sz w:val="32"/>
          <w:szCs w:val="28"/>
        </w:rPr>
      </w:pPr>
      <w:r>
        <w:rPr>
          <w:rFonts w:hint="eastAsia" w:ascii="黑体" w:hAnsi="黑体" w:eastAsia="黑体"/>
          <w:bCs/>
          <w:kern w:val="0"/>
          <w:sz w:val="32"/>
          <w:szCs w:val="28"/>
        </w:rPr>
        <w:t>附件1</w:t>
      </w:r>
    </w:p>
    <w:p>
      <w:pPr>
        <w:pStyle w:val="2"/>
        <w:ind w:left="0" w:leftChars="0" w:right="1470"/>
        <w:jc w:val="center"/>
        <w:rPr>
          <w:rFonts w:hint="eastAsia" w:ascii="黑体" w:hAnsi="黑体" w:eastAsia="黑体"/>
          <w:bCs/>
          <w:kern w:val="0"/>
          <w:sz w:val="32"/>
          <w:szCs w:val="28"/>
        </w:rPr>
        <w:sectPr>
          <w:pgSz w:w="16838" w:h="11906" w:orient="landscape"/>
          <w:pgMar w:top="1588" w:right="2098" w:bottom="1474" w:left="1985" w:header="851" w:footer="992" w:gutter="0"/>
          <w:cols w:space="720" w:num="1"/>
          <w:docGrid w:type="linesAndChars" w:linePitch="312" w:charSpace="0"/>
        </w:sectPr>
      </w:pPr>
      <w:r>
        <w:drawing>
          <wp:inline distT="0" distB="0" distL="114300" distR="114300">
            <wp:extent cx="8465185" cy="4982210"/>
            <wp:effectExtent l="0" t="0" r="5715" b="889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9"/>
                    <a:stretch>
                      <a:fillRect/>
                    </a:stretch>
                  </pic:blipFill>
                  <pic:spPr>
                    <a:xfrm>
                      <a:off x="0" y="0"/>
                      <a:ext cx="8465185" cy="4982210"/>
                    </a:xfrm>
                    <a:prstGeom prst="rect">
                      <a:avLst/>
                    </a:prstGeom>
                    <a:noFill/>
                    <a:ln>
                      <a:noFill/>
                    </a:ln>
                  </pic:spPr>
                </pic:pic>
              </a:graphicData>
            </a:graphic>
          </wp:inline>
        </w:drawing>
      </w:r>
    </w:p>
    <w:p>
      <w:pPr>
        <w:spacing w:line="560" w:lineRule="exact"/>
        <w:jc w:val="left"/>
        <w:rPr>
          <w:rFonts w:hint="eastAsia" w:ascii="黑体" w:hAnsi="黑体" w:eastAsia="黑体"/>
          <w:bCs/>
          <w:kern w:val="0"/>
          <w:sz w:val="32"/>
          <w:szCs w:val="28"/>
        </w:rPr>
      </w:pPr>
      <w:r>
        <w:rPr>
          <w:rFonts w:hint="eastAsia" w:ascii="黑体" w:hAnsi="黑体" w:eastAsia="黑体"/>
          <w:bCs/>
          <w:kern w:val="0"/>
          <w:sz w:val="32"/>
          <w:szCs w:val="28"/>
        </w:rPr>
        <w:t>附件2</w:t>
      </w:r>
    </w:p>
    <w:tbl>
      <w:tblPr>
        <w:tblStyle w:val="8"/>
        <w:tblW w:w="9720" w:type="dxa"/>
        <w:tblInd w:w="113" w:type="dxa"/>
        <w:tblLayout w:type="autofit"/>
        <w:tblCellMar>
          <w:top w:w="0" w:type="dxa"/>
          <w:left w:w="108" w:type="dxa"/>
          <w:bottom w:w="0" w:type="dxa"/>
          <w:right w:w="108" w:type="dxa"/>
        </w:tblCellMar>
      </w:tblPr>
      <w:tblGrid>
        <w:gridCol w:w="1000"/>
        <w:gridCol w:w="3180"/>
        <w:gridCol w:w="3640"/>
        <w:gridCol w:w="1900"/>
      </w:tblGrid>
      <w:tr>
        <w:tblPrEx>
          <w:tblCellMar>
            <w:top w:w="0" w:type="dxa"/>
            <w:left w:w="108" w:type="dxa"/>
            <w:bottom w:w="0" w:type="dxa"/>
            <w:right w:w="108" w:type="dxa"/>
          </w:tblCellMar>
        </w:tblPrEx>
        <w:trPr>
          <w:trHeight w:val="595" w:hRule="atLeast"/>
        </w:trPr>
        <w:tc>
          <w:tcPr>
            <w:tcW w:w="9720" w:type="dxa"/>
            <w:gridSpan w:val="4"/>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jc w:val="center"/>
              <w:rPr>
                <w:rFonts w:ascii="方正小标宋简体" w:hAnsi="宋体" w:eastAsia="方正小标宋简体" w:cs="宋体"/>
                <w:color w:val="000000"/>
                <w:kern w:val="0"/>
                <w:sz w:val="36"/>
                <w:szCs w:val="36"/>
              </w:rPr>
            </w:pPr>
            <w:r>
              <w:rPr>
                <w:rFonts w:hint="eastAsia" w:ascii="方正小标宋简体" w:hAnsi="宋体" w:eastAsia="方正小标宋简体" w:cs="宋体"/>
                <w:color w:val="000000"/>
                <w:kern w:val="0"/>
                <w:sz w:val="36"/>
                <w:szCs w:val="36"/>
              </w:rPr>
              <w:t>项目绩效目标完成情况及收支明细表</w:t>
            </w:r>
          </w:p>
        </w:tc>
      </w:tr>
      <w:tr>
        <w:tblPrEx>
          <w:tblCellMar>
            <w:top w:w="0" w:type="dxa"/>
            <w:left w:w="108" w:type="dxa"/>
            <w:bottom w:w="0" w:type="dxa"/>
            <w:right w:w="108" w:type="dxa"/>
          </w:tblCellMar>
        </w:tblPrEx>
        <w:trPr>
          <w:trHeight w:val="454" w:hRule="atLeast"/>
        </w:trPr>
        <w:tc>
          <w:tcPr>
            <w:tcW w:w="418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审核人：</w:t>
            </w:r>
          </w:p>
        </w:tc>
        <w:tc>
          <w:tcPr>
            <w:tcW w:w="36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　</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单位：万元</w:t>
            </w:r>
          </w:p>
        </w:tc>
      </w:tr>
      <w:tr>
        <w:tblPrEx>
          <w:tblCellMar>
            <w:top w:w="0" w:type="dxa"/>
            <w:left w:w="108" w:type="dxa"/>
            <w:bottom w:w="0" w:type="dxa"/>
            <w:right w:w="108" w:type="dxa"/>
          </w:tblCellMar>
        </w:tblPrEx>
        <w:trPr>
          <w:trHeight w:val="454" w:hRule="atLeast"/>
        </w:trPr>
        <w:tc>
          <w:tcPr>
            <w:tcW w:w="1000" w:type="dxa"/>
            <w:vMerge w:val="restart"/>
            <w:tcBorders>
              <w:top w:val="nil"/>
              <w:left w:val="single" w:color="auto" w:sz="4" w:space="0"/>
              <w:bottom w:val="nil"/>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绩效目标完成情况</w:t>
            </w:r>
          </w:p>
        </w:tc>
        <w:tc>
          <w:tcPr>
            <w:tcW w:w="3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目标内容</w:t>
            </w:r>
          </w:p>
        </w:tc>
        <w:tc>
          <w:tcPr>
            <w:tcW w:w="36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目标调整情况</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实际完成情况</w:t>
            </w:r>
          </w:p>
        </w:tc>
      </w:tr>
      <w:tr>
        <w:tblPrEx>
          <w:tblCellMar>
            <w:top w:w="0" w:type="dxa"/>
            <w:left w:w="108" w:type="dxa"/>
            <w:bottom w:w="0" w:type="dxa"/>
            <w:right w:w="108" w:type="dxa"/>
          </w:tblCellMar>
        </w:tblPrEx>
        <w:trPr>
          <w:trHeight w:val="1120"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全市分区农业资源本底高分遥感调查（通州、昌平、门头沟）》研究报告1</w:t>
            </w:r>
            <w:r>
              <w:rPr>
                <w:rFonts w:hint="eastAsia" w:ascii="宋体" w:hAnsi="宋体" w:cs="宋体"/>
                <w:color w:val="000000"/>
                <w:kern w:val="0"/>
                <w:sz w:val="24"/>
                <w:szCs w:val="24"/>
                <w:lang w:val="en-US" w:eastAsia="zh-CN"/>
              </w:rPr>
              <w:t>份</w:t>
            </w:r>
          </w:p>
        </w:tc>
        <w:tc>
          <w:tcPr>
            <w:tcW w:w="364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highlight w:val="none"/>
              </w:rPr>
              <w:t>细化为《北京市农业资源调查、监测、评价与绿色发展建设（通州、昌平、门头沟）与数据库建设》</w:t>
            </w:r>
            <w:r>
              <w:rPr>
                <w:rFonts w:hint="eastAsia" w:ascii="宋体" w:hAnsi="宋体" w:eastAsia="宋体" w:cs="宋体"/>
                <w:color w:val="000000"/>
                <w:kern w:val="0"/>
                <w:sz w:val="24"/>
                <w:szCs w:val="24"/>
                <w:highlight w:val="none"/>
                <w:lang w:val="en-US" w:eastAsia="zh-CN"/>
              </w:rPr>
              <w:t>1</w:t>
            </w:r>
            <w:r>
              <w:rPr>
                <w:rFonts w:hint="eastAsia" w:ascii="宋体" w:hAnsi="宋体" w:cs="宋体"/>
                <w:color w:val="000000"/>
                <w:kern w:val="0"/>
                <w:sz w:val="24"/>
                <w:szCs w:val="24"/>
                <w:lang w:val="en-US" w:eastAsia="zh-CN"/>
              </w:rPr>
              <w:t>份</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已完成</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widowControl/>
              <w:jc w:val="center"/>
              <w:rPr>
                <w:rFonts w:hint="eastAsia" w:ascii="宋体" w:hAnsi="宋体" w:cs="宋体"/>
                <w:color w:val="000000"/>
                <w:kern w:val="0"/>
                <w:sz w:val="24"/>
                <w:szCs w:val="24"/>
                <w:lang w:val="en-US" w:eastAsia="zh-CN"/>
              </w:rPr>
            </w:pPr>
            <w:r>
              <w:rPr>
                <w:rFonts w:hint="eastAsia" w:ascii="宋体" w:hAnsi="宋体" w:eastAsia="宋体" w:cs="宋体"/>
                <w:color w:val="000000"/>
                <w:kern w:val="0"/>
                <w:sz w:val="24"/>
                <w:szCs w:val="24"/>
                <w:highlight w:val="none"/>
              </w:rPr>
              <w:t>《北京市生态涵养区绿色发展指数评价（昌平、门头沟）》发展报告1</w:t>
            </w:r>
            <w:r>
              <w:rPr>
                <w:rFonts w:hint="eastAsia" w:ascii="宋体" w:hAnsi="宋体" w:cs="宋体"/>
                <w:color w:val="000000"/>
                <w:kern w:val="0"/>
                <w:sz w:val="24"/>
                <w:szCs w:val="24"/>
                <w:lang w:val="en-US" w:eastAsia="zh-CN"/>
              </w:rPr>
              <w:t>份</w:t>
            </w:r>
          </w:p>
        </w:tc>
        <w:tc>
          <w:tcPr>
            <w:tcW w:w="364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已完成</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widowControl/>
              <w:jc w:val="center"/>
              <w:rPr>
                <w:rFonts w:hint="default"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北京市“田长制”及耕地保护政策研究》报告</w:t>
            </w:r>
            <w:r>
              <w:rPr>
                <w:rFonts w:hint="eastAsia" w:ascii="宋体" w:hAnsi="宋体" w:cs="宋体"/>
                <w:color w:val="000000"/>
                <w:kern w:val="0"/>
                <w:sz w:val="24"/>
                <w:szCs w:val="24"/>
                <w:highlight w:val="none"/>
                <w:lang w:val="en-US" w:eastAsia="zh-CN"/>
              </w:rPr>
              <w:t>1份</w:t>
            </w:r>
          </w:p>
        </w:tc>
        <w:tc>
          <w:tcPr>
            <w:tcW w:w="364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已完成</w:t>
            </w:r>
          </w:p>
        </w:tc>
      </w:tr>
      <w:tr>
        <w:tblPrEx>
          <w:tblCellMar>
            <w:top w:w="0" w:type="dxa"/>
            <w:left w:w="108" w:type="dxa"/>
            <w:bottom w:w="0" w:type="dxa"/>
            <w:right w:w="108" w:type="dxa"/>
          </w:tblCellMar>
        </w:tblPrEx>
        <w:trPr>
          <w:trHeight w:val="1083"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widowControl/>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国家重要农业资源台账试点建设数据汇总与评价报告2份</w:t>
            </w:r>
          </w:p>
        </w:tc>
        <w:tc>
          <w:tcPr>
            <w:tcW w:w="364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细化为大兴区、顺义区、延庆区国家重要农业资源评价报告及农业资源台账制度建设工作总结</w:t>
            </w:r>
            <w:r>
              <w:rPr>
                <w:rFonts w:hint="eastAsia" w:ascii="宋体" w:hAnsi="宋体" w:eastAsia="宋体" w:cs="宋体"/>
                <w:color w:val="000000"/>
                <w:kern w:val="0"/>
                <w:sz w:val="24"/>
                <w:szCs w:val="24"/>
                <w:highlight w:val="none"/>
                <w:lang w:val="en-US" w:eastAsia="zh-CN"/>
              </w:rPr>
              <w:t>6份</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已完成</w:t>
            </w:r>
          </w:p>
        </w:tc>
      </w:tr>
      <w:tr>
        <w:tblPrEx>
          <w:tblCellMar>
            <w:top w:w="0" w:type="dxa"/>
            <w:left w:w="108" w:type="dxa"/>
            <w:bottom w:w="0" w:type="dxa"/>
            <w:right w:w="108" w:type="dxa"/>
          </w:tblCellMar>
        </w:tblPrEx>
        <w:trPr>
          <w:trHeight w:val="90" w:hRule="atLeast"/>
        </w:trPr>
        <w:tc>
          <w:tcPr>
            <w:tcW w:w="100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资金到位情况</w:t>
            </w:r>
          </w:p>
        </w:tc>
        <w:tc>
          <w:tcPr>
            <w:tcW w:w="3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项目资金</w:t>
            </w:r>
          </w:p>
        </w:tc>
        <w:tc>
          <w:tcPr>
            <w:tcW w:w="36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预算批复数</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资金到位情况</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财政拨款</w:t>
            </w:r>
          </w:p>
        </w:tc>
        <w:tc>
          <w:tcPr>
            <w:tcW w:w="36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r>
              <w:rPr>
                <w:rFonts w:hint="eastAsia" w:ascii="宋体" w:hAnsi="宋体" w:cs="宋体"/>
                <w:color w:val="000000"/>
                <w:kern w:val="0"/>
                <w:sz w:val="24"/>
                <w:szCs w:val="24"/>
                <w:lang w:val="en-US" w:eastAsia="zh-CN"/>
              </w:rPr>
              <w:t>0</w:t>
            </w:r>
            <w:r>
              <w:rPr>
                <w:rFonts w:hint="eastAsia" w:ascii="宋体" w:hAnsi="宋体" w:cs="宋体"/>
                <w:color w:val="000000"/>
                <w:kern w:val="0"/>
                <w:sz w:val="24"/>
                <w:szCs w:val="24"/>
              </w:rPr>
              <w:t>6.</w:t>
            </w:r>
            <w:r>
              <w:rPr>
                <w:rFonts w:hint="eastAsia" w:ascii="宋体" w:hAnsi="宋体" w:cs="宋体"/>
                <w:color w:val="000000"/>
                <w:kern w:val="0"/>
                <w:sz w:val="24"/>
                <w:szCs w:val="24"/>
                <w:lang w:val="en-US" w:eastAsia="zh-CN"/>
              </w:rPr>
              <w:t>81</w:t>
            </w:r>
          </w:p>
        </w:tc>
        <w:tc>
          <w:tcPr>
            <w:tcW w:w="190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r>
              <w:rPr>
                <w:rFonts w:hint="eastAsia" w:ascii="宋体" w:hAnsi="宋体" w:cs="宋体"/>
                <w:color w:val="000000"/>
                <w:kern w:val="0"/>
                <w:sz w:val="24"/>
                <w:szCs w:val="24"/>
                <w:lang w:val="en-US" w:eastAsia="zh-CN"/>
              </w:rPr>
              <w:t>0</w:t>
            </w:r>
            <w:r>
              <w:rPr>
                <w:rFonts w:hint="eastAsia" w:ascii="宋体" w:hAnsi="宋体" w:cs="宋体"/>
                <w:color w:val="000000"/>
                <w:kern w:val="0"/>
                <w:sz w:val="24"/>
                <w:szCs w:val="24"/>
              </w:rPr>
              <w:t>6.</w:t>
            </w:r>
            <w:r>
              <w:rPr>
                <w:rFonts w:hint="eastAsia" w:ascii="宋体" w:hAnsi="宋体" w:cs="宋体"/>
                <w:color w:val="000000"/>
                <w:kern w:val="0"/>
                <w:sz w:val="24"/>
                <w:szCs w:val="24"/>
                <w:lang w:val="en-US" w:eastAsia="zh-CN"/>
              </w:rPr>
              <w:t>81</w:t>
            </w:r>
            <w:r>
              <w:rPr>
                <w:rFonts w:hint="eastAsia" w:ascii="宋体" w:hAnsi="宋体" w:cs="宋体"/>
                <w:color w:val="000000"/>
                <w:kern w:val="0"/>
                <w:sz w:val="24"/>
                <w:szCs w:val="24"/>
              </w:rPr>
              <w:t xml:space="preserve"> </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项目单位自筹资金</w:t>
            </w:r>
          </w:p>
        </w:tc>
        <w:tc>
          <w:tcPr>
            <w:tcW w:w="36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其他资金</w:t>
            </w:r>
          </w:p>
        </w:tc>
        <w:tc>
          <w:tcPr>
            <w:tcW w:w="36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合计</w:t>
            </w:r>
          </w:p>
        </w:tc>
        <w:tc>
          <w:tcPr>
            <w:tcW w:w="36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r>
              <w:rPr>
                <w:rFonts w:hint="eastAsia" w:ascii="宋体" w:hAnsi="宋体" w:cs="宋体"/>
                <w:color w:val="000000"/>
                <w:kern w:val="0"/>
                <w:sz w:val="24"/>
                <w:szCs w:val="24"/>
                <w:lang w:val="en-US" w:eastAsia="zh-CN"/>
              </w:rPr>
              <w:t>0</w:t>
            </w:r>
            <w:r>
              <w:rPr>
                <w:rFonts w:hint="eastAsia" w:ascii="宋体" w:hAnsi="宋体" w:cs="宋体"/>
                <w:color w:val="000000"/>
                <w:kern w:val="0"/>
                <w:sz w:val="24"/>
                <w:szCs w:val="24"/>
              </w:rPr>
              <w:t>6.</w:t>
            </w:r>
            <w:r>
              <w:rPr>
                <w:rFonts w:hint="eastAsia" w:ascii="宋体" w:hAnsi="宋体" w:cs="宋体"/>
                <w:color w:val="000000"/>
                <w:kern w:val="0"/>
                <w:sz w:val="24"/>
                <w:szCs w:val="24"/>
                <w:lang w:val="en-US" w:eastAsia="zh-CN"/>
              </w:rPr>
              <w:t>81</w:t>
            </w:r>
            <w:r>
              <w:rPr>
                <w:rFonts w:hint="eastAsia" w:ascii="宋体" w:hAnsi="宋体" w:cs="宋体"/>
                <w:color w:val="000000"/>
                <w:kern w:val="0"/>
                <w:sz w:val="24"/>
                <w:szCs w:val="24"/>
              </w:rPr>
              <w:t xml:space="preserve"> </w:t>
            </w:r>
          </w:p>
        </w:tc>
        <w:tc>
          <w:tcPr>
            <w:tcW w:w="190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r>
              <w:rPr>
                <w:rFonts w:hint="eastAsia" w:ascii="宋体" w:hAnsi="宋体" w:cs="宋体"/>
                <w:color w:val="000000"/>
                <w:kern w:val="0"/>
                <w:sz w:val="24"/>
                <w:szCs w:val="24"/>
                <w:lang w:val="en-US" w:eastAsia="zh-CN"/>
              </w:rPr>
              <w:t>0</w:t>
            </w:r>
            <w:r>
              <w:rPr>
                <w:rFonts w:hint="eastAsia" w:ascii="宋体" w:hAnsi="宋体" w:cs="宋体"/>
                <w:color w:val="000000"/>
                <w:kern w:val="0"/>
                <w:sz w:val="24"/>
                <w:szCs w:val="24"/>
              </w:rPr>
              <w:t>6.</w:t>
            </w:r>
            <w:r>
              <w:rPr>
                <w:rFonts w:hint="eastAsia" w:ascii="宋体" w:hAnsi="宋体" w:cs="宋体"/>
                <w:color w:val="000000"/>
                <w:kern w:val="0"/>
                <w:sz w:val="24"/>
                <w:szCs w:val="24"/>
                <w:lang w:val="en-US" w:eastAsia="zh-CN"/>
              </w:rPr>
              <w:t>81</w:t>
            </w:r>
          </w:p>
        </w:tc>
      </w:tr>
      <w:tr>
        <w:tblPrEx>
          <w:tblCellMar>
            <w:top w:w="0" w:type="dxa"/>
            <w:left w:w="108" w:type="dxa"/>
            <w:bottom w:w="0" w:type="dxa"/>
            <w:right w:w="108" w:type="dxa"/>
          </w:tblCellMar>
        </w:tblPrEx>
        <w:trPr>
          <w:trHeight w:val="454" w:hRule="atLeast"/>
        </w:trPr>
        <w:tc>
          <w:tcPr>
            <w:tcW w:w="100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资金支出情况</w:t>
            </w:r>
          </w:p>
        </w:tc>
        <w:tc>
          <w:tcPr>
            <w:tcW w:w="3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项目预算支出明细</w:t>
            </w:r>
          </w:p>
        </w:tc>
        <w:tc>
          <w:tcPr>
            <w:tcW w:w="36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预算批复数</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实际支出数</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委托业务费</w:t>
            </w:r>
          </w:p>
        </w:tc>
        <w:tc>
          <w:tcPr>
            <w:tcW w:w="36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98.20</w:t>
            </w:r>
          </w:p>
        </w:tc>
        <w:tc>
          <w:tcPr>
            <w:tcW w:w="1900" w:type="dxa"/>
            <w:tcBorders>
              <w:top w:val="nil"/>
              <w:left w:val="nil"/>
              <w:bottom w:val="single" w:color="auto" w:sz="4" w:space="0"/>
              <w:right w:val="single" w:color="auto" w:sz="4" w:space="0"/>
            </w:tcBorders>
            <w:shd w:val="clear" w:color="auto" w:fill="auto"/>
            <w:noWrap w:val="0"/>
            <w:vAlign w:val="top"/>
          </w:tcPr>
          <w:p>
            <w:pPr>
              <w:widowControl/>
              <w:spacing w:line="360" w:lineRule="auto"/>
              <w:jc w:val="center"/>
              <w:rPr>
                <w:rFonts w:hint="eastAsia" w:ascii="宋体" w:hAnsi="宋体" w:cs="宋体"/>
                <w:color w:val="000000"/>
                <w:kern w:val="0"/>
                <w:sz w:val="24"/>
                <w:szCs w:val="24"/>
              </w:rPr>
            </w:pPr>
            <w:r>
              <w:rPr>
                <w:rFonts w:hint="eastAsia" w:ascii="宋体" w:hAnsi="宋体" w:eastAsia="宋体" w:cs="宋体"/>
                <w:kern w:val="0"/>
                <w:sz w:val="24"/>
                <w:lang w:val="en-US" w:eastAsia="zh-CN"/>
              </w:rPr>
              <w:t>98.2</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劳务费</w:t>
            </w:r>
          </w:p>
        </w:tc>
        <w:tc>
          <w:tcPr>
            <w:tcW w:w="36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3.20</w:t>
            </w:r>
          </w:p>
        </w:tc>
        <w:tc>
          <w:tcPr>
            <w:tcW w:w="1900" w:type="dxa"/>
            <w:tcBorders>
              <w:top w:val="nil"/>
              <w:left w:val="nil"/>
              <w:bottom w:val="single" w:color="auto" w:sz="4" w:space="0"/>
              <w:right w:val="single" w:color="auto" w:sz="4" w:space="0"/>
            </w:tcBorders>
            <w:shd w:val="clear" w:color="auto" w:fill="auto"/>
            <w:noWrap w:val="0"/>
            <w:vAlign w:val="top"/>
          </w:tcPr>
          <w:p>
            <w:pPr>
              <w:widowControl/>
              <w:spacing w:line="360" w:lineRule="auto"/>
              <w:jc w:val="center"/>
              <w:rPr>
                <w:rFonts w:hint="eastAsia" w:ascii="宋体" w:hAnsi="宋体" w:cs="宋体"/>
                <w:color w:val="000000"/>
                <w:kern w:val="0"/>
                <w:sz w:val="24"/>
                <w:szCs w:val="24"/>
              </w:rPr>
            </w:pPr>
            <w:r>
              <w:rPr>
                <w:rFonts w:hint="eastAsia" w:ascii="宋体" w:hAnsi="宋体" w:cs="宋体"/>
                <w:kern w:val="0"/>
                <w:sz w:val="24"/>
                <w:lang w:val="en-US" w:eastAsia="zh-CN"/>
              </w:rPr>
              <w:t>1.71</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咨询费</w:t>
            </w:r>
          </w:p>
        </w:tc>
        <w:tc>
          <w:tcPr>
            <w:tcW w:w="3640" w:type="dxa"/>
            <w:tcBorders>
              <w:top w:val="nil"/>
              <w:left w:val="nil"/>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2.40</w:t>
            </w:r>
          </w:p>
        </w:tc>
        <w:tc>
          <w:tcPr>
            <w:tcW w:w="1900" w:type="dxa"/>
            <w:tcBorders>
              <w:top w:val="nil"/>
              <w:left w:val="nil"/>
              <w:bottom w:val="single" w:color="auto" w:sz="4" w:space="0"/>
              <w:right w:val="single" w:color="auto" w:sz="4" w:space="0"/>
            </w:tcBorders>
            <w:shd w:val="clear" w:color="auto" w:fill="auto"/>
            <w:noWrap w:val="0"/>
            <w:vAlign w:val="top"/>
          </w:tcPr>
          <w:p>
            <w:pPr>
              <w:widowControl/>
              <w:spacing w:line="360" w:lineRule="auto"/>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2.36</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差旅费</w:t>
            </w:r>
          </w:p>
        </w:tc>
        <w:tc>
          <w:tcPr>
            <w:tcW w:w="3640" w:type="dxa"/>
            <w:tcBorders>
              <w:top w:val="nil"/>
              <w:left w:val="nil"/>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1.64</w:t>
            </w:r>
          </w:p>
        </w:tc>
        <w:tc>
          <w:tcPr>
            <w:tcW w:w="1900" w:type="dxa"/>
            <w:tcBorders>
              <w:top w:val="nil"/>
              <w:left w:val="nil"/>
              <w:bottom w:val="single" w:color="auto" w:sz="4" w:space="0"/>
              <w:right w:val="single" w:color="auto" w:sz="4" w:space="0"/>
            </w:tcBorders>
            <w:shd w:val="clear" w:color="auto" w:fill="auto"/>
            <w:noWrap w:val="0"/>
            <w:vAlign w:val="top"/>
          </w:tcPr>
          <w:p>
            <w:pPr>
              <w:widowControl/>
              <w:spacing w:line="360" w:lineRule="auto"/>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0.82</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szCs w:val="24"/>
              </w:rPr>
              <w:t>其他商品和服务支出</w:t>
            </w:r>
          </w:p>
        </w:tc>
        <w:tc>
          <w:tcPr>
            <w:tcW w:w="36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szCs w:val="24"/>
              </w:rPr>
              <w:t>1.3</w:t>
            </w:r>
            <w:r>
              <w:rPr>
                <w:rFonts w:hint="eastAsia" w:ascii="宋体" w:hAnsi="宋体" w:cs="宋体"/>
                <w:color w:val="000000"/>
                <w:kern w:val="0"/>
                <w:sz w:val="24"/>
                <w:szCs w:val="24"/>
                <w:lang w:val="en-US" w:eastAsia="zh-CN"/>
              </w:rPr>
              <w:t>8</w:t>
            </w:r>
          </w:p>
        </w:tc>
        <w:tc>
          <w:tcPr>
            <w:tcW w:w="1900" w:type="dxa"/>
            <w:tcBorders>
              <w:top w:val="nil"/>
              <w:left w:val="nil"/>
              <w:bottom w:val="single" w:color="auto" w:sz="4" w:space="0"/>
              <w:right w:val="single" w:color="auto" w:sz="4" w:space="0"/>
            </w:tcBorders>
            <w:shd w:val="clear" w:color="auto" w:fill="auto"/>
            <w:noWrap w:val="0"/>
            <w:vAlign w:val="top"/>
          </w:tcPr>
          <w:p>
            <w:pPr>
              <w:widowControl/>
              <w:spacing w:line="360" w:lineRule="auto"/>
              <w:jc w:val="center"/>
              <w:rPr>
                <w:rFonts w:hint="default" w:ascii="宋体" w:hAnsi="宋体" w:eastAsia="宋体" w:cs="宋体"/>
                <w:color w:val="000000"/>
                <w:kern w:val="0"/>
                <w:sz w:val="24"/>
                <w:szCs w:val="24"/>
                <w:lang w:val="en-US" w:eastAsia="zh-CN" w:bidi="ar-SA"/>
              </w:rPr>
            </w:pPr>
            <w:r>
              <w:rPr>
                <w:rFonts w:hint="eastAsia" w:ascii="宋体" w:hAnsi="宋体" w:cs="宋体"/>
                <w:kern w:val="0"/>
                <w:sz w:val="24"/>
                <w:lang w:val="en-US" w:eastAsia="zh-CN"/>
              </w:rPr>
              <w:t>1.28</w:t>
            </w:r>
          </w:p>
        </w:tc>
      </w:tr>
      <w:tr>
        <w:tblPrEx>
          <w:tblCellMar>
            <w:top w:w="0" w:type="dxa"/>
            <w:left w:w="108" w:type="dxa"/>
            <w:bottom w:w="0" w:type="dxa"/>
            <w:right w:w="108" w:type="dxa"/>
          </w:tblCellMar>
        </w:tblPrEx>
        <w:trPr>
          <w:trHeight w:val="454" w:hRule="atLeast"/>
        </w:trPr>
        <w:tc>
          <w:tcPr>
            <w:tcW w:w="10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合计</w:t>
            </w:r>
          </w:p>
        </w:tc>
        <w:tc>
          <w:tcPr>
            <w:tcW w:w="36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r>
              <w:rPr>
                <w:rFonts w:hint="eastAsia" w:ascii="宋体" w:hAnsi="宋体" w:cs="宋体"/>
                <w:color w:val="000000"/>
                <w:kern w:val="0"/>
                <w:sz w:val="24"/>
                <w:szCs w:val="24"/>
                <w:lang w:val="en-US" w:eastAsia="zh-CN"/>
              </w:rPr>
              <w:t>0</w:t>
            </w:r>
            <w:r>
              <w:rPr>
                <w:rFonts w:hint="eastAsia" w:ascii="宋体" w:hAnsi="宋体" w:cs="宋体"/>
                <w:color w:val="000000"/>
                <w:kern w:val="0"/>
                <w:sz w:val="24"/>
                <w:szCs w:val="24"/>
              </w:rPr>
              <w:t>6.</w:t>
            </w:r>
            <w:r>
              <w:rPr>
                <w:rFonts w:hint="eastAsia" w:ascii="宋体" w:hAnsi="宋体" w:cs="宋体"/>
                <w:color w:val="000000"/>
                <w:kern w:val="0"/>
                <w:sz w:val="24"/>
                <w:szCs w:val="24"/>
                <w:lang w:val="en-US" w:eastAsia="zh-CN"/>
              </w:rPr>
              <w:t>81</w:t>
            </w:r>
          </w:p>
        </w:tc>
        <w:tc>
          <w:tcPr>
            <w:tcW w:w="1900" w:type="dxa"/>
            <w:tcBorders>
              <w:top w:val="nil"/>
              <w:left w:val="nil"/>
              <w:bottom w:val="single" w:color="auto" w:sz="4" w:space="0"/>
              <w:right w:val="single" w:color="auto" w:sz="4" w:space="0"/>
            </w:tcBorders>
            <w:shd w:val="clear" w:color="auto" w:fill="auto"/>
            <w:noWrap/>
            <w:vAlign w:val="top"/>
          </w:tcPr>
          <w:p>
            <w:pPr>
              <w:widowControl/>
              <w:spacing w:line="360" w:lineRule="auto"/>
              <w:jc w:val="center"/>
              <w:rPr>
                <w:rFonts w:hint="eastAsia" w:ascii="宋体" w:hAnsi="宋体" w:cs="宋体"/>
                <w:color w:val="000000"/>
                <w:kern w:val="0"/>
                <w:sz w:val="24"/>
                <w:szCs w:val="24"/>
              </w:rPr>
            </w:pPr>
            <w:r>
              <w:rPr>
                <w:rFonts w:hint="eastAsia" w:ascii="宋体" w:hAnsi="宋体" w:eastAsia="宋体" w:cs="宋体"/>
                <w:kern w:val="0"/>
                <w:sz w:val="24"/>
                <w:lang w:val="en-US" w:eastAsia="zh-CN"/>
              </w:rPr>
              <w:t>104.3</w:t>
            </w:r>
            <w:r>
              <w:rPr>
                <w:rFonts w:hint="eastAsia" w:ascii="宋体" w:hAnsi="宋体" w:cs="宋体"/>
                <w:kern w:val="0"/>
                <w:sz w:val="24"/>
                <w:lang w:val="en-US" w:eastAsia="zh-CN"/>
              </w:rPr>
              <w:t>7</w:t>
            </w:r>
          </w:p>
        </w:tc>
      </w:tr>
      <w:tr>
        <w:tblPrEx>
          <w:tblCellMar>
            <w:top w:w="0" w:type="dxa"/>
            <w:left w:w="108" w:type="dxa"/>
            <w:bottom w:w="0" w:type="dxa"/>
            <w:right w:w="108" w:type="dxa"/>
          </w:tblCellMar>
        </w:tblPrEx>
        <w:trPr>
          <w:trHeight w:val="960" w:hRule="atLeast"/>
        </w:trPr>
        <w:tc>
          <w:tcPr>
            <w:tcW w:w="9720" w:type="dxa"/>
            <w:gridSpan w:val="4"/>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left"/>
              <w:rPr>
                <w:rFonts w:hint="eastAsia" w:ascii="宋体" w:hAnsi="宋体" w:cs="宋体"/>
                <w:color w:val="000000"/>
                <w:kern w:val="0"/>
                <w:sz w:val="22"/>
              </w:rPr>
            </w:pPr>
            <w:r>
              <w:rPr>
                <w:rFonts w:hint="eastAsia" w:ascii="宋体" w:hAnsi="宋体" w:cs="宋体"/>
                <w:color w:val="000000"/>
                <w:kern w:val="0"/>
                <w:sz w:val="22"/>
              </w:rPr>
              <w:t>注：1.预算批复数为项目年度批复的预算数，包含年初批复和年中的追加核减数；</w:t>
            </w:r>
            <w:r>
              <w:rPr>
                <w:rFonts w:hint="eastAsia" w:ascii="宋体" w:hAnsi="宋体" w:cs="宋体"/>
                <w:color w:val="000000"/>
                <w:kern w:val="0"/>
                <w:sz w:val="22"/>
              </w:rPr>
              <w:br w:type="textWrapping"/>
            </w:r>
            <w:r>
              <w:rPr>
                <w:rFonts w:hint="eastAsia" w:ascii="宋体" w:hAnsi="宋体" w:cs="宋体"/>
                <w:color w:val="000000"/>
                <w:kern w:val="0"/>
                <w:sz w:val="22"/>
              </w:rPr>
              <w:t xml:space="preserve">    2.实际支出数是指对应项目明细的实际支出数；</w:t>
            </w:r>
            <w:r>
              <w:rPr>
                <w:rFonts w:hint="eastAsia" w:ascii="宋体" w:hAnsi="宋体" w:cs="宋体"/>
                <w:color w:val="000000"/>
                <w:kern w:val="0"/>
                <w:sz w:val="22"/>
              </w:rPr>
              <w:br w:type="textWrapping"/>
            </w:r>
            <w:r>
              <w:rPr>
                <w:rFonts w:hint="eastAsia" w:ascii="宋体" w:hAnsi="宋体" w:cs="宋体"/>
                <w:color w:val="000000"/>
                <w:kern w:val="0"/>
                <w:sz w:val="22"/>
              </w:rPr>
              <w:t xml:space="preserve">    3.表中数据以单位实际账面数据为准，保留小数点后两位数字。</w:t>
            </w:r>
          </w:p>
        </w:tc>
      </w:tr>
      <w:bookmarkEnd w:id="47"/>
    </w:tbl>
    <w:p>
      <w:pPr>
        <w:spacing w:line="480" w:lineRule="auto"/>
        <w:jc w:val="left"/>
        <w:rPr>
          <w:rFonts w:ascii="黑体" w:hAnsi="黑体" w:eastAsia="黑体"/>
          <w:bCs/>
          <w:kern w:val="0"/>
          <w:sz w:val="32"/>
          <w:szCs w:val="28"/>
        </w:rPr>
        <w:sectPr>
          <w:footerReference r:id="rId5" w:type="default"/>
          <w:pgSz w:w="11906" w:h="16838"/>
          <w:pgMar w:top="2098" w:right="1474" w:bottom="1985" w:left="1588" w:header="851" w:footer="992" w:gutter="0"/>
          <w:cols w:space="720" w:num="1"/>
          <w:docGrid w:type="linesAndChars" w:linePitch="312" w:charSpace="0"/>
        </w:sectPr>
      </w:pPr>
    </w:p>
    <w:p>
      <w:pPr>
        <w:spacing w:line="480" w:lineRule="auto"/>
        <w:jc w:val="left"/>
        <w:rPr>
          <w:rFonts w:hint="eastAsia" w:ascii="黑体" w:hAnsi="黑体" w:eastAsia="黑体"/>
          <w:bCs/>
          <w:kern w:val="0"/>
          <w:sz w:val="32"/>
          <w:szCs w:val="28"/>
          <w:lang w:val="en-US" w:eastAsia="zh-CN"/>
        </w:rPr>
      </w:pPr>
      <w:r>
        <w:rPr>
          <w:rFonts w:ascii="黑体" w:hAnsi="黑体" w:eastAsia="黑体"/>
          <w:bCs/>
          <w:kern w:val="0"/>
          <w:sz w:val="32"/>
          <w:szCs w:val="28"/>
        </w:rPr>
        <w:t>附</w:t>
      </w:r>
      <w:r>
        <w:rPr>
          <w:rFonts w:hint="eastAsia" w:ascii="黑体" w:hAnsi="黑体" w:eastAsia="黑体"/>
          <w:bCs/>
          <w:kern w:val="0"/>
          <w:sz w:val="32"/>
          <w:szCs w:val="28"/>
        </w:rPr>
        <w:t>件</w:t>
      </w:r>
      <w:r>
        <w:rPr>
          <w:rFonts w:hint="eastAsia" w:ascii="黑体" w:hAnsi="黑体" w:eastAsia="黑体"/>
          <w:bCs/>
          <w:kern w:val="0"/>
          <w:sz w:val="32"/>
          <w:szCs w:val="28"/>
          <w:lang w:val="en-US" w:eastAsia="zh-CN"/>
        </w:rPr>
        <w:t>3</w:t>
      </w:r>
    </w:p>
    <w:p>
      <w:pPr>
        <w:spacing w:line="360" w:lineRule="auto"/>
        <w:jc w:val="center"/>
        <w:outlineLvl w:val="0"/>
        <w:rPr>
          <w:rFonts w:ascii="仿宋_GB2312" w:eastAsia="黑体"/>
          <w:b/>
          <w:bCs/>
          <w:sz w:val="36"/>
          <w:szCs w:val="36"/>
        </w:rPr>
      </w:pPr>
    </w:p>
    <w:p>
      <w:pPr>
        <w:spacing w:line="360" w:lineRule="auto"/>
        <w:jc w:val="center"/>
        <w:outlineLvl w:val="0"/>
        <w:rPr>
          <w:rFonts w:ascii="仿宋_GB2312" w:eastAsia="黑体"/>
          <w:b/>
          <w:bCs/>
          <w:sz w:val="36"/>
          <w:szCs w:val="36"/>
        </w:rPr>
      </w:pPr>
    </w:p>
    <w:p>
      <w:pPr>
        <w:spacing w:line="360" w:lineRule="auto"/>
        <w:jc w:val="center"/>
        <w:outlineLvl w:val="0"/>
        <w:rPr>
          <w:rFonts w:ascii="仿宋_GB2312" w:eastAsia="黑体"/>
          <w:b/>
          <w:bCs/>
          <w:sz w:val="36"/>
          <w:szCs w:val="36"/>
        </w:rPr>
      </w:pPr>
      <w:bookmarkStart w:id="51" w:name="_GoBack"/>
      <w:bookmarkEnd w:id="51"/>
    </w:p>
    <w:p>
      <w:pPr>
        <w:spacing w:line="360" w:lineRule="auto"/>
        <w:jc w:val="center"/>
        <w:outlineLvl w:val="0"/>
        <w:rPr>
          <w:rFonts w:ascii="仿宋_GB2312" w:eastAsia="黑体"/>
          <w:b/>
          <w:bCs/>
          <w:sz w:val="36"/>
          <w:szCs w:val="36"/>
        </w:rPr>
      </w:pPr>
    </w:p>
    <w:p>
      <w:pPr>
        <w:spacing w:line="360" w:lineRule="auto"/>
        <w:jc w:val="center"/>
        <w:outlineLvl w:val="0"/>
        <w:rPr>
          <w:rFonts w:ascii="黑体" w:eastAsia="黑体"/>
          <w:bCs/>
          <w:sz w:val="36"/>
          <w:szCs w:val="36"/>
        </w:rPr>
      </w:pPr>
      <w:r>
        <w:rPr>
          <w:rFonts w:hint="eastAsia" w:ascii="方正小标宋简体" w:hAnsi="方正小标宋简体" w:eastAsia="方正小标宋简体" w:cs="方正小标宋简体"/>
          <w:b w:val="0"/>
          <w:bCs w:val="0"/>
          <w:sz w:val="36"/>
          <w:szCs w:val="36"/>
        </w:rPr>
        <w:t>北京市项目支出绩效评价</w:t>
      </w:r>
      <w:r>
        <w:rPr>
          <w:rFonts w:hint="eastAsia" w:ascii="方正小标宋简体" w:hAnsi="方正小标宋简体" w:eastAsia="方正小标宋简体" w:cs="方正小标宋简体"/>
          <w:b w:val="0"/>
          <w:bCs w:val="0"/>
          <w:sz w:val="36"/>
          <w:szCs w:val="36"/>
        </w:rPr>
        <w:br w:type="textWrapping" w:clear="all"/>
      </w:r>
      <w:r>
        <w:rPr>
          <w:rFonts w:hint="eastAsia" w:ascii="方正小标宋简体" w:hAnsi="方正小标宋简体" w:eastAsia="方正小标宋简体" w:cs="方正小标宋简体"/>
          <w:b w:val="0"/>
          <w:bCs w:val="0"/>
          <w:spacing w:val="20"/>
          <w:sz w:val="36"/>
          <w:szCs w:val="36"/>
        </w:rPr>
        <w:t>专家意见汇总书</w:t>
      </w:r>
      <w:r>
        <w:rPr>
          <w:rFonts w:hint="eastAsia" w:ascii="方正小标宋简体" w:hAnsi="方正小标宋简体" w:eastAsia="方正小标宋简体" w:cs="方正小标宋简体"/>
          <w:b w:val="0"/>
          <w:bCs w:val="0"/>
          <w:spacing w:val="20"/>
          <w:sz w:val="36"/>
          <w:szCs w:val="36"/>
        </w:rPr>
        <w:br w:type="textWrapping" w:clear="all"/>
      </w: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napToGrid w:val="0"/>
        <w:spacing w:line="420" w:lineRule="auto"/>
        <w:ind w:left="2648" w:leftChars="684" w:right="120" w:hanging="1212" w:hangingChars="505"/>
        <w:jc w:val="center"/>
        <w:rPr>
          <w:rFonts w:hint="eastAsia" w:ascii="宋体" w:hAnsi="宋体"/>
          <w:sz w:val="24"/>
          <w:u w:val="single"/>
          <w:lang w:val="en-US" w:eastAsia="zh-CN"/>
        </w:rPr>
      </w:pPr>
      <w:r>
        <w:rPr>
          <w:rFonts w:hint="eastAsia" w:ascii="宋体" w:hAnsi="宋体"/>
          <w:sz w:val="24"/>
        </w:rPr>
        <w:t>项目名称：</w:t>
      </w:r>
      <w:r>
        <w:rPr>
          <w:rFonts w:hint="eastAsia" w:ascii="宋体" w:hAnsi="宋体"/>
          <w:sz w:val="24"/>
          <w:u w:val="single"/>
          <w:lang w:val="en-US" w:eastAsia="zh-CN"/>
        </w:rPr>
        <w:t>北</w:t>
      </w:r>
      <w:r>
        <w:rPr>
          <w:rFonts w:hint="eastAsia" w:ascii="宋体" w:hAnsi="宋体"/>
          <w:sz w:val="24"/>
          <w:u w:val="single"/>
        </w:rPr>
        <w:t>京市农业资源调查、监测、评价与现代农业产业</w:t>
      </w:r>
      <w:r>
        <w:rPr>
          <w:rFonts w:hint="eastAsia" w:ascii="宋体" w:hAnsi="宋体"/>
          <w:sz w:val="24"/>
          <w:u w:val="single"/>
          <w:lang w:val="en-US" w:eastAsia="zh-CN"/>
        </w:rPr>
        <w:t>园</w:t>
      </w:r>
    </w:p>
    <w:p>
      <w:pPr>
        <w:snapToGrid w:val="0"/>
        <w:spacing w:line="420" w:lineRule="auto"/>
        <w:ind w:left="2637" w:leftChars="1254" w:right="120" w:hanging="4" w:hangingChars="2"/>
        <w:jc w:val="both"/>
        <w:rPr>
          <w:rFonts w:hint="default" w:ascii="宋体" w:hAnsi="宋体" w:eastAsia="宋体"/>
          <w:sz w:val="24"/>
          <w:u w:val="single"/>
          <w:lang w:val="en-US" w:eastAsia="zh-CN"/>
        </w:rPr>
      </w:pPr>
      <w:r>
        <w:rPr>
          <w:rFonts w:hint="eastAsia" w:ascii="宋体" w:hAnsi="宋体"/>
          <w:sz w:val="24"/>
          <w:u w:val="single"/>
          <w:lang w:val="en-US" w:eastAsia="zh-CN"/>
        </w:rPr>
        <w:t xml:space="preserve">       农业</w:t>
      </w:r>
      <w:r>
        <w:rPr>
          <w:rFonts w:hint="eastAsia" w:ascii="宋体" w:hAnsi="宋体"/>
          <w:sz w:val="24"/>
          <w:u w:val="single"/>
        </w:rPr>
        <w:t>资源监测体系建设试点试验</w:t>
      </w:r>
      <w:r>
        <w:rPr>
          <w:rFonts w:hint="eastAsia" w:ascii="宋体" w:hAnsi="宋体"/>
          <w:sz w:val="24"/>
          <w:u w:val="single"/>
          <w:lang w:val="en-US" w:eastAsia="zh-CN"/>
        </w:rPr>
        <w:t xml:space="preserve">           </w:t>
      </w:r>
    </w:p>
    <w:p>
      <w:pPr>
        <w:snapToGrid w:val="0"/>
        <w:spacing w:line="420" w:lineRule="auto"/>
        <w:ind w:right="120" w:firstLine="1420" w:firstLineChars="592"/>
        <w:rPr>
          <w:rFonts w:hint="eastAsia" w:ascii="宋体" w:hAnsi="宋体" w:eastAsia="宋体"/>
          <w:sz w:val="24"/>
          <w:lang w:val="en-US" w:eastAsia="zh-CN"/>
        </w:rPr>
      </w:pPr>
      <w:r>
        <w:rPr>
          <w:rFonts w:hint="eastAsia" w:ascii="宋体" w:hAnsi="宋体"/>
          <w:sz w:val="24"/>
        </w:rPr>
        <w:t>项目单位：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北京市农村经济研究中心（本级）</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p>
    <w:p>
      <w:pPr>
        <w:snapToGrid w:val="0"/>
        <w:spacing w:line="420" w:lineRule="auto"/>
        <w:ind w:right="120" w:firstLine="1420" w:firstLineChars="592"/>
        <w:rPr>
          <w:rFonts w:ascii="宋体" w:hAnsi="宋体"/>
          <w:sz w:val="24"/>
          <w:u w:val="single"/>
        </w:rPr>
      </w:pPr>
      <w:r>
        <w:rPr>
          <w:rFonts w:hint="eastAsia" w:ascii="宋体" w:hAnsi="宋体"/>
          <w:sz w:val="24"/>
        </w:rPr>
        <w:t>主管部门：</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北京市农村经济研究中心  </w:t>
      </w:r>
      <w:r>
        <w:rPr>
          <w:rFonts w:hint="eastAsia" w:ascii="宋体" w:hAnsi="宋体"/>
          <w:sz w:val="24"/>
          <w:u w:val="single"/>
          <w:lang w:val="en-US" w:eastAsia="zh-CN"/>
        </w:rPr>
        <w:t xml:space="preserve">     </w:t>
      </w:r>
      <w:r>
        <w:rPr>
          <w:rFonts w:hint="eastAsia" w:ascii="宋体" w:hAnsi="宋体"/>
          <w:sz w:val="24"/>
          <w:u w:val="single"/>
        </w:rPr>
        <w:t xml:space="preserve">     </w:t>
      </w:r>
    </w:p>
    <w:p>
      <w:pPr>
        <w:snapToGrid w:val="0"/>
        <w:spacing w:line="420" w:lineRule="auto"/>
        <w:ind w:firstLine="1440" w:firstLineChars="600"/>
        <w:rPr>
          <w:rFonts w:ascii="宋体" w:hAnsi="宋体"/>
          <w:sz w:val="24"/>
        </w:rPr>
      </w:pPr>
      <w:r>
        <w:rPr>
          <w:rFonts w:hint="eastAsia" w:ascii="宋体" w:hAnsi="宋体"/>
          <w:sz w:val="24"/>
        </w:rPr>
        <w:t>评价时间：</w:t>
      </w:r>
      <w:r>
        <w:rPr>
          <w:rFonts w:ascii="宋体" w:hAnsi="宋体"/>
          <w:sz w:val="24"/>
          <w:u w:val="single"/>
        </w:rPr>
        <w:t xml:space="preserve">   202</w:t>
      </w:r>
      <w:r>
        <w:rPr>
          <w:rFonts w:hint="eastAsia" w:ascii="宋体" w:hAnsi="宋体"/>
          <w:sz w:val="24"/>
          <w:u w:val="single"/>
          <w:lang w:val="en-US" w:eastAsia="zh-CN"/>
        </w:rPr>
        <w:t>3</w:t>
      </w:r>
      <w:r>
        <w:rPr>
          <w:rFonts w:ascii="宋体" w:hAnsi="宋体"/>
          <w:sz w:val="24"/>
          <w:u w:val="single"/>
        </w:rPr>
        <w:t xml:space="preserve">     </w:t>
      </w:r>
      <w:r>
        <w:rPr>
          <w:rFonts w:hint="eastAsia" w:ascii="宋体" w:hAnsi="宋体"/>
          <w:sz w:val="24"/>
        </w:rPr>
        <w:t>年</w:t>
      </w:r>
      <w:r>
        <w:rPr>
          <w:rFonts w:ascii="宋体" w:hAnsi="宋体"/>
          <w:sz w:val="24"/>
        </w:rPr>
        <w:t xml:space="preserve"> </w:t>
      </w:r>
      <w:r>
        <w:rPr>
          <w:rFonts w:ascii="宋体" w:hAnsi="宋体"/>
          <w:sz w:val="24"/>
          <w:u w:val="single"/>
        </w:rPr>
        <w:t xml:space="preserve">  </w:t>
      </w:r>
      <w:r>
        <w:rPr>
          <w:rFonts w:hint="eastAsia" w:ascii="宋体" w:hAnsi="宋体"/>
          <w:sz w:val="24"/>
          <w:u w:val="single"/>
        </w:rPr>
        <w:t xml:space="preserve">   5</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rPr>
        <w:t xml:space="preserve"> </w:t>
      </w:r>
      <w:r>
        <w:rPr>
          <w:rFonts w:ascii="宋体" w:hAnsi="宋体"/>
          <w:sz w:val="24"/>
          <w:u w:val="single"/>
        </w:rPr>
        <w:t xml:space="preserve">    </w:t>
      </w:r>
      <w:r>
        <w:rPr>
          <w:rFonts w:hint="eastAsia" w:ascii="宋体" w:hAnsi="宋体"/>
          <w:sz w:val="24"/>
          <w:u w:val="single"/>
        </w:rPr>
        <w:t xml:space="preserve"> 1</w:t>
      </w:r>
      <w:r>
        <w:rPr>
          <w:rFonts w:hint="eastAsia" w:ascii="宋体" w:hAnsi="宋体"/>
          <w:sz w:val="24"/>
          <w:u w:val="single"/>
          <w:lang w:val="en-US" w:eastAsia="zh-CN"/>
        </w:rPr>
        <w:t>5</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pPr>
        <w:spacing w:after="240" w:line="360" w:lineRule="auto"/>
        <w:ind w:firstLine="640" w:firstLineChars="200"/>
        <w:rPr>
          <w:rFonts w:ascii="仿宋_GB2312" w:hAnsi="宋体" w:eastAsia="仿宋_GB2312"/>
          <w:bCs/>
          <w:kern w:val="0"/>
          <w:sz w:val="32"/>
          <w:szCs w:val="28"/>
        </w:rPr>
      </w:pPr>
    </w:p>
    <w:p>
      <w:pPr>
        <w:ind w:firstLine="562"/>
        <w:rPr>
          <w:b/>
          <w:bCs/>
        </w:rPr>
      </w:pPr>
    </w:p>
    <w:p>
      <w:pPr>
        <w:ind w:firstLine="562"/>
        <w:rPr>
          <w:b/>
          <w:bCs/>
        </w:rPr>
      </w:pPr>
    </w:p>
    <w:p>
      <w:pPr>
        <w:jc w:val="center"/>
        <w:rPr>
          <w:rFonts w:ascii="黑体" w:hAnsi="黑体" w:eastAsia="黑体" w:cs="黑体"/>
          <w:b/>
          <w:sz w:val="32"/>
        </w:rPr>
        <w:sectPr>
          <w:pgSz w:w="11906" w:h="16838"/>
          <w:pgMar w:top="1440" w:right="1800" w:bottom="1440" w:left="1800" w:header="851" w:footer="992" w:gutter="0"/>
          <w:cols w:space="425" w:num="1"/>
          <w:docGrid w:type="lines" w:linePitch="312" w:charSpace="0"/>
        </w:sectPr>
      </w:pPr>
    </w:p>
    <w:p>
      <w:pPr>
        <w:jc w:val="left"/>
        <w:rPr>
          <w:rFonts w:ascii="黑体" w:hAnsi="黑体" w:eastAsia="黑体" w:cs="黑体"/>
          <w:b/>
          <w:sz w:val="32"/>
        </w:rPr>
      </w:pPr>
      <w:r>
        <w:rPr>
          <w:rFonts w:hint="eastAsia" w:ascii="仿宋_GB2312" w:hAnsi="仿宋_GB2312" w:eastAsia="仿宋_GB2312" w:cs="仿宋_GB2312"/>
          <w:b/>
          <w:bCs/>
          <w:color w:val="000000"/>
          <w:kern w:val="0"/>
          <w:sz w:val="32"/>
          <w:szCs w:val="32"/>
        </w:rPr>
        <w:t>一、专家评分汇总表</w:t>
      </w:r>
    </w:p>
    <w:tbl>
      <w:tblPr>
        <w:tblStyle w:val="9"/>
        <w:tblW w:w="9495"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263"/>
        <w:gridCol w:w="716"/>
        <w:gridCol w:w="954"/>
        <w:gridCol w:w="1029"/>
        <w:gridCol w:w="992"/>
        <w:gridCol w:w="992"/>
        <w:gridCol w:w="992"/>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3558" w:type="dxa"/>
            <w:gridSpan w:val="3"/>
            <w:noWrap w:val="0"/>
            <w:vAlign w:val="center"/>
          </w:tcPr>
          <w:p>
            <w:pPr>
              <w:jc w:val="center"/>
              <w:rPr>
                <w:rFonts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评价指标及分值</w:t>
            </w:r>
          </w:p>
        </w:tc>
        <w:tc>
          <w:tcPr>
            <w:tcW w:w="5937" w:type="dxa"/>
            <w:gridSpan w:val="6"/>
            <w:noWrap w:val="0"/>
            <w:vAlign w:val="center"/>
          </w:tcPr>
          <w:p>
            <w:pPr>
              <w:jc w:val="center"/>
              <w:rPr>
                <w:rFonts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专家评分汇总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842" w:type="dxa"/>
            <w:gridSpan w:val="2"/>
            <w:noWrap w:val="0"/>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评价指标</w:t>
            </w:r>
          </w:p>
        </w:tc>
        <w:tc>
          <w:tcPr>
            <w:tcW w:w="716" w:type="dxa"/>
            <w:noWrap w:val="0"/>
            <w:vAlign w:val="center"/>
          </w:tcPr>
          <w:p>
            <w:pPr>
              <w:widowControl/>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分值</w:t>
            </w:r>
          </w:p>
        </w:tc>
        <w:tc>
          <w:tcPr>
            <w:tcW w:w="954" w:type="dxa"/>
            <w:noWrap w:val="0"/>
            <w:vAlign w:val="center"/>
          </w:tcPr>
          <w:p>
            <w:pPr>
              <w:widowControl/>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专家1</w:t>
            </w:r>
          </w:p>
        </w:tc>
        <w:tc>
          <w:tcPr>
            <w:tcW w:w="1029" w:type="dxa"/>
            <w:noWrap w:val="0"/>
            <w:vAlign w:val="center"/>
          </w:tcPr>
          <w:p>
            <w:pPr>
              <w:widowControl/>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专家2</w:t>
            </w:r>
          </w:p>
        </w:tc>
        <w:tc>
          <w:tcPr>
            <w:tcW w:w="992" w:type="dxa"/>
            <w:noWrap w:val="0"/>
            <w:vAlign w:val="center"/>
          </w:tcPr>
          <w:p>
            <w:pPr>
              <w:widowControl/>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专家3</w:t>
            </w:r>
          </w:p>
        </w:tc>
        <w:tc>
          <w:tcPr>
            <w:tcW w:w="992" w:type="dxa"/>
            <w:noWrap w:val="0"/>
            <w:vAlign w:val="center"/>
          </w:tcPr>
          <w:p>
            <w:pPr>
              <w:widowControl/>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专家4</w:t>
            </w:r>
          </w:p>
        </w:tc>
        <w:tc>
          <w:tcPr>
            <w:tcW w:w="992" w:type="dxa"/>
            <w:noWrap w:val="0"/>
            <w:vAlign w:val="center"/>
          </w:tcPr>
          <w:p>
            <w:pPr>
              <w:widowControl/>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专家5</w:t>
            </w:r>
          </w:p>
        </w:tc>
        <w:tc>
          <w:tcPr>
            <w:tcW w:w="978" w:type="dxa"/>
            <w:noWrap w:val="0"/>
            <w:vAlign w:val="center"/>
          </w:tcPr>
          <w:p>
            <w:pPr>
              <w:widowControl/>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79" w:type="dxa"/>
            <w:vMerge w:val="restar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b/>
                <w:bCs/>
                <w:color w:val="000000"/>
                <w:kern w:val="0"/>
                <w:sz w:val="24"/>
                <w:szCs w:val="24"/>
              </w:rPr>
              <w:t>决策</w:t>
            </w: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项目立项</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4</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3.40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4.00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3.60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4.00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rPr>
                <w:rFonts w:ascii="仿宋_GB2312" w:hAnsi="仿宋_GB2312" w:eastAsia="仿宋_GB2312" w:cs="仿宋_GB2312"/>
                <w:b/>
                <w:sz w:val="24"/>
                <w:szCs w:val="24"/>
              </w:rPr>
            </w:pPr>
            <w:r>
              <w:rPr>
                <w:rFonts w:hint="eastAsia" w:ascii="仿宋_GB2312" w:hAnsi="仿宋_GB2312" w:eastAsia="仿宋_GB2312" w:cs="仿宋_GB2312"/>
                <w:sz w:val="24"/>
                <w:szCs w:val="24"/>
              </w:rPr>
              <w:t>立项依据充分性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2</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1.30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rPr>
                <w:rFonts w:ascii="仿宋_GB2312" w:hAnsi="仿宋_GB2312" w:eastAsia="仿宋_GB2312" w:cs="仿宋_GB2312"/>
                <w:b/>
                <w:sz w:val="24"/>
                <w:szCs w:val="24"/>
              </w:rPr>
            </w:pPr>
            <w:r>
              <w:rPr>
                <w:rFonts w:hint="eastAsia" w:ascii="仿宋_GB2312" w:hAnsi="仿宋_GB2312" w:eastAsia="仿宋_GB2312" w:cs="仿宋_GB2312"/>
                <w:sz w:val="24"/>
                <w:szCs w:val="24"/>
              </w:rPr>
              <w:t>立项程序规范性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2</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1.40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1.20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绩效目标</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3</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2.30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2.10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1.70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2.80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绩效目标合理性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2</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1.50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1.20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绩效指标明确性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1</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0.80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0.60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0.50 </w:t>
            </w:r>
          </w:p>
        </w:tc>
        <w:tc>
          <w:tcPr>
            <w:tcW w:w="978" w:type="dxa"/>
            <w:noWrap w:val="0"/>
            <w:vAlign w:val="center"/>
          </w:tcPr>
          <w:p>
            <w:pPr>
              <w:keepNext w:val="0"/>
              <w:keepLines w:val="0"/>
              <w:widowControl/>
              <w:suppressLineNumbers w:val="0"/>
              <w:jc w:val="center"/>
              <w:textAlignment w:val="center"/>
              <w:rPr>
                <w:rFonts w:hint="default" w:ascii="仿宋_GB2312" w:hAnsi="仿宋_GB2312" w:eastAsia="仿宋_GB2312" w:cs="仿宋_GB2312"/>
                <w:b/>
                <w:sz w:val="24"/>
                <w:szCs w:val="24"/>
                <w:lang w:val="en-US"/>
              </w:rPr>
            </w:pPr>
            <w:r>
              <w:rPr>
                <w:rFonts w:hint="eastAsia" w:ascii="宋体" w:hAnsi="宋体" w:eastAsia="宋体" w:cs="宋体"/>
                <w:i w:val="0"/>
                <w:iCs w:val="0"/>
                <w:color w:val="000000"/>
                <w:kern w:val="0"/>
                <w:sz w:val="22"/>
                <w:szCs w:val="22"/>
                <w:u w:val="none"/>
                <w:lang w:val="en-US" w:eastAsia="zh-CN" w:bidi="ar"/>
              </w:rPr>
              <w:t xml:space="preserve">0.68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资金投入</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3</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2.20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3.00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2.80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预算编制科学性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2</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1.40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1.70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1.58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资金分配合理性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1</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0.80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0.80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978" w:type="dxa"/>
            <w:noWrap w:val="0"/>
            <w:vAlign w:val="center"/>
          </w:tcPr>
          <w:p>
            <w:pPr>
              <w:keepNext w:val="0"/>
              <w:keepLines w:val="0"/>
              <w:widowControl/>
              <w:suppressLineNumbers w:val="0"/>
              <w:jc w:val="center"/>
              <w:textAlignment w:val="center"/>
              <w:rPr>
                <w:rFonts w:hint="default" w:ascii="仿宋_GB2312" w:hAnsi="仿宋_GB2312" w:eastAsia="仿宋_GB2312" w:cs="仿宋_GB2312"/>
                <w:b/>
                <w:sz w:val="24"/>
                <w:szCs w:val="24"/>
                <w:lang w:val="en-US"/>
              </w:rPr>
            </w:pPr>
            <w:r>
              <w:rPr>
                <w:rFonts w:hint="eastAsia" w:ascii="宋体" w:hAnsi="宋体" w:eastAsia="宋体" w:cs="宋体"/>
                <w:i w:val="0"/>
                <w:iCs w:val="0"/>
                <w:color w:val="000000"/>
                <w:kern w:val="0"/>
                <w:sz w:val="22"/>
                <w:szCs w:val="22"/>
                <w:u w:val="none"/>
                <w:lang w:val="en-US" w:eastAsia="zh-CN" w:bidi="ar"/>
              </w:rPr>
              <w:t xml:space="preserve">0.92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579" w:type="dxa"/>
            <w:vMerge w:val="restart"/>
            <w:noWrap w:val="0"/>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过程</w:t>
            </w: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资金管理</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8.52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9.92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8.92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9.82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9.92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资金到位率</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2</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预算执行率</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5</w:t>
            </w:r>
          </w:p>
        </w:tc>
        <w:tc>
          <w:tcPr>
            <w:tcW w:w="95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4.92 </w:t>
            </w:r>
          </w:p>
        </w:tc>
        <w:tc>
          <w:tcPr>
            <w:tcW w:w="1029"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4.92 </w:t>
            </w:r>
          </w:p>
        </w:tc>
        <w:tc>
          <w:tcPr>
            <w:tcW w:w="99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4.92 </w:t>
            </w:r>
          </w:p>
        </w:tc>
        <w:tc>
          <w:tcPr>
            <w:tcW w:w="99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4.92 </w:t>
            </w:r>
          </w:p>
        </w:tc>
        <w:tc>
          <w:tcPr>
            <w:tcW w:w="99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4.92 </w:t>
            </w:r>
          </w:p>
        </w:tc>
        <w:tc>
          <w:tcPr>
            <w:tcW w:w="97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资金使用合规性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3</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1.60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2.90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组织实施</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7.00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6.00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管理制度健全性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5</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制度执行有效性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5</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79" w:type="dxa"/>
            <w:vMerge w:val="restart"/>
            <w:noWrap w:val="0"/>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w:t>
            </w: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产出数量</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实际完成率</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产出质量</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9.30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Cs/>
                <w:color w:val="000000"/>
                <w:kern w:val="0"/>
                <w:sz w:val="24"/>
                <w:szCs w:val="24"/>
              </w:rPr>
              <w:t>质量达标率</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9.30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产出时效</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完成及时性</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产出成本</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8.50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4.00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成本节约率</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579" w:type="dxa"/>
            <w:vMerge w:val="restart"/>
            <w:noWrap w:val="0"/>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效益</w:t>
            </w:r>
          </w:p>
        </w:tc>
        <w:tc>
          <w:tcPr>
            <w:tcW w:w="2263" w:type="dxa"/>
            <w:noWrap w:val="0"/>
            <w:vAlign w:val="center"/>
          </w:tcPr>
          <w:p>
            <w:pPr>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项目效益</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30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24.00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20.00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24.00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24.50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27.00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23.90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hint="eastAsia" w:ascii="仿宋_GB2312" w:hAnsi="仿宋_GB2312" w:eastAsia="仿宋_GB2312" w:cs="仿宋_GB2312"/>
                <w:color w:val="000000"/>
                <w:kern w:val="0"/>
                <w:sz w:val="24"/>
                <w:szCs w:val="24"/>
                <w:lang w:val="en-US" w:eastAsia="zh-CN" w:bidi="ar-SA"/>
              </w:rPr>
            </w:pPr>
            <w:r>
              <w:rPr>
                <w:rFonts w:hint="eastAsia" w:ascii="仿宋_GB2312" w:hAnsi="仿宋_GB2312" w:eastAsia="仿宋_GB2312" w:cs="仿宋_GB2312"/>
                <w:color w:val="000000"/>
                <w:kern w:val="0"/>
                <w:sz w:val="24"/>
                <w:szCs w:val="24"/>
                <w:lang w:val="en-US" w:eastAsia="zh-CN"/>
              </w:rPr>
              <w:t>产生的社会效益</w:t>
            </w:r>
          </w:p>
        </w:tc>
        <w:tc>
          <w:tcPr>
            <w:tcW w:w="716"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bCs/>
                <w:sz w:val="24"/>
                <w:szCs w:val="24"/>
                <w:lang w:eastAsia="zh-CN"/>
              </w:rPr>
            </w:pPr>
            <w:r>
              <w:rPr>
                <w:rFonts w:hint="eastAsia" w:ascii="宋体" w:hAnsi="宋体" w:eastAsia="宋体" w:cs="宋体"/>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7.00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产生的社会效益</w:t>
            </w:r>
          </w:p>
        </w:tc>
        <w:tc>
          <w:tcPr>
            <w:tcW w:w="716"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bCs/>
                <w:sz w:val="24"/>
                <w:szCs w:val="24"/>
                <w:lang w:eastAsia="zh-CN"/>
              </w:rPr>
            </w:pPr>
            <w:r>
              <w:rPr>
                <w:rFonts w:hint="eastAsia" w:ascii="宋体" w:hAnsi="宋体" w:eastAsia="宋体" w:cs="宋体"/>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dxa"/>
            <w:vMerge w:val="continue"/>
            <w:noWrap w:val="0"/>
            <w:vAlign w:val="center"/>
          </w:tcPr>
          <w:p>
            <w:pPr>
              <w:jc w:val="center"/>
              <w:rPr>
                <w:rFonts w:ascii="仿宋_GB2312" w:hAnsi="仿宋_GB2312" w:eastAsia="仿宋_GB2312" w:cs="仿宋_GB2312"/>
                <w:b/>
                <w:sz w:val="24"/>
                <w:szCs w:val="24"/>
              </w:rPr>
            </w:pPr>
          </w:p>
        </w:tc>
        <w:tc>
          <w:tcPr>
            <w:tcW w:w="2263" w:type="dxa"/>
            <w:noWrap w:val="0"/>
            <w:vAlign w:val="center"/>
          </w:tcPr>
          <w:p>
            <w:pPr>
              <w:widowControl/>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服务对象满意度指标</w:t>
            </w:r>
          </w:p>
        </w:tc>
        <w:tc>
          <w:tcPr>
            <w:tcW w:w="716"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954"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5.00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7.00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7.40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42" w:type="dxa"/>
            <w:gridSpan w:val="2"/>
            <w:noWrap w:val="0"/>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合计</w:t>
            </w:r>
          </w:p>
        </w:tc>
        <w:tc>
          <w:tcPr>
            <w:tcW w:w="716"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100</w:t>
            </w:r>
          </w:p>
        </w:tc>
        <w:tc>
          <w:tcPr>
            <w:tcW w:w="954" w:type="dxa"/>
            <w:noWrap w:val="0"/>
            <w:vAlign w:val="center"/>
          </w:tcPr>
          <w:p>
            <w:pPr>
              <w:keepNext w:val="0"/>
              <w:keepLines w:val="0"/>
              <w:widowControl/>
              <w:suppressLineNumbers w:val="0"/>
              <w:jc w:val="center"/>
              <w:textAlignment w:val="center"/>
              <w:rPr>
                <w:rFonts w:hint="default" w:ascii="仿宋_GB2312" w:hAnsi="仿宋_GB2312" w:eastAsia="仿宋_GB2312" w:cs="仿宋_GB2312"/>
                <w:b/>
                <w:sz w:val="24"/>
                <w:szCs w:val="24"/>
                <w:lang w:val="en-US"/>
              </w:rPr>
            </w:pPr>
            <w:r>
              <w:rPr>
                <w:rFonts w:hint="eastAsia" w:ascii="宋体" w:hAnsi="宋体" w:eastAsia="宋体" w:cs="宋体"/>
                <w:b/>
                <w:bCs/>
                <w:i w:val="0"/>
                <w:iCs w:val="0"/>
                <w:color w:val="000000"/>
                <w:kern w:val="0"/>
                <w:sz w:val="22"/>
                <w:szCs w:val="22"/>
                <w:u w:val="none"/>
                <w:lang w:val="en-US" w:eastAsia="zh-CN" w:bidi="ar"/>
              </w:rPr>
              <w:t xml:space="preserve">81.92 </w:t>
            </w:r>
          </w:p>
        </w:tc>
        <w:tc>
          <w:tcPr>
            <w:tcW w:w="1029"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84.02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83.12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89.82 </w:t>
            </w:r>
          </w:p>
        </w:tc>
        <w:tc>
          <w:tcPr>
            <w:tcW w:w="992"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85.42 </w:t>
            </w:r>
          </w:p>
        </w:tc>
        <w:tc>
          <w:tcPr>
            <w:tcW w:w="978" w:type="dxa"/>
            <w:noWrap w:val="0"/>
            <w:vAlign w:val="center"/>
          </w:tcPr>
          <w:p>
            <w:pPr>
              <w:keepNext w:val="0"/>
              <w:keepLines w:val="0"/>
              <w:widowControl/>
              <w:suppressLineNumbers w:val="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84.86 </w:t>
            </w:r>
          </w:p>
        </w:tc>
      </w:tr>
    </w:tbl>
    <w:p>
      <w:pPr>
        <w:jc w:val="left"/>
        <w:rPr>
          <w:rFonts w:hint="eastAsia" w:ascii="仿宋_GB2312" w:hAnsi="仿宋_GB2312" w:eastAsia="仿宋_GB2312" w:cs="仿宋_GB2312"/>
          <w:b/>
          <w:bCs/>
          <w:color w:val="000000"/>
          <w:kern w:val="0"/>
          <w:sz w:val="32"/>
          <w:szCs w:val="32"/>
        </w:rPr>
      </w:pPr>
    </w:p>
    <w:p>
      <w:pPr>
        <w:jc w:val="left"/>
        <w:rPr>
          <w:rFonts w:ascii="黑体" w:hAnsi="黑体" w:eastAsia="黑体" w:cs="黑体"/>
          <w:b/>
          <w:sz w:val="32"/>
        </w:rPr>
      </w:pPr>
      <w:r>
        <w:rPr>
          <w:rFonts w:hint="eastAsia" w:ascii="仿宋_GB2312" w:hAnsi="仿宋_GB2312" w:eastAsia="仿宋_GB2312" w:cs="仿宋_GB2312"/>
          <w:b/>
          <w:bCs/>
          <w:color w:val="000000"/>
          <w:kern w:val="0"/>
          <w:sz w:val="32"/>
          <w:szCs w:val="32"/>
        </w:rPr>
        <w:t>二、专家评价综合意见</w:t>
      </w:r>
    </w:p>
    <w:tbl>
      <w:tblPr>
        <w:tblStyle w:val="9"/>
        <w:tblW w:w="9100" w:type="dxa"/>
        <w:tblInd w:w="-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6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4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评价得分</w:t>
            </w:r>
          </w:p>
        </w:tc>
        <w:tc>
          <w:tcPr>
            <w:tcW w:w="6691" w:type="dxa"/>
            <w:vAlign w:val="center"/>
          </w:tcPr>
          <w:p>
            <w:pPr>
              <w:snapToGrid w:val="0"/>
              <w:ind w:firstLine="0" w:firstLineChars="0"/>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84.86</w:t>
            </w:r>
            <w:r>
              <w:rPr>
                <w:rFonts w:hint="eastAsia" w:ascii="仿宋_GB2312" w:hAnsi="仿宋_GB2312" w:eastAsia="仿宋_GB2312" w:cs="仿宋_GB2312"/>
                <w:b/>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4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绩效级别</w:t>
            </w:r>
          </w:p>
        </w:tc>
        <w:tc>
          <w:tcPr>
            <w:tcW w:w="6691"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优</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90分以上</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良</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80-90分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rPr>
              <w:sym w:font="Wingdings 2" w:char="0052"/>
            </w:r>
          </w:p>
          <w:p>
            <w:pPr>
              <w:jc w:val="left"/>
              <w:rPr>
                <w:rFonts w:ascii="仿宋_GB2312" w:hAnsi="仿宋_GB2312" w:eastAsia="仿宋_GB2312" w:cs="仿宋_GB2312"/>
                <w:b/>
                <w:sz w:val="24"/>
                <w:szCs w:val="24"/>
              </w:rPr>
            </w:pPr>
            <w:r>
              <w:rPr>
                <w:rFonts w:hint="eastAsia" w:ascii="仿宋_GB2312" w:hAnsi="仿宋_GB2312" w:eastAsia="仿宋_GB2312" w:cs="仿宋_GB2312"/>
                <w:sz w:val="24"/>
                <w:szCs w:val="24"/>
              </w:rPr>
              <w:t>中（60-80分）</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差（60分以下）□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9100" w:type="dxa"/>
            <w:gridSpan w:val="2"/>
          </w:tcPr>
          <w:p>
            <w:pPr>
              <w:spacing w:line="500" w:lineRule="exact"/>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问题：</w:t>
            </w:r>
          </w:p>
          <w:p>
            <w:pPr>
              <w:widowControl/>
              <w:spacing w:line="500" w:lineRule="exact"/>
              <w:ind w:firstLine="480" w:firstLineChars="200"/>
              <w:jc w:val="left"/>
              <w:rPr>
                <w:rFonts w:ascii="宋体" w:hAnsi="宋体"/>
                <w:color w:val="000000"/>
                <w:kern w:val="0"/>
                <w:sz w:val="24"/>
              </w:rPr>
            </w:pPr>
            <w:r>
              <w:rPr>
                <w:rFonts w:hint="eastAsia" w:ascii="宋体" w:hAnsi="宋体"/>
                <w:color w:val="000000"/>
                <w:kern w:val="0"/>
                <w:sz w:val="24"/>
              </w:rPr>
              <w:t>一、项目决策</w:t>
            </w:r>
          </w:p>
          <w:p>
            <w:pPr>
              <w:widowControl/>
              <w:spacing w:line="500" w:lineRule="exact"/>
              <w:ind w:firstLine="480" w:firstLineChars="200"/>
              <w:jc w:val="left"/>
              <w:rPr>
                <w:rFonts w:hint="eastAsia" w:ascii="宋体" w:hAnsi="宋体"/>
                <w:color w:val="000000"/>
                <w:kern w:val="0"/>
                <w:sz w:val="24"/>
                <w:highlight w:val="none"/>
              </w:rPr>
            </w:pPr>
            <w:r>
              <w:rPr>
                <w:rFonts w:hint="eastAsia" w:ascii="宋体" w:hAnsi="宋体"/>
                <w:color w:val="000000"/>
                <w:kern w:val="0"/>
                <w:sz w:val="24"/>
              </w:rPr>
              <w:t>1.</w:t>
            </w:r>
            <w:r>
              <w:rPr>
                <w:rFonts w:hint="eastAsia" w:ascii="宋体" w:hAnsi="宋体"/>
                <w:color w:val="000000"/>
                <w:kern w:val="0"/>
                <w:sz w:val="24"/>
                <w:highlight w:val="none"/>
              </w:rPr>
              <w:t>绩效目标设置不合理，项目</w:t>
            </w:r>
            <w:r>
              <w:rPr>
                <w:rFonts w:hint="eastAsia" w:ascii="宋体" w:hAnsi="宋体"/>
                <w:color w:val="000000"/>
                <w:kern w:val="0"/>
                <w:sz w:val="24"/>
                <w:highlight w:val="none"/>
                <w:lang w:val="en-US" w:eastAsia="zh-CN"/>
              </w:rPr>
              <w:t>绩效目标仅体现</w:t>
            </w:r>
            <w:r>
              <w:rPr>
                <w:rFonts w:hint="eastAsia" w:ascii="宋体" w:hAnsi="宋体"/>
                <w:color w:val="000000"/>
                <w:kern w:val="0"/>
                <w:sz w:val="24"/>
                <w:highlight w:val="none"/>
              </w:rPr>
              <w:t>工作</w:t>
            </w:r>
            <w:r>
              <w:rPr>
                <w:rFonts w:hint="eastAsia" w:ascii="宋体" w:hAnsi="宋体"/>
                <w:color w:val="000000"/>
                <w:kern w:val="0"/>
                <w:sz w:val="24"/>
                <w:highlight w:val="none"/>
                <w:lang w:val="en-US" w:eastAsia="zh-CN"/>
              </w:rPr>
              <w:t>成果</w:t>
            </w:r>
            <w:r>
              <w:rPr>
                <w:rFonts w:hint="eastAsia" w:ascii="宋体" w:hAnsi="宋体"/>
                <w:color w:val="000000"/>
                <w:kern w:val="0"/>
                <w:sz w:val="24"/>
                <w:highlight w:val="none"/>
              </w:rPr>
              <w:t>，</w:t>
            </w:r>
            <w:r>
              <w:rPr>
                <w:rFonts w:hint="eastAsia" w:ascii="宋体" w:hAnsi="宋体"/>
                <w:color w:val="000000"/>
                <w:kern w:val="0"/>
                <w:sz w:val="24"/>
                <w:highlight w:val="none"/>
                <w:lang w:val="en-US" w:eastAsia="zh-CN"/>
              </w:rPr>
              <w:t>未能体现项目整体目标达到的预期效果；</w:t>
            </w:r>
            <w:r>
              <w:rPr>
                <w:rFonts w:hint="eastAsia" w:ascii="宋体" w:hAnsi="宋体"/>
                <w:color w:val="000000"/>
                <w:kern w:val="0"/>
                <w:sz w:val="24"/>
                <w:highlight w:val="none"/>
              </w:rPr>
              <w:t>数量指标、质量指标和效益指标未能全部涵盖项目的绩效，量化不够，不可衡量</w:t>
            </w:r>
            <w:r>
              <w:rPr>
                <w:rFonts w:hint="eastAsia" w:ascii="宋体" w:hAnsi="宋体"/>
                <w:color w:val="000000"/>
                <w:kern w:val="0"/>
                <w:sz w:val="24"/>
                <w:highlight w:val="none"/>
                <w:lang w:eastAsia="zh-CN"/>
              </w:rPr>
              <w:t>，</w:t>
            </w:r>
            <w:r>
              <w:rPr>
                <w:rFonts w:hint="eastAsia" w:ascii="宋体" w:hAnsi="宋体"/>
                <w:color w:val="000000"/>
                <w:kern w:val="0"/>
                <w:sz w:val="24"/>
                <w:highlight w:val="none"/>
                <w:lang w:val="en-US" w:eastAsia="zh-CN"/>
              </w:rPr>
              <w:t>如</w:t>
            </w:r>
            <w:r>
              <w:rPr>
                <w:rFonts w:hint="eastAsia" w:ascii="宋体" w:hAnsi="宋体"/>
                <w:color w:val="000000"/>
                <w:kern w:val="0"/>
                <w:sz w:val="24"/>
                <w:highlight w:val="none"/>
              </w:rPr>
              <w:t xml:space="preserve">数据库的工作量不明确；服务对象满意度层次设置不合理。   </w:t>
            </w:r>
          </w:p>
          <w:p>
            <w:pPr>
              <w:widowControl/>
              <w:spacing w:line="500" w:lineRule="exact"/>
              <w:ind w:firstLine="480" w:firstLineChars="200"/>
              <w:jc w:val="left"/>
              <w:rPr>
                <w:rFonts w:ascii="宋体" w:hAnsi="宋体"/>
                <w:color w:val="000000"/>
                <w:kern w:val="0"/>
                <w:sz w:val="24"/>
                <w:highlight w:val="none"/>
              </w:rPr>
            </w:pPr>
            <w:r>
              <w:rPr>
                <w:rFonts w:hint="eastAsia" w:ascii="宋体" w:hAnsi="宋体"/>
                <w:color w:val="000000"/>
                <w:kern w:val="0"/>
                <w:sz w:val="24"/>
                <w:highlight w:val="none"/>
                <w:lang w:val="en-US" w:eastAsia="zh-CN"/>
              </w:rPr>
              <w:t>2.项目决策依据不够充分，项目申报主题为北京市农业资源调查、监测、评价与现代农业产业园农业资源监测体系建设试点试验，其中现代农业产业园农业资源监测体系建设试点试验内容被取消。课题研究类项目较多，与项目相关性不够明确。</w:t>
            </w:r>
            <w:r>
              <w:rPr>
                <w:rFonts w:hint="eastAsia" w:ascii="宋体" w:hAnsi="宋体"/>
                <w:color w:val="000000"/>
                <w:kern w:val="0"/>
                <w:sz w:val="24"/>
                <w:highlight w:val="none"/>
              </w:rPr>
              <w:t xml:space="preserve">                                                                                                                  </w:t>
            </w:r>
          </w:p>
          <w:p>
            <w:pPr>
              <w:widowControl/>
              <w:spacing w:line="500" w:lineRule="exact"/>
              <w:ind w:firstLine="480" w:firstLineChars="200"/>
              <w:jc w:val="left"/>
              <w:rPr>
                <w:rFonts w:ascii="宋体" w:hAnsi="宋体"/>
                <w:color w:val="000000"/>
                <w:kern w:val="0"/>
                <w:sz w:val="24"/>
                <w:highlight w:val="none"/>
              </w:rPr>
            </w:pPr>
            <w:r>
              <w:rPr>
                <w:rFonts w:hint="eastAsia" w:ascii="宋体" w:hAnsi="宋体"/>
                <w:color w:val="000000"/>
                <w:kern w:val="0"/>
                <w:sz w:val="24"/>
                <w:highlight w:val="none"/>
              </w:rPr>
              <w:t>二、项目管理</w:t>
            </w:r>
          </w:p>
          <w:p>
            <w:pPr>
              <w:widowControl/>
              <w:spacing w:line="500" w:lineRule="exact"/>
              <w:ind w:firstLine="480" w:firstLineChars="200"/>
              <w:jc w:val="left"/>
              <w:rPr>
                <w:rFonts w:hint="eastAsia" w:ascii="宋体" w:hAnsi="宋体"/>
                <w:color w:val="000000"/>
                <w:kern w:val="0"/>
                <w:sz w:val="24"/>
                <w:lang w:eastAsia="zh-CN"/>
              </w:rPr>
            </w:pPr>
            <w:r>
              <w:rPr>
                <w:rFonts w:hint="eastAsia" w:ascii="宋体" w:hAnsi="宋体"/>
                <w:color w:val="000000"/>
                <w:kern w:val="0"/>
                <w:sz w:val="24"/>
                <w:highlight w:val="none"/>
              </w:rPr>
              <w:t>1.</w:t>
            </w:r>
            <w:r>
              <w:rPr>
                <w:rFonts w:hint="eastAsia" w:ascii="宋体" w:hAnsi="宋体"/>
                <w:color w:val="000000"/>
                <w:kern w:val="0"/>
                <w:sz w:val="24"/>
              </w:rPr>
              <w:t>该项目实施方案内容不够完整，仅明确了项目内容、项目计划、人员分工等，缺少项目质量监控及验收要求等内容；</w:t>
            </w:r>
            <w:r>
              <w:rPr>
                <w:rFonts w:hint="eastAsia" w:ascii="宋体" w:hAnsi="宋体"/>
                <w:color w:val="000000"/>
                <w:kern w:val="0"/>
                <w:sz w:val="24"/>
                <w:lang w:val="en-US" w:eastAsia="zh-CN"/>
              </w:rPr>
              <w:t>子项目未制定实施方案。</w:t>
            </w:r>
            <w:r>
              <w:rPr>
                <w:rFonts w:hint="eastAsia" w:ascii="宋体" w:hAnsi="宋体"/>
                <w:color w:val="000000"/>
                <w:kern w:val="0"/>
                <w:sz w:val="24"/>
              </w:rPr>
              <w:t>项目实施过程呈现资料不足，</w:t>
            </w:r>
            <w:r>
              <w:rPr>
                <w:rFonts w:hint="eastAsia" w:ascii="宋体" w:hAnsi="宋体"/>
                <w:color w:val="000000"/>
                <w:kern w:val="0"/>
                <w:sz w:val="24"/>
                <w:lang w:val="en-US" w:eastAsia="zh-CN"/>
              </w:rPr>
              <w:t>如</w:t>
            </w:r>
            <w:r>
              <w:rPr>
                <w:rFonts w:hint="eastAsia" w:ascii="宋体" w:hAnsi="宋体"/>
                <w:color w:val="000000"/>
                <w:kern w:val="0"/>
                <w:sz w:val="24"/>
              </w:rPr>
              <w:t>遴选标准、遴选方式、宣传内容等</w:t>
            </w:r>
            <w:r>
              <w:rPr>
                <w:rFonts w:hint="eastAsia" w:ascii="宋体" w:hAnsi="宋体"/>
                <w:color w:val="000000"/>
                <w:kern w:val="0"/>
                <w:sz w:val="24"/>
                <w:lang w:val="en-US" w:eastAsia="zh-CN"/>
              </w:rPr>
              <w:t>资料未</w:t>
            </w:r>
            <w:r>
              <w:rPr>
                <w:rFonts w:hint="eastAsia" w:ascii="宋体" w:hAnsi="宋体"/>
                <w:color w:val="000000"/>
                <w:kern w:val="0"/>
                <w:sz w:val="24"/>
              </w:rPr>
              <w:t>体现</w:t>
            </w:r>
            <w:r>
              <w:rPr>
                <w:rFonts w:hint="eastAsia" w:ascii="宋体" w:hAnsi="宋体"/>
                <w:color w:val="000000"/>
                <w:kern w:val="0"/>
                <w:sz w:val="24"/>
                <w:lang w:eastAsia="zh-CN"/>
              </w:rPr>
              <w:t>。</w:t>
            </w:r>
          </w:p>
          <w:p>
            <w:pPr>
              <w:widowControl/>
              <w:spacing w:line="500" w:lineRule="exact"/>
              <w:ind w:firstLine="480" w:firstLineChars="200"/>
              <w:jc w:val="left"/>
              <w:rPr>
                <w:rFonts w:ascii="宋体" w:hAnsi="宋体"/>
                <w:color w:val="000000"/>
                <w:kern w:val="0"/>
                <w:sz w:val="24"/>
                <w:highlight w:val="none"/>
              </w:rPr>
            </w:pPr>
            <w:r>
              <w:rPr>
                <w:rFonts w:hint="eastAsia" w:ascii="宋体" w:hAnsi="宋体"/>
                <w:color w:val="000000"/>
                <w:kern w:val="0"/>
                <w:sz w:val="24"/>
                <w:highlight w:val="none"/>
              </w:rPr>
              <w:t>2.项</w:t>
            </w:r>
            <w:r>
              <w:rPr>
                <w:rFonts w:hint="eastAsia" w:ascii="宋体" w:hAnsi="宋体" w:eastAsia="宋体" w:cs="宋体"/>
                <w:color w:val="000000"/>
                <w:kern w:val="0"/>
                <w:sz w:val="24"/>
              </w:rPr>
              <w:t>目预算</w:t>
            </w:r>
            <w:r>
              <w:rPr>
                <w:rFonts w:hint="eastAsia" w:ascii="宋体" w:hAnsi="宋体" w:eastAsia="宋体" w:cs="宋体"/>
                <w:color w:val="000000"/>
                <w:kern w:val="0"/>
                <w:sz w:val="24"/>
                <w:lang w:val="en-US" w:eastAsia="zh-CN"/>
              </w:rPr>
              <w:t>未</w:t>
            </w:r>
            <w:r>
              <w:rPr>
                <w:rFonts w:hint="eastAsia" w:ascii="宋体" w:hAnsi="宋体" w:eastAsia="宋体" w:cs="宋体"/>
                <w:color w:val="000000"/>
                <w:kern w:val="0"/>
                <w:sz w:val="24"/>
              </w:rPr>
              <w:t>对应</w:t>
            </w:r>
            <w:r>
              <w:rPr>
                <w:rFonts w:hint="eastAsia" w:ascii="宋体" w:hAnsi="宋体" w:eastAsia="宋体" w:cs="宋体"/>
                <w:color w:val="000000"/>
                <w:kern w:val="0"/>
                <w:sz w:val="24"/>
                <w:lang w:val="en-US" w:eastAsia="zh-CN"/>
              </w:rPr>
              <w:t>子</w:t>
            </w:r>
            <w:r>
              <w:rPr>
                <w:rFonts w:hint="eastAsia" w:ascii="宋体" w:hAnsi="宋体" w:eastAsia="宋体" w:cs="宋体"/>
                <w:color w:val="000000"/>
                <w:kern w:val="0"/>
                <w:sz w:val="24"/>
              </w:rPr>
              <w:t>项目内容进行分解，不符合预算绩效一体化管理要求。项目资金支出与项目实施内容匹配对应较差，部分支出无法判定与项目的关联</w:t>
            </w:r>
            <w:r>
              <w:rPr>
                <w:rFonts w:hint="eastAsia" w:ascii="宋体" w:hAnsi="宋体" w:cs="宋体"/>
                <w:color w:val="000000"/>
                <w:kern w:val="0"/>
                <w:sz w:val="24"/>
                <w:lang w:val="en-US" w:eastAsia="zh-CN"/>
              </w:rPr>
              <w:t>性</w:t>
            </w:r>
            <w:r>
              <w:rPr>
                <w:rFonts w:hint="eastAsia" w:ascii="宋体" w:hAnsi="宋体" w:eastAsia="宋体" w:cs="宋体"/>
                <w:color w:val="000000"/>
                <w:kern w:val="0"/>
                <w:sz w:val="24"/>
              </w:rPr>
              <w:t>，课题研究调研支出没有单独核算，存在资金使用风险。</w:t>
            </w:r>
          </w:p>
          <w:p>
            <w:pPr>
              <w:widowControl/>
              <w:spacing w:line="500" w:lineRule="exact"/>
              <w:ind w:firstLine="480" w:firstLineChars="200"/>
              <w:jc w:val="left"/>
              <w:rPr>
                <w:rFonts w:ascii="宋体" w:hAnsi="宋体"/>
                <w:color w:val="000000"/>
                <w:kern w:val="0"/>
                <w:sz w:val="24"/>
                <w:highlight w:val="none"/>
              </w:rPr>
            </w:pPr>
            <w:r>
              <w:rPr>
                <w:rFonts w:hint="eastAsia" w:ascii="宋体" w:hAnsi="宋体"/>
                <w:color w:val="000000"/>
                <w:kern w:val="0"/>
                <w:sz w:val="24"/>
                <w:highlight w:val="none"/>
              </w:rPr>
              <w:t>三、项目绩效</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olor w:val="000000"/>
                <w:kern w:val="0"/>
                <w:sz w:val="24"/>
              </w:rPr>
            </w:pPr>
            <w:r>
              <w:rPr>
                <w:rFonts w:hint="eastAsia" w:ascii="宋体" w:hAnsi="宋体"/>
                <w:color w:val="000000"/>
                <w:kern w:val="0"/>
                <w:sz w:val="24"/>
                <w:highlight w:val="none"/>
              </w:rPr>
              <w:t>1</w:t>
            </w:r>
            <w:r>
              <w:rPr>
                <w:rFonts w:hint="eastAsia" w:ascii="宋体" w:hAnsi="宋体"/>
                <w:color w:val="000000"/>
                <w:kern w:val="0"/>
                <w:sz w:val="24"/>
                <w:highlight w:val="none"/>
                <w:lang w:eastAsia="zh-CN"/>
              </w:rPr>
              <w:t>.</w:t>
            </w:r>
            <w:r>
              <w:rPr>
                <w:rFonts w:hint="eastAsia" w:ascii="宋体" w:hAnsi="宋体"/>
                <w:color w:val="000000"/>
                <w:kern w:val="0"/>
                <w:sz w:val="24"/>
                <w:lang w:val="en-US" w:eastAsia="zh-CN"/>
              </w:rPr>
              <w:t>项目绩效呈现和项目实施内容的关联对应不够清晰明确，课题研究类成果反映不充分、与项目关联度不高。项目成果利用缺少归集分析和客观数据资料支撑。直接或间接受益对象、服务单位的满意度调查不广泛，代表性不足</w:t>
            </w:r>
            <w:r>
              <w:rPr>
                <w:rFonts w:hint="eastAsia" w:ascii="宋体" w:hAnsi="宋体"/>
                <w:color w:val="000000"/>
                <w:kern w:val="0"/>
                <w:sz w:val="24"/>
              </w:rPr>
              <w:t xml:space="preserve">。 </w:t>
            </w:r>
          </w:p>
          <w:p>
            <w:pPr>
              <w:widowControl/>
              <w:spacing w:line="500" w:lineRule="exact"/>
              <w:ind w:firstLine="480" w:firstLineChars="200"/>
              <w:jc w:val="left"/>
              <w:rPr>
                <w:rFonts w:hint="default" w:ascii="仿宋_GB2312" w:hAnsi="仿宋_GB2312" w:eastAsia="仿宋_GB2312" w:cs="仿宋_GB2312"/>
                <w:b/>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2" w:hRule="atLeast"/>
        </w:trPr>
        <w:tc>
          <w:tcPr>
            <w:tcW w:w="9100" w:type="dxa"/>
            <w:gridSpan w:val="2"/>
          </w:tcPr>
          <w:p>
            <w:pPr>
              <w:spacing w:line="500" w:lineRule="exact"/>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建议：</w:t>
            </w:r>
          </w:p>
          <w:p>
            <w:pPr>
              <w:spacing w:line="500" w:lineRule="exact"/>
              <w:ind w:firstLine="480" w:firstLineChars="200"/>
              <w:jc w:val="left"/>
              <w:rPr>
                <w:rFonts w:ascii="宋体" w:hAnsi="宋体"/>
                <w:color w:val="000000"/>
                <w:kern w:val="0"/>
                <w:sz w:val="24"/>
                <w:highlight w:val="none"/>
              </w:rPr>
            </w:pPr>
            <w:r>
              <w:rPr>
                <w:rFonts w:hint="eastAsia" w:ascii="宋体" w:hAnsi="宋体"/>
                <w:color w:val="000000"/>
                <w:kern w:val="0"/>
                <w:sz w:val="24"/>
              </w:rPr>
              <w:t>1.</w:t>
            </w:r>
            <w:r>
              <w:rPr>
                <w:rFonts w:hint="eastAsia" w:ascii="宋体" w:hAnsi="宋体"/>
                <w:color w:val="000000"/>
                <w:kern w:val="0"/>
                <w:sz w:val="24"/>
                <w:highlight w:val="none"/>
                <w:lang w:val="en-US" w:eastAsia="zh-CN"/>
              </w:rPr>
              <w:t>充分结合项目工作内容，高度总结概括项目预期绩效目标，确保绩效目标的合理性；设置产出指标和效益指标应全面、细化，明确各项指标衡量标准，做到可衡量、可考核</w:t>
            </w:r>
            <w:r>
              <w:rPr>
                <w:rFonts w:hint="eastAsia" w:ascii="宋体" w:hAnsi="宋体"/>
                <w:color w:val="000000"/>
                <w:kern w:val="0"/>
                <w:sz w:val="24"/>
                <w:highlight w:val="none"/>
              </w:rPr>
              <w:t>。</w:t>
            </w:r>
          </w:p>
          <w:p>
            <w:pPr>
              <w:widowControl/>
              <w:spacing w:line="500" w:lineRule="exact"/>
              <w:ind w:firstLine="480" w:firstLineChars="200"/>
              <w:jc w:val="left"/>
              <w:rPr>
                <w:rFonts w:hint="eastAsia" w:ascii="宋体" w:hAnsi="宋体"/>
                <w:kern w:val="0"/>
                <w:sz w:val="24"/>
                <w:highlight w:val="none"/>
              </w:rPr>
            </w:pPr>
            <w:r>
              <w:rPr>
                <w:rFonts w:hint="eastAsia" w:ascii="宋体" w:hAnsi="宋体"/>
                <w:color w:val="000000"/>
                <w:kern w:val="0"/>
                <w:sz w:val="24"/>
                <w:highlight w:val="none"/>
              </w:rPr>
              <w:t>2.</w:t>
            </w:r>
            <w:r>
              <w:rPr>
                <w:rFonts w:hint="eastAsia" w:ascii="宋体" w:hAnsi="宋体"/>
                <w:color w:val="000000"/>
                <w:kern w:val="0"/>
                <w:sz w:val="24"/>
                <w:highlight w:val="none"/>
                <w:lang w:val="en-US" w:eastAsia="zh-CN"/>
              </w:rPr>
              <w:t>规范项目过程管理，完善项目实施方案，明确项目组织实施过程、质量监控及验收程序等内容。建议及时修订完善业务管理制度，提高制度实用性和完整性。规范遴选采购工作程序，呈现采购过程，保证采购结果有效；项目完成后按规定结项验收并留存相关文件。</w:t>
            </w:r>
            <w:r>
              <w:rPr>
                <w:rFonts w:hint="eastAsia" w:ascii="宋体" w:hAnsi="宋体"/>
                <w:color w:val="000000"/>
                <w:kern w:val="0"/>
                <w:sz w:val="24"/>
                <w:highlight w:val="none"/>
              </w:rPr>
              <w:br w:type="textWrapping"/>
            </w:r>
            <w:r>
              <w:rPr>
                <w:rFonts w:hint="eastAsia" w:ascii="宋体" w:hAnsi="宋体"/>
                <w:color w:val="000000"/>
                <w:kern w:val="0"/>
                <w:sz w:val="24"/>
                <w:highlight w:val="none"/>
                <w:lang w:val="en-US" w:eastAsia="zh-CN"/>
              </w:rPr>
              <w:t xml:space="preserve">    3.规范项目过程管理，完善项目实施方案，明确项目组织实施过程、质量监控及验收程序等内容。建议及时修订完善业务管理制度，提高制度实用性和完整性。规范遴选采购工作程序，呈现采购过程，保证采购结果有效；项目完成后按规定结项验收并留存相关文件。</w:t>
            </w:r>
          </w:p>
          <w:p>
            <w:pPr>
              <w:spacing w:line="500" w:lineRule="exact"/>
              <w:ind w:firstLine="480" w:firstLineChars="200"/>
              <w:jc w:val="left"/>
              <w:rPr>
                <w:rFonts w:hint="eastAsia" w:ascii="宋体" w:hAnsi="宋体"/>
                <w:color w:val="000000"/>
                <w:kern w:val="0"/>
                <w:sz w:val="24"/>
                <w:highlight w:val="none"/>
                <w:lang w:val="en-US" w:eastAsia="zh-CN"/>
              </w:rPr>
            </w:pPr>
            <w:r>
              <w:rPr>
                <w:rFonts w:hint="eastAsia" w:ascii="宋体" w:hAnsi="宋体"/>
                <w:kern w:val="0"/>
                <w:sz w:val="24"/>
                <w:highlight w:val="none"/>
                <w:lang w:val="en-US" w:eastAsia="zh-CN"/>
              </w:rPr>
              <w:t>4.</w:t>
            </w:r>
            <w:r>
              <w:rPr>
                <w:rFonts w:hint="eastAsia" w:ascii="宋体" w:hAnsi="宋体"/>
                <w:color w:val="000000"/>
                <w:kern w:val="0"/>
                <w:sz w:val="24"/>
                <w:highlight w:val="none"/>
                <w:lang w:val="en-US" w:eastAsia="zh-CN"/>
              </w:rPr>
              <w:t>充分挖掘和收集项目产生的社会效益和调研考察结果的转化利用情况，使项目绩效成果得到有效支撑。全面开展项目服务对象满意度调查分析，多维度体现服务对象满意度调查结果，用客观数据呈现项目效果。</w:t>
            </w:r>
          </w:p>
          <w:p>
            <w:pPr>
              <w:spacing w:line="500" w:lineRule="exact"/>
              <w:ind w:firstLine="480" w:firstLineChars="200"/>
              <w:jc w:val="left"/>
              <w:rPr>
                <w:rFonts w:hint="eastAsia" w:ascii="宋体" w:hAnsi="宋体"/>
                <w:color w:val="000000"/>
                <w:kern w:val="0"/>
                <w:sz w:val="24"/>
                <w:highlight w:val="none"/>
                <w:lang w:val="en-US" w:eastAsia="zh-CN"/>
              </w:rPr>
            </w:pPr>
            <w:r>
              <w:rPr>
                <w:rFonts w:hint="eastAsia" w:ascii="宋体" w:hAnsi="宋体"/>
                <w:kern w:val="0"/>
                <w:sz w:val="24"/>
                <w:lang w:val="en-US" w:eastAsia="zh-CN"/>
              </w:rPr>
              <w:t>5</w:t>
            </w:r>
            <w:r>
              <w:rPr>
                <w:rFonts w:hint="eastAsia" w:ascii="宋体" w:hAnsi="宋体"/>
                <w:kern w:val="0"/>
                <w:sz w:val="24"/>
              </w:rPr>
              <w:t>.</w:t>
            </w:r>
            <w:r>
              <w:rPr>
                <w:rFonts w:hint="eastAsia" w:ascii="宋体" w:hAnsi="宋体"/>
                <w:kern w:val="0"/>
                <w:sz w:val="24"/>
                <w:lang w:val="en-US" w:eastAsia="zh-CN"/>
              </w:rPr>
              <w:t>增强</w:t>
            </w:r>
            <w:r>
              <w:rPr>
                <w:rFonts w:hint="eastAsia" w:ascii="宋体" w:hAnsi="宋体"/>
                <w:kern w:val="0"/>
                <w:sz w:val="24"/>
              </w:rPr>
              <w:t>绩效意识，科学、量化地进行项目绩效目标的设置，实现涵盖项目的研究内容，可追溯和可考量。重视项目绩效管理，规范编制绩效报告，注重绩效成果的归集凝练，用客观数据充分体现“花钱必有效”“无效必问责”。</w:t>
            </w:r>
          </w:p>
          <w:p>
            <w:pPr>
              <w:spacing w:line="500" w:lineRule="exact"/>
              <w:ind w:firstLine="480" w:firstLineChars="200"/>
              <w:jc w:val="left"/>
              <w:rPr>
                <w:rFonts w:hint="eastAsia" w:ascii="宋体" w:hAnsi="宋体"/>
                <w:color w:val="000000"/>
                <w:kern w:val="0"/>
                <w:sz w:val="24"/>
                <w:highlight w:val="none"/>
                <w:lang w:val="en-US" w:eastAsia="zh-CN"/>
              </w:rPr>
            </w:pPr>
          </w:p>
          <w:p>
            <w:pPr>
              <w:spacing w:before="156" w:beforeLines="50"/>
              <w:ind w:right="2049" w:rightChars="976"/>
              <w:jc w:val="both"/>
              <w:rPr>
                <w:rFonts w:ascii="仿宋_GB2312" w:hAnsi="仿宋_GB2312" w:eastAsia="仿宋_GB2312" w:cs="仿宋_GB2312"/>
                <w:sz w:val="24"/>
                <w:szCs w:val="24"/>
              </w:rPr>
            </w:pPr>
          </w:p>
          <w:p>
            <w:pPr>
              <w:spacing w:before="156" w:beforeLines="50"/>
              <w:ind w:right="2049" w:rightChars="976"/>
              <w:jc w:val="right"/>
              <w:rPr>
                <w:rFonts w:ascii="仿宋_GB2312" w:hAnsi="仿宋_GB2312" w:eastAsia="仿宋_GB2312" w:cs="仿宋_GB2312"/>
                <w:sz w:val="24"/>
                <w:szCs w:val="24"/>
              </w:rPr>
            </w:pPr>
          </w:p>
          <w:p>
            <w:pPr>
              <w:spacing w:before="156" w:beforeLines="50"/>
              <w:ind w:right="2049" w:rightChars="976"/>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专家组组长：</w:t>
            </w:r>
            <w:r>
              <w:rPr>
                <w:rFonts w:hint="eastAsia" w:ascii="仿宋_GB2312" w:hAnsi="宋体" w:eastAsia="仿宋_GB2312"/>
                <w:bCs/>
                <w:kern w:val="0"/>
                <w:sz w:val="32"/>
                <w:szCs w:val="28"/>
                <w:lang w:eastAsia="zh-CN"/>
              </w:rPr>
              <w:drawing>
                <wp:anchor distT="0" distB="0" distL="114300" distR="114300" simplePos="0" relativeHeight="251661312" behindDoc="0" locked="0" layoutInCell="1" allowOverlap="1">
                  <wp:simplePos x="0" y="0"/>
                  <wp:positionH relativeFrom="column">
                    <wp:posOffset>3914140</wp:posOffset>
                  </wp:positionH>
                  <wp:positionV relativeFrom="paragraph">
                    <wp:posOffset>-255270</wp:posOffset>
                  </wp:positionV>
                  <wp:extent cx="1031875" cy="687705"/>
                  <wp:effectExtent l="0" t="0" r="4445" b="13335"/>
                  <wp:wrapSquare wrapText="bothSides"/>
                  <wp:docPr id="3" name="图片 2" descr="18486df608bc81c4567270b4ffbc55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descr="18486df608bc81c4567270b4ffbc553"/>
                          <pic:cNvPicPr>
                            <a:picLocks noChangeAspect="true"/>
                          </pic:cNvPicPr>
                        </pic:nvPicPr>
                        <pic:blipFill>
                          <a:blip r:embed="rId10"/>
                          <a:stretch>
                            <a:fillRect/>
                          </a:stretch>
                        </pic:blipFill>
                        <pic:spPr>
                          <a:xfrm>
                            <a:off x="0" y="0"/>
                            <a:ext cx="1031875" cy="687705"/>
                          </a:xfrm>
                          <a:prstGeom prst="rect">
                            <a:avLst/>
                          </a:prstGeom>
                          <a:noFill/>
                          <a:ln>
                            <a:noFill/>
                          </a:ln>
                        </pic:spPr>
                      </pic:pic>
                    </a:graphicData>
                  </a:graphic>
                </wp:anchor>
              </w:drawing>
            </w:r>
          </w:p>
          <w:p>
            <w:pPr>
              <w:spacing w:before="156" w:beforeLines="50"/>
              <w:ind w:right="2049" w:rightChars="976" w:firstLine="240" w:firstLineChars="100"/>
              <w:jc w:val="right"/>
              <w:rPr>
                <w:rFonts w:ascii="仿宋_GB2312" w:hAnsi="仿宋_GB2312" w:eastAsia="仿宋_GB2312" w:cs="仿宋_GB2312"/>
                <w:sz w:val="24"/>
                <w:szCs w:val="24"/>
              </w:rPr>
            </w:pPr>
          </w:p>
          <w:p>
            <w:pPr>
              <w:jc w:val="center"/>
              <w:rPr>
                <w:rFonts w:ascii="宋体" w:hAnsi="宋体"/>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2023</w:t>
            </w:r>
            <w:r>
              <w:rPr>
                <w:rFonts w:hint="eastAsia" w:ascii="仿宋_GB2312" w:hAnsi="仿宋_GB2312" w:eastAsia="仿宋_GB2312" w:cs="仿宋_GB2312"/>
                <w:sz w:val="24"/>
                <w:szCs w:val="24"/>
              </w:rPr>
              <w:t xml:space="preserve">年   </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 xml:space="preserve">月  </w:t>
            </w:r>
            <w:r>
              <w:rPr>
                <w:rFonts w:hint="eastAsia" w:ascii="仿宋_GB2312" w:hAnsi="仿宋_GB2312" w:eastAsia="仿宋_GB2312" w:cs="仿宋_GB2312"/>
                <w:sz w:val="24"/>
                <w:szCs w:val="24"/>
                <w:lang w:val="en-US" w:eastAsia="zh-CN"/>
              </w:rPr>
              <w:t>15</w:t>
            </w:r>
            <w:r>
              <w:rPr>
                <w:rFonts w:hint="eastAsia" w:ascii="仿宋_GB2312" w:hAnsi="仿宋_GB2312" w:eastAsia="仿宋_GB2312" w:cs="仿宋_GB2312"/>
                <w:sz w:val="24"/>
                <w:szCs w:val="24"/>
              </w:rPr>
              <w:t>日</w:t>
            </w:r>
          </w:p>
        </w:tc>
      </w:tr>
    </w:tbl>
    <w:p>
      <w:pPr>
        <w:pStyle w:val="2"/>
        <w:rPr>
          <w:rFonts w:hint="eastAsia"/>
          <w:lang w:val="en-US" w:eastAsia="zh-CN"/>
        </w:rPr>
        <w:sectPr>
          <w:pgSz w:w="11906" w:h="16838"/>
          <w:pgMar w:top="2098" w:right="1474" w:bottom="1985" w:left="1588" w:header="851" w:footer="992" w:gutter="0"/>
          <w:cols w:space="720" w:num="1"/>
          <w:docGrid w:type="linesAndChars" w:linePitch="312" w:charSpace="0"/>
        </w:sectPr>
      </w:pPr>
    </w:p>
    <w:p>
      <w:pPr>
        <w:spacing w:line="480" w:lineRule="auto"/>
        <w:jc w:val="left"/>
        <w:rPr>
          <w:rFonts w:hint="eastAsia" w:ascii="黑体" w:hAnsi="黑体" w:eastAsia="黑体"/>
          <w:bCs/>
          <w:kern w:val="0"/>
          <w:sz w:val="32"/>
          <w:szCs w:val="28"/>
          <w:lang w:val="en-US" w:eastAsia="zh-CN"/>
        </w:rPr>
      </w:pPr>
      <w:r>
        <w:rPr>
          <w:rFonts w:ascii="黑体" w:hAnsi="黑体" w:eastAsia="黑体"/>
          <w:bCs/>
          <w:kern w:val="0"/>
          <w:sz w:val="32"/>
          <w:szCs w:val="28"/>
        </w:rPr>
        <w:t>附</w:t>
      </w:r>
      <w:r>
        <w:rPr>
          <w:rFonts w:hint="eastAsia" w:ascii="黑体" w:hAnsi="黑体" w:eastAsia="黑体"/>
          <w:bCs/>
          <w:kern w:val="0"/>
          <w:sz w:val="32"/>
          <w:szCs w:val="28"/>
        </w:rPr>
        <w:t>件</w:t>
      </w:r>
      <w:r>
        <w:rPr>
          <w:rFonts w:hint="eastAsia" w:ascii="黑体" w:hAnsi="黑体" w:eastAsia="黑体"/>
          <w:bCs/>
          <w:kern w:val="0"/>
          <w:sz w:val="32"/>
          <w:szCs w:val="28"/>
          <w:lang w:val="en-US" w:eastAsia="zh-CN"/>
        </w:rPr>
        <w:t>4</w:t>
      </w:r>
    </w:p>
    <w:p>
      <w:pPr>
        <w:spacing w:after="312" w:afterLines="100" w:line="560" w:lineRule="exact"/>
        <w:jc w:val="center"/>
        <w:rPr>
          <w:rFonts w:hint="eastAsia"/>
        </w:rPr>
      </w:pPr>
      <w:bookmarkStart w:id="50" w:name="_Toc515867883"/>
      <w:r>
        <w:rPr>
          <w:rFonts w:hint="eastAsia" w:ascii="方正小标宋简体" w:hAnsi="仿宋_GB2312" w:eastAsia="方正小标宋简体" w:cs="仿宋_GB2312"/>
          <w:sz w:val="44"/>
          <w:szCs w:val="44"/>
        </w:rPr>
        <w:t>项目支出指标体系及评分情况表</w:t>
      </w:r>
      <w:bookmarkEnd w:id="50"/>
    </w:p>
    <w:tbl>
      <w:tblPr>
        <w:tblStyle w:val="8"/>
        <w:tblW w:w="9480"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428"/>
        <w:gridCol w:w="2361"/>
        <w:gridCol w:w="761"/>
        <w:gridCol w:w="810"/>
        <w:gridCol w:w="2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blHeader/>
        </w:trPr>
        <w:tc>
          <w:tcPr>
            <w:tcW w:w="1227" w:type="dxa"/>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一级指标</w:t>
            </w:r>
          </w:p>
        </w:tc>
        <w:tc>
          <w:tcPr>
            <w:tcW w:w="1428" w:type="dxa"/>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二级指标</w:t>
            </w:r>
          </w:p>
        </w:tc>
        <w:tc>
          <w:tcPr>
            <w:tcW w:w="2361" w:type="dxa"/>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三级指标</w:t>
            </w:r>
          </w:p>
        </w:tc>
        <w:tc>
          <w:tcPr>
            <w:tcW w:w="761" w:type="dxa"/>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分值</w:t>
            </w:r>
          </w:p>
        </w:tc>
        <w:tc>
          <w:tcPr>
            <w:tcW w:w="810" w:type="dxa"/>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得分</w:t>
            </w:r>
          </w:p>
        </w:tc>
        <w:tc>
          <w:tcPr>
            <w:tcW w:w="2893" w:type="dxa"/>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扣分理由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restart"/>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决策</w:t>
            </w:r>
          </w:p>
          <w:p>
            <w:pPr>
              <w:widowControl/>
              <w:jc w:val="center"/>
              <w:rPr>
                <w:rFonts w:ascii="宋体" w:hAnsi="宋体" w:cs="宋体"/>
                <w:color w:val="000000"/>
                <w:kern w:val="0"/>
                <w:sz w:val="22"/>
              </w:rPr>
            </w:pPr>
            <w:r>
              <w:rPr>
                <w:rFonts w:hint="eastAsia" w:ascii="宋体" w:hAnsi="宋体" w:cs="宋体"/>
                <w:color w:val="000000"/>
                <w:kern w:val="0"/>
                <w:sz w:val="22"/>
              </w:rPr>
              <w:t>（1</w:t>
            </w:r>
            <w:r>
              <w:rPr>
                <w:rFonts w:ascii="宋体" w:hAnsi="宋体" w:cs="宋体"/>
                <w:color w:val="000000"/>
                <w:kern w:val="0"/>
                <w:sz w:val="22"/>
              </w:rPr>
              <w:t>0</w:t>
            </w:r>
            <w:r>
              <w:rPr>
                <w:rFonts w:hint="eastAsia" w:ascii="宋体" w:hAnsi="宋体" w:cs="宋体"/>
                <w:color w:val="000000"/>
                <w:kern w:val="0"/>
                <w:sz w:val="22"/>
              </w:rPr>
              <w:t>分）</w:t>
            </w:r>
          </w:p>
        </w:tc>
        <w:tc>
          <w:tcPr>
            <w:tcW w:w="1428" w:type="dxa"/>
            <w:vMerge w:val="restart"/>
            <w:shd w:val="clear" w:color="000000" w:fill="FFFFFF"/>
            <w:noWrap w:val="0"/>
            <w:vAlign w:val="center"/>
          </w:tcPr>
          <w:p>
            <w:pPr>
              <w:rPr>
                <w:rFonts w:ascii="宋体" w:hAnsi="宋体" w:cs="宋体"/>
                <w:color w:val="000000"/>
                <w:kern w:val="0"/>
                <w:sz w:val="22"/>
              </w:rPr>
            </w:pPr>
            <w:r>
              <w:rPr>
                <w:rFonts w:hint="eastAsia" w:ascii="宋体" w:hAnsi="宋体"/>
                <w:sz w:val="22"/>
              </w:rPr>
              <w:t>项目立项</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立项依据充分性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1.82 </w:t>
            </w:r>
          </w:p>
        </w:tc>
        <w:tc>
          <w:tcPr>
            <w:tcW w:w="2893" w:type="dxa"/>
            <w:shd w:val="clear" w:color="000000" w:fill="FFFFFF"/>
            <w:noWrap w:val="0"/>
            <w:vAlign w:val="center"/>
          </w:tcPr>
          <w:p>
            <w:pPr>
              <w:widowControl/>
              <w:jc w:val="both"/>
              <w:rPr>
                <w:rFonts w:hint="default" w:ascii="宋体" w:hAnsi="宋体" w:eastAsia="宋体" w:cs="宋体"/>
                <w:color w:val="000000"/>
                <w:kern w:val="0"/>
                <w:sz w:val="22"/>
                <w:highlight w:val="yellow"/>
                <w:lang w:val="en-US" w:eastAsia="zh-CN"/>
              </w:rPr>
            </w:pPr>
            <w:r>
              <w:rPr>
                <w:rFonts w:hint="eastAsia" w:ascii="宋体" w:hAnsi="宋体" w:cs="宋体"/>
                <w:color w:val="000000"/>
                <w:kern w:val="0"/>
                <w:sz w:val="22"/>
                <w:highlight w:val="none"/>
                <w:lang w:val="en-US" w:eastAsia="zh-CN"/>
              </w:rPr>
              <w:t>决策依据基本充分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auto" w:fill="auto"/>
            <w:noWrap w:val="0"/>
            <w:vAlign w:val="center"/>
          </w:tcPr>
          <w:p>
            <w:pPr>
              <w:rPr>
                <w:rFonts w:ascii="宋体" w:hAnsi="宋体" w:cs="宋体"/>
                <w:color w:val="000000"/>
                <w:kern w:val="0"/>
                <w:sz w:val="22"/>
              </w:rPr>
            </w:pP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立项程序规范性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1.68 </w:t>
            </w:r>
          </w:p>
        </w:tc>
        <w:tc>
          <w:tcPr>
            <w:tcW w:w="2893" w:type="dxa"/>
            <w:shd w:val="clear" w:color="000000" w:fill="FFFFFF"/>
            <w:noWrap w:val="0"/>
            <w:vAlign w:val="center"/>
          </w:tcPr>
          <w:p>
            <w:pPr>
              <w:widowControl/>
              <w:jc w:val="left"/>
              <w:rPr>
                <w:rFonts w:hint="eastAsia" w:ascii="宋体" w:hAnsi="宋体"/>
                <w:color w:val="000000"/>
                <w:sz w:val="22"/>
              </w:rPr>
            </w:pPr>
            <w:r>
              <w:rPr>
                <w:rFonts w:hint="eastAsia" w:ascii="宋体" w:hAnsi="宋体"/>
                <w:color w:val="000000"/>
                <w:sz w:val="22"/>
                <w:lang w:val="en-US" w:eastAsia="zh-CN"/>
              </w:rPr>
              <w:t>程序需要进一步规范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restart"/>
            <w:shd w:val="clear" w:color="000000" w:fill="FFFFFF"/>
            <w:noWrap w:val="0"/>
            <w:vAlign w:val="center"/>
          </w:tcPr>
          <w:p>
            <w:pPr>
              <w:rPr>
                <w:rFonts w:ascii="宋体" w:hAnsi="宋体" w:cs="宋体"/>
                <w:color w:val="000000"/>
                <w:kern w:val="0"/>
                <w:sz w:val="22"/>
              </w:rPr>
            </w:pPr>
            <w:r>
              <w:rPr>
                <w:rFonts w:hint="eastAsia" w:ascii="宋体" w:hAnsi="宋体"/>
                <w:sz w:val="22"/>
              </w:rPr>
              <w:t>绩效目标</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绩效目标合理性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1.60 </w:t>
            </w:r>
          </w:p>
        </w:tc>
        <w:tc>
          <w:tcPr>
            <w:tcW w:w="2893" w:type="dxa"/>
            <w:shd w:val="clear" w:color="000000" w:fill="FFFFFF"/>
            <w:noWrap w:val="0"/>
            <w:vAlign w:val="center"/>
          </w:tcPr>
          <w:p>
            <w:pPr>
              <w:widowControl/>
              <w:jc w:val="left"/>
              <w:rPr>
                <w:rFonts w:hint="default" w:ascii="宋体" w:hAnsi="宋体"/>
                <w:color w:val="000000"/>
                <w:sz w:val="22"/>
                <w:lang w:val="en-US" w:eastAsia="zh-CN"/>
              </w:rPr>
            </w:pPr>
            <w:r>
              <w:rPr>
                <w:rFonts w:hint="eastAsia" w:ascii="宋体" w:hAnsi="宋体"/>
                <w:color w:val="000000"/>
                <w:sz w:val="22"/>
              </w:rPr>
              <w:t>绩效目标</w:t>
            </w:r>
            <w:r>
              <w:rPr>
                <w:rFonts w:hint="eastAsia" w:ascii="宋体" w:hAnsi="宋体"/>
                <w:color w:val="000000"/>
                <w:sz w:val="22"/>
                <w:lang w:val="en-US" w:eastAsia="zh-CN"/>
              </w:rPr>
              <w:t>设置不够全面和细化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auto" w:fill="auto"/>
            <w:noWrap w:val="0"/>
            <w:vAlign w:val="center"/>
          </w:tcPr>
          <w:p>
            <w:pPr>
              <w:rPr>
                <w:rFonts w:ascii="宋体" w:hAnsi="宋体" w:cs="宋体"/>
                <w:color w:val="000000"/>
                <w:kern w:val="0"/>
                <w:sz w:val="22"/>
              </w:rPr>
            </w:pP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绩效指标明确性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1 </w:t>
            </w:r>
          </w:p>
        </w:tc>
        <w:tc>
          <w:tcPr>
            <w:tcW w:w="810" w:type="dxa"/>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0.68 </w:t>
            </w:r>
          </w:p>
        </w:tc>
        <w:tc>
          <w:tcPr>
            <w:tcW w:w="2893" w:type="dxa"/>
            <w:shd w:val="clear" w:color="000000" w:fill="FFFFFF"/>
            <w:noWrap w:val="0"/>
            <w:vAlign w:val="center"/>
          </w:tcPr>
          <w:p>
            <w:pPr>
              <w:widowControl/>
              <w:jc w:val="left"/>
              <w:rPr>
                <w:rFonts w:hint="default" w:ascii="宋体" w:hAnsi="宋体" w:eastAsia="宋体" w:cs="宋体"/>
                <w:color w:val="000000"/>
                <w:kern w:val="0"/>
                <w:sz w:val="22"/>
                <w:lang w:val="en-US" w:eastAsia="zh-CN"/>
              </w:rPr>
            </w:pPr>
            <w:r>
              <w:rPr>
                <w:rFonts w:hint="eastAsia" w:ascii="宋体" w:hAnsi="宋体"/>
                <w:color w:val="000000"/>
                <w:sz w:val="22"/>
                <w:highlight w:val="none"/>
              </w:rPr>
              <w:t>指标不细化，效益指标过于笼统；</w:t>
            </w:r>
            <w:r>
              <w:rPr>
                <w:rFonts w:hint="eastAsia" w:ascii="宋体" w:hAnsi="宋体"/>
                <w:color w:val="000000"/>
                <w:sz w:val="22"/>
                <w:highlight w:val="none"/>
                <w:lang w:val="en-US" w:eastAsia="zh-CN"/>
              </w:rPr>
              <w:t>未体现预计达到的绩效目标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restart"/>
            <w:shd w:val="clear" w:color="000000" w:fill="FFFFFF"/>
            <w:noWrap w:val="0"/>
            <w:vAlign w:val="center"/>
          </w:tcPr>
          <w:p>
            <w:pPr>
              <w:rPr>
                <w:rFonts w:ascii="宋体" w:hAnsi="宋体" w:cs="宋体"/>
                <w:color w:val="000000"/>
                <w:kern w:val="0"/>
                <w:sz w:val="22"/>
              </w:rPr>
            </w:pPr>
            <w:r>
              <w:rPr>
                <w:rFonts w:hint="eastAsia" w:ascii="宋体" w:hAnsi="宋体"/>
                <w:sz w:val="22"/>
              </w:rPr>
              <w:t>资金投入</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预算编制科学性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1.58 </w:t>
            </w:r>
          </w:p>
        </w:tc>
        <w:tc>
          <w:tcPr>
            <w:tcW w:w="2893" w:type="dxa"/>
            <w:shd w:val="clear" w:color="000000" w:fill="FFFFFF"/>
            <w:noWrap w:val="0"/>
            <w:vAlign w:val="center"/>
          </w:tcPr>
          <w:p>
            <w:pPr>
              <w:widowControl/>
              <w:jc w:val="left"/>
              <w:rPr>
                <w:rFonts w:hint="eastAsia" w:ascii="宋体" w:hAnsi="宋体" w:eastAsia="宋体" w:cs="宋体"/>
                <w:color w:val="000000"/>
                <w:kern w:val="0"/>
                <w:sz w:val="22"/>
                <w:lang w:eastAsia="zh-CN"/>
              </w:rPr>
            </w:pPr>
            <w:r>
              <w:rPr>
                <w:rFonts w:hint="eastAsia" w:ascii="宋体" w:hAnsi="宋体"/>
                <w:color w:val="000000"/>
                <w:sz w:val="22"/>
                <w:highlight w:val="none"/>
              </w:rPr>
              <w:t>预算申报明细内容与项目内容匹配不足</w:t>
            </w:r>
            <w:r>
              <w:rPr>
                <w:rFonts w:hint="eastAsia" w:ascii="宋体" w:hAnsi="宋体"/>
                <w:color w:val="000000"/>
                <w:sz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auto" w:fill="auto"/>
            <w:noWrap w:val="0"/>
            <w:vAlign w:val="center"/>
          </w:tcPr>
          <w:p>
            <w:pPr>
              <w:rPr>
                <w:rFonts w:ascii="宋体" w:hAnsi="宋体" w:cs="宋体"/>
                <w:color w:val="000000"/>
                <w:kern w:val="0"/>
                <w:sz w:val="22"/>
              </w:rPr>
            </w:pP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资金分配合理性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1 </w:t>
            </w:r>
          </w:p>
        </w:tc>
        <w:tc>
          <w:tcPr>
            <w:tcW w:w="810" w:type="dxa"/>
            <w:shd w:val="clear" w:color="000000" w:fill="FFFFFF"/>
            <w:noWrap w:val="0"/>
            <w:vAlign w:val="center"/>
          </w:tcPr>
          <w:p>
            <w:pPr>
              <w:keepNext w:val="0"/>
              <w:keepLines w:val="0"/>
              <w:widowControl/>
              <w:suppressLineNumbers w:val="0"/>
              <w:jc w:val="center"/>
              <w:textAlignment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0.92</w:t>
            </w:r>
          </w:p>
        </w:tc>
        <w:tc>
          <w:tcPr>
            <w:tcW w:w="2893" w:type="dxa"/>
            <w:shd w:val="clear" w:color="000000" w:fill="FFFFFF"/>
            <w:noWrap w:val="0"/>
            <w:vAlign w:val="center"/>
          </w:tcPr>
          <w:p>
            <w:pPr>
              <w:widowControl/>
              <w:jc w:val="left"/>
              <w:rPr>
                <w:rFonts w:hint="default" w:ascii="宋体" w:hAnsi="宋体" w:eastAsia="宋体" w:cs="宋体"/>
                <w:color w:val="000000"/>
                <w:kern w:val="0"/>
                <w:sz w:val="22"/>
                <w:lang w:val="en-US" w:eastAsia="zh-CN"/>
              </w:rPr>
            </w:pPr>
            <w:r>
              <w:rPr>
                <w:rFonts w:hint="default" w:ascii="宋体" w:hAnsi="宋体"/>
                <w:color w:val="000000"/>
                <w:sz w:val="22"/>
                <w:highlight w:val="none"/>
                <w:lang w:val="en-US" w:eastAsia="zh-CN"/>
              </w:rPr>
              <w:t>分配依据不足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restart"/>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过程</w:t>
            </w:r>
          </w:p>
          <w:p>
            <w:pPr>
              <w:widowControl/>
              <w:jc w:val="center"/>
              <w:rPr>
                <w:rFonts w:ascii="宋体" w:hAnsi="宋体" w:cs="宋体"/>
                <w:color w:val="000000"/>
                <w:kern w:val="0"/>
                <w:sz w:val="22"/>
              </w:rPr>
            </w:pPr>
            <w:r>
              <w:rPr>
                <w:rFonts w:hint="eastAsia" w:ascii="宋体" w:hAnsi="宋体" w:cs="宋体"/>
                <w:color w:val="000000"/>
                <w:kern w:val="0"/>
                <w:sz w:val="22"/>
              </w:rPr>
              <w:t>（2</w:t>
            </w:r>
            <w:r>
              <w:rPr>
                <w:rFonts w:ascii="宋体" w:hAnsi="宋体" w:cs="宋体"/>
                <w:color w:val="000000"/>
                <w:kern w:val="0"/>
                <w:sz w:val="22"/>
              </w:rPr>
              <w:t>0</w:t>
            </w:r>
            <w:r>
              <w:rPr>
                <w:rFonts w:hint="eastAsia" w:ascii="宋体" w:hAnsi="宋体" w:cs="宋体"/>
                <w:color w:val="000000"/>
                <w:kern w:val="0"/>
                <w:sz w:val="22"/>
              </w:rPr>
              <w:t>分）</w:t>
            </w:r>
          </w:p>
        </w:tc>
        <w:tc>
          <w:tcPr>
            <w:tcW w:w="1428" w:type="dxa"/>
            <w:vMerge w:val="restart"/>
            <w:shd w:val="clear" w:color="000000" w:fill="FFFFFF"/>
            <w:noWrap w:val="0"/>
            <w:vAlign w:val="center"/>
          </w:tcPr>
          <w:p>
            <w:pPr>
              <w:rPr>
                <w:rFonts w:ascii="宋体" w:hAnsi="宋体" w:cs="宋体"/>
                <w:color w:val="000000"/>
                <w:kern w:val="0"/>
                <w:sz w:val="22"/>
              </w:rPr>
            </w:pPr>
            <w:r>
              <w:rPr>
                <w:rFonts w:hint="eastAsia" w:ascii="宋体" w:hAnsi="宋体"/>
                <w:sz w:val="22"/>
              </w:rPr>
              <w:t>资金管理</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资金到位率</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2.00 </w:t>
            </w:r>
          </w:p>
        </w:tc>
        <w:tc>
          <w:tcPr>
            <w:tcW w:w="2893" w:type="dxa"/>
            <w:shd w:val="clear" w:color="000000" w:fill="FFFFFF"/>
            <w:noWrap w:val="0"/>
            <w:vAlign w:val="center"/>
          </w:tcPr>
          <w:p>
            <w:pPr>
              <w:widowControl/>
              <w:jc w:val="center"/>
              <w:rPr>
                <w:rFonts w:ascii="宋体" w:hAnsi="宋体" w:cs="宋体"/>
                <w:color w:val="000000"/>
                <w:kern w:val="0"/>
                <w:sz w:val="22"/>
              </w:rPr>
            </w:pPr>
            <w:r>
              <w:rPr>
                <w:rFonts w:hint="eastAsia" w:ascii="宋体" w:hAnsi="宋体"/>
                <w:color w:val="00000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auto" w:fill="auto"/>
            <w:noWrap w:val="0"/>
            <w:vAlign w:val="center"/>
          </w:tcPr>
          <w:p>
            <w:pPr>
              <w:rPr>
                <w:rFonts w:ascii="宋体" w:hAnsi="宋体" w:cs="宋体"/>
                <w:color w:val="000000"/>
                <w:kern w:val="0"/>
                <w:sz w:val="22"/>
              </w:rPr>
            </w:pP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预算执行率</w:t>
            </w:r>
          </w:p>
        </w:tc>
        <w:tc>
          <w:tcPr>
            <w:tcW w:w="761" w:type="dxa"/>
            <w:shd w:val="clear" w:color="000000" w:fill="FFFFFF"/>
            <w:noWrap w:val="0"/>
            <w:vAlign w:val="center"/>
          </w:tcPr>
          <w:p>
            <w:pPr>
              <w:widowControl/>
              <w:jc w:val="center"/>
              <w:textAlignment w:val="center"/>
              <w:rPr>
                <w:rFonts w:hint="eastAsia" w:ascii="宋体" w:hAnsi="宋体" w:eastAsia="宋体" w:cs="宋体"/>
                <w:color w:val="000000"/>
                <w:kern w:val="0"/>
                <w:sz w:val="22"/>
                <w:lang w:eastAsia="zh-CN"/>
              </w:rPr>
            </w:pPr>
            <w:r>
              <w:rPr>
                <w:rFonts w:hint="eastAsia" w:ascii="宋体" w:hAnsi="宋体" w:eastAsia="宋体" w:cs="Times New Roman"/>
                <w:color w:val="000000"/>
                <w:sz w:val="22"/>
                <w:lang w:val="en-US" w:eastAsia="zh-CN"/>
              </w:rPr>
              <w:t xml:space="preserve">5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4.92 </w:t>
            </w:r>
          </w:p>
        </w:tc>
        <w:tc>
          <w:tcPr>
            <w:tcW w:w="2893" w:type="dxa"/>
            <w:shd w:val="clear" w:color="000000" w:fill="FFFFFF"/>
            <w:noWrap w:val="0"/>
            <w:vAlign w:val="center"/>
          </w:tcPr>
          <w:p>
            <w:pPr>
              <w:widowControl/>
              <w:jc w:val="both"/>
              <w:rPr>
                <w:rFonts w:ascii="宋体" w:hAnsi="宋体" w:cs="宋体"/>
                <w:color w:val="000000"/>
                <w:kern w:val="0"/>
                <w:sz w:val="22"/>
              </w:rPr>
            </w:pPr>
            <w:r>
              <w:rPr>
                <w:rFonts w:hint="eastAsia" w:ascii="宋体" w:hAnsi="宋体"/>
                <w:color w:val="000000"/>
                <w:sz w:val="22"/>
              </w:rPr>
              <w:t>预算执行率为9</w:t>
            </w:r>
            <w:r>
              <w:rPr>
                <w:rFonts w:hint="eastAsia" w:ascii="宋体" w:hAnsi="宋体"/>
                <w:color w:val="000000"/>
                <w:sz w:val="22"/>
                <w:lang w:val="en-US" w:eastAsia="zh-CN"/>
              </w:rPr>
              <w:t>8</w:t>
            </w:r>
            <w:r>
              <w:rPr>
                <w:rFonts w:hint="eastAsia" w:ascii="宋体" w:hAnsi="宋体"/>
                <w:color w:val="000000"/>
                <w:sz w:val="22"/>
              </w:rPr>
              <w:t>.</w:t>
            </w:r>
            <w:r>
              <w:rPr>
                <w:rFonts w:hint="eastAsia" w:ascii="宋体" w:hAnsi="宋体"/>
                <w:color w:val="000000"/>
                <w:sz w:val="22"/>
                <w:lang w:val="en-US" w:eastAsia="zh-CN"/>
              </w:rPr>
              <w:t>4</w:t>
            </w:r>
            <w:r>
              <w:rPr>
                <w:rFonts w:hint="eastAsia" w:ascii="宋体" w:hAnsi="宋体"/>
                <w:color w:val="00000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000000" w:fill="FFFFFF"/>
            <w:noWrap w:val="0"/>
            <w:vAlign w:val="center"/>
          </w:tcPr>
          <w:p>
            <w:pPr>
              <w:rPr>
                <w:rFonts w:ascii="宋体" w:hAnsi="宋体" w:cs="宋体"/>
                <w:color w:val="000000"/>
                <w:kern w:val="0"/>
                <w:sz w:val="22"/>
              </w:rPr>
            </w:pP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资金使用合规性</w:t>
            </w:r>
          </w:p>
        </w:tc>
        <w:tc>
          <w:tcPr>
            <w:tcW w:w="761" w:type="dxa"/>
            <w:shd w:val="clear" w:color="000000" w:fill="FFFFFF"/>
            <w:noWrap w:val="0"/>
            <w:vAlign w:val="center"/>
          </w:tcPr>
          <w:p>
            <w:pPr>
              <w:widowControl/>
              <w:jc w:val="center"/>
              <w:textAlignment w:val="center"/>
              <w:rPr>
                <w:rFonts w:hint="eastAsia" w:ascii="宋体" w:hAnsi="宋体" w:eastAsia="宋体" w:cs="宋体"/>
                <w:color w:val="000000"/>
                <w:kern w:val="0"/>
                <w:sz w:val="22"/>
                <w:lang w:eastAsia="zh-CN"/>
              </w:rPr>
            </w:pPr>
            <w:r>
              <w:rPr>
                <w:rFonts w:hint="eastAsia" w:ascii="宋体" w:hAnsi="宋体" w:eastAsia="宋体" w:cs="Times New Roman"/>
                <w:color w:val="000000"/>
                <w:sz w:val="22"/>
                <w:lang w:val="en-US" w:eastAsia="zh-CN"/>
              </w:rPr>
              <w:t xml:space="preserve">3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2.50 </w:t>
            </w:r>
          </w:p>
        </w:tc>
        <w:tc>
          <w:tcPr>
            <w:tcW w:w="2893" w:type="dxa"/>
            <w:shd w:val="clear" w:color="000000" w:fill="FFFFFF"/>
            <w:noWrap w:val="0"/>
            <w:vAlign w:val="center"/>
          </w:tcPr>
          <w:p>
            <w:pPr>
              <w:widowControl/>
              <w:jc w:val="both"/>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采购遴选过程不够规范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restart"/>
            <w:shd w:val="clear" w:color="000000" w:fill="FFFFFF"/>
            <w:noWrap w:val="0"/>
            <w:vAlign w:val="center"/>
          </w:tcPr>
          <w:p>
            <w:pPr>
              <w:rPr>
                <w:rFonts w:ascii="宋体" w:hAnsi="宋体" w:cs="宋体"/>
                <w:color w:val="000000"/>
                <w:kern w:val="0"/>
                <w:sz w:val="22"/>
              </w:rPr>
            </w:pPr>
            <w:r>
              <w:rPr>
                <w:rFonts w:hint="eastAsia" w:ascii="宋体" w:hAnsi="宋体"/>
                <w:sz w:val="22"/>
              </w:rPr>
              <w:t>组织实施</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管理制度健全性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5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3.90 </w:t>
            </w:r>
          </w:p>
        </w:tc>
        <w:tc>
          <w:tcPr>
            <w:tcW w:w="2893" w:type="dxa"/>
            <w:shd w:val="clear" w:color="000000" w:fill="FFFFFF"/>
            <w:noWrap w:val="0"/>
            <w:vAlign w:val="center"/>
          </w:tcPr>
          <w:p>
            <w:pPr>
              <w:widowControl/>
              <w:jc w:val="left"/>
              <w:rPr>
                <w:rFonts w:ascii="宋体" w:hAnsi="宋体" w:cs="宋体"/>
                <w:color w:val="000000"/>
                <w:kern w:val="0"/>
                <w:sz w:val="22"/>
              </w:rPr>
            </w:pPr>
            <w:r>
              <w:rPr>
                <w:rFonts w:hint="eastAsia" w:ascii="宋体" w:hAnsi="宋体"/>
                <w:color w:val="000000"/>
                <w:sz w:val="22"/>
              </w:rPr>
              <w:t>部分管理制度未及时更新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auto" w:fill="auto"/>
            <w:noWrap w:val="0"/>
            <w:vAlign w:val="center"/>
          </w:tcPr>
          <w:p>
            <w:pPr>
              <w:rPr>
                <w:rFonts w:ascii="宋体" w:hAnsi="宋体" w:cs="宋体"/>
                <w:color w:val="000000"/>
                <w:kern w:val="0"/>
                <w:sz w:val="22"/>
              </w:rPr>
            </w:pP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制度执行有效性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5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3.70 </w:t>
            </w:r>
          </w:p>
        </w:tc>
        <w:tc>
          <w:tcPr>
            <w:tcW w:w="2893" w:type="dxa"/>
            <w:shd w:val="clear" w:color="000000" w:fill="FFFFFF"/>
            <w:noWrap w:val="0"/>
            <w:vAlign w:val="center"/>
          </w:tcPr>
          <w:p>
            <w:pPr>
              <w:widowControl/>
              <w:jc w:val="left"/>
              <w:rPr>
                <w:rFonts w:hint="default" w:ascii="宋体" w:hAnsi="宋体" w:cs="宋体"/>
                <w:color w:val="000000"/>
                <w:kern w:val="0"/>
                <w:sz w:val="22"/>
                <w:lang w:val="en-US"/>
              </w:rPr>
            </w:pPr>
            <w:r>
              <w:rPr>
                <w:rFonts w:hint="eastAsia" w:ascii="宋体" w:hAnsi="宋体"/>
                <w:color w:val="000000"/>
                <w:sz w:val="22"/>
                <w:lang w:val="en-US" w:eastAsia="zh-CN"/>
              </w:rPr>
              <w:t>项目质量控制与验收要求不明确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restart"/>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产出</w:t>
            </w:r>
          </w:p>
          <w:p>
            <w:pPr>
              <w:widowControl/>
              <w:jc w:val="center"/>
              <w:rPr>
                <w:rFonts w:ascii="宋体" w:hAnsi="宋体" w:cs="宋体"/>
                <w:color w:val="000000"/>
                <w:kern w:val="0"/>
                <w:sz w:val="22"/>
              </w:rPr>
            </w:pPr>
            <w:r>
              <w:rPr>
                <w:rFonts w:hint="eastAsia" w:ascii="宋体" w:hAnsi="宋体" w:cs="宋体"/>
                <w:color w:val="000000"/>
                <w:kern w:val="0"/>
                <w:sz w:val="22"/>
              </w:rPr>
              <w:t>（4</w:t>
            </w:r>
            <w:r>
              <w:rPr>
                <w:rFonts w:ascii="宋体" w:hAnsi="宋体" w:cs="宋体"/>
                <w:color w:val="000000"/>
                <w:kern w:val="0"/>
                <w:sz w:val="22"/>
              </w:rPr>
              <w:t>0</w:t>
            </w:r>
            <w:r>
              <w:rPr>
                <w:rFonts w:hint="eastAsia" w:ascii="宋体" w:hAnsi="宋体" w:cs="宋体"/>
                <w:color w:val="000000"/>
                <w:kern w:val="0"/>
                <w:sz w:val="22"/>
              </w:rPr>
              <w:t>分）</w:t>
            </w:r>
          </w:p>
        </w:tc>
        <w:tc>
          <w:tcPr>
            <w:tcW w:w="1428" w:type="dxa"/>
            <w:shd w:val="clear" w:color="000000" w:fill="FFFFFF"/>
            <w:noWrap w:val="0"/>
            <w:vAlign w:val="center"/>
          </w:tcPr>
          <w:p>
            <w:pPr>
              <w:rPr>
                <w:rFonts w:ascii="宋体" w:hAnsi="宋体" w:cs="宋体"/>
                <w:color w:val="000000"/>
                <w:kern w:val="0"/>
                <w:sz w:val="22"/>
              </w:rPr>
            </w:pPr>
            <w:r>
              <w:rPr>
                <w:rFonts w:hint="eastAsia" w:ascii="宋体" w:hAnsi="宋体"/>
                <w:sz w:val="22"/>
              </w:rPr>
              <w:t>产出数量</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实际完成率</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9.60 </w:t>
            </w:r>
          </w:p>
        </w:tc>
        <w:tc>
          <w:tcPr>
            <w:tcW w:w="2893" w:type="dxa"/>
            <w:shd w:val="clear" w:color="000000" w:fill="FFFFFF"/>
            <w:noWrap w:val="0"/>
            <w:vAlign w:val="center"/>
          </w:tcPr>
          <w:p>
            <w:pPr>
              <w:widowControl/>
              <w:jc w:val="both"/>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受疫情原因部分内容受影响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shd w:val="clear" w:color="000000" w:fill="FFFFFF"/>
            <w:noWrap w:val="0"/>
            <w:vAlign w:val="center"/>
          </w:tcPr>
          <w:p>
            <w:pPr>
              <w:rPr>
                <w:rFonts w:ascii="宋体" w:hAnsi="宋体" w:cs="宋体"/>
                <w:color w:val="000000"/>
                <w:kern w:val="0"/>
                <w:sz w:val="22"/>
              </w:rPr>
            </w:pPr>
            <w:r>
              <w:rPr>
                <w:rFonts w:hint="eastAsia" w:ascii="宋体" w:hAnsi="宋体"/>
                <w:sz w:val="22"/>
              </w:rPr>
              <w:t>产出质量</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质量达标率</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8.76 </w:t>
            </w:r>
          </w:p>
        </w:tc>
        <w:tc>
          <w:tcPr>
            <w:tcW w:w="2893" w:type="dxa"/>
            <w:shd w:val="clear" w:color="000000" w:fill="FFFFFF"/>
            <w:noWrap w:val="0"/>
            <w:vAlign w:val="center"/>
          </w:tcPr>
          <w:p>
            <w:pPr>
              <w:widowControl/>
              <w:jc w:val="left"/>
              <w:rPr>
                <w:rFonts w:ascii="宋体" w:hAnsi="宋体" w:cs="宋体"/>
                <w:color w:val="000000"/>
                <w:kern w:val="0"/>
                <w:sz w:val="22"/>
              </w:rPr>
            </w:pPr>
            <w:r>
              <w:rPr>
                <w:rFonts w:hint="eastAsia" w:ascii="宋体" w:hAnsi="宋体"/>
                <w:color w:val="000000"/>
                <w:sz w:val="22"/>
                <w:highlight w:val="none"/>
              </w:rPr>
              <w:t>课题研究结题验收</w:t>
            </w:r>
            <w:r>
              <w:rPr>
                <w:rFonts w:hint="eastAsia" w:ascii="宋体" w:hAnsi="宋体"/>
                <w:color w:val="000000"/>
                <w:sz w:val="22"/>
                <w:highlight w:val="none"/>
                <w:lang w:val="en-US" w:eastAsia="zh-CN"/>
              </w:rPr>
              <w:t>程序资料</w:t>
            </w:r>
            <w:r>
              <w:rPr>
                <w:rFonts w:hint="eastAsia" w:ascii="宋体" w:hAnsi="宋体"/>
                <w:color w:val="000000"/>
                <w:sz w:val="22"/>
                <w:highlight w:val="none"/>
              </w:rPr>
              <w:t>提供不完整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shd w:val="clear" w:color="000000" w:fill="FFFFFF"/>
            <w:noWrap w:val="0"/>
            <w:vAlign w:val="center"/>
          </w:tcPr>
          <w:p>
            <w:pPr>
              <w:rPr>
                <w:rFonts w:ascii="宋体" w:hAnsi="宋体" w:cs="宋体"/>
                <w:color w:val="000000"/>
                <w:kern w:val="0"/>
                <w:sz w:val="22"/>
              </w:rPr>
            </w:pPr>
            <w:r>
              <w:rPr>
                <w:rFonts w:hint="eastAsia" w:ascii="宋体" w:hAnsi="宋体"/>
                <w:sz w:val="22"/>
              </w:rPr>
              <w:t>产出时效</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完成及时性</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9.20 </w:t>
            </w:r>
          </w:p>
        </w:tc>
        <w:tc>
          <w:tcPr>
            <w:tcW w:w="2893" w:type="dxa"/>
            <w:shd w:val="clear" w:color="000000" w:fill="FFFFFF"/>
            <w:noWrap w:val="0"/>
            <w:vAlign w:val="center"/>
          </w:tcPr>
          <w:p>
            <w:pPr>
              <w:widowControl/>
              <w:jc w:val="left"/>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完成成果性资料支撑力不足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shd w:val="clear" w:color="000000" w:fill="FFFFFF"/>
            <w:noWrap w:val="0"/>
            <w:vAlign w:val="center"/>
          </w:tcPr>
          <w:p>
            <w:pPr>
              <w:jc w:val="left"/>
              <w:rPr>
                <w:rFonts w:ascii="宋体" w:hAnsi="宋体" w:cs="宋体"/>
                <w:color w:val="000000"/>
                <w:kern w:val="0"/>
                <w:sz w:val="22"/>
              </w:rPr>
            </w:pPr>
            <w:r>
              <w:rPr>
                <w:rFonts w:hint="eastAsia" w:ascii="宋体" w:hAnsi="宋体"/>
                <w:sz w:val="22"/>
              </w:rPr>
              <w:t>产出成本</w:t>
            </w:r>
          </w:p>
        </w:tc>
        <w:tc>
          <w:tcPr>
            <w:tcW w:w="2361" w:type="dxa"/>
            <w:shd w:val="clear" w:color="000000" w:fill="FFFFFF"/>
            <w:noWrap w:val="0"/>
            <w:vAlign w:val="center"/>
          </w:tcPr>
          <w:p>
            <w:pPr>
              <w:jc w:val="center"/>
              <w:rPr>
                <w:rFonts w:ascii="宋体" w:hAnsi="宋体" w:cs="宋体"/>
                <w:color w:val="000000"/>
                <w:kern w:val="0"/>
                <w:sz w:val="22"/>
              </w:rPr>
            </w:pPr>
            <w:r>
              <w:rPr>
                <w:rFonts w:hint="eastAsia" w:ascii="宋体" w:hAnsi="宋体"/>
                <w:sz w:val="22"/>
              </w:rPr>
              <w:t>成本节约率</w:t>
            </w:r>
          </w:p>
        </w:tc>
        <w:tc>
          <w:tcPr>
            <w:tcW w:w="761" w:type="dxa"/>
            <w:shd w:val="clear" w:color="000000" w:fill="FFFFFF"/>
            <w:noWrap w:val="0"/>
            <w:vAlign w:val="center"/>
          </w:tcPr>
          <w:p>
            <w:pPr>
              <w:widowControl/>
              <w:jc w:val="center"/>
              <w:textAlignment w:val="center"/>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8.10 </w:t>
            </w:r>
          </w:p>
        </w:tc>
        <w:tc>
          <w:tcPr>
            <w:tcW w:w="2893" w:type="dxa"/>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lang w:val="en-US" w:eastAsia="zh-CN"/>
              </w:rPr>
              <w:t>项目资金支出与项目实施内容匹配对应较差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restart"/>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效益</w:t>
            </w:r>
          </w:p>
          <w:p>
            <w:pPr>
              <w:widowControl/>
              <w:jc w:val="center"/>
              <w:rPr>
                <w:rFonts w:ascii="宋体" w:hAnsi="宋体" w:cs="宋体"/>
                <w:color w:val="000000"/>
                <w:kern w:val="0"/>
                <w:sz w:val="22"/>
              </w:rPr>
            </w:pPr>
            <w:r>
              <w:rPr>
                <w:rFonts w:hint="eastAsia" w:ascii="宋体" w:hAnsi="宋体" w:cs="宋体"/>
                <w:color w:val="000000"/>
                <w:kern w:val="0"/>
                <w:sz w:val="22"/>
              </w:rPr>
              <w:t>（3</w:t>
            </w:r>
            <w:r>
              <w:rPr>
                <w:rFonts w:ascii="宋体" w:hAnsi="宋体" w:cs="宋体"/>
                <w:color w:val="000000"/>
                <w:kern w:val="0"/>
                <w:sz w:val="22"/>
              </w:rPr>
              <w:t>0</w:t>
            </w:r>
            <w:r>
              <w:rPr>
                <w:rFonts w:hint="eastAsia" w:ascii="宋体" w:hAnsi="宋体" w:cs="宋体"/>
                <w:color w:val="000000"/>
                <w:kern w:val="0"/>
                <w:sz w:val="22"/>
              </w:rPr>
              <w:t>分）</w:t>
            </w:r>
          </w:p>
        </w:tc>
        <w:tc>
          <w:tcPr>
            <w:tcW w:w="1428" w:type="dxa"/>
            <w:vMerge w:val="restart"/>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项目效益</w:t>
            </w:r>
          </w:p>
        </w:tc>
        <w:tc>
          <w:tcPr>
            <w:tcW w:w="2361"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产生的社会效益</w:t>
            </w:r>
          </w:p>
        </w:tc>
        <w:tc>
          <w:tcPr>
            <w:tcW w:w="761" w:type="dxa"/>
            <w:shd w:val="clear" w:color="000000" w:fill="FFFFFF"/>
            <w:noWrap w:val="0"/>
            <w:vAlign w:val="center"/>
          </w:tcPr>
          <w:p>
            <w:pPr>
              <w:widowControl/>
              <w:jc w:val="center"/>
              <w:rPr>
                <w:rFonts w:ascii="宋体" w:hAnsi="宋体" w:cs="宋体"/>
                <w:color w:val="000000"/>
                <w:kern w:val="0"/>
                <w:sz w:val="22"/>
              </w:rPr>
            </w:pPr>
            <w:r>
              <w:rPr>
                <w:rFonts w:hint="eastAsia" w:ascii="宋体" w:hAnsi="宋体"/>
                <w:color w:val="000000"/>
                <w:sz w:val="22"/>
              </w:rPr>
              <w:t>10</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8.40 </w:t>
            </w:r>
          </w:p>
        </w:tc>
        <w:tc>
          <w:tcPr>
            <w:tcW w:w="2893" w:type="dxa"/>
            <w:shd w:val="clear" w:color="000000" w:fill="FFFFFF"/>
            <w:noWrap w:val="0"/>
            <w:vAlign w:val="center"/>
          </w:tcPr>
          <w:p>
            <w:pPr>
              <w:widowControl/>
              <w:jc w:val="left"/>
              <w:rPr>
                <w:rFonts w:ascii="宋体" w:hAnsi="宋体" w:cs="宋体"/>
                <w:color w:val="000000"/>
                <w:kern w:val="0"/>
                <w:sz w:val="22"/>
              </w:rPr>
            </w:pPr>
            <w:r>
              <w:rPr>
                <w:rFonts w:hint="eastAsia" w:ascii="宋体" w:hAnsi="宋体"/>
                <w:color w:val="000000"/>
                <w:sz w:val="22"/>
              </w:rPr>
              <w:t>项目绩效指标不够明确，呈现支撑不足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auto" w:fill="auto"/>
            <w:noWrap w:val="0"/>
            <w:vAlign w:val="center"/>
          </w:tcPr>
          <w:p>
            <w:pPr>
              <w:widowControl/>
              <w:jc w:val="left"/>
              <w:rPr>
                <w:rFonts w:ascii="宋体" w:hAnsi="宋体" w:cs="宋体"/>
                <w:color w:val="000000"/>
                <w:kern w:val="0"/>
                <w:sz w:val="22"/>
              </w:rPr>
            </w:pPr>
          </w:p>
        </w:tc>
        <w:tc>
          <w:tcPr>
            <w:tcW w:w="2361"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产生的社会效益</w:t>
            </w:r>
          </w:p>
        </w:tc>
        <w:tc>
          <w:tcPr>
            <w:tcW w:w="761" w:type="dxa"/>
            <w:shd w:val="clear" w:color="000000" w:fill="FFFFFF"/>
            <w:noWrap w:val="0"/>
            <w:vAlign w:val="center"/>
          </w:tcPr>
          <w:p>
            <w:pPr>
              <w:widowControl/>
              <w:jc w:val="center"/>
              <w:rPr>
                <w:rFonts w:ascii="宋体" w:hAnsi="宋体" w:cs="宋体"/>
                <w:color w:val="000000"/>
                <w:kern w:val="0"/>
                <w:sz w:val="22"/>
              </w:rPr>
            </w:pPr>
            <w:r>
              <w:rPr>
                <w:rFonts w:hint="eastAsia" w:ascii="宋体" w:hAnsi="宋体"/>
                <w:color w:val="000000"/>
                <w:sz w:val="22"/>
              </w:rPr>
              <w:t>10</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8.10 </w:t>
            </w:r>
          </w:p>
        </w:tc>
        <w:tc>
          <w:tcPr>
            <w:tcW w:w="2893" w:type="dxa"/>
            <w:shd w:val="clear" w:color="000000" w:fill="FFFFFF"/>
            <w:noWrap w:val="0"/>
            <w:vAlign w:val="center"/>
          </w:tcPr>
          <w:p>
            <w:pPr>
              <w:widowControl/>
              <w:jc w:val="left"/>
              <w:rPr>
                <w:rFonts w:ascii="宋体" w:hAnsi="宋体" w:cs="宋体"/>
                <w:color w:val="000000"/>
                <w:kern w:val="0"/>
                <w:sz w:val="22"/>
              </w:rPr>
            </w:pPr>
            <w:r>
              <w:rPr>
                <w:rFonts w:hint="eastAsia" w:ascii="宋体" w:hAnsi="宋体"/>
                <w:color w:val="000000"/>
                <w:sz w:val="22"/>
              </w:rPr>
              <w:t>项目绩效指标不够明确，呈现支撑不足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widowControl/>
              <w:jc w:val="left"/>
              <w:rPr>
                <w:rFonts w:ascii="宋体" w:hAnsi="宋体" w:cs="宋体"/>
                <w:color w:val="000000"/>
                <w:kern w:val="0"/>
                <w:sz w:val="22"/>
              </w:rPr>
            </w:pPr>
          </w:p>
        </w:tc>
        <w:tc>
          <w:tcPr>
            <w:tcW w:w="1428" w:type="dxa"/>
            <w:vMerge w:val="continue"/>
            <w:shd w:val="clear" w:color="auto" w:fill="auto"/>
            <w:noWrap w:val="0"/>
            <w:vAlign w:val="center"/>
          </w:tcPr>
          <w:p>
            <w:pPr>
              <w:widowControl/>
              <w:jc w:val="left"/>
              <w:rPr>
                <w:rFonts w:ascii="宋体" w:hAnsi="宋体" w:cs="宋体"/>
                <w:color w:val="000000"/>
                <w:kern w:val="0"/>
                <w:sz w:val="22"/>
              </w:rPr>
            </w:pPr>
          </w:p>
        </w:tc>
        <w:tc>
          <w:tcPr>
            <w:tcW w:w="2361" w:type="dxa"/>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服务对象满意度</w:t>
            </w:r>
          </w:p>
        </w:tc>
        <w:tc>
          <w:tcPr>
            <w:tcW w:w="761" w:type="dxa"/>
            <w:shd w:val="clear" w:color="000000" w:fill="FFFFFF"/>
            <w:noWrap w:val="0"/>
            <w:vAlign w:val="center"/>
          </w:tcPr>
          <w:p>
            <w:pPr>
              <w:widowControl/>
              <w:jc w:val="center"/>
              <w:rPr>
                <w:rFonts w:ascii="宋体" w:hAnsi="宋体" w:cs="宋体"/>
                <w:color w:val="000000"/>
                <w:kern w:val="0"/>
                <w:sz w:val="22"/>
              </w:rPr>
            </w:pPr>
            <w:r>
              <w:rPr>
                <w:rFonts w:hint="eastAsia" w:ascii="宋体" w:hAnsi="宋体"/>
                <w:color w:val="000000"/>
                <w:sz w:val="22"/>
              </w:rPr>
              <w:t>10</w:t>
            </w:r>
          </w:p>
        </w:tc>
        <w:tc>
          <w:tcPr>
            <w:tcW w:w="810" w:type="dxa"/>
            <w:shd w:val="clear" w:color="000000" w:fill="FFFFFF"/>
            <w:noWrap w:val="0"/>
            <w:vAlign w:val="center"/>
          </w:tcPr>
          <w:p>
            <w:pPr>
              <w:keepNext w:val="0"/>
              <w:keepLines w:val="0"/>
              <w:widowControl/>
              <w:suppressLineNumbers w:val="0"/>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7.40 </w:t>
            </w:r>
          </w:p>
        </w:tc>
        <w:tc>
          <w:tcPr>
            <w:tcW w:w="2893" w:type="dxa"/>
            <w:shd w:val="clear" w:color="000000" w:fill="FFFFFF"/>
            <w:noWrap w:val="0"/>
            <w:vAlign w:val="center"/>
          </w:tcPr>
          <w:p>
            <w:pPr>
              <w:widowControl/>
              <w:jc w:val="left"/>
              <w:rPr>
                <w:rFonts w:ascii="宋体" w:hAnsi="宋体" w:cs="宋体"/>
                <w:color w:val="000000"/>
                <w:kern w:val="0"/>
                <w:sz w:val="22"/>
              </w:rPr>
            </w:pPr>
            <w:r>
              <w:rPr>
                <w:rFonts w:hint="eastAsia" w:ascii="宋体" w:hAnsi="宋体"/>
                <w:color w:val="000000"/>
                <w:sz w:val="22"/>
              </w:rPr>
              <w:t>满意度调查不够全面，服务对象满意度层次设置不合理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55" w:type="dxa"/>
            <w:gridSpan w:val="2"/>
            <w:shd w:val="clear" w:color="000000" w:fill="FFFFFF"/>
            <w:noWrap w:val="0"/>
            <w:vAlign w:val="center"/>
          </w:tcPr>
          <w:p>
            <w:pPr>
              <w:widowControl/>
              <w:jc w:val="center"/>
              <w:rPr>
                <w:rFonts w:ascii="宋体" w:hAnsi="宋体" w:cs="宋体"/>
                <w:b/>
                <w:color w:val="000000"/>
                <w:kern w:val="0"/>
                <w:sz w:val="22"/>
              </w:rPr>
            </w:pPr>
            <w:r>
              <w:rPr>
                <w:rFonts w:hint="eastAsia" w:ascii="宋体" w:hAnsi="宋体" w:cs="宋体"/>
                <w:b/>
                <w:color w:val="000000"/>
                <w:kern w:val="0"/>
                <w:sz w:val="22"/>
              </w:rPr>
              <w:t>合计</w:t>
            </w:r>
          </w:p>
        </w:tc>
        <w:tc>
          <w:tcPr>
            <w:tcW w:w="2361" w:type="dxa"/>
            <w:noWrap/>
            <w:vAlign w:val="center"/>
          </w:tcPr>
          <w:p>
            <w:pPr>
              <w:widowControl/>
              <w:jc w:val="center"/>
              <w:rPr>
                <w:rFonts w:ascii="宋体" w:hAnsi="宋体" w:cs="宋体"/>
                <w:b/>
                <w:color w:val="000000"/>
                <w:kern w:val="0"/>
                <w:sz w:val="22"/>
              </w:rPr>
            </w:pPr>
          </w:p>
        </w:tc>
        <w:tc>
          <w:tcPr>
            <w:tcW w:w="761" w:type="dxa"/>
            <w:noWrap/>
            <w:vAlign w:val="center"/>
          </w:tcPr>
          <w:p>
            <w:pPr>
              <w:widowControl/>
              <w:jc w:val="center"/>
              <w:rPr>
                <w:rFonts w:ascii="宋体" w:hAnsi="宋体" w:cs="宋体"/>
                <w:b/>
                <w:color w:val="000000"/>
                <w:kern w:val="0"/>
                <w:sz w:val="22"/>
              </w:rPr>
            </w:pPr>
            <w:r>
              <w:rPr>
                <w:rFonts w:hint="eastAsia" w:ascii="宋体" w:hAnsi="宋体" w:cs="宋体"/>
                <w:b/>
                <w:color w:val="000000"/>
                <w:kern w:val="0"/>
                <w:sz w:val="22"/>
              </w:rPr>
              <w:t>100</w:t>
            </w:r>
          </w:p>
        </w:tc>
        <w:tc>
          <w:tcPr>
            <w:tcW w:w="810" w:type="dxa"/>
            <w:noWrap/>
            <w:vAlign w:val="center"/>
          </w:tcPr>
          <w:p>
            <w:pPr>
              <w:widowControl/>
              <w:jc w:val="center"/>
              <w:rPr>
                <w:rFonts w:hint="default" w:ascii="宋体" w:hAnsi="宋体" w:cs="宋体"/>
                <w:b/>
                <w:color w:val="000000"/>
                <w:kern w:val="0"/>
                <w:sz w:val="22"/>
                <w:lang w:val="en-US"/>
              </w:rPr>
            </w:pPr>
            <w:r>
              <w:rPr>
                <w:rFonts w:hint="eastAsia" w:ascii="宋体" w:hAnsi="宋体"/>
                <w:b/>
                <w:bCs/>
                <w:color w:val="000000"/>
                <w:sz w:val="22"/>
              </w:rPr>
              <w:t>8</w:t>
            </w:r>
            <w:r>
              <w:rPr>
                <w:rFonts w:hint="eastAsia" w:ascii="宋体" w:hAnsi="宋体"/>
                <w:b/>
                <w:bCs/>
                <w:color w:val="000000"/>
                <w:sz w:val="22"/>
                <w:lang w:val="en-US" w:eastAsia="zh-CN"/>
              </w:rPr>
              <w:t>4</w:t>
            </w:r>
            <w:r>
              <w:rPr>
                <w:rFonts w:hint="eastAsia" w:ascii="宋体" w:hAnsi="宋体"/>
                <w:b/>
                <w:bCs/>
                <w:color w:val="000000"/>
                <w:sz w:val="22"/>
              </w:rPr>
              <w:t>.</w:t>
            </w:r>
            <w:r>
              <w:rPr>
                <w:rFonts w:hint="eastAsia" w:ascii="宋体" w:hAnsi="宋体"/>
                <w:b/>
                <w:bCs/>
                <w:color w:val="000000"/>
                <w:sz w:val="22"/>
                <w:lang w:val="en-US" w:eastAsia="zh-CN"/>
              </w:rPr>
              <w:t>86</w:t>
            </w:r>
          </w:p>
        </w:tc>
        <w:tc>
          <w:tcPr>
            <w:tcW w:w="2893" w:type="dxa"/>
            <w:noWrap/>
            <w:vAlign w:val="center"/>
          </w:tcPr>
          <w:p>
            <w:pPr>
              <w:widowControl/>
              <w:jc w:val="center"/>
              <w:rPr>
                <w:rFonts w:ascii="宋体" w:hAnsi="宋体" w:cs="宋体"/>
                <w:b/>
                <w:color w:val="000000"/>
                <w:kern w:val="0"/>
                <w:sz w:val="22"/>
              </w:rPr>
            </w:pPr>
            <w:r>
              <w:rPr>
                <w:rFonts w:hint="eastAsia" w:ascii="宋体" w:hAnsi="宋体"/>
                <w:color w:val="000000"/>
                <w:sz w:val="22"/>
              </w:rPr>
              <w:t>　</w:t>
            </w:r>
          </w:p>
        </w:tc>
      </w:tr>
    </w:tbl>
    <w:p>
      <w:pPr>
        <w:spacing w:after="312" w:afterLines="100" w:line="560" w:lineRule="exact"/>
        <w:jc w:val="left"/>
        <w:rPr>
          <w:rFonts w:hint="eastAsia" w:ascii="方正小标宋简体" w:hAnsi="宋体" w:eastAsia="方正小标宋简体"/>
          <w:bCs/>
          <w:kern w:val="0"/>
          <w:sz w:val="18"/>
          <w:szCs w:val="18"/>
        </w:rPr>
      </w:pPr>
    </w:p>
    <w:p/>
    <w:sectPr>
      <w:pgSz w:w="11906" w:h="16838"/>
      <w:pgMar w:top="2098" w:right="1474" w:bottom="1985"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Leelawadee UI">
    <w:altName w:val="Noto Music"/>
    <w:panose1 w:val="020B0502040204020203"/>
    <w:charset w:val="00"/>
    <w:family w:val="swiss"/>
    <w:pitch w:val="default"/>
    <w:sig w:usb0="00000000" w:usb1="00000000" w:usb2="00010000" w:usb3="00000001" w:csb0="00010101"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11</w:t>
    </w:r>
    <w:r>
      <w:rPr>
        <w:rFonts w:ascii="宋体" w:hAnsi="宋体"/>
        <w:sz w:val="21"/>
        <w:szCs w:val="21"/>
      </w:rPr>
      <w:fldChar w:fldCharType="end"/>
    </w:r>
  </w:p>
  <w:p>
    <w:pPr>
      <w:pStyle w:val="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13</w:t>
    </w:r>
    <w:r>
      <w:rPr>
        <w:rFonts w:ascii="宋体" w:hAnsi="宋体"/>
        <w:sz w:val="21"/>
        <w:szCs w:val="21"/>
      </w:rPr>
      <w:fldChar w:fldCharType="end"/>
    </w:r>
  </w:p>
  <w:p>
    <w:pPr>
      <w:pStyle w:val="4"/>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DE4E3"/>
    <w:multiLevelType w:val="singleLevel"/>
    <w:tmpl w:val="3D8DE4E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17D7944"/>
    <w:rsid w:val="070579F5"/>
    <w:rsid w:val="07DC0503"/>
    <w:rsid w:val="086016FD"/>
    <w:rsid w:val="089632D4"/>
    <w:rsid w:val="0A580FC7"/>
    <w:rsid w:val="0BB52366"/>
    <w:rsid w:val="0FE863E6"/>
    <w:rsid w:val="113B2D40"/>
    <w:rsid w:val="13AE23E0"/>
    <w:rsid w:val="14A979BF"/>
    <w:rsid w:val="16CA24CD"/>
    <w:rsid w:val="17B92A9E"/>
    <w:rsid w:val="1AEA48DA"/>
    <w:rsid w:val="1B5F7719"/>
    <w:rsid w:val="1BCC2910"/>
    <w:rsid w:val="1D181B85"/>
    <w:rsid w:val="1F1F2628"/>
    <w:rsid w:val="1F6E0793"/>
    <w:rsid w:val="20DB35F6"/>
    <w:rsid w:val="24284DA4"/>
    <w:rsid w:val="2756393C"/>
    <w:rsid w:val="27E15995"/>
    <w:rsid w:val="288523D1"/>
    <w:rsid w:val="291E22D1"/>
    <w:rsid w:val="292C7A9D"/>
    <w:rsid w:val="2A385C74"/>
    <w:rsid w:val="2E0878BB"/>
    <w:rsid w:val="2E9A064C"/>
    <w:rsid w:val="2EE47DE0"/>
    <w:rsid w:val="30DA5747"/>
    <w:rsid w:val="32170C88"/>
    <w:rsid w:val="34BA5036"/>
    <w:rsid w:val="366C370F"/>
    <w:rsid w:val="3823719B"/>
    <w:rsid w:val="38CC3CB1"/>
    <w:rsid w:val="3B1E77A1"/>
    <w:rsid w:val="3F4563B2"/>
    <w:rsid w:val="3F5016C1"/>
    <w:rsid w:val="41F85FC5"/>
    <w:rsid w:val="42202ED3"/>
    <w:rsid w:val="45E525F7"/>
    <w:rsid w:val="481805CA"/>
    <w:rsid w:val="483F5283"/>
    <w:rsid w:val="48A71E8C"/>
    <w:rsid w:val="4A572436"/>
    <w:rsid w:val="4BCB40E3"/>
    <w:rsid w:val="4C84691E"/>
    <w:rsid w:val="4C9D6696"/>
    <w:rsid w:val="50757EB0"/>
    <w:rsid w:val="522F1649"/>
    <w:rsid w:val="535C0B74"/>
    <w:rsid w:val="55BE0D81"/>
    <w:rsid w:val="56701B0F"/>
    <w:rsid w:val="5C2A6C04"/>
    <w:rsid w:val="5F471C86"/>
    <w:rsid w:val="5F922AF6"/>
    <w:rsid w:val="5FE9742C"/>
    <w:rsid w:val="62D60F4C"/>
    <w:rsid w:val="65006CC3"/>
    <w:rsid w:val="65BB098D"/>
    <w:rsid w:val="67A96C2F"/>
    <w:rsid w:val="76360227"/>
    <w:rsid w:val="77E4630B"/>
    <w:rsid w:val="78C63990"/>
    <w:rsid w:val="78C95383"/>
    <w:rsid w:val="7ADE57FC"/>
    <w:rsid w:val="7B041F22"/>
    <w:rsid w:val="7B25086A"/>
    <w:rsid w:val="7D48697A"/>
    <w:rsid w:val="7D4A0A5C"/>
    <w:rsid w:val="7DAA32B5"/>
    <w:rsid w:val="D9AF8D6A"/>
    <w:rsid w:val="F7EF6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style>
  <w:style w:type="paragraph" w:styleId="3">
    <w:name w:val="annotation text"/>
    <w:basedOn w:val="1"/>
    <w:qFormat/>
    <w:uiPriority w:val="0"/>
    <w:pPr>
      <w:jc w:val="left"/>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paragraph" w:styleId="7">
    <w:name w:val="toc 2"/>
    <w:basedOn w:val="1"/>
    <w:next w:val="1"/>
    <w:unhideWhenUsed/>
    <w:qFormat/>
    <w:uiPriority w:val="39"/>
    <w:pPr>
      <w:ind w:left="420" w:leftChars="200"/>
    </w:p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7759</Words>
  <Characters>8715</Characters>
  <Lines>0</Lines>
  <Paragraphs>0</Paragraphs>
  <TotalTime>0</TotalTime>
  <ScaleCrop>false</ScaleCrop>
  <LinksUpToDate>false</LinksUpToDate>
  <CharactersWithSpaces>9430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2023-05-19T07:19:00Z</dcterms:created>
  <dc:creator>90994</dc:creator>
  <cp:lastModifiedBy>nyncj</cp:lastModifiedBy>
  <cp:lastPrinted>2023-05-24T02:42:00Z</cp:lastPrinted>
  <dcterms:modified xsi:type="dcterms:W3CDTF">2023-06-05T08:40:29Z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DA79CA56405C4A96A1BA7F8AE992E058_13</vt:lpwstr>
  </property>
</Properties>
</file>