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20015" w14:textId="77777777" w:rsidR="00D5001B" w:rsidRDefault="00D5001B">
      <w:pPr>
        <w:jc w:val="center"/>
        <w:rPr>
          <w:rFonts w:ascii="宋体" w:eastAsia="宋体" w:hAnsi="宋体" w:cs="宋体"/>
          <w:b/>
          <w:bCs/>
          <w:sz w:val="52"/>
          <w:szCs w:val="52"/>
        </w:rPr>
      </w:pPr>
    </w:p>
    <w:p w14:paraId="7349D68E" w14:textId="77777777" w:rsidR="00D5001B" w:rsidRDefault="00D5001B">
      <w:pPr>
        <w:jc w:val="center"/>
        <w:rPr>
          <w:rFonts w:ascii="宋体" w:eastAsia="宋体" w:hAnsi="宋体" w:cs="宋体"/>
          <w:b/>
          <w:bCs/>
          <w:sz w:val="52"/>
          <w:szCs w:val="52"/>
        </w:rPr>
      </w:pPr>
    </w:p>
    <w:p w14:paraId="72B8F6E0" w14:textId="77777777" w:rsidR="00D5001B" w:rsidRPr="00707FF2" w:rsidRDefault="00FB38A5">
      <w:pPr>
        <w:jc w:val="center"/>
        <w:rPr>
          <w:rFonts w:ascii="黑体" w:eastAsia="黑体" w:hAnsi="黑体" w:cs="宋体"/>
          <w:sz w:val="52"/>
          <w:szCs w:val="52"/>
        </w:rPr>
      </w:pPr>
      <w:r w:rsidRPr="00707FF2">
        <w:rPr>
          <w:rFonts w:ascii="黑体" w:eastAsia="黑体" w:hAnsi="黑体" w:cs="宋体" w:hint="eastAsia"/>
          <w:sz w:val="52"/>
          <w:szCs w:val="52"/>
        </w:rPr>
        <w:t>北京市</w:t>
      </w:r>
      <w:r w:rsidR="00894B7F" w:rsidRPr="00707FF2">
        <w:rPr>
          <w:rFonts w:ascii="黑体" w:eastAsia="黑体" w:hAnsi="黑体" w:cs="宋体" w:hint="eastAsia"/>
          <w:sz w:val="52"/>
          <w:szCs w:val="52"/>
        </w:rPr>
        <w:t>高校毕业生“三支一扶”计划补助资金</w:t>
      </w:r>
      <w:r w:rsidRPr="00707FF2">
        <w:rPr>
          <w:rFonts w:ascii="黑体" w:eastAsia="黑体" w:hAnsi="黑体" w:cs="宋体" w:hint="eastAsia"/>
          <w:sz w:val="52"/>
          <w:szCs w:val="52"/>
        </w:rPr>
        <w:t>转移支付</w:t>
      </w:r>
    </w:p>
    <w:p w14:paraId="3CE3ED54" w14:textId="77777777" w:rsidR="00D5001B" w:rsidRPr="00707FF2" w:rsidRDefault="00894B7F">
      <w:pPr>
        <w:jc w:val="center"/>
        <w:rPr>
          <w:rFonts w:ascii="黑体" w:eastAsia="黑体" w:hAnsi="黑体" w:cs="宋体"/>
          <w:sz w:val="52"/>
          <w:szCs w:val="52"/>
        </w:rPr>
      </w:pPr>
      <w:r w:rsidRPr="00707FF2">
        <w:rPr>
          <w:rFonts w:ascii="黑体" w:eastAsia="黑体" w:hAnsi="黑体" w:cs="宋体" w:hint="eastAsia"/>
          <w:sz w:val="52"/>
          <w:szCs w:val="52"/>
        </w:rPr>
        <w:t>202</w:t>
      </w:r>
      <w:r w:rsidRPr="00707FF2">
        <w:rPr>
          <w:rFonts w:ascii="黑体" w:eastAsia="黑体" w:hAnsi="黑体" w:cs="宋体"/>
          <w:sz w:val="52"/>
          <w:szCs w:val="52"/>
        </w:rPr>
        <w:t>2</w:t>
      </w:r>
      <w:r w:rsidR="00FB38A5" w:rsidRPr="00707FF2">
        <w:rPr>
          <w:rFonts w:ascii="黑体" w:eastAsia="黑体" w:hAnsi="黑体" w:cs="宋体" w:hint="eastAsia"/>
          <w:sz w:val="52"/>
          <w:szCs w:val="52"/>
        </w:rPr>
        <w:t>年度绩效自评报告</w:t>
      </w:r>
    </w:p>
    <w:p w14:paraId="0F149665" w14:textId="77777777" w:rsidR="00D5001B" w:rsidRDefault="00D5001B">
      <w:pPr>
        <w:jc w:val="center"/>
        <w:rPr>
          <w:rFonts w:ascii="黑体" w:eastAsia="黑体" w:hAnsi="黑体" w:cs="黑体"/>
          <w:sz w:val="72"/>
          <w:szCs w:val="72"/>
        </w:rPr>
      </w:pPr>
    </w:p>
    <w:p w14:paraId="23DA633B" w14:textId="77777777" w:rsidR="00D5001B" w:rsidRDefault="00D5001B">
      <w:pPr>
        <w:jc w:val="center"/>
        <w:rPr>
          <w:rFonts w:ascii="黑体" w:eastAsia="黑体" w:hAnsi="黑体" w:cs="黑体"/>
          <w:sz w:val="72"/>
          <w:szCs w:val="72"/>
        </w:rPr>
      </w:pPr>
    </w:p>
    <w:p w14:paraId="0C1D8D4D" w14:textId="77777777" w:rsidR="00D5001B" w:rsidRDefault="00D5001B">
      <w:pPr>
        <w:jc w:val="center"/>
        <w:rPr>
          <w:rFonts w:ascii="黑体" w:eastAsia="黑体" w:hAnsi="黑体" w:cs="黑体"/>
          <w:sz w:val="72"/>
          <w:szCs w:val="72"/>
        </w:rPr>
      </w:pPr>
    </w:p>
    <w:p w14:paraId="64C285A8" w14:textId="77777777" w:rsidR="00D5001B" w:rsidRDefault="00D5001B">
      <w:pPr>
        <w:rPr>
          <w:rFonts w:ascii="黑体" w:eastAsia="黑体" w:hAnsi="黑体" w:cs="黑体"/>
          <w:sz w:val="72"/>
          <w:szCs w:val="72"/>
        </w:rPr>
      </w:pPr>
    </w:p>
    <w:p w14:paraId="158E7133" w14:textId="77777777" w:rsidR="00D5001B" w:rsidRDefault="00D5001B">
      <w:pPr>
        <w:jc w:val="center"/>
        <w:rPr>
          <w:rFonts w:ascii="黑体" w:eastAsia="黑体" w:hAnsi="黑体" w:cs="黑体"/>
          <w:sz w:val="72"/>
          <w:szCs w:val="72"/>
        </w:rPr>
      </w:pPr>
    </w:p>
    <w:p w14:paraId="14996BF9" w14:textId="77777777" w:rsidR="00D5001B" w:rsidRDefault="00D5001B">
      <w:pPr>
        <w:jc w:val="center"/>
        <w:rPr>
          <w:rFonts w:ascii="黑体" w:eastAsia="黑体" w:hAnsi="黑体" w:cs="黑体"/>
          <w:sz w:val="72"/>
          <w:szCs w:val="72"/>
        </w:rPr>
      </w:pPr>
    </w:p>
    <w:p w14:paraId="5CCFFD02" w14:textId="77777777" w:rsidR="00D5001B" w:rsidRDefault="00D5001B">
      <w:pPr>
        <w:jc w:val="center"/>
        <w:rPr>
          <w:rFonts w:ascii="黑体" w:eastAsia="黑体" w:hAnsi="黑体" w:cs="黑体"/>
          <w:sz w:val="72"/>
          <w:szCs w:val="72"/>
        </w:rPr>
      </w:pPr>
    </w:p>
    <w:p w14:paraId="322A0F7E" w14:textId="77777777" w:rsidR="00D5001B" w:rsidRDefault="00D5001B">
      <w:pPr>
        <w:rPr>
          <w:rFonts w:ascii="黑体" w:eastAsia="黑体" w:hAnsi="黑体" w:cs="黑体"/>
          <w:sz w:val="72"/>
          <w:szCs w:val="72"/>
        </w:rPr>
      </w:pPr>
    </w:p>
    <w:p w14:paraId="12A11F7B" w14:textId="77777777" w:rsidR="00D5001B" w:rsidRPr="00707FF2" w:rsidRDefault="00FB38A5">
      <w:pPr>
        <w:jc w:val="center"/>
        <w:rPr>
          <w:rFonts w:ascii="楷体" w:eastAsia="楷体" w:hAnsi="楷体" w:cs="宋体"/>
          <w:sz w:val="36"/>
          <w:szCs w:val="36"/>
        </w:rPr>
      </w:pPr>
      <w:r w:rsidRPr="00707FF2">
        <w:rPr>
          <w:rFonts w:ascii="楷体" w:eastAsia="楷体" w:hAnsi="楷体" w:cs="宋体" w:hint="eastAsia"/>
          <w:sz w:val="36"/>
          <w:szCs w:val="36"/>
        </w:rPr>
        <w:t>北京市人力资源和社会保障局</w:t>
      </w:r>
    </w:p>
    <w:p w14:paraId="4A4168D5" w14:textId="77777777" w:rsidR="00D5001B" w:rsidRPr="00707FF2" w:rsidRDefault="00894B7F" w:rsidP="00894B7F">
      <w:pPr>
        <w:jc w:val="center"/>
        <w:rPr>
          <w:rFonts w:ascii="楷体" w:eastAsia="楷体" w:hAnsi="楷体" w:cs="宋体"/>
          <w:sz w:val="36"/>
          <w:szCs w:val="36"/>
        </w:rPr>
      </w:pPr>
      <w:r w:rsidRPr="00707FF2">
        <w:rPr>
          <w:rFonts w:ascii="楷体" w:eastAsia="楷体" w:hAnsi="楷体" w:cs="宋体" w:hint="eastAsia"/>
          <w:sz w:val="36"/>
          <w:szCs w:val="36"/>
        </w:rPr>
        <w:t>202</w:t>
      </w:r>
      <w:r w:rsidRPr="00707FF2">
        <w:rPr>
          <w:rFonts w:ascii="楷体" w:eastAsia="楷体" w:hAnsi="楷体" w:cs="宋体"/>
          <w:sz w:val="36"/>
          <w:szCs w:val="36"/>
        </w:rPr>
        <w:t>3</w:t>
      </w:r>
      <w:r w:rsidR="00FB38A5" w:rsidRPr="00707FF2">
        <w:rPr>
          <w:rFonts w:ascii="楷体" w:eastAsia="楷体" w:hAnsi="楷体" w:cs="宋体" w:hint="eastAsia"/>
          <w:sz w:val="36"/>
          <w:szCs w:val="36"/>
        </w:rPr>
        <w:t>年</w:t>
      </w:r>
      <w:r w:rsidRPr="00707FF2">
        <w:rPr>
          <w:rFonts w:ascii="楷体" w:eastAsia="楷体" w:hAnsi="楷体" w:cs="宋体"/>
          <w:sz w:val="36"/>
          <w:szCs w:val="36"/>
        </w:rPr>
        <w:t>5</w:t>
      </w:r>
      <w:r w:rsidR="00FB38A5" w:rsidRPr="00707FF2">
        <w:rPr>
          <w:rFonts w:ascii="楷体" w:eastAsia="楷体" w:hAnsi="楷体" w:cs="宋体" w:hint="eastAsia"/>
          <w:sz w:val="36"/>
          <w:szCs w:val="36"/>
        </w:rPr>
        <w:t>月</w:t>
      </w:r>
    </w:p>
    <w:p w14:paraId="4A5F813B" w14:textId="77777777" w:rsidR="00D5001B" w:rsidRDefault="00D5001B">
      <w:pPr>
        <w:jc w:val="center"/>
        <w:rPr>
          <w:rFonts w:ascii="Arial" w:eastAsia="宋体" w:hAnsi="Arial" w:cs="Arial"/>
          <w:b/>
          <w:sz w:val="36"/>
          <w:szCs w:val="44"/>
        </w:rPr>
      </w:pPr>
    </w:p>
    <w:p w14:paraId="4CED83B5" w14:textId="77777777" w:rsidR="00D5001B" w:rsidRDefault="00D5001B">
      <w:pPr>
        <w:jc w:val="center"/>
        <w:rPr>
          <w:rFonts w:ascii="宋体" w:eastAsia="宋体" w:hAnsi="宋体"/>
          <w:sz w:val="21"/>
        </w:rPr>
        <w:sectPr w:rsidR="00D5001B">
          <w:pgSz w:w="11906" w:h="16838"/>
          <w:pgMar w:top="1440" w:right="1800" w:bottom="1440" w:left="1800" w:header="851" w:footer="992" w:gutter="0"/>
          <w:cols w:space="720"/>
          <w:docGrid w:type="lines" w:linePitch="312"/>
        </w:sectPr>
      </w:pPr>
    </w:p>
    <w:sdt>
      <w:sdtPr>
        <w:rPr>
          <w:rFonts w:ascii="宋体" w:eastAsia="宋体" w:hAnsi="宋体"/>
          <w:sz w:val="21"/>
        </w:rPr>
        <w:id w:val="147453692"/>
        <w15:color w:val="DBDBDB"/>
        <w:docPartObj>
          <w:docPartGallery w:val="Table of Contents"/>
          <w:docPartUnique/>
        </w:docPartObj>
      </w:sdtPr>
      <w:sdtEndPr>
        <w:rPr>
          <w:rFonts w:ascii="仿宋_GB2312" w:eastAsia="仿宋_GB2312" w:hAnsi="仿宋_GB2312" w:cs="仿宋_GB2312" w:hint="eastAsia"/>
          <w:b/>
          <w:sz w:val="32"/>
          <w:szCs w:val="32"/>
        </w:rPr>
      </w:sdtEndPr>
      <w:sdtContent>
        <w:p w14:paraId="4EE29756" w14:textId="77777777" w:rsidR="00D5001B" w:rsidRDefault="00D5001B">
          <w:pPr>
            <w:jc w:val="center"/>
            <w:rPr>
              <w:rFonts w:ascii="宋体" w:eastAsia="宋体" w:hAnsi="宋体"/>
              <w:sz w:val="21"/>
            </w:rPr>
          </w:pPr>
        </w:p>
        <w:p w14:paraId="65D49D40" w14:textId="77777777" w:rsidR="00D5001B" w:rsidRPr="00BC2C60" w:rsidRDefault="00FB38A5">
          <w:pPr>
            <w:jc w:val="center"/>
            <w:rPr>
              <w:rFonts w:ascii="黑体" w:eastAsia="黑体" w:hAnsi="黑体" w:cs="宋体"/>
              <w:sz w:val="32"/>
              <w:szCs w:val="32"/>
            </w:rPr>
          </w:pPr>
          <w:r w:rsidRPr="00BC2C60">
            <w:rPr>
              <w:rFonts w:ascii="黑体" w:eastAsia="黑体" w:hAnsi="黑体" w:cs="宋体" w:hint="eastAsia"/>
              <w:sz w:val="32"/>
              <w:szCs w:val="32"/>
            </w:rPr>
            <w:t>目 录</w:t>
          </w:r>
        </w:p>
        <w:p w14:paraId="599D17DF" w14:textId="49D32A6D" w:rsidR="00EA3DD5" w:rsidRPr="00EA3DD5" w:rsidRDefault="00FB38A5">
          <w:pPr>
            <w:pStyle w:val="1"/>
            <w:tabs>
              <w:tab w:val="right" w:leader="dot" w:pos="8296"/>
            </w:tabs>
            <w:rPr>
              <w:rFonts w:ascii="仿宋" w:eastAsia="仿宋" w:hAnsi="仿宋" w:cstheme="minorBidi"/>
              <w:noProof/>
              <w:sz w:val="21"/>
              <w:szCs w:val="22"/>
            </w:rPr>
          </w:pPr>
          <w:r w:rsidRPr="00BC2C60">
            <w:rPr>
              <w:rFonts w:ascii="仿宋" w:eastAsia="仿宋" w:hAnsi="仿宋" w:cs="仿宋_GB2312" w:hint="eastAsia"/>
              <w:sz w:val="32"/>
              <w:szCs w:val="32"/>
            </w:rPr>
            <w:fldChar w:fldCharType="begin"/>
          </w:r>
          <w:r w:rsidRPr="00BC2C60">
            <w:rPr>
              <w:rFonts w:ascii="仿宋" w:eastAsia="仿宋" w:hAnsi="仿宋" w:cs="仿宋_GB2312" w:hint="eastAsia"/>
              <w:sz w:val="32"/>
              <w:szCs w:val="32"/>
            </w:rPr>
            <w:instrText xml:space="preserve">TOC \o "1-2" \h \u </w:instrText>
          </w:r>
          <w:r w:rsidRPr="00BC2C60">
            <w:rPr>
              <w:rFonts w:ascii="仿宋" w:eastAsia="仿宋" w:hAnsi="仿宋" w:cs="仿宋_GB2312" w:hint="eastAsia"/>
              <w:sz w:val="32"/>
              <w:szCs w:val="32"/>
            </w:rPr>
            <w:fldChar w:fldCharType="separate"/>
          </w:r>
          <w:hyperlink w:anchor="_Toc136957811" w:history="1">
            <w:r w:rsidR="00EA3DD5" w:rsidRPr="00EA3DD5">
              <w:rPr>
                <w:rStyle w:val="ab"/>
                <w:rFonts w:ascii="仿宋" w:eastAsia="仿宋" w:hAnsi="仿宋" w:cs="黑体"/>
                <w:bCs/>
                <w:noProof/>
              </w:rPr>
              <w:t>一、绩效目标、补助资金分解下达情况</w:t>
            </w:r>
            <w:r w:rsidR="00EA3DD5" w:rsidRPr="00EA3DD5">
              <w:rPr>
                <w:rFonts w:ascii="仿宋" w:eastAsia="仿宋" w:hAnsi="仿宋"/>
                <w:noProof/>
              </w:rPr>
              <w:tab/>
            </w:r>
            <w:r w:rsidR="00EA3DD5" w:rsidRPr="00EA3DD5">
              <w:rPr>
                <w:rFonts w:ascii="仿宋" w:eastAsia="仿宋" w:hAnsi="仿宋"/>
                <w:noProof/>
              </w:rPr>
              <w:fldChar w:fldCharType="begin"/>
            </w:r>
            <w:r w:rsidR="00EA3DD5" w:rsidRPr="00EA3DD5">
              <w:rPr>
                <w:rFonts w:ascii="仿宋" w:eastAsia="仿宋" w:hAnsi="仿宋"/>
                <w:noProof/>
              </w:rPr>
              <w:instrText xml:space="preserve"> PAGEREF _Toc136957811 \h </w:instrText>
            </w:r>
            <w:r w:rsidR="00EA3DD5" w:rsidRPr="00EA3DD5">
              <w:rPr>
                <w:rFonts w:ascii="仿宋" w:eastAsia="仿宋" w:hAnsi="仿宋"/>
                <w:noProof/>
              </w:rPr>
            </w:r>
            <w:r w:rsidR="00EA3DD5" w:rsidRPr="00EA3DD5">
              <w:rPr>
                <w:rFonts w:ascii="仿宋" w:eastAsia="仿宋" w:hAnsi="仿宋"/>
                <w:noProof/>
              </w:rPr>
              <w:fldChar w:fldCharType="separate"/>
            </w:r>
            <w:r w:rsidR="000E65A0">
              <w:rPr>
                <w:rFonts w:ascii="仿宋" w:eastAsia="仿宋" w:hAnsi="仿宋"/>
                <w:noProof/>
              </w:rPr>
              <w:t>1</w:t>
            </w:r>
            <w:r w:rsidR="00EA3DD5" w:rsidRPr="00EA3DD5">
              <w:rPr>
                <w:rFonts w:ascii="仿宋" w:eastAsia="仿宋" w:hAnsi="仿宋"/>
                <w:noProof/>
              </w:rPr>
              <w:fldChar w:fldCharType="end"/>
            </w:r>
          </w:hyperlink>
        </w:p>
        <w:p w14:paraId="7AA9BEB8" w14:textId="7BDEAE99"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2" w:history="1">
            <w:r w:rsidRPr="00EA3DD5">
              <w:rPr>
                <w:rStyle w:val="ab"/>
                <w:rFonts w:ascii="仿宋" w:eastAsia="仿宋" w:hAnsi="仿宋" w:cs="楷体_GB2312"/>
                <w:bCs/>
                <w:noProof/>
              </w:rPr>
              <w:t>（一）中央下达补助资金转移支付绩效目标情况及分解下达情况</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_Toc136957812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1</w:t>
            </w:r>
            <w:r w:rsidRPr="00EA3DD5">
              <w:rPr>
                <w:rFonts w:ascii="仿宋" w:eastAsia="仿宋" w:hAnsi="仿宋"/>
                <w:noProof/>
              </w:rPr>
              <w:fldChar w:fldCharType="end"/>
            </w:r>
          </w:hyperlink>
        </w:p>
        <w:p w14:paraId="5D068A95" w14:textId="46B86782"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3" w:history="1">
            <w:r w:rsidRPr="00EA3DD5">
              <w:rPr>
                <w:rStyle w:val="ab"/>
                <w:rFonts w:ascii="仿宋" w:eastAsia="仿宋" w:hAnsi="仿宋" w:cs="楷体_GB2312"/>
                <w:bCs/>
                <w:noProof/>
              </w:rPr>
              <w:t>（二）三支一扶资金安排、分解下达预算情况</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_Toc136957813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2</w:t>
            </w:r>
            <w:r w:rsidRPr="00EA3DD5">
              <w:rPr>
                <w:rFonts w:ascii="仿宋" w:eastAsia="仿宋" w:hAnsi="仿宋"/>
                <w:noProof/>
              </w:rPr>
              <w:fldChar w:fldCharType="end"/>
            </w:r>
          </w:hyperlink>
        </w:p>
        <w:p w14:paraId="5EFF6C24" w14:textId="45FE00D2" w:rsidR="00EA3DD5" w:rsidRPr="00EA3DD5" w:rsidRDefault="00EA3DD5">
          <w:pPr>
            <w:pStyle w:val="1"/>
            <w:tabs>
              <w:tab w:val="right" w:leader="dot" w:pos="8296"/>
            </w:tabs>
            <w:rPr>
              <w:rFonts w:ascii="仿宋" w:eastAsia="仿宋" w:hAnsi="仿宋" w:cstheme="minorBidi"/>
              <w:noProof/>
              <w:sz w:val="21"/>
              <w:szCs w:val="22"/>
            </w:rPr>
          </w:pPr>
          <w:hyperlink w:anchor="_Toc136957814" w:history="1">
            <w:r w:rsidRPr="00EA3DD5">
              <w:rPr>
                <w:rStyle w:val="ab"/>
                <w:rFonts w:ascii="仿宋" w:eastAsia="仿宋" w:hAnsi="仿宋" w:cs="黑体"/>
                <w:bCs/>
                <w:noProof/>
              </w:rPr>
              <w:t>二、绩效目标完成</w:t>
            </w:r>
            <w:bookmarkStart w:id="0" w:name="_GoBack"/>
            <w:bookmarkEnd w:id="0"/>
            <w:r w:rsidRPr="00EA3DD5">
              <w:rPr>
                <w:rStyle w:val="ab"/>
                <w:rFonts w:ascii="仿宋" w:eastAsia="仿宋" w:hAnsi="仿宋" w:cs="黑体"/>
                <w:bCs/>
                <w:noProof/>
              </w:rPr>
              <w:t>情况分析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_Toc136957814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2</w:t>
            </w:r>
            <w:r w:rsidRPr="00EA3DD5">
              <w:rPr>
                <w:rFonts w:ascii="仿宋" w:eastAsia="仿宋" w:hAnsi="仿宋"/>
                <w:noProof/>
              </w:rPr>
              <w:fldChar w:fldCharType="end"/>
            </w:r>
          </w:hyperlink>
        </w:p>
        <w:p w14:paraId="07E47E25" w14:textId="0B690F46"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5" w:history="1">
            <w:r w:rsidRPr="00EA3DD5">
              <w:rPr>
                <w:rStyle w:val="ab"/>
                <w:rFonts w:ascii="仿宋" w:eastAsia="仿宋" w:hAnsi="仿宋" w:cs="楷体_GB2312"/>
                <w:bCs/>
                <w:noProof/>
              </w:rPr>
              <w:t>（一）资金投入情况分析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_Toc136957815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2</w:t>
            </w:r>
            <w:r w:rsidRPr="00EA3DD5">
              <w:rPr>
                <w:rFonts w:ascii="仿宋" w:eastAsia="仿宋" w:hAnsi="仿宋"/>
                <w:noProof/>
              </w:rPr>
              <w:fldChar w:fldCharType="end"/>
            </w:r>
          </w:hyperlink>
        </w:p>
        <w:p w14:paraId="63C7F57B" w14:textId="18D33DE6"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6" w:history="1">
            <w:r w:rsidRPr="00EA3DD5">
              <w:rPr>
                <w:rStyle w:val="ab"/>
                <w:rFonts w:ascii="仿宋" w:eastAsia="仿宋" w:hAnsi="仿宋" w:cs="楷体_GB2312"/>
                <w:bCs/>
                <w:noProof/>
              </w:rPr>
              <w:t>（二）资金管理情况分析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_Toc136957816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3</w:t>
            </w:r>
            <w:r w:rsidRPr="00EA3DD5">
              <w:rPr>
                <w:rFonts w:ascii="仿宋" w:eastAsia="仿宋" w:hAnsi="仿宋"/>
                <w:noProof/>
              </w:rPr>
              <w:fldChar w:fldCharType="end"/>
            </w:r>
          </w:hyperlink>
        </w:p>
        <w:p w14:paraId="092157B0" w14:textId="70CFA491"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7" w:history="1">
            <w:r w:rsidRPr="00EA3DD5">
              <w:rPr>
                <w:rStyle w:val="ab"/>
                <w:rFonts w:ascii="仿宋" w:eastAsia="仿宋" w:hAnsi="仿宋" w:cs="楷体_GB2312"/>
                <w:bCs/>
                <w:noProof/>
              </w:rPr>
              <w:t>（三）总体绩效目标完成情况分析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_Toc136957817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4</w:t>
            </w:r>
            <w:r w:rsidRPr="00EA3DD5">
              <w:rPr>
                <w:rFonts w:ascii="仿宋" w:eastAsia="仿宋" w:hAnsi="仿宋"/>
                <w:noProof/>
              </w:rPr>
              <w:fldChar w:fldCharType="end"/>
            </w:r>
          </w:hyperlink>
        </w:p>
        <w:p w14:paraId="5F2DB2E8" w14:textId="578FB5FD"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18" w:history="1">
            <w:r w:rsidRPr="00EA3DD5">
              <w:rPr>
                <w:rStyle w:val="ab"/>
                <w:rFonts w:ascii="仿宋" w:eastAsia="仿宋" w:hAnsi="仿宋" w:cs="楷体_GB2312"/>
                <w:bCs/>
                <w:noProof/>
              </w:rPr>
              <w:t>（四）绩效指标完成情况分析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_Toc136957818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5</w:t>
            </w:r>
            <w:r w:rsidRPr="00EA3DD5">
              <w:rPr>
                <w:rFonts w:ascii="仿宋" w:eastAsia="仿宋" w:hAnsi="仿宋"/>
                <w:noProof/>
              </w:rPr>
              <w:fldChar w:fldCharType="end"/>
            </w:r>
          </w:hyperlink>
        </w:p>
        <w:p w14:paraId="7735626B" w14:textId="6836749A" w:rsidR="00EA3DD5" w:rsidRPr="00EA3DD5" w:rsidRDefault="00EA3DD5">
          <w:pPr>
            <w:pStyle w:val="1"/>
            <w:tabs>
              <w:tab w:val="right" w:leader="dot" w:pos="8296"/>
            </w:tabs>
            <w:rPr>
              <w:rFonts w:ascii="仿宋" w:eastAsia="仿宋" w:hAnsi="仿宋" w:cstheme="minorBidi"/>
              <w:noProof/>
              <w:sz w:val="21"/>
              <w:szCs w:val="22"/>
            </w:rPr>
          </w:pPr>
          <w:hyperlink w:anchor="_Toc136957819" w:history="1">
            <w:r w:rsidRPr="00EA3DD5">
              <w:rPr>
                <w:rStyle w:val="ab"/>
                <w:rFonts w:ascii="仿宋" w:eastAsia="仿宋" w:hAnsi="仿宋" w:cs="黑体"/>
                <w:bCs/>
                <w:noProof/>
              </w:rPr>
              <w:t>三、偏离绩效目标的原因和下一步改进措施</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_Toc136957819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8</w:t>
            </w:r>
            <w:r w:rsidRPr="00EA3DD5">
              <w:rPr>
                <w:rFonts w:ascii="仿宋" w:eastAsia="仿宋" w:hAnsi="仿宋"/>
                <w:noProof/>
              </w:rPr>
              <w:fldChar w:fldCharType="end"/>
            </w:r>
          </w:hyperlink>
        </w:p>
        <w:p w14:paraId="560D918A" w14:textId="625494F4"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20" w:history="1">
            <w:r w:rsidRPr="00EA3DD5">
              <w:rPr>
                <w:rStyle w:val="ab"/>
                <w:rFonts w:ascii="仿宋" w:eastAsia="仿宋" w:hAnsi="仿宋" w:cs="楷体_GB2312"/>
                <w:bCs/>
                <w:noProof/>
              </w:rPr>
              <w:t>（一）存在的问题及原因分析</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_Toc136957820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8</w:t>
            </w:r>
            <w:r w:rsidRPr="00EA3DD5">
              <w:rPr>
                <w:rFonts w:ascii="仿宋" w:eastAsia="仿宋" w:hAnsi="仿宋"/>
                <w:noProof/>
              </w:rPr>
              <w:fldChar w:fldCharType="end"/>
            </w:r>
          </w:hyperlink>
        </w:p>
        <w:p w14:paraId="61953FE9" w14:textId="64584C65" w:rsidR="00EA3DD5" w:rsidRPr="00EA3DD5" w:rsidRDefault="00EA3DD5">
          <w:pPr>
            <w:pStyle w:val="2"/>
            <w:tabs>
              <w:tab w:val="right" w:leader="dot" w:pos="8296"/>
            </w:tabs>
            <w:ind w:left="600"/>
            <w:rPr>
              <w:rFonts w:ascii="仿宋" w:eastAsia="仿宋" w:hAnsi="仿宋" w:cstheme="minorBidi"/>
              <w:noProof/>
              <w:sz w:val="21"/>
              <w:szCs w:val="22"/>
            </w:rPr>
          </w:pPr>
          <w:hyperlink w:anchor="_Toc136957821" w:history="1">
            <w:r w:rsidRPr="00EA3DD5">
              <w:rPr>
                <w:rStyle w:val="ab"/>
                <w:rFonts w:ascii="仿宋" w:eastAsia="仿宋" w:hAnsi="仿宋" w:cs="楷体_GB2312"/>
                <w:bCs/>
                <w:noProof/>
              </w:rPr>
              <w:t>（二）下一步改进措施</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_Toc136957821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9</w:t>
            </w:r>
            <w:r w:rsidRPr="00EA3DD5">
              <w:rPr>
                <w:rFonts w:ascii="仿宋" w:eastAsia="仿宋" w:hAnsi="仿宋"/>
                <w:noProof/>
              </w:rPr>
              <w:fldChar w:fldCharType="end"/>
            </w:r>
          </w:hyperlink>
        </w:p>
        <w:p w14:paraId="35C1B340" w14:textId="4D425B9D" w:rsidR="00EA3DD5" w:rsidRPr="00EA3DD5" w:rsidRDefault="00EA3DD5">
          <w:pPr>
            <w:pStyle w:val="1"/>
            <w:tabs>
              <w:tab w:val="right" w:leader="dot" w:pos="8296"/>
            </w:tabs>
            <w:rPr>
              <w:rFonts w:ascii="仿宋" w:eastAsia="仿宋" w:hAnsi="仿宋" w:cstheme="minorBidi"/>
              <w:noProof/>
              <w:sz w:val="21"/>
              <w:szCs w:val="22"/>
            </w:rPr>
          </w:pPr>
          <w:hyperlink w:anchor="_Toc136957822" w:history="1">
            <w:r w:rsidRPr="00EA3DD5">
              <w:rPr>
                <w:rStyle w:val="ab"/>
                <w:rFonts w:ascii="仿宋" w:eastAsia="仿宋" w:hAnsi="仿宋" w:cs="黑体"/>
                <w:bCs/>
                <w:noProof/>
              </w:rPr>
              <w:t>四、绩效自评结果拟应用和公开情况</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_Toc136957822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9</w:t>
            </w:r>
            <w:r w:rsidRPr="00EA3DD5">
              <w:rPr>
                <w:rFonts w:ascii="仿宋" w:eastAsia="仿宋" w:hAnsi="仿宋"/>
                <w:noProof/>
              </w:rPr>
              <w:fldChar w:fldCharType="end"/>
            </w:r>
          </w:hyperlink>
        </w:p>
        <w:p w14:paraId="63065D6A" w14:textId="6C2C70AB" w:rsidR="00EA3DD5" w:rsidRPr="00EA3DD5" w:rsidRDefault="00EA3DD5">
          <w:pPr>
            <w:pStyle w:val="1"/>
            <w:tabs>
              <w:tab w:val="right" w:leader="dot" w:pos="8296"/>
            </w:tabs>
            <w:rPr>
              <w:rFonts w:ascii="仿宋" w:eastAsia="仿宋" w:hAnsi="仿宋" w:cstheme="minorBidi"/>
              <w:noProof/>
              <w:sz w:val="21"/>
              <w:szCs w:val="22"/>
            </w:rPr>
          </w:pPr>
          <w:hyperlink w:anchor="_Toc136957823" w:history="1">
            <w:r w:rsidRPr="00EA3DD5">
              <w:rPr>
                <w:rStyle w:val="ab"/>
                <w:rFonts w:ascii="仿宋" w:eastAsia="仿宋" w:hAnsi="仿宋" w:cs="黑体"/>
                <w:bCs/>
                <w:noProof/>
              </w:rPr>
              <w:t>五、其他需要说明的问题</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_Toc136957823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9</w:t>
            </w:r>
            <w:r w:rsidRPr="00EA3DD5">
              <w:rPr>
                <w:rFonts w:ascii="仿宋" w:eastAsia="仿宋" w:hAnsi="仿宋"/>
                <w:noProof/>
              </w:rPr>
              <w:fldChar w:fldCharType="end"/>
            </w:r>
          </w:hyperlink>
        </w:p>
        <w:p w14:paraId="063A8A12" w14:textId="0121F5BB" w:rsidR="00EA3DD5" w:rsidRDefault="00EA3DD5">
          <w:pPr>
            <w:pStyle w:val="1"/>
            <w:tabs>
              <w:tab w:val="right" w:leader="dot" w:pos="8296"/>
            </w:tabs>
            <w:rPr>
              <w:rFonts w:asciiTheme="minorHAnsi" w:eastAsiaTheme="minorEastAsia" w:hAnsiTheme="minorHAnsi" w:cstheme="minorBidi"/>
              <w:noProof/>
              <w:sz w:val="21"/>
              <w:szCs w:val="22"/>
            </w:rPr>
          </w:pPr>
          <w:hyperlink w:anchor="_Toc136957824" w:history="1">
            <w:r w:rsidRPr="00EA3DD5">
              <w:rPr>
                <w:rStyle w:val="ab"/>
                <w:rFonts w:ascii="仿宋" w:eastAsia="仿宋" w:hAnsi="仿宋" w:cs="黑体"/>
                <w:bCs/>
                <w:noProof/>
              </w:rPr>
              <w:t>六、附件</w:t>
            </w:r>
            <w:r w:rsidRPr="00EA3DD5">
              <w:rPr>
                <w:rFonts w:ascii="仿宋" w:eastAsia="仿宋" w:hAnsi="仿宋"/>
                <w:noProof/>
              </w:rPr>
              <w:tab/>
            </w:r>
            <w:r w:rsidRPr="00EA3DD5">
              <w:rPr>
                <w:rFonts w:ascii="仿宋" w:eastAsia="仿宋" w:hAnsi="仿宋"/>
                <w:noProof/>
              </w:rPr>
              <w:fldChar w:fldCharType="begin"/>
            </w:r>
            <w:r w:rsidRPr="00EA3DD5">
              <w:rPr>
                <w:rFonts w:ascii="仿宋" w:eastAsia="仿宋" w:hAnsi="仿宋"/>
                <w:noProof/>
              </w:rPr>
              <w:instrText xml:space="preserve"> PAGEREF _Toc136957824 \h </w:instrText>
            </w:r>
            <w:r w:rsidRPr="00EA3DD5">
              <w:rPr>
                <w:rFonts w:ascii="仿宋" w:eastAsia="仿宋" w:hAnsi="仿宋"/>
                <w:noProof/>
              </w:rPr>
            </w:r>
            <w:r w:rsidRPr="00EA3DD5">
              <w:rPr>
                <w:rFonts w:ascii="仿宋" w:eastAsia="仿宋" w:hAnsi="仿宋"/>
                <w:noProof/>
              </w:rPr>
              <w:fldChar w:fldCharType="separate"/>
            </w:r>
            <w:r w:rsidR="000E65A0">
              <w:rPr>
                <w:rFonts w:ascii="仿宋" w:eastAsia="仿宋" w:hAnsi="仿宋"/>
                <w:noProof/>
              </w:rPr>
              <w:t>10</w:t>
            </w:r>
            <w:r w:rsidRPr="00EA3DD5">
              <w:rPr>
                <w:rFonts w:ascii="仿宋" w:eastAsia="仿宋" w:hAnsi="仿宋"/>
                <w:noProof/>
              </w:rPr>
              <w:fldChar w:fldCharType="end"/>
            </w:r>
          </w:hyperlink>
        </w:p>
        <w:p w14:paraId="5CF5429C" w14:textId="12FB9C05" w:rsidR="00D5001B" w:rsidRDefault="00FB38A5">
          <w:pPr>
            <w:jc w:val="center"/>
            <w:rPr>
              <w:rFonts w:ascii="仿宋_GB2312" w:hAnsi="仿宋_GB2312" w:cs="仿宋_GB2312"/>
              <w:b/>
              <w:sz w:val="32"/>
              <w:szCs w:val="32"/>
            </w:rPr>
          </w:pPr>
          <w:r w:rsidRPr="00BC2C60">
            <w:rPr>
              <w:rFonts w:ascii="仿宋" w:eastAsia="仿宋" w:hAnsi="仿宋" w:cs="仿宋_GB2312" w:hint="eastAsia"/>
              <w:sz w:val="32"/>
              <w:szCs w:val="32"/>
            </w:rPr>
            <w:fldChar w:fldCharType="end"/>
          </w:r>
        </w:p>
      </w:sdtContent>
    </w:sdt>
    <w:p w14:paraId="480935EF" w14:textId="77777777" w:rsidR="00D5001B" w:rsidRDefault="00D5001B">
      <w:pPr>
        <w:jc w:val="center"/>
        <w:rPr>
          <w:rFonts w:ascii="Arial" w:eastAsia="宋体" w:hAnsi="Arial" w:cs="Arial"/>
          <w:b/>
          <w:sz w:val="36"/>
          <w:szCs w:val="44"/>
        </w:rPr>
      </w:pPr>
      <w:bookmarkStart w:id="1" w:name="_Toc22768"/>
    </w:p>
    <w:p w14:paraId="2466F4CE" w14:textId="77777777" w:rsidR="00D5001B" w:rsidRDefault="00D5001B">
      <w:pPr>
        <w:rPr>
          <w:rFonts w:ascii="Arial" w:eastAsia="宋体" w:hAnsi="Arial" w:cs="Arial"/>
          <w:b/>
          <w:sz w:val="36"/>
          <w:szCs w:val="44"/>
        </w:rPr>
      </w:pPr>
    </w:p>
    <w:p w14:paraId="1CCA5AA8" w14:textId="77777777" w:rsidR="00D5001B" w:rsidRDefault="00D5001B">
      <w:pPr>
        <w:rPr>
          <w:rFonts w:ascii="Arial" w:eastAsia="宋体" w:hAnsi="Arial" w:cs="Arial"/>
          <w:b/>
          <w:sz w:val="36"/>
          <w:szCs w:val="44"/>
        </w:rPr>
      </w:pPr>
    </w:p>
    <w:p w14:paraId="1A048E04" w14:textId="77777777" w:rsidR="00D5001B" w:rsidRDefault="00D5001B">
      <w:pPr>
        <w:jc w:val="center"/>
        <w:rPr>
          <w:rFonts w:ascii="Arial" w:eastAsia="宋体" w:hAnsi="Arial" w:cs="Arial"/>
          <w:b/>
          <w:sz w:val="36"/>
          <w:szCs w:val="44"/>
        </w:rPr>
        <w:sectPr w:rsidR="00D5001B">
          <w:footerReference w:type="default" r:id="rId8"/>
          <w:pgSz w:w="11906" w:h="16838"/>
          <w:pgMar w:top="1440" w:right="1800" w:bottom="1440" w:left="1800" w:header="851" w:footer="992" w:gutter="0"/>
          <w:pgNumType w:start="1"/>
          <w:cols w:space="720"/>
          <w:docGrid w:type="lines" w:linePitch="312"/>
        </w:sectPr>
      </w:pPr>
    </w:p>
    <w:bookmarkEnd w:id="1"/>
    <w:p w14:paraId="3BC8DEA9" w14:textId="77777777" w:rsidR="00D5001B" w:rsidRPr="00707FF2" w:rsidRDefault="00894B7F" w:rsidP="002927F5">
      <w:pPr>
        <w:jc w:val="center"/>
        <w:rPr>
          <w:rFonts w:ascii="黑体" w:eastAsia="黑体" w:hAnsi="黑体" w:cs="宋体"/>
          <w:sz w:val="36"/>
          <w:szCs w:val="44"/>
        </w:rPr>
      </w:pPr>
      <w:r w:rsidRPr="00707FF2">
        <w:rPr>
          <w:rFonts w:ascii="黑体" w:eastAsia="黑体" w:hAnsi="黑体" w:cs="Arial" w:hint="eastAsia"/>
          <w:sz w:val="36"/>
          <w:szCs w:val="44"/>
        </w:rPr>
        <w:lastRenderedPageBreak/>
        <w:t>北京市高校毕业生“三支一扶”计划补助资金转移支付</w:t>
      </w:r>
      <w:bookmarkStart w:id="2" w:name="_Toc28010"/>
      <w:r w:rsidR="00FB38A5" w:rsidRPr="00707FF2">
        <w:rPr>
          <w:rFonts w:ascii="黑体" w:eastAsia="黑体" w:hAnsi="黑体" w:cs="Arial" w:hint="eastAsia"/>
          <w:sz w:val="36"/>
          <w:szCs w:val="44"/>
        </w:rPr>
        <w:t>20</w:t>
      </w:r>
      <w:r w:rsidRPr="00707FF2">
        <w:rPr>
          <w:rFonts w:ascii="黑体" w:eastAsia="黑体" w:hAnsi="黑体" w:cs="Arial" w:hint="eastAsia"/>
          <w:sz w:val="36"/>
          <w:szCs w:val="44"/>
        </w:rPr>
        <w:t>2</w:t>
      </w:r>
      <w:r w:rsidRPr="00707FF2">
        <w:rPr>
          <w:rFonts w:ascii="黑体" w:eastAsia="黑体" w:hAnsi="黑体" w:cs="Arial"/>
          <w:sz w:val="36"/>
          <w:szCs w:val="44"/>
        </w:rPr>
        <w:t>2</w:t>
      </w:r>
      <w:r w:rsidR="00FB38A5" w:rsidRPr="00707FF2">
        <w:rPr>
          <w:rFonts w:ascii="黑体" w:eastAsia="黑体" w:hAnsi="黑体" w:cs="宋体" w:hint="eastAsia"/>
          <w:sz w:val="36"/>
          <w:szCs w:val="44"/>
        </w:rPr>
        <w:t>年度绩效自评报告</w:t>
      </w:r>
      <w:bookmarkEnd w:id="2"/>
    </w:p>
    <w:p w14:paraId="2412BD82" w14:textId="77777777" w:rsidR="00D5001B" w:rsidRDefault="00D5001B">
      <w:pPr>
        <w:jc w:val="center"/>
        <w:rPr>
          <w:rFonts w:ascii="仿宋_GB2312"/>
          <w:szCs w:val="32"/>
        </w:rPr>
      </w:pPr>
    </w:p>
    <w:p w14:paraId="7DFCDBF8" w14:textId="77777777" w:rsidR="00D5001B" w:rsidRDefault="00FB38A5">
      <w:pPr>
        <w:ind w:firstLineChars="200" w:firstLine="600"/>
        <w:rPr>
          <w:rFonts w:ascii="仿宋_GB2312" w:hAnsi="仿宋_GB2312" w:cs="仿宋_GB2312"/>
          <w:bCs/>
          <w:szCs w:val="30"/>
        </w:rPr>
      </w:pPr>
      <w:r>
        <w:rPr>
          <w:rFonts w:ascii="仿宋_GB2312" w:hAnsi="仿宋_GB2312" w:cs="仿宋_GB2312" w:hint="eastAsia"/>
          <w:szCs w:val="30"/>
        </w:rPr>
        <w:t>为进一步提高</w:t>
      </w:r>
      <w:r w:rsidR="00894B7F" w:rsidRPr="00894B7F">
        <w:rPr>
          <w:rFonts w:ascii="仿宋_GB2312" w:hAnsi="仿宋_GB2312" w:cs="仿宋_GB2312" w:hint="eastAsia"/>
          <w:szCs w:val="30"/>
        </w:rPr>
        <w:t>高校毕业生“三支一扶”计划补助资金</w:t>
      </w:r>
      <w:r>
        <w:rPr>
          <w:rFonts w:ascii="仿宋_GB2312" w:hAnsi="仿宋_GB2312" w:cs="仿宋_GB2312" w:hint="eastAsia"/>
          <w:szCs w:val="30"/>
        </w:rPr>
        <w:t>使用效益，切实增强资金使用部门的支出责任和绩效意识，推动规范、合理使用</w:t>
      </w:r>
      <w:r w:rsidR="00894B7F" w:rsidRPr="00894B7F">
        <w:rPr>
          <w:rFonts w:ascii="仿宋_GB2312" w:hAnsi="仿宋_GB2312" w:cs="仿宋_GB2312" w:hint="eastAsia"/>
          <w:szCs w:val="30"/>
        </w:rPr>
        <w:t>高校毕业生“三支一扶”计划补助资金</w:t>
      </w:r>
      <w:r>
        <w:rPr>
          <w:rFonts w:ascii="仿宋_GB2312" w:hAnsi="仿宋_GB2312" w:cs="仿宋_GB2312" w:hint="eastAsia"/>
          <w:szCs w:val="30"/>
        </w:rPr>
        <w:t>，根据《财政部关于开展202</w:t>
      </w:r>
      <w:r w:rsidR="00894B7F">
        <w:rPr>
          <w:rFonts w:ascii="仿宋_GB2312" w:hAnsi="仿宋_GB2312" w:cs="仿宋_GB2312"/>
          <w:szCs w:val="30"/>
        </w:rPr>
        <w:t>2</w:t>
      </w:r>
      <w:r>
        <w:rPr>
          <w:rFonts w:ascii="仿宋_GB2312" w:hAnsi="仿宋_GB2312" w:cs="仿宋_GB2312" w:hint="eastAsia"/>
          <w:szCs w:val="30"/>
        </w:rPr>
        <w:t>年度中央对地方转移支付预算执行情况绩效自评工作的通知》</w:t>
      </w:r>
      <w:r w:rsidR="00707FF2">
        <w:rPr>
          <w:rFonts w:ascii="仿宋_GB2312" w:hAnsi="仿宋_GB2312" w:cs="仿宋_GB2312" w:hint="eastAsia"/>
          <w:szCs w:val="30"/>
        </w:rPr>
        <w:t>（财监〔2</w:t>
      </w:r>
      <w:r w:rsidR="00707FF2">
        <w:rPr>
          <w:rFonts w:ascii="仿宋_GB2312" w:hAnsi="仿宋_GB2312" w:cs="仿宋_GB2312"/>
          <w:szCs w:val="30"/>
        </w:rPr>
        <w:t>023</w:t>
      </w:r>
      <w:r w:rsidR="00707FF2">
        <w:rPr>
          <w:rFonts w:ascii="仿宋_GB2312" w:hAnsi="仿宋_GB2312" w:cs="仿宋_GB2312" w:hint="eastAsia"/>
          <w:szCs w:val="30"/>
        </w:rPr>
        <w:t>〕1号）</w:t>
      </w:r>
      <w:r>
        <w:rPr>
          <w:rFonts w:ascii="仿宋_GB2312" w:hAnsi="仿宋_GB2312" w:cs="仿宋_GB2312" w:hint="eastAsia"/>
          <w:szCs w:val="30"/>
        </w:rPr>
        <w:t>要求，北京市人力资源和社会保障局（以下简称“我局”）及时下发</w:t>
      </w:r>
      <w:r w:rsidR="00BD71BD">
        <w:rPr>
          <w:rFonts w:ascii="仿宋_GB2312" w:hAnsi="仿宋_GB2312" w:cs="仿宋_GB2312" w:hint="eastAsia"/>
          <w:szCs w:val="30"/>
        </w:rPr>
        <w:t>通知</w:t>
      </w:r>
      <w:r>
        <w:rPr>
          <w:rFonts w:ascii="仿宋_GB2312" w:hAnsi="仿宋_GB2312" w:cs="仿宋_GB2312" w:hint="eastAsia"/>
          <w:szCs w:val="30"/>
        </w:rPr>
        <w:t>，要求各相关部门对照202</w:t>
      </w:r>
      <w:r w:rsidR="00894B7F">
        <w:rPr>
          <w:rFonts w:ascii="仿宋_GB2312" w:hAnsi="仿宋_GB2312" w:cs="仿宋_GB2312"/>
          <w:szCs w:val="30"/>
        </w:rPr>
        <w:t>2</w:t>
      </w:r>
      <w:r>
        <w:rPr>
          <w:rFonts w:ascii="仿宋_GB2312" w:hAnsi="仿宋_GB2312" w:cs="仿宋_GB2312" w:hint="eastAsia"/>
          <w:szCs w:val="30"/>
        </w:rPr>
        <w:t>年度转移支付项目绩效目标，逐项进行分析和自评。现汇总各部门自评情况如下：</w:t>
      </w:r>
    </w:p>
    <w:p w14:paraId="688FBEB0" w14:textId="77777777" w:rsidR="00D5001B" w:rsidRPr="008F5610" w:rsidRDefault="00FB38A5">
      <w:pPr>
        <w:ind w:firstLineChars="200" w:firstLine="600"/>
        <w:outlineLvl w:val="0"/>
        <w:rPr>
          <w:rFonts w:ascii="黑体" w:eastAsia="黑体" w:hAnsi="黑体" w:cs="黑体"/>
          <w:bCs/>
          <w:szCs w:val="30"/>
        </w:rPr>
      </w:pPr>
      <w:bookmarkStart w:id="3" w:name="_Toc136957811"/>
      <w:r w:rsidRPr="008F5610">
        <w:rPr>
          <w:rFonts w:ascii="黑体" w:eastAsia="黑体" w:hAnsi="黑体" w:cs="黑体" w:hint="eastAsia"/>
          <w:bCs/>
          <w:szCs w:val="30"/>
        </w:rPr>
        <w:t>一、绩效目标</w:t>
      </w:r>
      <w:r w:rsidR="00304E3A" w:rsidRPr="008F5610">
        <w:rPr>
          <w:rFonts w:ascii="黑体" w:eastAsia="黑体" w:hAnsi="黑体" w:cs="黑体" w:hint="eastAsia"/>
          <w:bCs/>
          <w:szCs w:val="30"/>
        </w:rPr>
        <w:t>、补助资金</w:t>
      </w:r>
      <w:r w:rsidRPr="008F5610">
        <w:rPr>
          <w:rFonts w:ascii="黑体" w:eastAsia="黑体" w:hAnsi="黑体" w:cs="黑体" w:hint="eastAsia"/>
          <w:bCs/>
          <w:szCs w:val="30"/>
        </w:rPr>
        <w:t>分解下达情况</w:t>
      </w:r>
      <w:bookmarkEnd w:id="3"/>
    </w:p>
    <w:p w14:paraId="6D93610B" w14:textId="02D1B2B4" w:rsidR="00D5001B" w:rsidRPr="008F5610" w:rsidRDefault="00FB38A5">
      <w:pPr>
        <w:ind w:firstLineChars="200" w:firstLine="602"/>
        <w:outlineLvl w:val="1"/>
        <w:rPr>
          <w:rFonts w:ascii="仿宋_GB2312"/>
          <w:szCs w:val="30"/>
        </w:rPr>
      </w:pPr>
      <w:bookmarkStart w:id="4" w:name="_Toc136957812"/>
      <w:r w:rsidRPr="008F5610">
        <w:rPr>
          <w:rFonts w:ascii="楷体_GB2312" w:eastAsia="楷体_GB2312" w:hAnsi="楷体_GB2312" w:cs="楷体_GB2312" w:hint="eastAsia"/>
          <w:b/>
          <w:bCs/>
          <w:szCs w:val="30"/>
        </w:rPr>
        <w:t>（一）中央下达</w:t>
      </w:r>
      <w:r w:rsidR="00894B7F" w:rsidRPr="008F5610">
        <w:rPr>
          <w:rFonts w:ascii="楷体_GB2312" w:eastAsia="楷体_GB2312" w:hAnsi="楷体_GB2312" w:cs="楷体_GB2312" w:hint="eastAsia"/>
          <w:b/>
          <w:bCs/>
          <w:szCs w:val="30"/>
        </w:rPr>
        <w:t>补助资金</w:t>
      </w:r>
      <w:r w:rsidRPr="008F5610">
        <w:rPr>
          <w:rFonts w:ascii="楷体_GB2312" w:eastAsia="楷体_GB2312" w:hAnsi="楷体_GB2312" w:cs="楷体_GB2312" w:hint="eastAsia"/>
          <w:b/>
          <w:bCs/>
          <w:szCs w:val="30"/>
        </w:rPr>
        <w:t>转移支付绩效目标情况</w:t>
      </w:r>
      <w:r w:rsidR="008E1616" w:rsidRPr="008F5610">
        <w:rPr>
          <w:rFonts w:ascii="楷体_GB2312" w:eastAsia="楷体_GB2312" w:hAnsi="楷体_GB2312" w:cs="楷体_GB2312" w:hint="eastAsia"/>
          <w:b/>
          <w:bCs/>
          <w:szCs w:val="30"/>
        </w:rPr>
        <w:t>及分解下达情况</w:t>
      </w:r>
      <w:bookmarkEnd w:id="4"/>
    </w:p>
    <w:p w14:paraId="49FECD8B" w14:textId="77777777" w:rsidR="00D5001B" w:rsidRPr="008F5610" w:rsidRDefault="00FB38A5">
      <w:pPr>
        <w:ind w:firstLineChars="200" w:firstLine="600"/>
        <w:rPr>
          <w:rFonts w:ascii="仿宋_GB2312"/>
          <w:szCs w:val="30"/>
        </w:rPr>
      </w:pPr>
      <w:r w:rsidRPr="008F5610">
        <w:rPr>
          <w:rFonts w:ascii="仿宋_GB2312" w:hint="eastAsia"/>
          <w:szCs w:val="30"/>
        </w:rPr>
        <w:t>2022年，中央下达高校毕业生“三支一扶”计划补助资金总体目标为：</w:t>
      </w:r>
    </w:p>
    <w:p w14:paraId="4F2032B9" w14:textId="77777777" w:rsidR="00D5001B" w:rsidRPr="008F5610" w:rsidRDefault="00FB38A5">
      <w:pPr>
        <w:ind w:firstLineChars="200" w:firstLine="600"/>
        <w:rPr>
          <w:rFonts w:ascii="仿宋_GB2312"/>
          <w:szCs w:val="30"/>
        </w:rPr>
      </w:pPr>
      <w:r w:rsidRPr="008F5610">
        <w:rPr>
          <w:rFonts w:ascii="仿宋_GB2312" w:hint="eastAsia"/>
          <w:szCs w:val="30"/>
        </w:rPr>
        <w:t>目标1：完成年度“三支一扶”招募计划，为基层输送一批急需紧缺人才。</w:t>
      </w:r>
    </w:p>
    <w:p w14:paraId="2146CC42" w14:textId="77777777" w:rsidR="00D5001B" w:rsidRDefault="00FB38A5">
      <w:pPr>
        <w:ind w:firstLineChars="200" w:firstLine="600"/>
        <w:rPr>
          <w:rFonts w:ascii="仿宋_GB2312" w:hAnsi="仿宋_GB2312" w:cs="仿宋_GB2312"/>
          <w:szCs w:val="30"/>
        </w:rPr>
      </w:pPr>
      <w:r w:rsidRPr="008F5610">
        <w:rPr>
          <w:rFonts w:ascii="仿宋_GB2312" w:hint="eastAsia"/>
          <w:szCs w:val="30"/>
        </w:rPr>
        <w:t>目标2：</w:t>
      </w:r>
      <w:r w:rsidR="00881545" w:rsidRPr="008F5610">
        <w:rPr>
          <w:rFonts w:ascii="仿宋_GB2312" w:hAnsi="仿宋_GB2312" w:cs="仿宋_GB2312" w:hint="eastAsia"/>
          <w:szCs w:val="30"/>
        </w:rPr>
        <w:t>开展“三支一扶”人员能力提升专项培训，提升“三支一扶”人员服务基层能力素质。</w:t>
      </w:r>
    </w:p>
    <w:p w14:paraId="3416CCC7" w14:textId="77777777" w:rsidR="007310D7" w:rsidRDefault="007310D7">
      <w:pPr>
        <w:ind w:firstLineChars="200" w:firstLine="600"/>
        <w:rPr>
          <w:rFonts w:ascii="仿宋_GB2312"/>
          <w:szCs w:val="30"/>
        </w:rPr>
      </w:pPr>
      <w:r w:rsidRPr="002016D5">
        <w:rPr>
          <w:rFonts w:ascii="仿宋_GB2312" w:hint="eastAsia"/>
          <w:szCs w:val="30"/>
        </w:rPr>
        <w:t>根据中央绩效指标要求</w:t>
      </w:r>
      <w:r w:rsidRPr="002016D5">
        <w:rPr>
          <w:rFonts w:ascii="仿宋_GB2312"/>
          <w:szCs w:val="30"/>
        </w:rPr>
        <w:t>，</w:t>
      </w:r>
      <w:r w:rsidRPr="002016D5">
        <w:rPr>
          <w:rFonts w:ascii="仿宋_GB2312" w:hint="eastAsia"/>
          <w:szCs w:val="30"/>
        </w:rPr>
        <w:t>我市根据资金分配下达情况，结合项目实际工作</w:t>
      </w:r>
      <w:r w:rsidRPr="002016D5">
        <w:rPr>
          <w:rFonts w:ascii="仿宋_GB2312"/>
          <w:szCs w:val="30"/>
        </w:rPr>
        <w:t>分解细化</w:t>
      </w:r>
      <w:r w:rsidRPr="002016D5">
        <w:rPr>
          <w:rFonts w:ascii="仿宋_GB2312" w:hint="eastAsia"/>
          <w:szCs w:val="30"/>
        </w:rPr>
        <w:t>了</w:t>
      </w:r>
      <w:r w:rsidR="002517BE" w:rsidRPr="002016D5">
        <w:rPr>
          <w:rFonts w:ascii="仿宋_GB2312"/>
          <w:szCs w:val="30"/>
        </w:rPr>
        <w:t>26</w:t>
      </w:r>
      <w:r w:rsidRPr="002016D5">
        <w:rPr>
          <w:rFonts w:ascii="仿宋_GB2312" w:hint="eastAsia"/>
          <w:szCs w:val="30"/>
        </w:rPr>
        <w:t>项绩效指标。</w:t>
      </w:r>
    </w:p>
    <w:p w14:paraId="69BACF19" w14:textId="2C1C371F" w:rsidR="00D5001B" w:rsidRDefault="008E1616">
      <w:pPr>
        <w:ind w:firstLineChars="200" w:firstLine="602"/>
        <w:outlineLvl w:val="1"/>
        <w:rPr>
          <w:rFonts w:ascii="仿宋_GB2312"/>
          <w:szCs w:val="30"/>
        </w:rPr>
      </w:pPr>
      <w:bookmarkStart w:id="5" w:name="_Toc136957813"/>
      <w:r>
        <w:rPr>
          <w:rFonts w:ascii="楷体_GB2312" w:eastAsia="楷体_GB2312" w:hAnsi="楷体_GB2312" w:cs="楷体_GB2312" w:hint="eastAsia"/>
          <w:b/>
          <w:bCs/>
          <w:szCs w:val="30"/>
        </w:rPr>
        <w:lastRenderedPageBreak/>
        <w:t>（二）三支一扶</w:t>
      </w:r>
      <w:r w:rsidR="00FB38A5">
        <w:rPr>
          <w:rFonts w:ascii="楷体_GB2312" w:eastAsia="楷体_GB2312" w:hAnsi="楷体_GB2312" w:cs="楷体_GB2312" w:hint="eastAsia"/>
          <w:b/>
          <w:bCs/>
          <w:szCs w:val="30"/>
        </w:rPr>
        <w:t>资金安排、分解下达预算情况</w:t>
      </w:r>
      <w:bookmarkEnd w:id="5"/>
    </w:p>
    <w:p w14:paraId="3EA7E5FF" w14:textId="7E5403BA" w:rsidR="00D5001B" w:rsidRDefault="00FB38A5">
      <w:pPr>
        <w:tabs>
          <w:tab w:val="left" w:pos="7080"/>
        </w:tabs>
        <w:ind w:firstLine="600"/>
        <w:rPr>
          <w:rFonts w:ascii="仿宋_GB2312"/>
          <w:szCs w:val="30"/>
        </w:rPr>
      </w:pPr>
      <w:r w:rsidRPr="00850DE2">
        <w:rPr>
          <w:rFonts w:ascii="仿宋_GB2312"/>
          <w:szCs w:val="30"/>
        </w:rPr>
        <w:t>2022</w:t>
      </w:r>
      <w:r w:rsidRPr="00850DE2">
        <w:rPr>
          <w:rFonts w:ascii="仿宋_GB2312" w:hint="eastAsia"/>
          <w:szCs w:val="30"/>
        </w:rPr>
        <w:t>年纳入部门预算安排的高校毕业生“三支一扶”计划补助资金全年预算合计</w:t>
      </w:r>
      <w:r w:rsidR="00152535" w:rsidRPr="00850DE2">
        <w:rPr>
          <w:rFonts w:ascii="仿宋_GB2312"/>
          <w:szCs w:val="30"/>
        </w:rPr>
        <w:t>32479.42</w:t>
      </w:r>
      <w:r w:rsidRPr="00850DE2">
        <w:rPr>
          <w:rFonts w:ascii="仿宋_GB2312" w:hint="eastAsia"/>
          <w:szCs w:val="30"/>
        </w:rPr>
        <w:t>万元，</w:t>
      </w:r>
      <w:r w:rsidR="005057F3" w:rsidRPr="003C5D54">
        <w:rPr>
          <w:rFonts w:ascii="仿宋_GB2312" w:hint="eastAsia"/>
          <w:szCs w:val="30"/>
        </w:rPr>
        <w:t>其中中央转移支付资金</w:t>
      </w:r>
      <w:r w:rsidR="005057F3" w:rsidRPr="003C5D54">
        <w:rPr>
          <w:rFonts w:ascii="仿宋_GB2312"/>
          <w:szCs w:val="30"/>
        </w:rPr>
        <w:t>1185</w:t>
      </w:r>
      <w:r w:rsidR="005057F3" w:rsidRPr="003C5D54">
        <w:rPr>
          <w:rFonts w:ascii="仿宋_GB2312" w:hint="eastAsia"/>
          <w:szCs w:val="30"/>
        </w:rPr>
        <w:t>万元，地方资金</w:t>
      </w:r>
      <w:r w:rsidR="005057F3" w:rsidRPr="003C5D54">
        <w:rPr>
          <w:rFonts w:ascii="仿宋_GB2312"/>
          <w:szCs w:val="30"/>
        </w:rPr>
        <w:t>28088.06</w:t>
      </w:r>
      <w:r w:rsidR="005057F3" w:rsidRPr="003C5D54">
        <w:rPr>
          <w:rFonts w:ascii="仿宋_GB2312" w:hint="eastAsia"/>
          <w:szCs w:val="30"/>
        </w:rPr>
        <w:t>万元（其中市级资金</w:t>
      </w:r>
      <w:r w:rsidR="005057F3" w:rsidRPr="003C5D54">
        <w:rPr>
          <w:rFonts w:ascii="仿宋_GB2312"/>
          <w:szCs w:val="30"/>
        </w:rPr>
        <w:t>14431</w:t>
      </w:r>
      <w:r w:rsidR="005057F3" w:rsidRPr="003C5D54">
        <w:rPr>
          <w:rFonts w:ascii="仿宋_GB2312" w:hint="eastAsia"/>
          <w:szCs w:val="30"/>
        </w:rPr>
        <w:t>万元、区级资金13657.06万元），其他资金</w:t>
      </w:r>
      <w:r w:rsidR="005057F3" w:rsidRPr="003C5D54">
        <w:rPr>
          <w:rFonts w:ascii="仿宋_GB2312"/>
          <w:szCs w:val="30"/>
        </w:rPr>
        <w:t>3206.36</w:t>
      </w:r>
      <w:r w:rsidR="005057F3" w:rsidRPr="003C5D54">
        <w:rPr>
          <w:rFonts w:ascii="仿宋_GB2312" w:hint="eastAsia"/>
          <w:szCs w:val="30"/>
        </w:rPr>
        <w:t>万元</w:t>
      </w:r>
      <w:r w:rsidRPr="003C5D54">
        <w:rPr>
          <w:rFonts w:ascii="仿宋_GB2312" w:hint="eastAsia"/>
          <w:szCs w:val="30"/>
        </w:rPr>
        <w:t>。</w:t>
      </w:r>
      <w:r w:rsidR="00844337" w:rsidRPr="003C5D54">
        <w:rPr>
          <w:rFonts w:ascii="仿宋_GB2312" w:hint="eastAsia"/>
          <w:szCs w:val="30"/>
        </w:rPr>
        <w:t>资金使用部门主要为我市1</w:t>
      </w:r>
      <w:r w:rsidR="00844337" w:rsidRPr="003C5D54">
        <w:rPr>
          <w:rFonts w:ascii="仿宋_GB2312"/>
          <w:szCs w:val="30"/>
        </w:rPr>
        <w:t>3</w:t>
      </w:r>
      <w:r w:rsidR="00844337" w:rsidRPr="003C5D54">
        <w:rPr>
          <w:rFonts w:ascii="仿宋_GB2312" w:hint="eastAsia"/>
          <w:szCs w:val="30"/>
        </w:rPr>
        <w:t>个区人社局</w:t>
      </w:r>
      <w:r w:rsidR="00844337" w:rsidRPr="00D37B45">
        <w:rPr>
          <w:rFonts w:ascii="仿宋_GB2312" w:hint="eastAsia"/>
          <w:szCs w:val="30"/>
        </w:rPr>
        <w:t>(见图1</w:t>
      </w:r>
      <w:r w:rsidR="00844337" w:rsidRPr="00D37B45">
        <w:rPr>
          <w:rFonts w:ascii="仿宋_GB2312"/>
          <w:szCs w:val="30"/>
        </w:rPr>
        <w:t>)</w:t>
      </w:r>
      <w:r w:rsidR="002A108C" w:rsidRPr="003C5D54">
        <w:rPr>
          <w:rFonts w:ascii="仿宋_GB2312" w:hint="eastAsia"/>
          <w:szCs w:val="30"/>
        </w:rPr>
        <w:t>。</w:t>
      </w:r>
    </w:p>
    <w:p w14:paraId="4A2F4167" w14:textId="77777777" w:rsidR="00A32C59" w:rsidRDefault="00EA0B53">
      <w:pPr>
        <w:tabs>
          <w:tab w:val="left" w:pos="7080"/>
        </w:tabs>
        <w:ind w:firstLine="600"/>
        <w:rPr>
          <w:rFonts w:ascii="仿宋_GB2312"/>
          <w:szCs w:val="30"/>
        </w:rPr>
      </w:pPr>
      <w:r>
        <w:rPr>
          <w:noProof/>
        </w:rPr>
        <w:drawing>
          <wp:inline distT="0" distB="0" distL="0" distR="0" wp14:anchorId="497DCCD8" wp14:editId="7A286264">
            <wp:extent cx="4572907" cy="2744107"/>
            <wp:effectExtent l="0" t="0" r="18415" b="1841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ECD720" w14:textId="77777777" w:rsidR="00A32C59" w:rsidRPr="00B8787A" w:rsidRDefault="00B8787A" w:rsidP="00E036C5">
      <w:pPr>
        <w:tabs>
          <w:tab w:val="left" w:pos="7080"/>
        </w:tabs>
        <w:jc w:val="center"/>
        <w:rPr>
          <w:rFonts w:ascii="黑体" w:eastAsia="黑体" w:hAnsi="黑体"/>
          <w:sz w:val="24"/>
        </w:rPr>
      </w:pPr>
      <w:r w:rsidRPr="00B8787A">
        <w:rPr>
          <w:rFonts w:ascii="黑体" w:eastAsia="黑体" w:hAnsi="黑体" w:hint="eastAsia"/>
          <w:sz w:val="24"/>
        </w:rPr>
        <w:t>图1</w:t>
      </w:r>
      <w:r w:rsidRPr="00B8787A">
        <w:rPr>
          <w:rFonts w:ascii="黑体" w:eastAsia="黑体" w:hAnsi="黑体"/>
          <w:sz w:val="24"/>
        </w:rPr>
        <w:t xml:space="preserve"> </w:t>
      </w:r>
      <w:r w:rsidRPr="00B8787A">
        <w:rPr>
          <w:rFonts w:ascii="黑体" w:eastAsia="黑体" w:hAnsi="黑体" w:hint="eastAsia"/>
          <w:sz w:val="24"/>
        </w:rPr>
        <w:t>预算安排情况</w:t>
      </w:r>
      <w:r w:rsidR="00E036C5">
        <w:rPr>
          <w:rFonts w:ascii="黑体" w:eastAsia="黑体" w:hAnsi="黑体" w:hint="eastAsia"/>
          <w:sz w:val="24"/>
        </w:rPr>
        <w:t>（中央、市级、区级）</w:t>
      </w:r>
    </w:p>
    <w:p w14:paraId="46059DC6" w14:textId="77777777" w:rsidR="00D5001B" w:rsidRDefault="00FB38A5">
      <w:pPr>
        <w:ind w:firstLineChars="200" w:firstLine="600"/>
        <w:outlineLvl w:val="0"/>
        <w:rPr>
          <w:rFonts w:ascii="黑体" w:eastAsia="黑体" w:hAnsi="黑体" w:cs="黑体"/>
          <w:bCs/>
          <w:szCs w:val="30"/>
        </w:rPr>
      </w:pPr>
      <w:bookmarkStart w:id="6" w:name="_Toc136957814"/>
      <w:r>
        <w:rPr>
          <w:rFonts w:ascii="黑体" w:eastAsia="黑体" w:hAnsi="黑体" w:cs="黑体" w:hint="eastAsia"/>
          <w:bCs/>
          <w:szCs w:val="30"/>
        </w:rPr>
        <w:t>二、绩效目标完成情况分析</w:t>
      </w:r>
      <w:bookmarkEnd w:id="6"/>
    </w:p>
    <w:p w14:paraId="608282C7" w14:textId="77777777" w:rsidR="00D5001B" w:rsidRDefault="00FB38A5">
      <w:pPr>
        <w:ind w:firstLineChars="200" w:firstLine="602"/>
        <w:outlineLvl w:val="1"/>
        <w:rPr>
          <w:rFonts w:ascii="楷体_GB2312" w:eastAsia="楷体_GB2312" w:hAnsi="楷体_GB2312" w:cs="楷体_GB2312"/>
          <w:b/>
          <w:bCs/>
          <w:szCs w:val="30"/>
        </w:rPr>
      </w:pPr>
      <w:bookmarkStart w:id="7" w:name="_Toc136957815"/>
      <w:r>
        <w:rPr>
          <w:rFonts w:ascii="楷体_GB2312" w:eastAsia="楷体_GB2312" w:hAnsi="楷体_GB2312" w:cs="楷体_GB2312" w:hint="eastAsia"/>
          <w:b/>
          <w:bCs/>
          <w:szCs w:val="30"/>
        </w:rPr>
        <w:t>（一）资金投入情况分析</w:t>
      </w:r>
      <w:bookmarkEnd w:id="7"/>
    </w:p>
    <w:p w14:paraId="09E001EF" w14:textId="77777777" w:rsidR="00D5001B" w:rsidRPr="005949A6" w:rsidRDefault="00FB38A5">
      <w:pPr>
        <w:ind w:firstLineChars="200" w:firstLine="602"/>
        <w:rPr>
          <w:rFonts w:ascii="仿宋_GB2312"/>
          <w:b/>
          <w:szCs w:val="30"/>
        </w:rPr>
      </w:pPr>
      <w:r w:rsidRPr="005949A6">
        <w:rPr>
          <w:rFonts w:ascii="仿宋_GB2312" w:hint="eastAsia"/>
          <w:b/>
          <w:szCs w:val="30"/>
        </w:rPr>
        <w:t>1.项目资金到位情况分析</w:t>
      </w:r>
    </w:p>
    <w:p w14:paraId="71B6E80A" w14:textId="0D158C1D" w:rsidR="00D5001B" w:rsidRDefault="00FB38A5">
      <w:pPr>
        <w:ind w:firstLineChars="200" w:firstLine="600"/>
        <w:rPr>
          <w:rFonts w:ascii="仿宋_GB2312"/>
          <w:szCs w:val="30"/>
        </w:rPr>
      </w:pPr>
      <w:r w:rsidRPr="00850DE2">
        <w:rPr>
          <w:rFonts w:ascii="仿宋_GB2312"/>
          <w:szCs w:val="30"/>
        </w:rPr>
        <w:t>202</w:t>
      </w:r>
      <w:r w:rsidR="00BB3721" w:rsidRPr="00850DE2">
        <w:rPr>
          <w:rFonts w:ascii="仿宋_GB2312"/>
          <w:szCs w:val="30"/>
        </w:rPr>
        <w:t>2</w:t>
      </w:r>
      <w:r w:rsidRPr="00850DE2">
        <w:rPr>
          <w:rFonts w:ascii="仿宋_GB2312" w:hint="eastAsia"/>
          <w:szCs w:val="30"/>
        </w:rPr>
        <w:t>年我市</w:t>
      </w:r>
      <w:r w:rsidR="00BB3721" w:rsidRPr="00850DE2">
        <w:rPr>
          <w:rFonts w:ascii="仿宋_GB2312" w:hint="eastAsia"/>
          <w:szCs w:val="30"/>
        </w:rPr>
        <w:t>高校毕业生“三支一扶”计划补助资金</w:t>
      </w:r>
      <w:r w:rsidRPr="00850DE2">
        <w:rPr>
          <w:rFonts w:ascii="仿宋_GB2312" w:hint="eastAsia"/>
          <w:szCs w:val="30"/>
        </w:rPr>
        <w:t>全年预算合计</w:t>
      </w:r>
      <w:r w:rsidR="005737CD" w:rsidRPr="00850DE2">
        <w:rPr>
          <w:rFonts w:ascii="仿宋_GB2312"/>
          <w:szCs w:val="30"/>
        </w:rPr>
        <w:t>32479.42</w:t>
      </w:r>
      <w:r w:rsidR="00C811FE" w:rsidRPr="00850DE2">
        <w:rPr>
          <w:rFonts w:ascii="仿宋_GB2312" w:hint="eastAsia"/>
          <w:szCs w:val="30"/>
        </w:rPr>
        <w:t>万元。</w:t>
      </w:r>
      <w:r>
        <w:rPr>
          <w:rFonts w:ascii="仿宋_GB2312" w:hint="eastAsia"/>
          <w:szCs w:val="30"/>
        </w:rPr>
        <w:t>全年资金来源中，中央转移支付资金</w:t>
      </w:r>
      <w:r w:rsidR="00BB3721">
        <w:rPr>
          <w:rFonts w:ascii="仿宋_GB2312"/>
          <w:szCs w:val="30"/>
        </w:rPr>
        <w:t>1185</w:t>
      </w:r>
      <w:r>
        <w:rPr>
          <w:rFonts w:ascii="仿宋_GB2312" w:hint="eastAsia"/>
          <w:szCs w:val="30"/>
        </w:rPr>
        <w:t>万元，地方资金</w:t>
      </w:r>
      <w:r w:rsidR="005737CD">
        <w:rPr>
          <w:rFonts w:ascii="仿宋_GB2312"/>
          <w:szCs w:val="30"/>
        </w:rPr>
        <w:t>28088.06</w:t>
      </w:r>
      <w:r>
        <w:rPr>
          <w:rFonts w:ascii="仿宋_GB2312" w:hint="eastAsia"/>
          <w:szCs w:val="30"/>
        </w:rPr>
        <w:t>万元，其他资金</w:t>
      </w:r>
      <w:r w:rsidR="00491D14">
        <w:rPr>
          <w:rFonts w:ascii="仿宋_GB2312"/>
          <w:szCs w:val="30"/>
        </w:rPr>
        <w:t>3</w:t>
      </w:r>
      <w:r w:rsidR="00526D9B" w:rsidRPr="00526D9B">
        <w:rPr>
          <w:rFonts w:ascii="仿宋_GB2312"/>
          <w:szCs w:val="30"/>
        </w:rPr>
        <w:t>206.36</w:t>
      </w:r>
      <w:r w:rsidR="005737CD">
        <w:rPr>
          <w:rFonts w:ascii="仿宋_GB2312" w:hint="eastAsia"/>
          <w:szCs w:val="30"/>
        </w:rPr>
        <w:t>万元</w:t>
      </w:r>
      <w:r>
        <w:rPr>
          <w:rFonts w:ascii="仿宋_GB2312" w:hint="eastAsia"/>
          <w:szCs w:val="30"/>
        </w:rPr>
        <w:t>。</w:t>
      </w:r>
    </w:p>
    <w:p w14:paraId="10F0CD02" w14:textId="77777777" w:rsidR="00D5001B" w:rsidRPr="005949A6" w:rsidRDefault="00FB38A5">
      <w:pPr>
        <w:ind w:firstLineChars="200" w:firstLine="602"/>
        <w:rPr>
          <w:rFonts w:ascii="仿宋_GB2312"/>
          <w:b/>
          <w:szCs w:val="30"/>
        </w:rPr>
      </w:pPr>
      <w:r w:rsidRPr="005949A6">
        <w:rPr>
          <w:rFonts w:ascii="仿宋_GB2312" w:hint="eastAsia"/>
          <w:b/>
          <w:szCs w:val="30"/>
        </w:rPr>
        <w:t>2.项目资金执行情况分析</w:t>
      </w:r>
    </w:p>
    <w:p w14:paraId="00F5857F" w14:textId="2369F1F4" w:rsidR="00D5001B" w:rsidRDefault="00FB38A5">
      <w:pPr>
        <w:ind w:firstLineChars="200" w:firstLine="600"/>
        <w:rPr>
          <w:rFonts w:ascii="仿宋_GB2312"/>
          <w:szCs w:val="30"/>
        </w:rPr>
      </w:pPr>
      <w:r>
        <w:rPr>
          <w:rFonts w:ascii="仿宋_GB2312" w:hint="eastAsia"/>
          <w:szCs w:val="30"/>
        </w:rPr>
        <w:t>2</w:t>
      </w:r>
      <w:r>
        <w:rPr>
          <w:rFonts w:ascii="仿宋_GB2312"/>
          <w:szCs w:val="30"/>
        </w:rPr>
        <w:t>0</w:t>
      </w:r>
      <w:r>
        <w:rPr>
          <w:rFonts w:ascii="仿宋_GB2312" w:hint="eastAsia"/>
          <w:szCs w:val="30"/>
        </w:rPr>
        <w:t>2</w:t>
      </w:r>
      <w:r w:rsidR="005737CD">
        <w:rPr>
          <w:rFonts w:ascii="仿宋_GB2312"/>
          <w:szCs w:val="30"/>
        </w:rPr>
        <w:t>2</w:t>
      </w:r>
      <w:r>
        <w:rPr>
          <w:rFonts w:ascii="仿宋_GB2312" w:hint="eastAsia"/>
          <w:szCs w:val="30"/>
        </w:rPr>
        <w:t>年我市</w:t>
      </w:r>
      <w:r w:rsidR="005737CD" w:rsidRPr="00FB38A5">
        <w:rPr>
          <w:rFonts w:ascii="仿宋_GB2312" w:hint="eastAsia"/>
          <w:szCs w:val="30"/>
        </w:rPr>
        <w:t>高校毕业生“三支一扶”计划补助资金</w:t>
      </w:r>
      <w:r>
        <w:rPr>
          <w:rFonts w:ascii="仿宋_GB2312" w:hint="eastAsia"/>
          <w:szCs w:val="30"/>
        </w:rPr>
        <w:t>实际支出</w:t>
      </w:r>
      <w:r w:rsidR="00844337" w:rsidRPr="00850DE2">
        <w:rPr>
          <w:rFonts w:ascii="仿宋_GB2312"/>
          <w:szCs w:val="30"/>
        </w:rPr>
        <w:t>30304.83</w:t>
      </w:r>
      <w:r w:rsidRPr="00850DE2">
        <w:rPr>
          <w:rFonts w:ascii="仿宋_GB2312" w:hint="eastAsia"/>
          <w:szCs w:val="30"/>
        </w:rPr>
        <w:t>万</w:t>
      </w:r>
      <w:r w:rsidR="00844337" w:rsidRPr="00850DE2">
        <w:rPr>
          <w:rFonts w:ascii="仿宋_GB2312" w:hint="eastAsia"/>
          <w:szCs w:val="30"/>
        </w:rPr>
        <w:t>元</w:t>
      </w:r>
      <w:r>
        <w:rPr>
          <w:rFonts w:ascii="仿宋_GB2312" w:hint="eastAsia"/>
          <w:szCs w:val="30"/>
        </w:rPr>
        <w:t>，其中：中央转移支付资金</w:t>
      </w:r>
      <w:r w:rsidR="00020A35">
        <w:rPr>
          <w:rFonts w:ascii="仿宋_GB2312"/>
          <w:szCs w:val="30"/>
        </w:rPr>
        <w:t>965</w:t>
      </w:r>
      <w:r w:rsidR="005737CD">
        <w:rPr>
          <w:rFonts w:ascii="仿宋_GB2312"/>
          <w:szCs w:val="30"/>
        </w:rPr>
        <w:t>.68</w:t>
      </w:r>
      <w:r>
        <w:rPr>
          <w:rFonts w:ascii="仿宋_GB2312" w:hint="eastAsia"/>
          <w:szCs w:val="30"/>
        </w:rPr>
        <w:t>万元，地方资</w:t>
      </w:r>
      <w:r>
        <w:rPr>
          <w:rFonts w:ascii="仿宋_GB2312" w:hint="eastAsia"/>
          <w:szCs w:val="30"/>
        </w:rPr>
        <w:lastRenderedPageBreak/>
        <w:t>金</w:t>
      </w:r>
      <w:r w:rsidR="00844337" w:rsidRPr="00850DE2">
        <w:rPr>
          <w:rFonts w:ascii="仿宋_GB2312"/>
          <w:szCs w:val="30"/>
        </w:rPr>
        <w:t>26593.21</w:t>
      </w:r>
      <w:r w:rsidRPr="00850DE2">
        <w:rPr>
          <w:rFonts w:ascii="仿宋_GB2312" w:hint="eastAsia"/>
          <w:szCs w:val="30"/>
        </w:rPr>
        <w:t>万元</w:t>
      </w:r>
      <w:r>
        <w:rPr>
          <w:rFonts w:ascii="仿宋_GB2312" w:hint="eastAsia"/>
          <w:szCs w:val="30"/>
        </w:rPr>
        <w:t>，</w:t>
      </w:r>
      <w:r w:rsidR="005737CD">
        <w:rPr>
          <w:rFonts w:ascii="仿宋_GB2312" w:hint="eastAsia"/>
          <w:szCs w:val="30"/>
        </w:rPr>
        <w:t>其他资金</w:t>
      </w:r>
      <w:r w:rsidR="00A50CB0">
        <w:rPr>
          <w:rFonts w:ascii="仿宋_GB2312"/>
          <w:szCs w:val="30"/>
        </w:rPr>
        <w:t>2</w:t>
      </w:r>
      <w:r w:rsidR="00526D9B" w:rsidRPr="00526D9B">
        <w:rPr>
          <w:rFonts w:ascii="仿宋_GB2312"/>
          <w:szCs w:val="30"/>
        </w:rPr>
        <w:t>745.94</w:t>
      </w:r>
      <w:r w:rsidR="005737CD">
        <w:rPr>
          <w:rFonts w:ascii="仿宋_GB2312" w:hint="eastAsia"/>
          <w:szCs w:val="30"/>
        </w:rPr>
        <w:t>万元</w:t>
      </w:r>
      <w:r w:rsidR="005949A6">
        <w:rPr>
          <w:rFonts w:ascii="仿宋_GB2312" w:hint="eastAsia"/>
          <w:szCs w:val="30"/>
        </w:rPr>
        <w:t>，</w:t>
      </w:r>
      <w:r>
        <w:rPr>
          <w:rFonts w:ascii="仿宋_GB2312" w:hint="eastAsia"/>
          <w:szCs w:val="30"/>
        </w:rPr>
        <w:t>总体预算执行率</w:t>
      </w:r>
      <w:r w:rsidR="005737CD">
        <w:rPr>
          <w:rFonts w:ascii="仿宋_GB2312"/>
          <w:szCs w:val="30"/>
        </w:rPr>
        <w:t>93.</w:t>
      </w:r>
      <w:r w:rsidR="00097C1F">
        <w:rPr>
          <w:rFonts w:ascii="仿宋_GB2312"/>
          <w:szCs w:val="30"/>
        </w:rPr>
        <w:t>30</w:t>
      </w:r>
      <w:r>
        <w:rPr>
          <w:rFonts w:ascii="仿宋_GB2312"/>
          <w:szCs w:val="30"/>
        </w:rPr>
        <w:t>%</w:t>
      </w:r>
      <w:r>
        <w:rPr>
          <w:rFonts w:ascii="仿宋_GB2312" w:hint="eastAsia"/>
          <w:szCs w:val="30"/>
        </w:rPr>
        <w:t>。</w:t>
      </w:r>
      <w:r w:rsidR="002C0CBA">
        <w:rPr>
          <w:rFonts w:ascii="仿宋_GB2312" w:hint="eastAsia"/>
          <w:szCs w:val="30"/>
        </w:rPr>
        <w:t>中央资金</w:t>
      </w:r>
      <w:r>
        <w:rPr>
          <w:rFonts w:ascii="仿宋_GB2312" w:hint="eastAsia"/>
          <w:szCs w:val="30"/>
        </w:rPr>
        <w:t>具体执行情况分析如下：</w:t>
      </w:r>
    </w:p>
    <w:p w14:paraId="660EFC5A" w14:textId="6599F3F9" w:rsidR="00D5001B" w:rsidRPr="005949A6" w:rsidRDefault="00FB38A5" w:rsidP="00C811FE">
      <w:pPr>
        <w:spacing w:beforeLines="50" w:before="156"/>
        <w:jc w:val="center"/>
        <w:rPr>
          <w:rFonts w:ascii="黑体" w:eastAsia="黑体" w:hAnsi="黑体" w:cs="宋体"/>
          <w:kern w:val="0"/>
          <w:sz w:val="24"/>
        </w:rPr>
      </w:pPr>
      <w:r w:rsidRPr="005949A6">
        <w:rPr>
          <w:rFonts w:ascii="黑体" w:eastAsia="黑体" w:hAnsi="黑体" w:cs="宋体" w:hint="eastAsia"/>
          <w:kern w:val="0"/>
          <w:sz w:val="24"/>
        </w:rPr>
        <w:t>表1</w:t>
      </w:r>
      <w:r w:rsidR="005949A6">
        <w:rPr>
          <w:rFonts w:ascii="黑体" w:eastAsia="黑体" w:hAnsi="黑体" w:cs="宋体" w:hint="eastAsia"/>
          <w:kern w:val="0"/>
          <w:sz w:val="24"/>
        </w:rPr>
        <w:t xml:space="preserve"> </w:t>
      </w:r>
      <w:r w:rsidR="00227D66">
        <w:rPr>
          <w:rFonts w:ascii="黑体" w:eastAsia="黑体" w:hAnsi="黑体" w:cs="宋体" w:hint="eastAsia"/>
          <w:kern w:val="0"/>
          <w:sz w:val="24"/>
        </w:rPr>
        <w:t>中央</w:t>
      </w:r>
      <w:r w:rsidRPr="005949A6">
        <w:rPr>
          <w:rFonts w:ascii="黑体" w:eastAsia="黑体" w:hAnsi="黑体" w:cs="宋体" w:hint="eastAsia"/>
          <w:kern w:val="0"/>
          <w:sz w:val="24"/>
        </w:rPr>
        <w:t>资金执行情况</w:t>
      </w:r>
      <w:r w:rsidR="005949A6">
        <w:rPr>
          <w:rFonts w:ascii="黑体" w:eastAsia="黑体" w:hAnsi="黑体" w:cs="宋体" w:hint="eastAsia"/>
          <w:kern w:val="0"/>
          <w:sz w:val="24"/>
        </w:rPr>
        <w:t>统计</w:t>
      </w:r>
      <w:r w:rsidRPr="005949A6">
        <w:rPr>
          <w:rFonts w:ascii="黑体" w:eastAsia="黑体" w:hAnsi="黑体" w:cs="宋体" w:hint="eastAsia"/>
          <w:kern w:val="0"/>
          <w:sz w:val="24"/>
        </w:rPr>
        <w:t>表</w:t>
      </w:r>
    </w:p>
    <w:p w14:paraId="67F3F0C5" w14:textId="77777777" w:rsidR="009B048B" w:rsidRPr="005949A6" w:rsidRDefault="009B048B" w:rsidP="009B048B">
      <w:pPr>
        <w:jc w:val="right"/>
        <w:rPr>
          <w:rFonts w:ascii="宋体" w:eastAsia="宋体" w:hAnsi="宋体" w:cs="宋体"/>
          <w:kern w:val="0"/>
          <w:sz w:val="24"/>
        </w:rPr>
      </w:pPr>
      <w:r w:rsidRPr="005949A6">
        <w:rPr>
          <w:rFonts w:ascii="宋体" w:eastAsia="宋体" w:hAnsi="宋体" w:cs="宋体" w:hint="eastAsia"/>
          <w:kern w:val="0"/>
          <w:sz w:val="24"/>
        </w:rPr>
        <w:t>单位：万元</w:t>
      </w:r>
    </w:p>
    <w:tbl>
      <w:tblPr>
        <w:tblW w:w="5000" w:type="pct"/>
        <w:jc w:val="center"/>
        <w:tblCellMar>
          <w:left w:w="0" w:type="dxa"/>
          <w:right w:w="0" w:type="dxa"/>
        </w:tblCellMar>
        <w:tblLook w:val="04A0" w:firstRow="1" w:lastRow="0" w:firstColumn="1" w:lastColumn="0" w:noHBand="0" w:noVBand="1"/>
      </w:tblPr>
      <w:tblGrid>
        <w:gridCol w:w="847"/>
        <w:gridCol w:w="1702"/>
        <w:gridCol w:w="2266"/>
        <w:gridCol w:w="2125"/>
        <w:gridCol w:w="1356"/>
      </w:tblGrid>
      <w:tr w:rsidR="009B048B" w:rsidRPr="005949A6" w14:paraId="1E66188A" w14:textId="77777777" w:rsidTr="0058423A">
        <w:trPr>
          <w:trHeight w:val="360"/>
          <w:tblHeader/>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68A656" w14:textId="77777777" w:rsidR="009B048B" w:rsidRPr="005949A6" w:rsidRDefault="009B048B">
            <w:pPr>
              <w:widowControl/>
              <w:jc w:val="center"/>
              <w:textAlignment w:val="center"/>
              <w:rPr>
                <w:rFonts w:ascii="宋体" w:eastAsia="宋体" w:hAnsi="宋体" w:cs="等线"/>
                <w:b/>
                <w:sz w:val="20"/>
                <w:szCs w:val="20"/>
              </w:rPr>
            </w:pPr>
            <w:r w:rsidRPr="005949A6">
              <w:rPr>
                <w:rFonts w:ascii="宋体" w:eastAsia="宋体" w:hAnsi="宋体" w:cs="等线" w:hint="eastAsia"/>
                <w:b/>
                <w:kern w:val="0"/>
                <w:sz w:val="20"/>
                <w:szCs w:val="20"/>
                <w:lang w:bidi="ar"/>
              </w:rPr>
              <w:t>序号</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C1F2E2" w14:textId="77777777" w:rsidR="009B048B" w:rsidRPr="005949A6" w:rsidRDefault="009B048B">
            <w:pPr>
              <w:widowControl/>
              <w:jc w:val="center"/>
              <w:textAlignment w:val="center"/>
              <w:rPr>
                <w:rFonts w:ascii="宋体" w:eastAsia="宋体" w:hAnsi="宋体" w:cs="等线"/>
                <w:b/>
                <w:sz w:val="20"/>
                <w:szCs w:val="20"/>
              </w:rPr>
            </w:pPr>
            <w:r w:rsidRPr="005949A6">
              <w:rPr>
                <w:rFonts w:ascii="宋体" w:eastAsia="宋体" w:hAnsi="宋体" w:cs="等线" w:hint="eastAsia"/>
                <w:b/>
                <w:sz w:val="20"/>
                <w:szCs w:val="20"/>
              </w:rPr>
              <w:t>区域名称</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8F8012" w14:textId="591F3224" w:rsidR="009B048B" w:rsidRPr="005949A6" w:rsidRDefault="009B048B" w:rsidP="00227D66">
            <w:pPr>
              <w:widowControl/>
              <w:jc w:val="center"/>
              <w:textAlignment w:val="center"/>
              <w:rPr>
                <w:rFonts w:ascii="宋体" w:eastAsia="宋体" w:hAnsi="宋体" w:cs="等线"/>
                <w:b/>
                <w:sz w:val="20"/>
                <w:szCs w:val="20"/>
              </w:rPr>
            </w:pPr>
            <w:r w:rsidRPr="005949A6">
              <w:rPr>
                <w:rFonts w:ascii="宋体" w:eastAsia="宋体" w:hAnsi="宋体" w:cs="等线" w:hint="eastAsia"/>
                <w:b/>
                <w:kern w:val="0"/>
                <w:sz w:val="20"/>
                <w:szCs w:val="20"/>
                <w:lang w:bidi="ar"/>
              </w:rPr>
              <w:t>预算数</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3126AD" w14:textId="56C397BB" w:rsidR="009B048B" w:rsidRPr="005949A6" w:rsidRDefault="009B048B" w:rsidP="009B048B">
            <w:pPr>
              <w:widowControl/>
              <w:jc w:val="center"/>
              <w:textAlignment w:val="center"/>
              <w:rPr>
                <w:rFonts w:ascii="宋体" w:eastAsia="宋体" w:hAnsi="宋体" w:cs="等线"/>
                <w:b/>
                <w:kern w:val="0"/>
                <w:sz w:val="20"/>
                <w:szCs w:val="20"/>
                <w:lang w:bidi="ar"/>
              </w:rPr>
            </w:pPr>
            <w:r w:rsidRPr="005949A6">
              <w:rPr>
                <w:rFonts w:ascii="宋体" w:eastAsia="宋体" w:hAnsi="宋体" w:cs="等线" w:hint="eastAsia"/>
                <w:b/>
                <w:kern w:val="0"/>
                <w:sz w:val="20"/>
                <w:szCs w:val="20"/>
                <w:lang w:bidi="ar"/>
              </w:rPr>
              <w:t>执行数</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6511BB" w14:textId="734B02C3" w:rsidR="009B048B" w:rsidRPr="0058423A" w:rsidRDefault="009B048B" w:rsidP="0058423A">
            <w:pPr>
              <w:widowControl/>
              <w:jc w:val="center"/>
              <w:textAlignment w:val="center"/>
              <w:rPr>
                <w:rFonts w:ascii="宋体" w:eastAsia="宋体" w:hAnsi="宋体" w:cs="等线" w:hint="eastAsia"/>
                <w:b/>
                <w:kern w:val="0"/>
                <w:sz w:val="20"/>
                <w:szCs w:val="20"/>
                <w:lang w:bidi="ar"/>
              </w:rPr>
            </w:pPr>
            <w:r w:rsidRPr="005949A6">
              <w:rPr>
                <w:rFonts w:ascii="宋体" w:eastAsia="宋体" w:hAnsi="宋体" w:cs="等线" w:hint="eastAsia"/>
                <w:b/>
                <w:kern w:val="0"/>
                <w:sz w:val="20"/>
                <w:szCs w:val="20"/>
                <w:lang w:bidi="ar"/>
              </w:rPr>
              <w:t>执行率</w:t>
            </w:r>
          </w:p>
        </w:tc>
      </w:tr>
      <w:tr w:rsidR="00A22D1E" w:rsidRPr="005949A6" w14:paraId="74C2FFD4"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C8254C"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4BB32C"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朝阳区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255B4C" w14:textId="49029CEB"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50.00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2C7B48" w14:textId="17EA576E"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40</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82389F" w14:textId="7EB15ED9"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80.00%</w:t>
            </w:r>
          </w:p>
        </w:tc>
      </w:tr>
      <w:tr w:rsidR="00A22D1E" w:rsidRPr="005949A6" w14:paraId="308F8843"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DD6092"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2</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CECB49"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海淀区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5967F1" w14:textId="61C9AB0D"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50.00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F559C6" w14:textId="49D355E5"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35.12</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81EDE0" w14:textId="48344EEF"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70.24%</w:t>
            </w:r>
          </w:p>
        </w:tc>
      </w:tr>
      <w:tr w:rsidR="00A22D1E" w:rsidRPr="005949A6" w14:paraId="003729F6"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6B3CAC"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034D27"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丰台区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B3B3A0" w14:textId="3C8BFE56"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49.00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FECE87" w14:textId="327BD220"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39.94</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45DCDF" w14:textId="23FB41F1"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81.51%</w:t>
            </w:r>
          </w:p>
        </w:tc>
      </w:tr>
      <w:tr w:rsidR="00A22D1E" w:rsidRPr="005949A6" w14:paraId="5FF10641"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5178C3"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92CC19"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门头沟区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ACBB97" w14:textId="175966D8"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106.00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A567E6" w14:textId="1FBE7EB8"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92</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8FA670" w14:textId="57BBCB84"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86.79%</w:t>
            </w:r>
          </w:p>
        </w:tc>
      </w:tr>
      <w:tr w:rsidR="00A22D1E" w:rsidRPr="005949A6" w14:paraId="456CE239"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89D736"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5</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12062A"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房山区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83410A" w14:textId="53AD57E2"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112.00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62F6EB" w14:textId="62BAA163"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95</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A790DA" w14:textId="7660D3DA"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84.82%</w:t>
            </w:r>
          </w:p>
        </w:tc>
      </w:tr>
      <w:tr w:rsidR="00A22D1E" w:rsidRPr="005949A6" w14:paraId="5BC89183"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2F752D"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6</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AF42B3"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通州区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9E9089" w14:textId="556564CE"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106.00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1BCADD" w14:textId="096A5911"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89</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4233C2" w14:textId="6F53EF65"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83.96%</w:t>
            </w:r>
          </w:p>
        </w:tc>
      </w:tr>
      <w:tr w:rsidR="00A22D1E" w:rsidRPr="005949A6" w14:paraId="36D79967"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8327FB"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A19669"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顺义区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1405E6" w14:textId="705EF80C"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81.00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331488" w14:textId="2684244F"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68</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A78649" w14:textId="6ED4A3A2"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83.95%</w:t>
            </w:r>
          </w:p>
        </w:tc>
      </w:tr>
      <w:tr w:rsidR="00A22D1E" w:rsidRPr="005949A6" w14:paraId="77338D58"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24DA11" w14:textId="77777777" w:rsidR="00A22D1E" w:rsidRPr="002A4335" w:rsidRDefault="00A22D1E" w:rsidP="00A22D1E">
            <w:pPr>
              <w:widowControl/>
              <w:jc w:val="center"/>
              <w:textAlignment w:val="center"/>
              <w:rPr>
                <w:rFonts w:ascii="宋体" w:eastAsia="宋体" w:hAnsi="宋体" w:cs="等线"/>
                <w:sz w:val="20"/>
                <w:szCs w:val="20"/>
              </w:rPr>
            </w:pPr>
            <w:r w:rsidRPr="002A4335">
              <w:rPr>
                <w:rFonts w:ascii="宋体" w:eastAsia="宋体" w:hAnsi="宋体" w:cs="等线" w:hint="eastAsia"/>
                <w:color w:val="000000"/>
                <w:kern w:val="0"/>
                <w:sz w:val="20"/>
                <w:szCs w:val="20"/>
                <w:lang w:bidi="ar"/>
              </w:rPr>
              <w:t>8</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CE62E5" w14:textId="77777777" w:rsidR="00A22D1E" w:rsidRPr="002A4335" w:rsidRDefault="00A22D1E" w:rsidP="00A22D1E">
            <w:pPr>
              <w:widowControl/>
              <w:jc w:val="center"/>
              <w:textAlignment w:val="center"/>
              <w:rPr>
                <w:rFonts w:ascii="宋体" w:eastAsia="宋体" w:hAnsi="宋体" w:cs="等线"/>
                <w:color w:val="000000"/>
                <w:kern w:val="0"/>
                <w:sz w:val="20"/>
                <w:szCs w:val="20"/>
                <w:lang w:bidi="ar"/>
              </w:rPr>
            </w:pPr>
            <w:r w:rsidRPr="002A4335">
              <w:rPr>
                <w:rFonts w:ascii="宋体" w:eastAsia="宋体" w:hAnsi="宋体" w:cs="等线" w:hint="eastAsia"/>
                <w:color w:val="000000"/>
                <w:kern w:val="0"/>
                <w:sz w:val="20"/>
                <w:szCs w:val="20"/>
                <w:lang w:bidi="ar"/>
              </w:rPr>
              <w:t>昌平区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B49ED0" w14:textId="409F5054"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109.00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3D9788" w14:textId="72963E18"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94</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EB33EB" w14:textId="2A39FBA8"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86.24%</w:t>
            </w:r>
          </w:p>
        </w:tc>
      </w:tr>
      <w:tr w:rsidR="00A22D1E" w:rsidRPr="005949A6" w14:paraId="2776C67E"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C2540B" w14:textId="77777777" w:rsidR="00A22D1E" w:rsidRPr="005949A6" w:rsidRDefault="00A22D1E" w:rsidP="00A22D1E">
            <w:pPr>
              <w:widowControl/>
              <w:jc w:val="center"/>
              <w:textAlignment w:val="center"/>
              <w:rPr>
                <w:rFonts w:ascii="宋体" w:eastAsia="宋体" w:hAnsi="宋体" w:cs="等线"/>
                <w:sz w:val="20"/>
                <w:szCs w:val="20"/>
                <w:highlight w:val="yellow"/>
              </w:rPr>
            </w:pPr>
            <w:r w:rsidRPr="005949A6">
              <w:rPr>
                <w:rFonts w:ascii="宋体" w:eastAsia="宋体" w:hAnsi="宋体" w:cs="等线" w:hint="eastAsia"/>
                <w:color w:val="000000"/>
                <w:kern w:val="0"/>
                <w:sz w:val="20"/>
                <w:szCs w:val="20"/>
                <w:lang w:bidi="ar"/>
              </w:rPr>
              <w:t>9</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1EF334" w14:textId="77777777" w:rsidR="00A22D1E" w:rsidRPr="005949A6" w:rsidRDefault="00A22D1E" w:rsidP="00A22D1E">
            <w:pPr>
              <w:widowControl/>
              <w:jc w:val="center"/>
              <w:textAlignment w:val="center"/>
              <w:rPr>
                <w:rFonts w:ascii="宋体" w:eastAsia="宋体" w:hAnsi="宋体" w:cs="等线"/>
                <w:color w:val="000000"/>
                <w:kern w:val="0"/>
                <w:sz w:val="20"/>
                <w:szCs w:val="20"/>
                <w:lang w:bidi="ar"/>
              </w:rPr>
            </w:pPr>
            <w:r w:rsidRPr="005949A6">
              <w:rPr>
                <w:rFonts w:ascii="宋体" w:eastAsia="宋体" w:hAnsi="宋体" w:cs="等线" w:hint="eastAsia"/>
                <w:color w:val="000000"/>
                <w:kern w:val="0"/>
                <w:sz w:val="20"/>
                <w:szCs w:val="20"/>
                <w:lang w:bidi="ar"/>
              </w:rPr>
              <w:t>大兴区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64D721" w14:textId="53558A96"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81.00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9DBA2C" w14:textId="261ECFC6"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68</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7FBF1C4" w14:textId="791E8909"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83.95%</w:t>
            </w:r>
          </w:p>
        </w:tc>
      </w:tr>
      <w:tr w:rsidR="00A22D1E" w:rsidRPr="005949A6" w14:paraId="1188D040"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A9A4E5" w14:textId="77777777" w:rsidR="00A22D1E" w:rsidRPr="005949A6" w:rsidRDefault="00A22D1E" w:rsidP="00A22D1E">
            <w:pPr>
              <w:widowControl/>
              <w:jc w:val="center"/>
              <w:textAlignment w:val="center"/>
              <w:rPr>
                <w:rFonts w:ascii="宋体" w:eastAsia="宋体" w:hAnsi="宋体" w:cs="等线"/>
                <w:sz w:val="20"/>
                <w:szCs w:val="20"/>
                <w:highlight w:val="yellow"/>
              </w:rPr>
            </w:pPr>
            <w:r w:rsidRPr="005949A6">
              <w:rPr>
                <w:rFonts w:ascii="宋体" w:eastAsia="宋体" w:hAnsi="宋体" w:cs="等线" w:hint="eastAsia"/>
                <w:color w:val="000000"/>
                <w:kern w:val="0"/>
                <w:sz w:val="20"/>
                <w:szCs w:val="20"/>
                <w:lang w:bidi="ar"/>
              </w:rPr>
              <w:t>10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27A5DC" w14:textId="77777777" w:rsidR="00A22D1E" w:rsidRPr="005949A6" w:rsidRDefault="00A22D1E" w:rsidP="00A22D1E">
            <w:pPr>
              <w:widowControl/>
              <w:jc w:val="center"/>
              <w:textAlignment w:val="center"/>
              <w:rPr>
                <w:rFonts w:ascii="宋体" w:eastAsia="宋体" w:hAnsi="宋体" w:cs="等线"/>
                <w:color w:val="000000"/>
                <w:kern w:val="0"/>
                <w:sz w:val="20"/>
                <w:szCs w:val="20"/>
                <w:lang w:bidi="ar"/>
              </w:rPr>
            </w:pPr>
            <w:r w:rsidRPr="005949A6">
              <w:rPr>
                <w:rFonts w:ascii="宋体" w:eastAsia="宋体" w:hAnsi="宋体" w:cs="等线" w:hint="eastAsia"/>
                <w:color w:val="000000"/>
                <w:kern w:val="0"/>
                <w:sz w:val="20"/>
                <w:szCs w:val="20"/>
                <w:lang w:bidi="ar"/>
              </w:rPr>
              <w:t>平谷区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129308" w14:textId="0BFEB411"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112.00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9F76E5" w14:textId="3C138CBA"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93</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A0F2A1" w14:textId="792562FC"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83.04%</w:t>
            </w:r>
          </w:p>
        </w:tc>
      </w:tr>
      <w:tr w:rsidR="00A22D1E" w:rsidRPr="005949A6" w14:paraId="51A06B0E"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A9DED9" w14:textId="77777777" w:rsidR="00A22D1E" w:rsidRPr="005949A6" w:rsidRDefault="00A22D1E" w:rsidP="00A22D1E">
            <w:pPr>
              <w:widowControl/>
              <w:jc w:val="center"/>
              <w:textAlignment w:val="center"/>
              <w:rPr>
                <w:rFonts w:ascii="宋体" w:eastAsia="宋体" w:hAnsi="宋体" w:cs="等线"/>
                <w:sz w:val="20"/>
                <w:szCs w:val="20"/>
                <w:highlight w:val="yellow"/>
              </w:rPr>
            </w:pPr>
            <w:r w:rsidRPr="005949A6">
              <w:rPr>
                <w:rFonts w:ascii="宋体" w:eastAsia="宋体" w:hAnsi="宋体" w:cs="等线" w:hint="eastAsia"/>
                <w:color w:val="000000"/>
                <w:kern w:val="0"/>
                <w:sz w:val="20"/>
                <w:szCs w:val="20"/>
                <w:lang w:bidi="ar"/>
              </w:rPr>
              <w:t>11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D6FC21" w14:textId="77777777" w:rsidR="00A22D1E" w:rsidRPr="005949A6" w:rsidRDefault="00A22D1E" w:rsidP="00A22D1E">
            <w:pPr>
              <w:widowControl/>
              <w:jc w:val="center"/>
              <w:textAlignment w:val="center"/>
              <w:rPr>
                <w:rFonts w:ascii="宋体" w:eastAsia="宋体" w:hAnsi="宋体" w:cs="等线"/>
                <w:color w:val="000000"/>
                <w:kern w:val="0"/>
                <w:sz w:val="20"/>
                <w:szCs w:val="20"/>
                <w:lang w:bidi="ar"/>
              </w:rPr>
            </w:pPr>
            <w:r w:rsidRPr="005949A6">
              <w:rPr>
                <w:rFonts w:ascii="宋体" w:eastAsia="宋体" w:hAnsi="宋体" w:cs="等线" w:hint="eastAsia"/>
                <w:color w:val="000000"/>
                <w:kern w:val="0"/>
                <w:sz w:val="20"/>
                <w:szCs w:val="20"/>
                <w:lang w:bidi="ar"/>
              </w:rPr>
              <w:t>怀柔区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935AE6" w14:textId="1CD32B1F"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109.00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130C63" w14:textId="3A1425A5"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63.62</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CEFBD8" w14:textId="64168AA5"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58.37%</w:t>
            </w:r>
          </w:p>
        </w:tc>
      </w:tr>
      <w:tr w:rsidR="00A22D1E" w:rsidRPr="005949A6" w14:paraId="25F84EFB"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37CCE8" w14:textId="77777777" w:rsidR="00A22D1E" w:rsidRPr="005949A6" w:rsidRDefault="00A22D1E" w:rsidP="00A22D1E">
            <w:pPr>
              <w:widowControl/>
              <w:jc w:val="center"/>
              <w:textAlignment w:val="center"/>
              <w:rPr>
                <w:rFonts w:ascii="宋体" w:eastAsia="宋体" w:hAnsi="宋体" w:cs="等线"/>
                <w:sz w:val="20"/>
                <w:szCs w:val="20"/>
                <w:highlight w:val="yellow"/>
              </w:rPr>
            </w:pPr>
            <w:r w:rsidRPr="005949A6">
              <w:rPr>
                <w:rFonts w:ascii="宋体" w:eastAsia="宋体" w:hAnsi="宋体" w:cs="等线" w:hint="eastAsia"/>
                <w:color w:val="000000"/>
                <w:kern w:val="0"/>
                <w:sz w:val="20"/>
                <w:szCs w:val="20"/>
                <w:lang w:bidi="ar"/>
              </w:rPr>
              <w:t>12</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BCAB70" w14:textId="77777777" w:rsidR="00A22D1E" w:rsidRPr="005949A6" w:rsidRDefault="00A22D1E" w:rsidP="00A22D1E">
            <w:pPr>
              <w:widowControl/>
              <w:jc w:val="center"/>
              <w:textAlignment w:val="center"/>
              <w:rPr>
                <w:rFonts w:ascii="宋体" w:eastAsia="宋体" w:hAnsi="宋体" w:cs="等线"/>
                <w:color w:val="000000"/>
                <w:kern w:val="0"/>
                <w:sz w:val="20"/>
                <w:szCs w:val="20"/>
                <w:lang w:bidi="ar"/>
              </w:rPr>
            </w:pPr>
            <w:r w:rsidRPr="005949A6">
              <w:rPr>
                <w:rFonts w:ascii="宋体" w:eastAsia="宋体" w:hAnsi="宋体" w:cs="等线" w:hint="eastAsia"/>
                <w:color w:val="000000"/>
                <w:kern w:val="0"/>
                <w:sz w:val="20"/>
                <w:szCs w:val="20"/>
                <w:lang w:bidi="ar"/>
              </w:rPr>
              <w:t>密云区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09A248" w14:textId="3DD1ADBE"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108.00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A37FA6" w14:textId="4E0DC6DB"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94</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64C578" w14:textId="1E4CD4D1"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87.04%</w:t>
            </w:r>
          </w:p>
        </w:tc>
      </w:tr>
      <w:tr w:rsidR="00A22D1E" w:rsidRPr="005949A6" w14:paraId="639B48BD" w14:textId="77777777" w:rsidTr="0058423A">
        <w:trPr>
          <w:trHeight w:hRule="exact" w:val="425"/>
          <w:jc w:val="center"/>
        </w:trPr>
        <w:tc>
          <w:tcPr>
            <w:tcW w:w="51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FACA7A" w14:textId="77777777" w:rsidR="00A22D1E" w:rsidRPr="005949A6" w:rsidRDefault="00A22D1E" w:rsidP="00A22D1E">
            <w:pPr>
              <w:widowControl/>
              <w:jc w:val="center"/>
              <w:textAlignment w:val="center"/>
              <w:rPr>
                <w:rFonts w:ascii="宋体" w:eastAsia="宋体" w:hAnsi="宋体" w:cs="等线"/>
                <w:sz w:val="20"/>
                <w:szCs w:val="20"/>
                <w:highlight w:val="yellow"/>
              </w:rPr>
            </w:pPr>
            <w:r w:rsidRPr="005949A6">
              <w:rPr>
                <w:rFonts w:ascii="宋体" w:eastAsia="宋体" w:hAnsi="宋体" w:cs="等线" w:hint="eastAsia"/>
                <w:color w:val="000000"/>
                <w:kern w:val="0"/>
                <w:sz w:val="20"/>
                <w:szCs w:val="20"/>
                <w:lang w:bidi="ar"/>
              </w:rPr>
              <w:t>13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367540" w14:textId="77777777" w:rsidR="00A22D1E" w:rsidRPr="005949A6" w:rsidRDefault="00A22D1E" w:rsidP="00A22D1E">
            <w:pPr>
              <w:widowControl/>
              <w:jc w:val="center"/>
              <w:textAlignment w:val="center"/>
              <w:rPr>
                <w:rFonts w:ascii="宋体" w:eastAsia="宋体" w:hAnsi="宋体" w:cs="等线"/>
                <w:color w:val="000000"/>
                <w:kern w:val="0"/>
                <w:sz w:val="20"/>
                <w:szCs w:val="20"/>
                <w:lang w:bidi="ar"/>
              </w:rPr>
            </w:pPr>
            <w:r w:rsidRPr="005949A6">
              <w:rPr>
                <w:rFonts w:ascii="宋体" w:eastAsia="宋体" w:hAnsi="宋体" w:cs="等线" w:hint="eastAsia"/>
                <w:color w:val="000000"/>
                <w:kern w:val="0"/>
                <w:sz w:val="20"/>
                <w:szCs w:val="20"/>
                <w:lang w:bidi="ar"/>
              </w:rPr>
              <w:t>延庆区</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3CE44D" w14:textId="6868B294"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 xml:space="preserve">112.00 </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0F45D2" w14:textId="00C18867"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94</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F6800D" w14:textId="7F60F454" w:rsidR="00A22D1E" w:rsidRPr="002A4335" w:rsidRDefault="00A22D1E" w:rsidP="002A4335">
            <w:pPr>
              <w:widowControl/>
              <w:jc w:val="center"/>
              <w:textAlignment w:val="center"/>
              <w:rPr>
                <w:rFonts w:ascii="宋体" w:eastAsia="宋体" w:hAnsi="宋体" w:cs="等线"/>
                <w:sz w:val="21"/>
                <w:szCs w:val="21"/>
              </w:rPr>
            </w:pPr>
            <w:r w:rsidRPr="002A4335">
              <w:rPr>
                <w:rFonts w:ascii="宋体" w:eastAsia="宋体" w:hAnsi="宋体"/>
                <w:sz w:val="21"/>
                <w:szCs w:val="21"/>
              </w:rPr>
              <w:t>83.93%</w:t>
            </w:r>
          </w:p>
        </w:tc>
      </w:tr>
      <w:tr w:rsidR="009B048B" w:rsidRPr="005949A6" w14:paraId="4DDC4217" w14:textId="77777777" w:rsidTr="0058423A">
        <w:trPr>
          <w:trHeight w:hRule="exact" w:val="425"/>
          <w:jc w:val="center"/>
        </w:trPr>
        <w:tc>
          <w:tcPr>
            <w:tcW w:w="1536"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426894" w14:textId="77777777" w:rsidR="009B048B" w:rsidRPr="005949A6" w:rsidRDefault="009B048B">
            <w:pPr>
              <w:widowControl/>
              <w:jc w:val="center"/>
              <w:textAlignment w:val="center"/>
              <w:rPr>
                <w:rFonts w:ascii="宋体" w:eastAsia="宋体" w:hAnsi="宋体" w:cs="等线"/>
                <w:b/>
                <w:sz w:val="20"/>
                <w:szCs w:val="20"/>
                <w:highlight w:val="yellow"/>
              </w:rPr>
            </w:pPr>
            <w:r w:rsidRPr="005949A6">
              <w:rPr>
                <w:rFonts w:ascii="宋体" w:eastAsia="宋体" w:hAnsi="宋体" w:cs="等线" w:hint="eastAsia"/>
                <w:b/>
                <w:bCs/>
                <w:color w:val="000000"/>
                <w:kern w:val="0"/>
                <w:sz w:val="20"/>
                <w:szCs w:val="20"/>
                <w:lang w:bidi="ar"/>
              </w:rPr>
              <w:t>合</w:t>
            </w:r>
            <w:r w:rsidR="00515130">
              <w:rPr>
                <w:rFonts w:ascii="宋体" w:eastAsia="宋体" w:hAnsi="宋体" w:cs="等线" w:hint="eastAsia"/>
                <w:b/>
                <w:bCs/>
                <w:color w:val="000000"/>
                <w:kern w:val="0"/>
                <w:sz w:val="20"/>
                <w:szCs w:val="20"/>
                <w:lang w:bidi="ar"/>
              </w:rPr>
              <w:t xml:space="preserve"> </w:t>
            </w:r>
            <w:r w:rsidRPr="005949A6">
              <w:rPr>
                <w:rFonts w:ascii="宋体" w:eastAsia="宋体" w:hAnsi="宋体" w:cs="等线" w:hint="eastAsia"/>
                <w:b/>
                <w:bCs/>
                <w:color w:val="000000"/>
                <w:kern w:val="0"/>
                <w:sz w:val="20"/>
                <w:szCs w:val="20"/>
                <w:lang w:bidi="ar"/>
              </w:rPr>
              <w:t>计</w:t>
            </w:r>
          </w:p>
        </w:tc>
        <w:tc>
          <w:tcPr>
            <w:tcW w:w="136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B2E184" w14:textId="7B579811" w:rsidR="009B048B" w:rsidRPr="002A4335" w:rsidRDefault="00227D66" w:rsidP="002A4335">
            <w:pPr>
              <w:widowControl/>
              <w:jc w:val="center"/>
              <w:textAlignment w:val="center"/>
              <w:rPr>
                <w:rFonts w:ascii="宋体" w:eastAsia="宋体" w:hAnsi="宋体" w:cs="等线"/>
                <w:b/>
                <w:sz w:val="21"/>
                <w:szCs w:val="21"/>
              </w:rPr>
            </w:pPr>
            <w:r w:rsidRPr="002A4335">
              <w:rPr>
                <w:rFonts w:ascii="宋体" w:eastAsia="宋体" w:hAnsi="宋体" w:cs="等线"/>
                <w:b/>
                <w:sz w:val="21"/>
                <w:szCs w:val="21"/>
              </w:rPr>
              <w:t>1185.00</w:t>
            </w:r>
          </w:p>
        </w:tc>
        <w:tc>
          <w:tcPr>
            <w:tcW w:w="128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824012" w14:textId="6456F576" w:rsidR="009B048B" w:rsidRPr="002A4335" w:rsidRDefault="00227D66" w:rsidP="002A4335">
            <w:pPr>
              <w:widowControl/>
              <w:jc w:val="center"/>
              <w:textAlignment w:val="center"/>
              <w:rPr>
                <w:rFonts w:ascii="宋体" w:eastAsia="宋体" w:hAnsi="宋体" w:cs="等线"/>
                <w:b/>
                <w:sz w:val="21"/>
                <w:szCs w:val="21"/>
              </w:rPr>
            </w:pPr>
            <w:r w:rsidRPr="002A4335">
              <w:rPr>
                <w:rFonts w:ascii="宋体" w:eastAsia="宋体" w:hAnsi="宋体" w:cs="等线"/>
                <w:b/>
                <w:sz w:val="21"/>
                <w:szCs w:val="21"/>
              </w:rPr>
              <w:t>965.68</w:t>
            </w:r>
          </w:p>
        </w:tc>
        <w:tc>
          <w:tcPr>
            <w:tcW w:w="8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E0D870" w14:textId="1B87160B" w:rsidR="009B048B" w:rsidRPr="002A4335" w:rsidRDefault="00A22D1E" w:rsidP="002A4335">
            <w:pPr>
              <w:widowControl/>
              <w:jc w:val="center"/>
              <w:textAlignment w:val="center"/>
              <w:rPr>
                <w:rFonts w:ascii="宋体" w:eastAsia="宋体" w:hAnsi="宋体" w:cs="等线"/>
                <w:b/>
                <w:sz w:val="21"/>
                <w:szCs w:val="21"/>
              </w:rPr>
            </w:pPr>
            <w:r w:rsidRPr="002A4335">
              <w:rPr>
                <w:rFonts w:ascii="宋体" w:eastAsia="宋体" w:hAnsi="宋体" w:cs="等线"/>
                <w:b/>
                <w:sz w:val="21"/>
                <w:szCs w:val="21"/>
              </w:rPr>
              <w:t>81.49%</w:t>
            </w:r>
          </w:p>
        </w:tc>
      </w:tr>
    </w:tbl>
    <w:p w14:paraId="15E03A82" w14:textId="77777777" w:rsidR="009B048B" w:rsidRDefault="009B048B" w:rsidP="00515130">
      <w:pPr>
        <w:spacing w:beforeLines="50" w:before="156"/>
        <w:ind w:firstLineChars="200" w:firstLine="602"/>
        <w:outlineLvl w:val="1"/>
        <w:rPr>
          <w:rFonts w:ascii="楷体_GB2312" w:eastAsia="楷体_GB2312" w:hAnsi="楷体_GB2312" w:cs="楷体_GB2312"/>
          <w:b/>
          <w:bCs/>
          <w:szCs w:val="30"/>
        </w:rPr>
      </w:pPr>
      <w:bookmarkStart w:id="8" w:name="_Toc136957816"/>
      <w:r>
        <w:rPr>
          <w:rFonts w:ascii="楷体_GB2312" w:eastAsia="楷体_GB2312" w:hAnsi="楷体_GB2312" w:cs="楷体_GB2312" w:hint="eastAsia"/>
          <w:b/>
          <w:bCs/>
          <w:szCs w:val="30"/>
        </w:rPr>
        <w:t>（二）资金管理情况分析</w:t>
      </w:r>
      <w:bookmarkEnd w:id="8"/>
    </w:p>
    <w:p w14:paraId="56315202" w14:textId="77777777" w:rsidR="00DD19B2" w:rsidRDefault="009B048B" w:rsidP="009B048B">
      <w:pPr>
        <w:ind w:firstLineChars="200" w:firstLine="600"/>
        <w:rPr>
          <w:rFonts w:ascii="仿宋_GB2312"/>
          <w:szCs w:val="30"/>
        </w:rPr>
      </w:pPr>
      <w:r>
        <w:rPr>
          <w:rFonts w:ascii="仿宋_GB2312" w:hint="eastAsia"/>
          <w:szCs w:val="30"/>
        </w:rPr>
        <w:t>2</w:t>
      </w:r>
      <w:r>
        <w:rPr>
          <w:rFonts w:ascii="仿宋_GB2312"/>
          <w:szCs w:val="30"/>
        </w:rPr>
        <w:t>0</w:t>
      </w:r>
      <w:r>
        <w:rPr>
          <w:rFonts w:ascii="仿宋_GB2312" w:hint="eastAsia"/>
          <w:szCs w:val="30"/>
        </w:rPr>
        <w:t>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sidR="006F5309">
        <w:rPr>
          <w:rFonts w:ascii="仿宋_GB2312" w:hint="eastAsia"/>
          <w:szCs w:val="30"/>
        </w:rPr>
        <w:t>根据</w:t>
      </w:r>
      <w:r w:rsidR="006F5309" w:rsidRPr="00674B3F">
        <w:rPr>
          <w:rFonts w:ascii="仿宋_GB2312" w:hint="eastAsia"/>
          <w:szCs w:val="30"/>
        </w:rPr>
        <w:t>北京市财政局、北京市人力资源和社会保障局制定</w:t>
      </w:r>
      <w:r w:rsidR="006F5309">
        <w:rPr>
          <w:rFonts w:ascii="仿宋_GB2312" w:hint="eastAsia"/>
          <w:szCs w:val="30"/>
        </w:rPr>
        <w:t>的转移支付管理办法规定的范围和标准分配资金。</w:t>
      </w:r>
      <w:r w:rsidR="000E0942" w:rsidRPr="000E0942">
        <w:rPr>
          <w:rFonts w:ascii="仿宋_GB2312" w:hint="eastAsia"/>
          <w:szCs w:val="30"/>
        </w:rPr>
        <w:t>“三支一扶”人员具体工资待遇标准按照《关于做好2019年高校毕业生到农村从事支农工作的通知》（京人社毕发〔2019〕75号）及我局有关待遇调整的通知文件规定执行。</w:t>
      </w:r>
      <w:r w:rsidR="00DD19B2">
        <w:rPr>
          <w:rFonts w:ascii="仿宋_GB2312" w:hint="eastAsia"/>
          <w:szCs w:val="30"/>
        </w:rPr>
        <w:t>乡村振兴协理员在岗期间，工作生活补贴基本达到乡镇机关从高校毕业生中新录用工作人员试用期满后工资收</w:t>
      </w:r>
      <w:r w:rsidR="00DD19B2">
        <w:rPr>
          <w:rFonts w:ascii="仿宋_GB2312" w:hint="eastAsia"/>
          <w:szCs w:val="30"/>
        </w:rPr>
        <w:lastRenderedPageBreak/>
        <w:t>入水平，建立考核奖励机制。按国家和我市政策办理社会保险和住房</w:t>
      </w:r>
      <w:r w:rsidR="0020727E">
        <w:rPr>
          <w:rFonts w:ascii="仿宋_GB2312" w:hint="eastAsia"/>
          <w:szCs w:val="30"/>
        </w:rPr>
        <w:t>公积金手续，按规定发放一次性安家补贴，组织参加重大疾病和人身意外</w:t>
      </w:r>
      <w:r w:rsidR="00DD19B2">
        <w:rPr>
          <w:rFonts w:ascii="仿宋_GB2312" w:hint="eastAsia"/>
          <w:szCs w:val="30"/>
        </w:rPr>
        <w:t>伤害保险。</w:t>
      </w:r>
    </w:p>
    <w:p w14:paraId="3D240D30" w14:textId="77777777" w:rsidR="00265C0E" w:rsidRDefault="009C1861" w:rsidP="009B048B">
      <w:pPr>
        <w:ind w:firstLineChars="200" w:firstLine="600"/>
        <w:rPr>
          <w:rFonts w:ascii="仿宋_GB2312"/>
          <w:szCs w:val="30"/>
        </w:rPr>
      </w:pPr>
      <w:r>
        <w:rPr>
          <w:rFonts w:ascii="仿宋_GB2312" w:hint="eastAsia"/>
          <w:szCs w:val="30"/>
        </w:rPr>
        <w:t>项目</w:t>
      </w:r>
      <w:r w:rsidR="006234E2" w:rsidRPr="006234E2">
        <w:rPr>
          <w:rFonts w:ascii="仿宋_GB2312" w:hint="eastAsia"/>
          <w:szCs w:val="30"/>
        </w:rPr>
        <w:t>根据财政部、人力资源社会保障部资金下达等文件要求，严格按照预算法及其实施条例、转移支付管理办法要求分解下达资金。</w:t>
      </w:r>
    </w:p>
    <w:p w14:paraId="2B1ACAF2" w14:textId="2EFB6A59" w:rsidR="008A06F2" w:rsidRPr="00674B3F" w:rsidRDefault="008A06F2" w:rsidP="008A06F2">
      <w:pPr>
        <w:ind w:firstLineChars="200" w:firstLine="600"/>
        <w:rPr>
          <w:rFonts w:ascii="仿宋_GB2312"/>
          <w:szCs w:val="30"/>
        </w:rPr>
      </w:pPr>
      <w:r w:rsidRPr="00616859">
        <w:rPr>
          <w:rFonts w:ascii="仿宋_GB2312" w:hint="eastAsia"/>
          <w:szCs w:val="30"/>
        </w:rPr>
        <w:t>项目严格按照</w:t>
      </w:r>
      <w:r w:rsidR="00CE4346" w:rsidRPr="00616859">
        <w:rPr>
          <w:rFonts w:ascii="仿宋_GB2312" w:hint="eastAsia"/>
          <w:szCs w:val="30"/>
        </w:rPr>
        <w:t>转移支付资金管理办法</w:t>
      </w:r>
      <w:r w:rsidRPr="00616859">
        <w:rPr>
          <w:rFonts w:ascii="仿宋_GB2312" w:hint="eastAsia"/>
          <w:szCs w:val="30"/>
        </w:rPr>
        <w:t>有关规定支付资金，并按照各单位财务管理规定使用资金，按照下达预算的科目和项目执行，未发现截留、挤占、挪用或擅自调整等情况，资金使用合规</w:t>
      </w:r>
      <w:r w:rsidR="00D66871" w:rsidRPr="00616859">
        <w:rPr>
          <w:rFonts w:ascii="仿宋_GB2312" w:hint="eastAsia"/>
          <w:szCs w:val="30"/>
        </w:rPr>
        <w:t>，</w:t>
      </w:r>
      <w:r w:rsidRPr="00616859">
        <w:rPr>
          <w:rFonts w:ascii="仿宋_GB2312" w:hint="eastAsia"/>
          <w:szCs w:val="30"/>
        </w:rPr>
        <w:t>各单位按照上级下达和局本级预算安排的金额执行。</w:t>
      </w:r>
    </w:p>
    <w:p w14:paraId="3DE87DF5" w14:textId="77777777" w:rsidR="008A06F2" w:rsidRDefault="008A06F2" w:rsidP="008A06F2">
      <w:pPr>
        <w:ind w:firstLineChars="200" w:firstLine="600"/>
        <w:rPr>
          <w:rFonts w:ascii="仿宋_GB2312"/>
          <w:szCs w:val="30"/>
        </w:rPr>
      </w:pPr>
      <w:r>
        <w:rPr>
          <w:rFonts w:ascii="仿宋_GB2312" w:hint="eastAsia"/>
          <w:szCs w:val="30"/>
        </w:rPr>
        <w:t>项目</w:t>
      </w:r>
      <w:r w:rsidRPr="00674B3F">
        <w:rPr>
          <w:rFonts w:ascii="仿宋_GB2312" w:hint="eastAsia"/>
          <w:szCs w:val="30"/>
        </w:rPr>
        <w:t>在细化下达预算时同步下达了各项目绩效目标，将有关资金全部纳入本级或对下转移支付绩效管理，开展了绩效监控和绩效自评，实现了项目预算绩效全周期管理。</w:t>
      </w:r>
      <w:r>
        <w:rPr>
          <w:rFonts w:ascii="仿宋_GB2312" w:hint="eastAsia"/>
          <w:szCs w:val="30"/>
        </w:rPr>
        <w:t>同时，</w:t>
      </w:r>
      <w:r w:rsidRPr="00674B3F">
        <w:rPr>
          <w:rFonts w:ascii="仿宋_GB2312" w:hint="eastAsia"/>
          <w:szCs w:val="30"/>
        </w:rPr>
        <w:t>按照共同财政事权和支出责任划分有关规定，足额安排资金履行本级支出责任。</w:t>
      </w:r>
    </w:p>
    <w:p w14:paraId="1B34E3E4" w14:textId="77777777" w:rsidR="00D5001B" w:rsidRDefault="00265C0E">
      <w:pPr>
        <w:ind w:firstLineChars="200" w:firstLine="602"/>
        <w:outlineLvl w:val="1"/>
        <w:rPr>
          <w:rFonts w:ascii="楷体_GB2312" w:eastAsia="楷体_GB2312" w:hAnsi="楷体_GB2312" w:cs="楷体_GB2312"/>
          <w:b/>
          <w:bCs/>
          <w:szCs w:val="32"/>
        </w:rPr>
      </w:pPr>
      <w:bookmarkStart w:id="9" w:name="_Toc136957817"/>
      <w:r>
        <w:rPr>
          <w:rFonts w:ascii="楷体_GB2312" w:eastAsia="楷体_GB2312" w:hAnsi="楷体_GB2312" w:cs="楷体_GB2312" w:hint="eastAsia"/>
          <w:b/>
          <w:bCs/>
          <w:szCs w:val="32"/>
        </w:rPr>
        <w:t>（三</w:t>
      </w:r>
      <w:r w:rsidR="00FB38A5">
        <w:rPr>
          <w:rFonts w:ascii="楷体_GB2312" w:eastAsia="楷体_GB2312" w:hAnsi="楷体_GB2312" w:cs="楷体_GB2312" w:hint="eastAsia"/>
          <w:b/>
          <w:bCs/>
          <w:szCs w:val="32"/>
        </w:rPr>
        <w:t>）总体绩效目标完成情况分析</w:t>
      </w:r>
      <w:bookmarkEnd w:id="9"/>
    </w:p>
    <w:p w14:paraId="57176B08" w14:textId="77777777" w:rsidR="00937031" w:rsidRPr="00883184" w:rsidRDefault="006B5607" w:rsidP="00FE7F7C">
      <w:pPr>
        <w:ind w:firstLineChars="250" w:firstLine="800"/>
        <w:rPr>
          <w:rFonts w:ascii="仿宋_GB2312"/>
          <w:sz w:val="32"/>
          <w:szCs w:val="32"/>
        </w:rPr>
      </w:pPr>
      <w:r w:rsidRPr="00883184">
        <w:rPr>
          <w:rFonts w:ascii="仿宋_GB2312" w:hAnsi="Arial" w:cs="Arial"/>
          <w:color w:val="222222"/>
          <w:sz w:val="32"/>
          <w:szCs w:val="32"/>
          <w:shd w:val="clear" w:color="auto" w:fill="FFFFFF"/>
        </w:rPr>
        <w:t>1</w:t>
      </w:r>
      <w:r w:rsidRPr="00883184">
        <w:rPr>
          <w:rFonts w:ascii="仿宋_GB2312" w:hAnsi="Arial" w:cs="Arial" w:hint="eastAsia"/>
          <w:color w:val="222222"/>
          <w:sz w:val="32"/>
          <w:szCs w:val="32"/>
          <w:shd w:val="clear" w:color="auto" w:fill="FFFFFF"/>
        </w:rPr>
        <w:t>、</w:t>
      </w:r>
      <w:r w:rsidRPr="00883184">
        <w:rPr>
          <w:rFonts w:ascii="仿宋_GB2312" w:hAnsi="Arial" w:cs="Arial"/>
          <w:color w:val="222222"/>
          <w:sz w:val="32"/>
          <w:szCs w:val="32"/>
          <w:shd w:val="clear" w:color="auto" w:fill="FFFFFF"/>
        </w:rPr>
        <w:t>人员招募情况</w:t>
      </w:r>
      <w:r w:rsidRPr="00883184">
        <w:rPr>
          <w:rFonts w:ascii="仿宋_GB2312" w:hAnsi="Arial" w:cs="Arial" w:hint="eastAsia"/>
          <w:color w:val="222222"/>
          <w:sz w:val="32"/>
          <w:szCs w:val="32"/>
          <w:shd w:val="clear" w:color="auto" w:fill="FFFFFF"/>
        </w:rPr>
        <w:t>。</w:t>
      </w:r>
      <w:r w:rsidR="00937031" w:rsidRPr="00883184">
        <w:rPr>
          <w:rFonts w:ascii="仿宋_GB2312" w:hAnsi="Arial" w:cs="Arial" w:hint="eastAsia"/>
          <w:color w:val="222222"/>
          <w:sz w:val="32"/>
          <w:szCs w:val="32"/>
          <w:shd w:val="clear" w:color="auto" w:fill="FFFFFF"/>
        </w:rPr>
        <w:t>根据中共中央组织部、人力资源社会保障部等部门关于实施高校毕业生“三支一扶”计划的精神，结合2022年</w:t>
      </w:r>
      <w:r w:rsidR="00937031" w:rsidRPr="00883184">
        <w:rPr>
          <w:rFonts w:ascii="仿宋_GB2312" w:hAnsi="Arial" w:cs="Arial"/>
          <w:color w:val="222222"/>
          <w:sz w:val="32"/>
          <w:szCs w:val="32"/>
          <w:shd w:val="clear" w:color="auto" w:fill="FFFFFF"/>
        </w:rPr>
        <w:t>北京地区高校毕业生</w:t>
      </w:r>
      <w:r w:rsidR="00937031" w:rsidRPr="00883184">
        <w:rPr>
          <w:rFonts w:ascii="仿宋_GB2312" w:hAnsi="Arial" w:cs="Arial" w:hint="eastAsia"/>
          <w:color w:val="222222"/>
          <w:sz w:val="32"/>
          <w:szCs w:val="32"/>
          <w:shd w:val="clear" w:color="auto" w:fill="FFFFFF"/>
        </w:rPr>
        <w:t>就业工作总体情况，</w:t>
      </w:r>
      <w:r w:rsidR="00435EE8" w:rsidRPr="00883184">
        <w:rPr>
          <w:rFonts w:ascii="仿宋_GB2312" w:hAnsi="Arial" w:cs="Arial" w:hint="eastAsia"/>
          <w:color w:val="222222"/>
          <w:sz w:val="32"/>
          <w:szCs w:val="32"/>
          <w:shd w:val="clear" w:color="auto" w:fill="FFFFFF"/>
        </w:rPr>
        <w:t>我局</w:t>
      </w:r>
      <w:r w:rsidR="00937031" w:rsidRPr="00883184">
        <w:rPr>
          <w:rFonts w:ascii="仿宋_GB2312" w:hAnsi="Arial" w:cs="Arial" w:hint="eastAsia"/>
          <w:color w:val="222222"/>
          <w:sz w:val="32"/>
          <w:szCs w:val="32"/>
          <w:shd w:val="clear" w:color="auto" w:fill="FFFFFF"/>
        </w:rPr>
        <w:t>2022年4月19日启动乡村振兴协理员招聘工作，</w:t>
      </w:r>
      <w:r w:rsidR="00FE7F7C" w:rsidRPr="00883184">
        <w:rPr>
          <w:rFonts w:ascii="仿宋_GB2312" w:hint="eastAsia"/>
          <w:sz w:val="32"/>
          <w:szCs w:val="32"/>
        </w:rPr>
        <w:t>中央下达计划招募人数450人</w:t>
      </w:r>
      <w:r w:rsidR="00E21B75" w:rsidRPr="00883184">
        <w:rPr>
          <w:rFonts w:ascii="仿宋_GB2312" w:hint="eastAsia"/>
          <w:sz w:val="32"/>
          <w:szCs w:val="32"/>
        </w:rPr>
        <w:t>，</w:t>
      </w:r>
      <w:r w:rsidR="00937031" w:rsidRPr="00883184">
        <w:rPr>
          <w:rFonts w:ascii="仿宋_GB2312" w:hAnsi="Arial" w:cs="Arial" w:hint="eastAsia"/>
          <w:color w:val="222222"/>
          <w:sz w:val="32"/>
          <w:szCs w:val="32"/>
          <w:shd w:val="clear" w:color="auto" w:fill="FFFFFF"/>
        </w:rPr>
        <w:t>全市实际</w:t>
      </w:r>
      <w:r w:rsidR="00E21B75" w:rsidRPr="00883184">
        <w:rPr>
          <w:rFonts w:ascii="仿宋_GB2312" w:hAnsi="Arial" w:cs="Arial" w:hint="eastAsia"/>
          <w:color w:val="222222"/>
          <w:sz w:val="32"/>
          <w:szCs w:val="32"/>
          <w:shd w:val="clear" w:color="auto" w:fill="FFFFFF"/>
        </w:rPr>
        <w:t>完成</w:t>
      </w:r>
      <w:r w:rsidR="00937031" w:rsidRPr="00883184">
        <w:rPr>
          <w:rFonts w:ascii="仿宋_GB2312" w:hAnsi="Arial" w:cs="Arial" w:hint="eastAsia"/>
          <w:color w:val="222222"/>
          <w:sz w:val="32"/>
          <w:szCs w:val="32"/>
          <w:shd w:val="clear" w:color="auto" w:fill="FFFFFF"/>
        </w:rPr>
        <w:t>招聘</w:t>
      </w:r>
      <w:r w:rsidRPr="00883184">
        <w:rPr>
          <w:rFonts w:ascii="仿宋_GB2312" w:hAnsi="Arial" w:cs="Arial" w:hint="eastAsia"/>
          <w:color w:val="222222"/>
          <w:sz w:val="32"/>
          <w:szCs w:val="32"/>
          <w:shd w:val="clear" w:color="auto" w:fill="FFFFFF"/>
        </w:rPr>
        <w:t>456人</w:t>
      </w:r>
      <w:r w:rsidR="00937031" w:rsidRPr="00883184">
        <w:rPr>
          <w:rFonts w:ascii="仿宋_GB2312" w:hAnsi="Arial" w:cs="Arial" w:hint="eastAsia"/>
          <w:color w:val="222222"/>
          <w:sz w:val="32"/>
          <w:szCs w:val="32"/>
          <w:shd w:val="clear" w:color="auto" w:fill="FFFFFF"/>
        </w:rPr>
        <w:t>担任乡村振兴协理员，全部安排到农村从事支农工作。</w:t>
      </w:r>
    </w:p>
    <w:p w14:paraId="3871FD81" w14:textId="77777777" w:rsidR="00D5001B" w:rsidRPr="00883184" w:rsidRDefault="006B5607" w:rsidP="00DC427E">
      <w:pPr>
        <w:ind w:firstLineChars="200" w:firstLine="640"/>
        <w:rPr>
          <w:rFonts w:ascii="仿宋_GB2312"/>
          <w:sz w:val="32"/>
          <w:szCs w:val="32"/>
        </w:rPr>
      </w:pPr>
      <w:r w:rsidRPr="00883184">
        <w:rPr>
          <w:rFonts w:ascii="仿宋_GB2312" w:hAnsi="Arial" w:cs="Arial" w:hint="eastAsia"/>
          <w:color w:val="222222"/>
          <w:sz w:val="32"/>
          <w:szCs w:val="32"/>
          <w:shd w:val="clear" w:color="auto" w:fill="FFFFFF"/>
        </w:rPr>
        <w:lastRenderedPageBreak/>
        <w:t>2、人员培训情况</w:t>
      </w:r>
      <w:r w:rsidRPr="00883184">
        <w:rPr>
          <w:rFonts w:ascii="仿宋_GB2312" w:hAnsi="Arial" w:cs="Arial"/>
          <w:color w:val="222222"/>
          <w:sz w:val="32"/>
          <w:szCs w:val="32"/>
          <w:shd w:val="clear" w:color="auto" w:fill="FFFFFF"/>
        </w:rPr>
        <w:t>。</w:t>
      </w:r>
      <w:r w:rsidRPr="00883184">
        <w:rPr>
          <w:rFonts w:ascii="仿宋_GB2312" w:hAnsi="Calibri" w:hint="eastAsia"/>
          <w:sz w:val="32"/>
          <w:szCs w:val="32"/>
        </w:rPr>
        <w:t>为提高乡村振兴协理员服务基层能力，在组织部门的指导下，我们形成了市级示范培训班、轮训班，区级岗前培训等多层次多维度的教育培训体系。党的二十大刚刚结束，</w:t>
      </w:r>
      <w:r w:rsidR="00DC427E" w:rsidRPr="00883184">
        <w:rPr>
          <w:rFonts w:ascii="仿宋_GB2312" w:hint="eastAsia"/>
          <w:sz w:val="32"/>
          <w:szCs w:val="32"/>
        </w:rPr>
        <w:t>我</w:t>
      </w:r>
      <w:r w:rsidRPr="00883184">
        <w:rPr>
          <w:rFonts w:ascii="仿宋_GB2312" w:hint="eastAsia"/>
          <w:sz w:val="32"/>
          <w:szCs w:val="32"/>
        </w:rPr>
        <w:t>局立即组织开展2022届乡村振兴协理员示范培训。此次培训</w:t>
      </w:r>
      <w:r w:rsidRPr="00883184">
        <w:rPr>
          <w:rFonts w:ascii="仿宋_GB2312"/>
          <w:sz w:val="32"/>
          <w:szCs w:val="32"/>
        </w:rPr>
        <w:t>聘请</w:t>
      </w:r>
      <w:r w:rsidRPr="00883184">
        <w:rPr>
          <w:rFonts w:ascii="仿宋_GB2312" w:hint="eastAsia"/>
          <w:sz w:val="32"/>
          <w:szCs w:val="32"/>
        </w:rPr>
        <w:t>北京</w:t>
      </w:r>
      <w:r w:rsidRPr="00883184">
        <w:rPr>
          <w:rFonts w:ascii="仿宋_GB2312"/>
          <w:sz w:val="32"/>
          <w:szCs w:val="32"/>
        </w:rPr>
        <w:t>大学</w:t>
      </w:r>
      <w:r w:rsidRPr="00883184">
        <w:rPr>
          <w:rFonts w:ascii="仿宋_GB2312" w:hint="eastAsia"/>
          <w:sz w:val="32"/>
          <w:szCs w:val="32"/>
        </w:rPr>
        <w:t>、</w:t>
      </w:r>
      <w:r w:rsidRPr="00883184">
        <w:rPr>
          <w:rFonts w:ascii="仿宋_GB2312"/>
          <w:sz w:val="32"/>
          <w:szCs w:val="32"/>
        </w:rPr>
        <w:t>清华大学、中央党校等</w:t>
      </w:r>
      <w:r w:rsidRPr="00883184">
        <w:rPr>
          <w:rFonts w:ascii="仿宋_GB2312" w:hint="eastAsia"/>
          <w:sz w:val="32"/>
          <w:szCs w:val="32"/>
        </w:rPr>
        <w:t>院校</w:t>
      </w:r>
      <w:r w:rsidRPr="00883184">
        <w:rPr>
          <w:rFonts w:ascii="仿宋_GB2312"/>
          <w:sz w:val="32"/>
          <w:szCs w:val="32"/>
        </w:rPr>
        <w:t>的</w:t>
      </w:r>
      <w:r w:rsidRPr="00883184">
        <w:rPr>
          <w:rFonts w:ascii="仿宋_GB2312" w:hint="eastAsia"/>
          <w:sz w:val="32"/>
          <w:szCs w:val="32"/>
        </w:rPr>
        <w:t>专家教授</w:t>
      </w:r>
      <w:r w:rsidRPr="00883184">
        <w:rPr>
          <w:rFonts w:ascii="仿宋_GB2312"/>
          <w:sz w:val="32"/>
          <w:szCs w:val="32"/>
        </w:rPr>
        <w:t>，采取线上直播方式</w:t>
      </w:r>
      <w:r w:rsidRPr="00883184">
        <w:rPr>
          <w:rFonts w:ascii="仿宋_GB2312" w:hint="eastAsia"/>
          <w:sz w:val="32"/>
          <w:szCs w:val="32"/>
        </w:rPr>
        <w:t>，围绕</w:t>
      </w:r>
      <w:r w:rsidRPr="00883184">
        <w:rPr>
          <w:rFonts w:ascii="仿宋_GB2312"/>
          <w:sz w:val="32"/>
          <w:szCs w:val="32"/>
        </w:rPr>
        <w:t>党的</w:t>
      </w:r>
      <w:r w:rsidRPr="00883184">
        <w:rPr>
          <w:rFonts w:ascii="仿宋_GB2312" w:hint="eastAsia"/>
          <w:sz w:val="32"/>
          <w:szCs w:val="32"/>
        </w:rPr>
        <w:t>二十大报告</w:t>
      </w:r>
      <w:r w:rsidRPr="00883184">
        <w:rPr>
          <w:rFonts w:ascii="仿宋_GB2312"/>
          <w:sz w:val="32"/>
          <w:szCs w:val="32"/>
        </w:rPr>
        <w:t>、</w:t>
      </w:r>
      <w:r w:rsidRPr="00883184">
        <w:rPr>
          <w:rFonts w:ascii="仿宋_GB2312" w:hint="eastAsia"/>
          <w:sz w:val="32"/>
          <w:szCs w:val="32"/>
        </w:rPr>
        <w:t>习近平新时代中国特色社会主义思想、乡村振兴战略实施</w:t>
      </w:r>
      <w:r w:rsidRPr="00883184">
        <w:rPr>
          <w:rFonts w:ascii="仿宋_GB2312"/>
          <w:sz w:val="32"/>
          <w:szCs w:val="32"/>
        </w:rPr>
        <w:t>、</w:t>
      </w:r>
      <w:r w:rsidRPr="00883184">
        <w:rPr>
          <w:rFonts w:ascii="仿宋_GB2312" w:hint="eastAsia"/>
          <w:sz w:val="32"/>
          <w:szCs w:val="32"/>
        </w:rPr>
        <w:t>基层</w:t>
      </w:r>
      <w:r w:rsidRPr="00883184">
        <w:rPr>
          <w:rFonts w:ascii="仿宋_GB2312"/>
          <w:sz w:val="32"/>
          <w:szCs w:val="32"/>
        </w:rPr>
        <w:t>工作技能等内容进行讲解。全市</w:t>
      </w:r>
      <w:r w:rsidRPr="00883184">
        <w:rPr>
          <w:rFonts w:ascii="仿宋_GB2312" w:hint="eastAsia"/>
          <w:sz w:val="32"/>
          <w:szCs w:val="32"/>
        </w:rPr>
        <w:t>2022届</w:t>
      </w:r>
      <w:r w:rsidRPr="00883184">
        <w:rPr>
          <w:rFonts w:ascii="仿宋_GB2312"/>
          <w:sz w:val="32"/>
          <w:szCs w:val="32"/>
        </w:rPr>
        <w:t>乡村振兴协理员</w:t>
      </w:r>
      <w:r w:rsidRPr="00883184">
        <w:rPr>
          <w:rFonts w:ascii="仿宋_GB2312" w:hint="eastAsia"/>
          <w:sz w:val="32"/>
          <w:szCs w:val="32"/>
        </w:rPr>
        <w:t>及区“三支一扶”计划</w:t>
      </w:r>
      <w:r w:rsidRPr="00883184">
        <w:rPr>
          <w:rFonts w:ascii="仿宋_GB2312"/>
          <w:sz w:val="32"/>
          <w:szCs w:val="32"/>
        </w:rPr>
        <w:t>管理人员</w:t>
      </w:r>
      <w:r w:rsidRPr="00883184">
        <w:rPr>
          <w:rFonts w:ascii="仿宋_GB2312" w:hint="eastAsia"/>
          <w:sz w:val="32"/>
          <w:szCs w:val="32"/>
        </w:rPr>
        <w:t>，共计450余人参加</w:t>
      </w:r>
      <w:r w:rsidRPr="00883184">
        <w:rPr>
          <w:rFonts w:ascii="仿宋_GB2312"/>
          <w:sz w:val="32"/>
          <w:szCs w:val="32"/>
        </w:rPr>
        <w:t>培训。</w:t>
      </w:r>
      <w:r w:rsidRPr="00883184">
        <w:rPr>
          <w:rFonts w:ascii="仿宋_GB2312" w:hint="eastAsia"/>
          <w:sz w:val="32"/>
          <w:szCs w:val="32"/>
        </w:rPr>
        <w:t>经统计，参训人员对培训质量满意度达到98%</w:t>
      </w:r>
      <w:r w:rsidR="00435EE8" w:rsidRPr="00883184">
        <w:rPr>
          <w:rFonts w:ascii="仿宋_GB2312" w:hint="eastAsia"/>
          <w:sz w:val="32"/>
          <w:szCs w:val="32"/>
        </w:rPr>
        <w:t>，</w:t>
      </w:r>
      <w:r w:rsidR="00DC427E" w:rsidRPr="00883184">
        <w:rPr>
          <w:rFonts w:ascii="仿宋_GB2312" w:hAnsi="宋体" w:hint="eastAsia"/>
          <w:sz w:val="32"/>
          <w:szCs w:val="32"/>
        </w:rPr>
        <w:t>2016年</w:t>
      </w:r>
      <w:r w:rsidR="00DC427E" w:rsidRPr="00883184">
        <w:rPr>
          <w:rFonts w:ascii="仿宋_GB2312" w:hAnsi="宋体"/>
          <w:sz w:val="32"/>
          <w:szCs w:val="32"/>
        </w:rPr>
        <w:t>以来，共</w:t>
      </w:r>
      <w:r w:rsidR="00DC427E" w:rsidRPr="00883184">
        <w:rPr>
          <w:rFonts w:ascii="仿宋_GB2312" w:hAnsi="宋体" w:hint="eastAsia"/>
          <w:sz w:val="32"/>
          <w:szCs w:val="32"/>
        </w:rPr>
        <w:t>组织</w:t>
      </w:r>
      <w:r w:rsidR="00DC427E" w:rsidRPr="00883184">
        <w:rPr>
          <w:rFonts w:ascii="仿宋_GB2312" w:hAnsi="宋体"/>
          <w:sz w:val="32"/>
          <w:szCs w:val="32"/>
        </w:rPr>
        <w:t>3200</w:t>
      </w:r>
      <w:r w:rsidR="00DC427E" w:rsidRPr="00883184">
        <w:rPr>
          <w:rFonts w:ascii="仿宋_GB2312" w:hAnsi="宋体" w:hint="eastAsia"/>
          <w:sz w:val="32"/>
          <w:szCs w:val="32"/>
        </w:rPr>
        <w:t>余名“三支一扶”人员参加市级组织</w:t>
      </w:r>
      <w:r w:rsidR="00DC427E" w:rsidRPr="00883184">
        <w:rPr>
          <w:rFonts w:ascii="仿宋_GB2312" w:hAnsi="宋体"/>
          <w:sz w:val="32"/>
          <w:szCs w:val="32"/>
        </w:rPr>
        <w:t>的各类</w:t>
      </w:r>
      <w:r w:rsidR="00DC427E" w:rsidRPr="00883184">
        <w:rPr>
          <w:rFonts w:ascii="仿宋_GB2312" w:hAnsi="宋体" w:hint="eastAsia"/>
          <w:sz w:val="32"/>
          <w:szCs w:val="32"/>
        </w:rPr>
        <w:t>培训。</w:t>
      </w:r>
      <w:r w:rsidR="00DC427E" w:rsidRPr="00883184">
        <w:rPr>
          <w:rFonts w:ascii="仿宋_GB2312" w:hint="eastAsia"/>
          <w:sz w:val="32"/>
          <w:szCs w:val="32"/>
        </w:rPr>
        <w:t>鉴于线下</w:t>
      </w:r>
      <w:r w:rsidR="00DC427E" w:rsidRPr="00883184">
        <w:rPr>
          <w:rFonts w:ascii="仿宋_GB2312"/>
          <w:sz w:val="32"/>
          <w:szCs w:val="32"/>
        </w:rPr>
        <w:t>培训</w:t>
      </w:r>
      <w:r w:rsidR="00DC427E" w:rsidRPr="00883184">
        <w:rPr>
          <w:rFonts w:ascii="仿宋_GB2312" w:hint="eastAsia"/>
          <w:sz w:val="32"/>
          <w:szCs w:val="32"/>
        </w:rPr>
        <w:t>受</w:t>
      </w:r>
      <w:r w:rsidR="00DC427E" w:rsidRPr="00883184">
        <w:rPr>
          <w:rFonts w:ascii="仿宋_GB2312"/>
          <w:sz w:val="32"/>
          <w:szCs w:val="32"/>
        </w:rPr>
        <w:t>疫情</w:t>
      </w:r>
      <w:r w:rsidR="00DC427E" w:rsidRPr="00883184">
        <w:rPr>
          <w:rFonts w:ascii="仿宋_GB2312" w:hint="eastAsia"/>
          <w:sz w:val="32"/>
          <w:szCs w:val="32"/>
        </w:rPr>
        <w:t>和</w:t>
      </w:r>
      <w:r w:rsidR="00DC427E" w:rsidRPr="00883184">
        <w:rPr>
          <w:rFonts w:ascii="仿宋_GB2312"/>
          <w:sz w:val="32"/>
          <w:szCs w:val="32"/>
        </w:rPr>
        <w:t>重大</w:t>
      </w:r>
      <w:r w:rsidR="00DC427E" w:rsidRPr="00883184">
        <w:rPr>
          <w:rFonts w:ascii="仿宋_GB2312" w:hint="eastAsia"/>
          <w:sz w:val="32"/>
          <w:szCs w:val="32"/>
        </w:rPr>
        <w:t>政治</w:t>
      </w:r>
      <w:r w:rsidR="00DC427E" w:rsidRPr="00883184">
        <w:rPr>
          <w:rFonts w:ascii="仿宋_GB2312"/>
          <w:sz w:val="32"/>
          <w:szCs w:val="32"/>
        </w:rPr>
        <w:t>活动</w:t>
      </w:r>
      <w:r w:rsidR="00DC427E" w:rsidRPr="00883184">
        <w:rPr>
          <w:rFonts w:ascii="仿宋_GB2312" w:hint="eastAsia"/>
          <w:sz w:val="32"/>
          <w:szCs w:val="32"/>
        </w:rPr>
        <w:t>影响无法</w:t>
      </w:r>
      <w:r w:rsidR="00DC427E" w:rsidRPr="00883184">
        <w:rPr>
          <w:rFonts w:ascii="仿宋_GB2312"/>
          <w:sz w:val="32"/>
          <w:szCs w:val="32"/>
        </w:rPr>
        <w:t>开展，</w:t>
      </w:r>
      <w:r w:rsidR="00DC427E" w:rsidRPr="00883184">
        <w:rPr>
          <w:rFonts w:ascii="仿宋_GB2312" w:hint="eastAsia"/>
          <w:sz w:val="32"/>
          <w:szCs w:val="32"/>
        </w:rPr>
        <w:t>2022年</w:t>
      </w:r>
      <w:r w:rsidR="00DC427E" w:rsidRPr="00883184">
        <w:rPr>
          <w:rFonts w:ascii="仿宋_GB2312"/>
          <w:sz w:val="32"/>
          <w:szCs w:val="32"/>
        </w:rPr>
        <w:t>未使用</w:t>
      </w:r>
      <w:r w:rsidR="00DC427E" w:rsidRPr="00883184">
        <w:rPr>
          <w:rFonts w:ascii="仿宋_GB2312" w:hint="eastAsia"/>
          <w:sz w:val="32"/>
          <w:szCs w:val="32"/>
        </w:rPr>
        <w:t>中央财政支持培训补助资金。</w:t>
      </w:r>
    </w:p>
    <w:p w14:paraId="08171169" w14:textId="1411262E" w:rsidR="00DC427E" w:rsidRPr="00DC427E" w:rsidRDefault="00054FFD" w:rsidP="00DC427E">
      <w:pPr>
        <w:ind w:firstLineChars="200" w:firstLine="640"/>
        <w:rPr>
          <w:rFonts w:ascii="仿宋_GB2312"/>
          <w:sz w:val="32"/>
          <w:szCs w:val="32"/>
        </w:rPr>
      </w:pPr>
      <w:r w:rsidRPr="00883184">
        <w:rPr>
          <w:rFonts w:ascii="仿宋_GB2312" w:hint="eastAsia"/>
          <w:sz w:val="32"/>
          <w:szCs w:val="32"/>
        </w:rPr>
        <w:t>3、</w:t>
      </w:r>
      <w:r w:rsidRPr="00883184">
        <w:rPr>
          <w:rFonts w:ascii="仿宋_GB2312"/>
          <w:sz w:val="32"/>
          <w:szCs w:val="32"/>
        </w:rPr>
        <w:t>人员流失情况。</w:t>
      </w:r>
      <w:r w:rsidR="00DF4A5F" w:rsidRPr="00883184">
        <w:rPr>
          <w:rFonts w:ascii="仿宋_GB2312" w:hint="eastAsia"/>
          <w:sz w:val="32"/>
          <w:szCs w:val="32"/>
        </w:rPr>
        <w:t>2</w:t>
      </w:r>
      <w:r w:rsidR="00DF4A5F" w:rsidRPr="00883184">
        <w:rPr>
          <w:rFonts w:ascii="仿宋_GB2312"/>
          <w:sz w:val="32"/>
          <w:szCs w:val="32"/>
        </w:rPr>
        <w:t>021</w:t>
      </w:r>
      <w:r w:rsidR="00DF4A5F" w:rsidRPr="00883184">
        <w:rPr>
          <w:rFonts w:ascii="仿宋_GB2312" w:hint="eastAsia"/>
          <w:sz w:val="32"/>
          <w:szCs w:val="32"/>
        </w:rPr>
        <w:t>年</w:t>
      </w:r>
      <w:r w:rsidR="00DF4A5F" w:rsidRPr="00883184">
        <w:rPr>
          <w:rFonts w:ascii="仿宋_GB2312"/>
          <w:sz w:val="32"/>
          <w:szCs w:val="32"/>
        </w:rPr>
        <w:t>共招募</w:t>
      </w:r>
      <w:r w:rsidR="00DF4A5F" w:rsidRPr="00883184">
        <w:rPr>
          <w:rFonts w:ascii="仿宋_GB2312" w:hAnsi="Calibri" w:hint="eastAsia"/>
          <w:sz w:val="32"/>
          <w:szCs w:val="32"/>
        </w:rPr>
        <w:t>乡村振兴协理员492人</w:t>
      </w:r>
      <w:r w:rsidR="00DF4A5F" w:rsidRPr="00883184">
        <w:rPr>
          <w:rFonts w:ascii="仿宋_GB2312" w:hAnsi="Calibri"/>
          <w:sz w:val="32"/>
          <w:szCs w:val="32"/>
        </w:rPr>
        <w:t>，截止</w:t>
      </w:r>
      <w:r w:rsidR="00DF4A5F" w:rsidRPr="00883184">
        <w:rPr>
          <w:rFonts w:ascii="仿宋_GB2312" w:hAnsi="Calibri" w:hint="eastAsia"/>
          <w:sz w:val="32"/>
          <w:szCs w:val="32"/>
        </w:rPr>
        <w:t>2022年底</w:t>
      </w:r>
      <w:r w:rsidR="00DF4A5F" w:rsidRPr="00883184">
        <w:rPr>
          <w:rFonts w:ascii="仿宋_GB2312" w:hAnsi="Calibri"/>
          <w:sz w:val="32"/>
          <w:szCs w:val="32"/>
        </w:rPr>
        <w:t>在岗</w:t>
      </w:r>
      <w:r w:rsidR="00DF4A5F" w:rsidRPr="00883184">
        <w:rPr>
          <w:rFonts w:ascii="仿宋_GB2312" w:hAnsi="Calibri" w:hint="eastAsia"/>
          <w:sz w:val="32"/>
          <w:szCs w:val="32"/>
        </w:rPr>
        <w:t>人员469人</w:t>
      </w:r>
      <w:r w:rsidR="00DF4A5F" w:rsidRPr="00883184">
        <w:rPr>
          <w:rFonts w:ascii="仿宋_GB2312" w:hAnsi="Calibri"/>
          <w:sz w:val="32"/>
          <w:szCs w:val="32"/>
        </w:rPr>
        <w:t>，</w:t>
      </w:r>
      <w:r w:rsidR="00DF4A5F" w:rsidRPr="00883184">
        <w:rPr>
          <w:rFonts w:ascii="仿宋_GB2312" w:hint="eastAsia"/>
          <w:sz w:val="32"/>
          <w:szCs w:val="32"/>
        </w:rPr>
        <w:t>上年度招募“三支一扶”人员流失率为4.67</w:t>
      </w:r>
      <w:r w:rsidR="00DF4A5F" w:rsidRPr="00883184">
        <w:rPr>
          <w:rFonts w:ascii="仿宋_GB2312"/>
          <w:sz w:val="32"/>
          <w:szCs w:val="32"/>
        </w:rPr>
        <w:t>%。主要原因</w:t>
      </w:r>
      <w:r w:rsidR="00DF4A5F" w:rsidRPr="00883184">
        <w:rPr>
          <w:rFonts w:ascii="仿宋_GB2312" w:hint="eastAsia"/>
          <w:sz w:val="32"/>
          <w:szCs w:val="32"/>
        </w:rPr>
        <w:t>为</w:t>
      </w:r>
      <w:r w:rsidR="00DF4A5F" w:rsidRPr="00883184">
        <w:rPr>
          <w:rFonts w:ascii="仿宋_GB2312" w:hAnsi="仿宋_GB2312" w:cs="仿宋_GB2312" w:hint="eastAsia"/>
          <w:szCs w:val="32"/>
        </w:rPr>
        <w:t>考上事业编制、公务员等职位引起的</w:t>
      </w:r>
      <w:r w:rsidR="00DF4A5F" w:rsidRPr="00883184">
        <w:rPr>
          <w:rFonts w:ascii="仿宋_GB2312" w:hAnsi="仿宋_GB2312" w:cs="仿宋_GB2312"/>
          <w:szCs w:val="32"/>
        </w:rPr>
        <w:t>人员流动。</w:t>
      </w:r>
    </w:p>
    <w:p w14:paraId="7803B0EC" w14:textId="77777777" w:rsidR="00D5001B" w:rsidRDefault="00FB38A5">
      <w:pPr>
        <w:ind w:firstLineChars="200" w:firstLine="602"/>
        <w:outlineLvl w:val="1"/>
        <w:rPr>
          <w:rFonts w:ascii="仿宋_GB2312"/>
          <w:szCs w:val="32"/>
        </w:rPr>
      </w:pPr>
      <w:bookmarkStart w:id="10" w:name="_Toc136957818"/>
      <w:r>
        <w:rPr>
          <w:rFonts w:ascii="楷体_GB2312" w:eastAsia="楷体_GB2312" w:hAnsi="楷体_GB2312" w:cs="楷体_GB2312" w:hint="eastAsia"/>
          <w:b/>
          <w:bCs/>
          <w:szCs w:val="32"/>
        </w:rPr>
        <w:t>（</w:t>
      </w:r>
      <w:r w:rsidR="00265C0E">
        <w:rPr>
          <w:rFonts w:ascii="楷体_GB2312" w:eastAsia="楷体_GB2312" w:hAnsi="楷体_GB2312" w:cs="楷体_GB2312" w:hint="eastAsia"/>
          <w:b/>
          <w:bCs/>
          <w:szCs w:val="32"/>
        </w:rPr>
        <w:t>四</w:t>
      </w:r>
      <w:r>
        <w:rPr>
          <w:rFonts w:ascii="楷体_GB2312" w:eastAsia="楷体_GB2312" w:hAnsi="楷体_GB2312" w:cs="楷体_GB2312" w:hint="eastAsia"/>
          <w:b/>
          <w:bCs/>
          <w:szCs w:val="32"/>
        </w:rPr>
        <w:t>）绩效指标完成情况分析</w:t>
      </w:r>
      <w:bookmarkEnd w:id="10"/>
    </w:p>
    <w:p w14:paraId="40A74E63" w14:textId="77777777" w:rsidR="00D5001B" w:rsidRPr="001046B4" w:rsidRDefault="00FB38A5">
      <w:pPr>
        <w:ind w:firstLineChars="200" w:firstLine="602"/>
        <w:rPr>
          <w:rFonts w:ascii="仿宋_GB2312"/>
          <w:b/>
          <w:szCs w:val="32"/>
        </w:rPr>
      </w:pPr>
      <w:r w:rsidRPr="001046B4">
        <w:rPr>
          <w:rFonts w:ascii="仿宋_GB2312" w:hint="eastAsia"/>
          <w:b/>
          <w:szCs w:val="32"/>
        </w:rPr>
        <w:t>1.产出指标完成情况分析</w:t>
      </w:r>
    </w:p>
    <w:p w14:paraId="6D770128" w14:textId="77777777" w:rsidR="00D5001B" w:rsidRPr="00C76E93" w:rsidRDefault="00FB38A5">
      <w:pPr>
        <w:ind w:firstLineChars="200" w:firstLine="600"/>
        <w:rPr>
          <w:rFonts w:ascii="仿宋_GB2312"/>
          <w:szCs w:val="32"/>
        </w:rPr>
      </w:pPr>
      <w:r w:rsidRPr="00C76E93">
        <w:rPr>
          <w:rFonts w:ascii="仿宋_GB2312" w:hint="eastAsia"/>
          <w:szCs w:val="32"/>
        </w:rPr>
        <w:t>（1）数量指标</w:t>
      </w:r>
    </w:p>
    <w:p w14:paraId="09744988" w14:textId="77777777" w:rsidR="00DC427E" w:rsidRDefault="00FB38A5" w:rsidP="00DC427E">
      <w:pPr>
        <w:ind w:firstLineChars="200" w:firstLine="600"/>
        <w:rPr>
          <w:rFonts w:ascii="仿宋_GB2312"/>
          <w:szCs w:val="30"/>
        </w:rPr>
      </w:pPr>
      <w:r>
        <w:rPr>
          <w:rFonts w:ascii="仿宋_GB2312" w:hint="eastAsia"/>
          <w:szCs w:val="30"/>
        </w:rPr>
        <w:t>2</w:t>
      </w:r>
      <w:r>
        <w:rPr>
          <w:rFonts w:ascii="仿宋_GB2312"/>
          <w:szCs w:val="30"/>
        </w:rPr>
        <w:t>0</w:t>
      </w:r>
      <w:r>
        <w:rPr>
          <w:rFonts w:ascii="仿宋_GB2312" w:hint="eastAsia"/>
          <w:szCs w:val="30"/>
        </w:rPr>
        <w:t>2</w:t>
      </w:r>
      <w:r w:rsidR="000A6B6C">
        <w:rPr>
          <w:rFonts w:ascii="仿宋_GB2312"/>
          <w:szCs w:val="30"/>
        </w:rPr>
        <w:t>2</w:t>
      </w:r>
      <w:r>
        <w:rPr>
          <w:rFonts w:ascii="仿宋_GB2312" w:hint="eastAsia"/>
          <w:szCs w:val="30"/>
        </w:rPr>
        <w:t>年</w:t>
      </w:r>
      <w:r w:rsidR="000A6B6C">
        <w:rPr>
          <w:rFonts w:ascii="仿宋_GB2312" w:hint="eastAsia"/>
          <w:szCs w:val="30"/>
        </w:rPr>
        <w:t>我市</w:t>
      </w:r>
      <w:r w:rsidR="000A6B6C" w:rsidRPr="00FB38A5">
        <w:rPr>
          <w:rFonts w:ascii="仿宋_GB2312" w:hint="eastAsia"/>
          <w:szCs w:val="30"/>
        </w:rPr>
        <w:t>高校毕业生“三支一扶”计划补助资金</w:t>
      </w:r>
      <w:r w:rsidR="000A6B6C">
        <w:rPr>
          <w:rFonts w:ascii="仿宋_GB2312" w:hint="eastAsia"/>
          <w:szCs w:val="30"/>
        </w:rPr>
        <w:t>项目</w:t>
      </w:r>
      <w:r>
        <w:rPr>
          <w:rFonts w:ascii="仿宋_GB2312" w:hint="eastAsia"/>
          <w:szCs w:val="30"/>
        </w:rPr>
        <w:t>绩效目标共设置数量指标</w:t>
      </w:r>
      <w:r w:rsidR="00BA4F65" w:rsidRPr="00D061AB">
        <w:rPr>
          <w:rFonts w:ascii="仿宋_GB2312"/>
          <w:szCs w:val="30"/>
        </w:rPr>
        <w:t>6</w:t>
      </w:r>
      <w:r>
        <w:rPr>
          <w:rFonts w:ascii="仿宋_GB2312" w:hint="eastAsia"/>
          <w:szCs w:val="30"/>
        </w:rPr>
        <w:t>个，</w:t>
      </w:r>
      <w:r w:rsidR="000A6B6C">
        <w:rPr>
          <w:rFonts w:ascii="仿宋_GB2312" w:hint="eastAsia"/>
          <w:szCs w:val="30"/>
        </w:rPr>
        <w:t>各项</w:t>
      </w:r>
      <w:r w:rsidR="00A40EA6">
        <w:rPr>
          <w:rFonts w:ascii="仿宋_GB2312" w:hint="eastAsia"/>
          <w:szCs w:val="30"/>
        </w:rPr>
        <w:t>数量</w:t>
      </w:r>
      <w:r w:rsidR="000A6B6C">
        <w:rPr>
          <w:rFonts w:ascii="仿宋_GB2312" w:hint="eastAsia"/>
          <w:szCs w:val="30"/>
        </w:rPr>
        <w:t>指标完成情况详见下表</w:t>
      </w:r>
      <w:r>
        <w:rPr>
          <w:rFonts w:ascii="仿宋_GB2312" w:hint="eastAsia"/>
          <w:szCs w:val="30"/>
        </w:rPr>
        <w:t>：</w:t>
      </w:r>
    </w:p>
    <w:p w14:paraId="4D358C65" w14:textId="77777777" w:rsidR="00D5001B" w:rsidRPr="001046B4" w:rsidRDefault="00FB38A5">
      <w:pPr>
        <w:jc w:val="center"/>
        <w:rPr>
          <w:rFonts w:ascii="黑体" w:eastAsia="黑体" w:hAnsi="黑体" w:cs="宋体"/>
          <w:kern w:val="0"/>
          <w:sz w:val="24"/>
        </w:rPr>
      </w:pPr>
      <w:r w:rsidRPr="001046B4">
        <w:rPr>
          <w:rFonts w:ascii="黑体" w:eastAsia="黑体" w:hAnsi="黑体" w:cs="宋体" w:hint="eastAsia"/>
          <w:kern w:val="0"/>
          <w:sz w:val="24"/>
        </w:rPr>
        <w:lastRenderedPageBreak/>
        <w:t>表</w:t>
      </w:r>
      <w:r w:rsidRPr="001046B4">
        <w:rPr>
          <w:rFonts w:ascii="黑体" w:eastAsia="黑体" w:hAnsi="黑体" w:cs="宋体"/>
          <w:kern w:val="0"/>
          <w:sz w:val="24"/>
        </w:rPr>
        <w:t>2</w:t>
      </w:r>
      <w:r w:rsidR="001046B4" w:rsidRPr="001046B4">
        <w:rPr>
          <w:rFonts w:ascii="黑体" w:eastAsia="黑体" w:hAnsi="黑体" w:cs="宋体"/>
          <w:kern w:val="0"/>
          <w:sz w:val="24"/>
        </w:rPr>
        <w:t xml:space="preserve"> </w:t>
      </w:r>
      <w:r w:rsidRPr="001046B4">
        <w:rPr>
          <w:rFonts w:ascii="黑体" w:eastAsia="黑体" w:hAnsi="黑体" w:cs="宋体" w:hint="eastAsia"/>
          <w:kern w:val="0"/>
          <w:sz w:val="24"/>
        </w:rPr>
        <w:t>数量指标完成情况分析表</w:t>
      </w:r>
    </w:p>
    <w:tbl>
      <w:tblPr>
        <w:tblW w:w="5000" w:type="pct"/>
        <w:jc w:val="center"/>
        <w:tblCellMar>
          <w:left w:w="0" w:type="dxa"/>
          <w:right w:w="0" w:type="dxa"/>
        </w:tblCellMar>
        <w:tblLook w:val="04A0" w:firstRow="1" w:lastRow="0" w:firstColumn="1" w:lastColumn="0" w:noHBand="0" w:noVBand="1"/>
      </w:tblPr>
      <w:tblGrid>
        <w:gridCol w:w="769"/>
        <w:gridCol w:w="3904"/>
        <w:gridCol w:w="1843"/>
        <w:gridCol w:w="1780"/>
      </w:tblGrid>
      <w:tr w:rsidR="00056168" w:rsidRPr="00D061AB" w14:paraId="46B25812"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57DC0E" w14:textId="77777777" w:rsidR="00056168" w:rsidRPr="00D061AB" w:rsidRDefault="00056168">
            <w:pPr>
              <w:widowControl/>
              <w:jc w:val="center"/>
              <w:textAlignment w:val="center"/>
              <w:rPr>
                <w:rFonts w:ascii="宋体" w:eastAsia="宋体" w:hAnsi="宋体" w:cs="宋体"/>
                <w:b/>
                <w:sz w:val="20"/>
                <w:szCs w:val="20"/>
              </w:rPr>
            </w:pPr>
            <w:r w:rsidRPr="00D061AB">
              <w:rPr>
                <w:rFonts w:ascii="宋体" w:eastAsia="宋体" w:hAnsi="宋体" w:cs="宋体" w:hint="eastAsia"/>
                <w:b/>
                <w:kern w:val="0"/>
                <w:sz w:val="20"/>
                <w:szCs w:val="20"/>
                <w:lang w:bidi="ar"/>
              </w:rPr>
              <w:t>序号</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A1C500" w14:textId="77777777" w:rsidR="00056168" w:rsidRPr="00D061AB" w:rsidRDefault="00056168">
            <w:pPr>
              <w:widowControl/>
              <w:jc w:val="center"/>
              <w:textAlignment w:val="center"/>
              <w:rPr>
                <w:rFonts w:ascii="宋体" w:eastAsia="宋体" w:hAnsi="宋体" w:cs="宋体"/>
                <w:b/>
                <w:sz w:val="20"/>
                <w:szCs w:val="20"/>
              </w:rPr>
            </w:pPr>
            <w:r w:rsidRPr="00D061AB">
              <w:rPr>
                <w:rFonts w:ascii="宋体" w:eastAsia="宋体" w:hAnsi="宋体" w:cs="宋体" w:hint="eastAsia"/>
                <w:b/>
                <w:kern w:val="0"/>
                <w:sz w:val="20"/>
                <w:szCs w:val="20"/>
                <w:lang w:bidi="ar"/>
              </w:rPr>
              <w:t>指标名称</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0F6884" w14:textId="77777777" w:rsidR="00056168" w:rsidRPr="00D061AB" w:rsidRDefault="00056168">
            <w:pPr>
              <w:widowControl/>
              <w:jc w:val="center"/>
              <w:textAlignment w:val="center"/>
              <w:rPr>
                <w:rFonts w:ascii="宋体" w:eastAsia="宋体" w:hAnsi="宋体" w:cs="宋体"/>
                <w:b/>
                <w:sz w:val="20"/>
                <w:szCs w:val="20"/>
              </w:rPr>
            </w:pPr>
            <w:r w:rsidRPr="00D061AB">
              <w:rPr>
                <w:rFonts w:ascii="宋体" w:eastAsia="宋体" w:hAnsi="宋体" w:cs="宋体" w:hint="eastAsia"/>
                <w:b/>
                <w:kern w:val="0"/>
                <w:sz w:val="20"/>
                <w:szCs w:val="20"/>
                <w:lang w:bidi="ar"/>
              </w:rPr>
              <w:t>年度指标值</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296FC9" w14:textId="77777777" w:rsidR="00056168" w:rsidRPr="00D061AB" w:rsidRDefault="00056168">
            <w:pPr>
              <w:widowControl/>
              <w:jc w:val="center"/>
              <w:textAlignment w:val="center"/>
              <w:rPr>
                <w:rFonts w:ascii="宋体" w:eastAsia="宋体" w:hAnsi="宋体" w:cs="宋体"/>
                <w:b/>
                <w:sz w:val="20"/>
                <w:szCs w:val="20"/>
              </w:rPr>
            </w:pPr>
            <w:r w:rsidRPr="00D061AB">
              <w:rPr>
                <w:rFonts w:ascii="宋体" w:eastAsia="宋体" w:hAnsi="宋体" w:cs="宋体" w:hint="eastAsia"/>
                <w:b/>
                <w:kern w:val="0"/>
                <w:sz w:val="20"/>
                <w:szCs w:val="20"/>
                <w:lang w:bidi="ar"/>
              </w:rPr>
              <w:t>全年完成值</w:t>
            </w:r>
          </w:p>
        </w:tc>
      </w:tr>
      <w:tr w:rsidR="00056168" w:rsidRPr="00D061AB" w14:paraId="5208082A"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E993AA" w14:textId="77777777" w:rsidR="00056168" w:rsidRPr="00D061AB" w:rsidRDefault="00056168">
            <w:pPr>
              <w:widowControl/>
              <w:jc w:val="center"/>
              <w:textAlignment w:val="center"/>
              <w:rPr>
                <w:rFonts w:ascii="宋体" w:eastAsia="宋体" w:hAnsi="宋体" w:cs="宋体"/>
                <w:sz w:val="20"/>
                <w:szCs w:val="20"/>
              </w:rPr>
            </w:pPr>
            <w:r w:rsidRPr="00D061AB">
              <w:rPr>
                <w:rFonts w:ascii="宋体" w:eastAsia="宋体" w:hAnsi="宋体" w:cs="宋体" w:hint="eastAsia"/>
                <w:color w:val="000000"/>
                <w:kern w:val="0"/>
                <w:sz w:val="20"/>
                <w:szCs w:val="20"/>
                <w:lang w:bidi="ar"/>
              </w:rPr>
              <w:t>1</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D2B488" w14:textId="77777777" w:rsidR="00056168" w:rsidRPr="00D061AB" w:rsidRDefault="00056168" w:rsidP="00F6096D">
            <w:pPr>
              <w:widowControl/>
              <w:jc w:val="left"/>
              <w:textAlignment w:val="center"/>
              <w:rPr>
                <w:rFonts w:ascii="宋体" w:eastAsia="宋体" w:hAnsi="宋体" w:cs="宋体"/>
                <w:sz w:val="20"/>
                <w:szCs w:val="20"/>
              </w:rPr>
            </w:pPr>
            <w:r w:rsidRPr="00D061AB">
              <w:rPr>
                <w:rFonts w:ascii="宋体" w:eastAsia="宋体" w:hAnsi="宋体" w:cs="宋体" w:hint="eastAsia"/>
                <w:sz w:val="20"/>
                <w:szCs w:val="20"/>
              </w:rPr>
              <w:t>乡村振兴协理员数量</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647BBB" w14:textId="77777777" w:rsidR="00056168" w:rsidRPr="00D061AB" w:rsidRDefault="00056168" w:rsidP="00DF4A5F">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w:t>
            </w:r>
            <w:r w:rsidR="00DF4A5F" w:rsidRPr="00D061AB">
              <w:rPr>
                <w:rFonts w:ascii="宋体" w:eastAsia="宋体" w:hAnsi="宋体" w:cs="宋体"/>
                <w:sz w:val="20"/>
                <w:szCs w:val="20"/>
              </w:rPr>
              <w:t>1506</w:t>
            </w:r>
            <w:r w:rsidRPr="00D061AB">
              <w:rPr>
                <w:rFonts w:ascii="宋体" w:eastAsia="宋体" w:hAnsi="宋体" w:cs="宋体" w:hint="eastAsia"/>
                <w:sz w:val="20"/>
                <w:szCs w:val="20"/>
              </w:rPr>
              <w:t>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EB82DC" w14:textId="77777777" w:rsidR="00056168" w:rsidRPr="00D061AB" w:rsidRDefault="00DF4A5F" w:rsidP="000A6B6C">
            <w:pPr>
              <w:widowControl/>
              <w:jc w:val="center"/>
              <w:textAlignment w:val="center"/>
              <w:rPr>
                <w:rFonts w:ascii="宋体" w:eastAsia="宋体" w:hAnsi="宋体" w:cs="宋体"/>
                <w:sz w:val="20"/>
                <w:szCs w:val="20"/>
              </w:rPr>
            </w:pPr>
            <w:r w:rsidRPr="00D061AB">
              <w:rPr>
                <w:rFonts w:ascii="宋体" w:eastAsia="宋体" w:hAnsi="宋体" w:cs="宋体"/>
                <w:sz w:val="20"/>
                <w:szCs w:val="20"/>
              </w:rPr>
              <w:t>1506</w:t>
            </w:r>
            <w:r w:rsidR="00056168" w:rsidRPr="00D061AB">
              <w:rPr>
                <w:rFonts w:ascii="宋体" w:eastAsia="宋体" w:hAnsi="宋体" w:cs="宋体" w:hint="eastAsia"/>
                <w:sz w:val="20"/>
                <w:szCs w:val="20"/>
              </w:rPr>
              <w:t>人</w:t>
            </w:r>
          </w:p>
        </w:tc>
      </w:tr>
      <w:tr w:rsidR="00DF4A5F" w:rsidRPr="00D061AB" w14:paraId="25CF811A"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2E0FB9" w14:textId="77777777" w:rsidR="00DF4A5F" w:rsidRPr="00D061AB" w:rsidRDefault="004B2182">
            <w:pPr>
              <w:widowControl/>
              <w:jc w:val="center"/>
              <w:textAlignment w:val="center"/>
              <w:rPr>
                <w:rFonts w:ascii="宋体" w:eastAsia="宋体" w:hAnsi="宋体" w:cs="宋体"/>
                <w:color w:val="000000"/>
                <w:kern w:val="0"/>
                <w:sz w:val="20"/>
                <w:szCs w:val="20"/>
                <w:lang w:bidi="ar"/>
              </w:rPr>
            </w:pPr>
            <w:r w:rsidRPr="00D061AB">
              <w:rPr>
                <w:rFonts w:ascii="宋体" w:eastAsia="宋体" w:hAnsi="宋体" w:cs="宋体" w:hint="eastAsia"/>
                <w:color w:val="000000"/>
                <w:kern w:val="0"/>
                <w:sz w:val="20"/>
                <w:szCs w:val="20"/>
                <w:lang w:bidi="ar"/>
              </w:rPr>
              <w:t>2</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1DE53B" w14:textId="77777777" w:rsidR="00DF4A5F" w:rsidRPr="00D061AB" w:rsidRDefault="00DF4A5F" w:rsidP="00F6096D">
            <w:pPr>
              <w:widowControl/>
              <w:jc w:val="left"/>
              <w:textAlignment w:val="center"/>
              <w:rPr>
                <w:rFonts w:asciiTheme="minorEastAsia" w:eastAsiaTheme="minorEastAsia" w:hAnsiTheme="minorEastAsia" w:cs="宋体"/>
                <w:sz w:val="20"/>
                <w:szCs w:val="20"/>
              </w:rPr>
            </w:pPr>
            <w:r w:rsidRPr="00D061AB">
              <w:rPr>
                <w:rFonts w:asciiTheme="minorEastAsia" w:eastAsiaTheme="minorEastAsia" w:hAnsiTheme="minorEastAsia" w:cs="宋体" w:hint="eastAsia"/>
                <w:sz w:val="20"/>
                <w:szCs w:val="20"/>
              </w:rPr>
              <w:t>2022年</w:t>
            </w:r>
            <w:r w:rsidRPr="00D061AB">
              <w:rPr>
                <w:rFonts w:asciiTheme="minorEastAsia" w:eastAsiaTheme="minorEastAsia" w:hAnsiTheme="minorEastAsia" w:cs="仿宋_GB2312" w:hint="eastAsia"/>
                <w:sz w:val="20"/>
                <w:szCs w:val="20"/>
              </w:rPr>
              <w:t>财政补助名额招募</w:t>
            </w:r>
            <w:r w:rsidR="004B2182" w:rsidRPr="00D061AB">
              <w:rPr>
                <w:rFonts w:asciiTheme="minorEastAsia" w:eastAsiaTheme="minorEastAsia" w:hAnsiTheme="minorEastAsia" w:cs="仿宋_GB2312" w:hint="eastAsia"/>
                <w:sz w:val="20"/>
                <w:szCs w:val="20"/>
              </w:rPr>
              <w:t>数量</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EFC4AC" w14:textId="77777777" w:rsidR="00DF4A5F"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≥450人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58FC30" w14:textId="77777777" w:rsidR="00DF4A5F"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456人</w:t>
            </w:r>
          </w:p>
        </w:tc>
      </w:tr>
      <w:tr w:rsidR="004B2182" w:rsidRPr="00D061AB" w14:paraId="74A7C980"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9876BF" w14:textId="77777777" w:rsidR="004B2182" w:rsidRPr="00D061AB" w:rsidRDefault="004B2182">
            <w:pPr>
              <w:widowControl/>
              <w:jc w:val="center"/>
              <w:textAlignment w:val="center"/>
              <w:rPr>
                <w:rFonts w:ascii="宋体" w:eastAsia="宋体" w:hAnsi="宋体" w:cs="宋体"/>
                <w:color w:val="000000"/>
                <w:kern w:val="0"/>
                <w:sz w:val="20"/>
                <w:szCs w:val="20"/>
                <w:lang w:bidi="ar"/>
              </w:rPr>
            </w:pPr>
            <w:r w:rsidRPr="00D061AB">
              <w:rPr>
                <w:rFonts w:ascii="宋体" w:eastAsia="宋体" w:hAnsi="宋体" w:cs="宋体" w:hint="eastAsia"/>
                <w:color w:val="000000"/>
                <w:kern w:val="0"/>
                <w:sz w:val="20"/>
                <w:szCs w:val="20"/>
                <w:lang w:bidi="ar"/>
              </w:rPr>
              <w:t>3</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104EFD" w14:textId="77777777" w:rsidR="004B2182" w:rsidRPr="00D061AB" w:rsidRDefault="004B2182" w:rsidP="00F6096D">
            <w:pPr>
              <w:widowControl/>
              <w:jc w:val="left"/>
              <w:textAlignment w:val="center"/>
              <w:rPr>
                <w:rFonts w:ascii="宋体" w:eastAsia="宋体" w:hAnsi="宋体" w:cs="宋体"/>
                <w:sz w:val="20"/>
                <w:szCs w:val="20"/>
              </w:rPr>
            </w:pPr>
            <w:r w:rsidRPr="00D061AB">
              <w:rPr>
                <w:rFonts w:ascii="宋体" w:eastAsia="宋体" w:hAnsi="宋体" w:cs="宋体" w:hint="eastAsia"/>
                <w:sz w:val="20"/>
                <w:szCs w:val="20"/>
              </w:rPr>
              <w:t>21年</w:t>
            </w:r>
            <w:r w:rsidRPr="00D061AB">
              <w:rPr>
                <w:rFonts w:ascii="宋体" w:eastAsia="宋体" w:hAnsi="宋体" w:cs="宋体"/>
                <w:sz w:val="20"/>
                <w:szCs w:val="20"/>
              </w:rPr>
              <w:t>招募</w:t>
            </w:r>
            <w:r w:rsidRPr="00D061AB">
              <w:rPr>
                <w:rFonts w:ascii="宋体" w:eastAsia="宋体" w:hAnsi="宋体" w:cs="宋体" w:hint="eastAsia"/>
                <w:sz w:val="20"/>
                <w:szCs w:val="20"/>
              </w:rPr>
              <w:t>乡村振兴协理员数量</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B2EBF7" w14:textId="77777777" w:rsidR="004B2182"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≥450人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135B71" w14:textId="77777777" w:rsidR="004B2182"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492人</w:t>
            </w:r>
          </w:p>
        </w:tc>
      </w:tr>
      <w:tr w:rsidR="004B2182" w:rsidRPr="00D061AB" w14:paraId="7A28B573"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EA3054" w14:textId="77777777" w:rsidR="004B2182" w:rsidRPr="00D061AB" w:rsidRDefault="004B2182">
            <w:pPr>
              <w:widowControl/>
              <w:jc w:val="center"/>
              <w:textAlignment w:val="center"/>
              <w:rPr>
                <w:rFonts w:ascii="宋体" w:eastAsia="宋体" w:hAnsi="宋体" w:cs="宋体"/>
                <w:color w:val="000000"/>
                <w:kern w:val="0"/>
                <w:sz w:val="20"/>
                <w:szCs w:val="20"/>
                <w:lang w:bidi="ar"/>
              </w:rPr>
            </w:pPr>
            <w:r w:rsidRPr="00D061AB">
              <w:rPr>
                <w:rFonts w:ascii="宋体" w:eastAsia="宋体" w:hAnsi="宋体" w:cs="宋体" w:hint="eastAsia"/>
                <w:color w:val="000000"/>
                <w:kern w:val="0"/>
                <w:sz w:val="20"/>
                <w:szCs w:val="20"/>
                <w:lang w:bidi="ar"/>
              </w:rPr>
              <w:t>4</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4CF809" w14:textId="77777777" w:rsidR="004B2182" w:rsidRPr="00D061AB" w:rsidRDefault="004B2182" w:rsidP="00F6096D">
            <w:pPr>
              <w:widowControl/>
              <w:jc w:val="left"/>
              <w:textAlignment w:val="center"/>
              <w:rPr>
                <w:rFonts w:ascii="宋体" w:eastAsia="宋体" w:hAnsi="宋体" w:cs="宋体"/>
                <w:sz w:val="20"/>
                <w:szCs w:val="20"/>
              </w:rPr>
            </w:pPr>
            <w:r w:rsidRPr="00D061AB">
              <w:rPr>
                <w:rFonts w:ascii="宋体" w:eastAsia="宋体" w:hAnsi="宋体" w:cs="宋体" w:hint="eastAsia"/>
                <w:sz w:val="20"/>
                <w:szCs w:val="20"/>
              </w:rPr>
              <w:t>截止22年底</w:t>
            </w:r>
            <w:r w:rsidRPr="00D061AB">
              <w:rPr>
                <w:rFonts w:ascii="宋体" w:eastAsia="宋体" w:hAnsi="宋体" w:cs="宋体"/>
                <w:sz w:val="20"/>
                <w:szCs w:val="20"/>
              </w:rPr>
              <w:t>上一年招募人员在岗人数</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D42BDD" w14:textId="77777777" w:rsidR="004B2182"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≥394人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A398C6" w14:textId="77777777" w:rsidR="004B2182" w:rsidRPr="00D061AB" w:rsidRDefault="004B2182"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w:t>
            </w:r>
            <w:r w:rsidRPr="00D061AB">
              <w:rPr>
                <w:rFonts w:ascii="宋体" w:eastAsia="宋体" w:hAnsi="宋体" w:cs="宋体"/>
                <w:sz w:val="20"/>
                <w:szCs w:val="20"/>
              </w:rPr>
              <w:t>69</w:t>
            </w:r>
            <w:r w:rsidRPr="00D061AB">
              <w:rPr>
                <w:rFonts w:ascii="宋体" w:eastAsia="宋体" w:hAnsi="宋体" w:cs="宋体" w:hint="eastAsia"/>
                <w:sz w:val="20"/>
                <w:szCs w:val="20"/>
              </w:rPr>
              <w:t>人</w:t>
            </w:r>
          </w:p>
        </w:tc>
      </w:tr>
      <w:tr w:rsidR="00F43730" w:rsidRPr="00D061AB" w14:paraId="00515DB8"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C5EE99" w14:textId="77777777" w:rsidR="00F43730" w:rsidRPr="00D061AB" w:rsidRDefault="00F43730">
            <w:pPr>
              <w:widowControl/>
              <w:jc w:val="center"/>
              <w:textAlignment w:val="center"/>
              <w:rPr>
                <w:rFonts w:ascii="宋体" w:eastAsia="宋体" w:hAnsi="宋体" w:cs="宋体"/>
                <w:color w:val="000000"/>
                <w:kern w:val="0"/>
                <w:sz w:val="20"/>
                <w:szCs w:val="20"/>
                <w:lang w:bidi="ar"/>
              </w:rPr>
            </w:pPr>
            <w:r w:rsidRPr="00D061AB">
              <w:rPr>
                <w:rFonts w:ascii="宋体" w:eastAsia="宋体" w:hAnsi="宋体" w:cs="宋体" w:hint="eastAsia"/>
                <w:color w:val="000000"/>
                <w:kern w:val="0"/>
                <w:sz w:val="20"/>
                <w:szCs w:val="20"/>
                <w:lang w:bidi="ar"/>
              </w:rPr>
              <w:t>5</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5F13C2" w14:textId="77777777" w:rsidR="00F43730" w:rsidRPr="00D061AB" w:rsidRDefault="00F43730" w:rsidP="00F6096D">
            <w:pPr>
              <w:widowControl/>
              <w:jc w:val="left"/>
              <w:textAlignment w:val="center"/>
              <w:rPr>
                <w:rFonts w:ascii="宋体" w:eastAsia="宋体" w:hAnsi="宋体" w:cs="宋体"/>
                <w:sz w:val="20"/>
                <w:szCs w:val="20"/>
              </w:rPr>
            </w:pPr>
            <w:r w:rsidRPr="00D061AB">
              <w:rPr>
                <w:rFonts w:asciiTheme="minorEastAsia" w:eastAsiaTheme="minorEastAsia" w:hAnsiTheme="minorEastAsia" w:cs="宋体" w:hint="eastAsia"/>
                <w:sz w:val="20"/>
                <w:szCs w:val="20"/>
              </w:rPr>
              <w:t>2022年</w:t>
            </w:r>
            <w:r w:rsidRPr="00D061AB">
              <w:rPr>
                <w:rFonts w:ascii="宋体" w:eastAsia="宋体" w:hAnsi="宋体" w:cs="宋体" w:hint="eastAsia"/>
                <w:sz w:val="20"/>
                <w:szCs w:val="20"/>
              </w:rPr>
              <w:t>乡村振兴协理员培训人员</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85F1D0" w14:textId="77777777" w:rsidR="00F43730" w:rsidRPr="00D061AB" w:rsidRDefault="00F43730"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≥450人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19A879C" w14:textId="77777777" w:rsidR="00F43730" w:rsidRPr="00D061AB" w:rsidRDefault="00F43730"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450人</w:t>
            </w:r>
          </w:p>
        </w:tc>
      </w:tr>
      <w:tr w:rsidR="00056168" w14:paraId="67855938" w14:textId="77777777" w:rsidTr="00534076">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84FA7D" w14:textId="77777777" w:rsidR="00056168" w:rsidRPr="00D061AB" w:rsidRDefault="00F43730">
            <w:pPr>
              <w:widowControl/>
              <w:jc w:val="center"/>
              <w:textAlignment w:val="center"/>
              <w:rPr>
                <w:rFonts w:ascii="宋体" w:eastAsia="宋体" w:hAnsi="宋体" w:cs="宋体"/>
                <w:sz w:val="20"/>
                <w:szCs w:val="20"/>
              </w:rPr>
            </w:pPr>
            <w:r w:rsidRPr="00D061AB">
              <w:rPr>
                <w:rFonts w:ascii="宋体" w:eastAsia="宋体" w:hAnsi="宋体" w:cs="宋体"/>
                <w:color w:val="000000"/>
                <w:kern w:val="0"/>
                <w:sz w:val="20"/>
                <w:szCs w:val="20"/>
                <w:lang w:bidi="ar"/>
              </w:rPr>
              <w:t>6</w:t>
            </w:r>
          </w:p>
        </w:tc>
        <w:tc>
          <w:tcPr>
            <w:tcW w:w="23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8A726B" w14:textId="77777777" w:rsidR="00056168" w:rsidRPr="00D061AB" w:rsidRDefault="00056168" w:rsidP="00F6096D">
            <w:pPr>
              <w:widowControl/>
              <w:jc w:val="left"/>
              <w:textAlignment w:val="center"/>
              <w:rPr>
                <w:rFonts w:ascii="宋体" w:eastAsia="宋体" w:hAnsi="宋体" w:cs="宋体"/>
                <w:sz w:val="20"/>
                <w:szCs w:val="20"/>
              </w:rPr>
            </w:pPr>
            <w:r w:rsidRPr="00D061AB">
              <w:rPr>
                <w:rFonts w:ascii="宋体" w:eastAsia="宋体" w:hAnsi="宋体" w:cs="宋体" w:hint="eastAsia"/>
                <w:sz w:val="20"/>
                <w:szCs w:val="20"/>
              </w:rPr>
              <w:t>乡村振兴协理员一次性安家费发放数量</w:t>
            </w:r>
          </w:p>
        </w:tc>
        <w:tc>
          <w:tcPr>
            <w:tcW w:w="111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542F09" w14:textId="77777777" w:rsidR="00056168" w:rsidRPr="00D061AB" w:rsidRDefault="00056168" w:rsidP="000A6B6C">
            <w:pPr>
              <w:widowControl/>
              <w:jc w:val="center"/>
              <w:textAlignment w:val="center"/>
              <w:rPr>
                <w:rFonts w:ascii="宋体" w:eastAsia="宋体" w:hAnsi="宋体" w:cs="宋体"/>
                <w:sz w:val="20"/>
                <w:szCs w:val="20"/>
              </w:rPr>
            </w:pPr>
            <w:r w:rsidRPr="00D061AB">
              <w:rPr>
                <w:rFonts w:ascii="宋体" w:eastAsia="宋体" w:hAnsi="宋体" w:cs="宋体" w:hint="eastAsia"/>
                <w:sz w:val="20"/>
                <w:szCs w:val="20"/>
              </w:rPr>
              <w:t>≥357人</w:t>
            </w:r>
          </w:p>
        </w:tc>
        <w:tc>
          <w:tcPr>
            <w:tcW w:w="10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9D6701" w14:textId="6CB72289" w:rsidR="00056168" w:rsidRPr="00D061AB" w:rsidRDefault="00D15935" w:rsidP="000A6B6C">
            <w:pPr>
              <w:widowControl/>
              <w:jc w:val="center"/>
              <w:textAlignment w:val="center"/>
              <w:rPr>
                <w:rFonts w:ascii="宋体" w:eastAsia="宋体" w:hAnsi="宋体" w:cs="宋体"/>
                <w:sz w:val="20"/>
                <w:szCs w:val="20"/>
              </w:rPr>
            </w:pPr>
            <w:r w:rsidRPr="00616859">
              <w:rPr>
                <w:rFonts w:ascii="宋体" w:eastAsia="宋体" w:hAnsi="宋体" w:cs="宋体"/>
                <w:sz w:val="20"/>
                <w:szCs w:val="20"/>
              </w:rPr>
              <w:t>441</w:t>
            </w:r>
            <w:r w:rsidR="00056168" w:rsidRPr="00616859">
              <w:rPr>
                <w:rFonts w:ascii="宋体" w:eastAsia="宋体" w:hAnsi="宋体" w:cs="宋体" w:hint="eastAsia"/>
                <w:sz w:val="20"/>
                <w:szCs w:val="20"/>
              </w:rPr>
              <w:t>人</w:t>
            </w:r>
          </w:p>
        </w:tc>
      </w:tr>
    </w:tbl>
    <w:p w14:paraId="3B83D6F2" w14:textId="266584C6" w:rsidR="00D5001B" w:rsidRPr="00C76E93" w:rsidRDefault="00FB38A5" w:rsidP="00616859">
      <w:pPr>
        <w:spacing w:beforeLines="50" w:before="156"/>
        <w:ind w:firstLineChars="200" w:firstLine="600"/>
        <w:rPr>
          <w:rFonts w:ascii="仿宋_GB2312"/>
          <w:szCs w:val="32"/>
        </w:rPr>
      </w:pPr>
      <w:r w:rsidRPr="00C76E93">
        <w:rPr>
          <w:rFonts w:ascii="仿宋_GB2312" w:hint="eastAsia"/>
          <w:szCs w:val="32"/>
        </w:rPr>
        <w:t>（2）质量指标</w:t>
      </w:r>
    </w:p>
    <w:p w14:paraId="4BD9C2F4" w14:textId="77777777" w:rsidR="008E3980" w:rsidRPr="00DC427E" w:rsidRDefault="00FB38A5" w:rsidP="00DC427E">
      <w:pPr>
        <w:ind w:firstLineChars="200" w:firstLine="600"/>
        <w:rPr>
          <w:rFonts w:ascii="仿宋_GB2312"/>
          <w:szCs w:val="30"/>
        </w:rPr>
      </w:pPr>
      <w:r>
        <w:rPr>
          <w:rFonts w:ascii="仿宋_GB2312" w:hint="eastAsia"/>
          <w:szCs w:val="30"/>
        </w:rPr>
        <w:t>202</w:t>
      </w:r>
      <w:r w:rsidR="000A6B6C">
        <w:rPr>
          <w:rFonts w:ascii="仿宋_GB2312"/>
          <w:szCs w:val="30"/>
        </w:rPr>
        <w:t>2</w:t>
      </w:r>
      <w:r>
        <w:rPr>
          <w:rFonts w:ascii="仿宋_GB2312" w:hint="eastAsia"/>
          <w:szCs w:val="30"/>
        </w:rPr>
        <w:t>年</w:t>
      </w:r>
      <w:r w:rsidR="000A6B6C">
        <w:rPr>
          <w:rFonts w:ascii="仿宋_GB2312" w:hint="eastAsia"/>
          <w:szCs w:val="30"/>
        </w:rPr>
        <w:t>我市</w:t>
      </w:r>
      <w:r w:rsidR="000A6B6C" w:rsidRPr="00FB38A5">
        <w:rPr>
          <w:rFonts w:ascii="仿宋_GB2312" w:hint="eastAsia"/>
          <w:szCs w:val="30"/>
        </w:rPr>
        <w:t>高校毕业生“三支一扶”计划补助资金</w:t>
      </w:r>
      <w:r w:rsidR="000A6B6C">
        <w:rPr>
          <w:rFonts w:ascii="仿宋_GB2312" w:hint="eastAsia"/>
          <w:szCs w:val="30"/>
        </w:rPr>
        <w:t>项目</w:t>
      </w:r>
      <w:r>
        <w:rPr>
          <w:rFonts w:ascii="仿宋_GB2312" w:hint="eastAsia"/>
          <w:szCs w:val="30"/>
        </w:rPr>
        <w:t>绩效目标共设置质量指标</w:t>
      </w:r>
      <w:r w:rsidR="000A6B6C">
        <w:rPr>
          <w:rFonts w:ascii="仿宋_GB2312"/>
          <w:szCs w:val="30"/>
        </w:rPr>
        <w:t>3</w:t>
      </w:r>
      <w:r>
        <w:rPr>
          <w:rFonts w:ascii="仿宋_GB2312" w:hint="eastAsia"/>
          <w:szCs w:val="30"/>
        </w:rPr>
        <w:t>个，</w:t>
      </w:r>
      <w:r w:rsidR="00A40EA6">
        <w:rPr>
          <w:rFonts w:ascii="仿宋_GB2312" w:hint="eastAsia"/>
          <w:szCs w:val="30"/>
        </w:rPr>
        <w:t>各项质量指标完成情况详见下表：</w:t>
      </w:r>
    </w:p>
    <w:p w14:paraId="7C18EE97" w14:textId="77777777" w:rsidR="00D5001B" w:rsidRPr="00F6096D" w:rsidRDefault="00FB38A5">
      <w:pPr>
        <w:jc w:val="center"/>
        <w:rPr>
          <w:rFonts w:ascii="黑体" w:eastAsia="黑体" w:hAnsi="黑体" w:cs="宋体"/>
          <w:kern w:val="0"/>
          <w:sz w:val="24"/>
        </w:rPr>
      </w:pPr>
      <w:r w:rsidRPr="00F6096D">
        <w:rPr>
          <w:rFonts w:ascii="黑体" w:eastAsia="黑体" w:hAnsi="黑体" w:cs="宋体" w:hint="eastAsia"/>
          <w:kern w:val="0"/>
          <w:sz w:val="24"/>
        </w:rPr>
        <w:t>表</w:t>
      </w:r>
      <w:r w:rsidR="00DB784C">
        <w:rPr>
          <w:rFonts w:ascii="黑体" w:eastAsia="黑体" w:hAnsi="黑体" w:cs="宋体"/>
          <w:kern w:val="0"/>
          <w:sz w:val="24"/>
        </w:rPr>
        <w:t>3</w:t>
      </w:r>
      <w:r w:rsidR="00F6096D">
        <w:rPr>
          <w:rFonts w:ascii="黑体" w:eastAsia="黑体" w:hAnsi="黑体" w:cs="宋体" w:hint="eastAsia"/>
          <w:kern w:val="0"/>
          <w:sz w:val="24"/>
        </w:rPr>
        <w:t xml:space="preserve"> </w:t>
      </w:r>
      <w:r w:rsidRPr="00F6096D">
        <w:rPr>
          <w:rFonts w:ascii="黑体" w:eastAsia="黑体" w:hAnsi="黑体" w:cs="宋体" w:hint="eastAsia"/>
          <w:kern w:val="0"/>
          <w:sz w:val="24"/>
        </w:rPr>
        <w:t>质量指标完成情况分析表</w:t>
      </w:r>
    </w:p>
    <w:tbl>
      <w:tblPr>
        <w:tblW w:w="5000" w:type="pct"/>
        <w:jc w:val="center"/>
        <w:tblCellMar>
          <w:left w:w="0" w:type="dxa"/>
          <w:right w:w="0" w:type="dxa"/>
        </w:tblCellMar>
        <w:tblLook w:val="04A0" w:firstRow="1" w:lastRow="0" w:firstColumn="1" w:lastColumn="0" w:noHBand="0" w:noVBand="1"/>
      </w:tblPr>
      <w:tblGrid>
        <w:gridCol w:w="718"/>
        <w:gridCol w:w="4759"/>
        <w:gridCol w:w="1492"/>
        <w:gridCol w:w="1327"/>
      </w:tblGrid>
      <w:tr w:rsidR="00056168" w14:paraId="40056773" w14:textId="77777777" w:rsidTr="008E3980">
        <w:trPr>
          <w:trHeight w:val="567"/>
          <w:tblHeader/>
          <w:jc w:val="center"/>
        </w:trPr>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8622E5"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F597C4"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89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CBF540"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8C50D2"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056168" w14:paraId="3E3297EA" w14:textId="77777777" w:rsidTr="00056168">
        <w:trPr>
          <w:trHeight w:val="567"/>
          <w:jc w:val="center"/>
        </w:trPr>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5E747B" w14:textId="77777777" w:rsidR="00056168" w:rsidRDefault="00056168" w:rsidP="00A40EA6">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1</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A75406" w14:textId="77777777" w:rsidR="00056168" w:rsidRPr="00A40EA6" w:rsidRDefault="00056168" w:rsidP="00F6096D">
            <w:pPr>
              <w:widowControl/>
              <w:jc w:val="left"/>
              <w:textAlignment w:val="center"/>
              <w:rPr>
                <w:rFonts w:ascii="宋体" w:eastAsia="宋体" w:hAnsi="宋体" w:cs="宋体"/>
                <w:sz w:val="20"/>
                <w:szCs w:val="20"/>
              </w:rPr>
            </w:pPr>
            <w:r w:rsidRPr="00A40EA6">
              <w:rPr>
                <w:rFonts w:ascii="宋体" w:eastAsia="宋体" w:hAnsi="宋体" w:cs="宋体" w:hint="eastAsia"/>
                <w:sz w:val="20"/>
                <w:szCs w:val="20"/>
              </w:rPr>
              <w:t>乡村振兴协理员工资、奖金及住房公积金和社会保险100%发放缴纳</w:t>
            </w:r>
          </w:p>
        </w:tc>
        <w:tc>
          <w:tcPr>
            <w:tcW w:w="89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4F2CA5"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sz w:val="20"/>
                <w:szCs w:val="20"/>
              </w:rPr>
              <w:t>100%</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706DD6"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sz w:val="20"/>
                <w:szCs w:val="20"/>
              </w:rPr>
              <w:t>100%</w:t>
            </w:r>
          </w:p>
        </w:tc>
      </w:tr>
      <w:tr w:rsidR="00056168" w14:paraId="74D94C8C" w14:textId="77777777" w:rsidTr="00056168">
        <w:trPr>
          <w:trHeight w:val="567"/>
          <w:jc w:val="center"/>
        </w:trPr>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FAB870" w14:textId="77777777" w:rsidR="00056168" w:rsidRDefault="00056168" w:rsidP="00A40EA6">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2</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825EA7" w14:textId="77777777" w:rsidR="00056168" w:rsidRPr="00A40EA6" w:rsidRDefault="00056168" w:rsidP="00F6096D">
            <w:pPr>
              <w:widowControl/>
              <w:jc w:val="left"/>
              <w:textAlignment w:val="center"/>
              <w:rPr>
                <w:rFonts w:ascii="宋体" w:eastAsia="宋体" w:hAnsi="宋体" w:cs="宋体"/>
                <w:sz w:val="20"/>
                <w:szCs w:val="20"/>
              </w:rPr>
            </w:pPr>
            <w:r w:rsidRPr="00A40EA6">
              <w:rPr>
                <w:rFonts w:ascii="宋体" w:eastAsia="宋体" w:hAnsi="宋体" w:cs="宋体" w:hint="eastAsia"/>
                <w:sz w:val="20"/>
                <w:szCs w:val="20"/>
              </w:rPr>
              <w:t>乡村振兴协理员一次性安家费100%发放</w:t>
            </w:r>
          </w:p>
        </w:tc>
        <w:tc>
          <w:tcPr>
            <w:tcW w:w="89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760ED4"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sz w:val="20"/>
                <w:szCs w:val="20"/>
              </w:rPr>
              <w:t>100%</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238CB2"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sz w:val="20"/>
                <w:szCs w:val="20"/>
              </w:rPr>
              <w:t>100%</w:t>
            </w:r>
          </w:p>
        </w:tc>
      </w:tr>
      <w:tr w:rsidR="00056168" w14:paraId="09E29F0D" w14:textId="77777777" w:rsidTr="00056168">
        <w:trPr>
          <w:trHeight w:val="567"/>
          <w:jc w:val="center"/>
        </w:trPr>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5A866D" w14:textId="77777777" w:rsidR="00056168" w:rsidRDefault="00056168" w:rsidP="00A40EA6">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E3EF45" w14:textId="77777777" w:rsidR="00056168" w:rsidRPr="00A40EA6" w:rsidRDefault="00056168" w:rsidP="00F6096D">
            <w:pPr>
              <w:widowControl/>
              <w:jc w:val="left"/>
              <w:textAlignment w:val="center"/>
              <w:rPr>
                <w:rFonts w:ascii="宋体" w:eastAsia="宋体" w:hAnsi="宋体" w:cs="宋体"/>
                <w:sz w:val="20"/>
                <w:szCs w:val="20"/>
              </w:rPr>
            </w:pPr>
            <w:r w:rsidRPr="00A40EA6">
              <w:rPr>
                <w:rFonts w:ascii="宋体" w:eastAsia="宋体" w:hAnsi="宋体" w:cs="宋体" w:hint="eastAsia"/>
                <w:sz w:val="20"/>
                <w:szCs w:val="20"/>
              </w:rPr>
              <w:t>按制度审核乡村振兴协理员工作满6个月，发放一次性安家费</w:t>
            </w:r>
          </w:p>
        </w:tc>
        <w:tc>
          <w:tcPr>
            <w:tcW w:w="89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5F0494"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hint="eastAsia"/>
                <w:sz w:val="20"/>
                <w:szCs w:val="20"/>
              </w:rPr>
              <w:t>好</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3F8BC9" w14:textId="77777777" w:rsidR="00056168" w:rsidRPr="000A6B6C" w:rsidRDefault="00056168" w:rsidP="00A40EA6">
            <w:pPr>
              <w:widowControl/>
              <w:jc w:val="center"/>
              <w:textAlignment w:val="center"/>
              <w:rPr>
                <w:rFonts w:ascii="宋体" w:eastAsia="宋体" w:hAnsi="宋体" w:cs="宋体"/>
                <w:sz w:val="20"/>
                <w:szCs w:val="20"/>
              </w:rPr>
            </w:pPr>
            <w:r w:rsidRPr="00A40EA6">
              <w:rPr>
                <w:rFonts w:ascii="宋体" w:eastAsia="宋体" w:hAnsi="宋体" w:cs="宋体" w:hint="eastAsia"/>
                <w:sz w:val="20"/>
                <w:szCs w:val="20"/>
              </w:rPr>
              <w:t>好</w:t>
            </w:r>
          </w:p>
        </w:tc>
      </w:tr>
    </w:tbl>
    <w:p w14:paraId="55FC611B" w14:textId="77777777" w:rsidR="00D5001B" w:rsidRPr="00C76E93" w:rsidRDefault="00FB38A5" w:rsidP="00F6096D">
      <w:pPr>
        <w:spacing w:beforeLines="50" w:before="156"/>
        <w:ind w:firstLineChars="200" w:firstLine="600"/>
        <w:rPr>
          <w:rFonts w:ascii="仿宋_GB2312"/>
          <w:szCs w:val="32"/>
        </w:rPr>
      </w:pPr>
      <w:r w:rsidRPr="00C76E93">
        <w:rPr>
          <w:rFonts w:ascii="仿宋_GB2312" w:hint="eastAsia"/>
          <w:szCs w:val="32"/>
        </w:rPr>
        <w:t>（3）时效指标</w:t>
      </w:r>
    </w:p>
    <w:p w14:paraId="4E26292A" w14:textId="77777777" w:rsidR="00D5001B" w:rsidRDefault="00A40EA6">
      <w:pPr>
        <w:ind w:firstLineChars="200" w:firstLine="600"/>
        <w:rPr>
          <w:rFonts w:ascii="仿宋_GB2312"/>
          <w:szCs w:val="30"/>
        </w:rPr>
      </w:pPr>
      <w:r>
        <w:rPr>
          <w:rFonts w:ascii="仿宋_GB2312" w:hint="eastAsia"/>
          <w:szCs w:val="30"/>
        </w:rPr>
        <w:t>202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Pr>
          <w:rFonts w:ascii="仿宋_GB2312" w:hint="eastAsia"/>
          <w:szCs w:val="30"/>
        </w:rPr>
        <w:t>项目</w:t>
      </w:r>
      <w:r w:rsidR="00FB38A5">
        <w:rPr>
          <w:rFonts w:ascii="仿宋_GB2312" w:hint="eastAsia"/>
          <w:szCs w:val="30"/>
        </w:rPr>
        <w:t>绩效目标共设置时效指标</w:t>
      </w:r>
      <w:r w:rsidR="002517BE" w:rsidRPr="004602F7">
        <w:rPr>
          <w:rFonts w:ascii="仿宋_GB2312"/>
          <w:szCs w:val="30"/>
        </w:rPr>
        <w:t>5</w:t>
      </w:r>
      <w:r w:rsidR="00FB38A5">
        <w:rPr>
          <w:rFonts w:ascii="仿宋_GB2312" w:hint="eastAsia"/>
          <w:szCs w:val="30"/>
        </w:rPr>
        <w:t>个，</w:t>
      </w:r>
      <w:r>
        <w:rPr>
          <w:rFonts w:ascii="仿宋_GB2312" w:hint="eastAsia"/>
          <w:szCs w:val="30"/>
        </w:rPr>
        <w:t>各项时效指标完成情况详见下表：</w:t>
      </w:r>
    </w:p>
    <w:p w14:paraId="290620BA" w14:textId="77777777" w:rsidR="00D5001B" w:rsidRPr="006F1E3A" w:rsidRDefault="00FB38A5">
      <w:pPr>
        <w:jc w:val="center"/>
        <w:rPr>
          <w:rFonts w:ascii="黑体" w:eastAsia="黑体" w:hAnsi="黑体" w:cs="宋体"/>
          <w:kern w:val="0"/>
          <w:sz w:val="24"/>
        </w:rPr>
      </w:pPr>
      <w:r w:rsidRPr="006F1E3A">
        <w:rPr>
          <w:rFonts w:ascii="黑体" w:eastAsia="黑体" w:hAnsi="黑体" w:cs="宋体" w:hint="eastAsia"/>
          <w:kern w:val="0"/>
          <w:sz w:val="24"/>
        </w:rPr>
        <w:t>表</w:t>
      </w:r>
      <w:r w:rsidR="00DB784C">
        <w:rPr>
          <w:rFonts w:ascii="黑体" w:eastAsia="黑体" w:hAnsi="黑体" w:cs="宋体"/>
          <w:kern w:val="0"/>
          <w:sz w:val="24"/>
        </w:rPr>
        <w:t>4</w:t>
      </w:r>
      <w:r w:rsidR="006F1E3A" w:rsidRPr="006F1E3A">
        <w:rPr>
          <w:rFonts w:ascii="黑体" w:eastAsia="黑体" w:hAnsi="黑体" w:cs="宋体"/>
          <w:kern w:val="0"/>
          <w:sz w:val="24"/>
        </w:rPr>
        <w:t xml:space="preserve"> </w:t>
      </w:r>
      <w:r w:rsidRPr="006F1E3A">
        <w:rPr>
          <w:rFonts w:ascii="黑体" w:eastAsia="黑体" w:hAnsi="黑体" w:cs="宋体" w:hint="eastAsia"/>
          <w:kern w:val="0"/>
          <w:sz w:val="24"/>
        </w:rPr>
        <w:t>时效指标完成情况分析表</w:t>
      </w:r>
    </w:p>
    <w:tbl>
      <w:tblPr>
        <w:tblW w:w="5000" w:type="pct"/>
        <w:jc w:val="center"/>
        <w:tblCellMar>
          <w:left w:w="0" w:type="dxa"/>
          <w:right w:w="0" w:type="dxa"/>
        </w:tblCellMar>
        <w:tblLook w:val="04A0" w:firstRow="1" w:lastRow="0" w:firstColumn="1" w:lastColumn="0" w:noHBand="0" w:noVBand="1"/>
      </w:tblPr>
      <w:tblGrid>
        <w:gridCol w:w="713"/>
        <w:gridCol w:w="4759"/>
        <w:gridCol w:w="1497"/>
        <w:gridCol w:w="1327"/>
      </w:tblGrid>
      <w:tr w:rsidR="00056168" w14:paraId="544501C9" w14:textId="77777777" w:rsidTr="00E274DA">
        <w:trPr>
          <w:trHeight w:val="567"/>
          <w:tblHeader/>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224BB2"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BEDA7C"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D09366"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5B38D6B"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056168" w14:paraId="417440C2" w14:textId="77777777" w:rsidTr="00056168">
        <w:trPr>
          <w:trHeight w:val="567"/>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625388" w14:textId="77777777" w:rsidR="00056168" w:rsidRDefault="00056168" w:rsidP="00AB296B">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1</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2B8E9B" w14:textId="77777777" w:rsidR="00056168" w:rsidRPr="00A40EA6" w:rsidRDefault="00056168" w:rsidP="006F1E3A">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乡村振兴协理员工资按时发放到位</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0A9012"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≤31日</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45F27C"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30日</w:t>
            </w:r>
          </w:p>
        </w:tc>
      </w:tr>
      <w:tr w:rsidR="00056168" w14:paraId="6402CB48" w14:textId="77777777" w:rsidTr="00056168">
        <w:trPr>
          <w:trHeight w:val="567"/>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E537C8" w14:textId="77777777" w:rsidR="00056168" w:rsidRDefault="00056168" w:rsidP="00AB296B">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2</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99BD50" w14:textId="77777777" w:rsidR="00056168" w:rsidRPr="00A40EA6" w:rsidRDefault="00056168" w:rsidP="006F1E3A">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乡村振兴协理员住房公积金和社保每月底前足额缴纳</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006EBE"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≤30日</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A55034"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25日</w:t>
            </w:r>
          </w:p>
        </w:tc>
      </w:tr>
      <w:tr w:rsidR="00BA4F65" w14:paraId="62ED5BF6" w14:textId="77777777" w:rsidTr="00056168">
        <w:trPr>
          <w:trHeight w:val="567"/>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3D74AD" w14:textId="77777777" w:rsidR="00BA4F65" w:rsidRDefault="00BA4F65"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B203CB" w14:textId="77777777" w:rsidR="00BA4F65" w:rsidRPr="008B6D36" w:rsidRDefault="00BA4F65" w:rsidP="006F1E3A">
            <w:pPr>
              <w:widowControl/>
              <w:jc w:val="left"/>
              <w:textAlignment w:val="center"/>
              <w:rPr>
                <w:rFonts w:asciiTheme="minorEastAsia" w:eastAsiaTheme="minorEastAsia" w:hAnsiTheme="minorEastAsia" w:cs="宋体"/>
                <w:sz w:val="20"/>
                <w:szCs w:val="20"/>
              </w:rPr>
            </w:pPr>
            <w:r w:rsidRPr="008B6D36">
              <w:rPr>
                <w:rFonts w:asciiTheme="minorEastAsia" w:eastAsiaTheme="minorEastAsia" w:hAnsiTheme="minorEastAsia" w:cs="仿宋_GB2312" w:hint="eastAsia"/>
                <w:sz w:val="20"/>
                <w:szCs w:val="20"/>
              </w:rPr>
              <w:t>完成“三支一扶”人员招募工作</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48284A" w14:textId="77777777" w:rsidR="00BA4F65" w:rsidRPr="00AB296B" w:rsidRDefault="00BA4F65"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w:t>
            </w:r>
            <w:r>
              <w:rPr>
                <w:rFonts w:ascii="宋体" w:eastAsia="宋体" w:hAnsi="宋体" w:cs="宋体" w:hint="eastAsia"/>
                <w:sz w:val="20"/>
                <w:szCs w:val="20"/>
              </w:rPr>
              <w:t>10月</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3E5270" w14:textId="77777777" w:rsidR="00BA4F65" w:rsidRPr="00AB296B" w:rsidRDefault="006E3F7E" w:rsidP="00AB296B">
            <w:pPr>
              <w:widowControl/>
              <w:jc w:val="center"/>
              <w:textAlignment w:val="center"/>
              <w:rPr>
                <w:rFonts w:ascii="宋体" w:eastAsia="宋体" w:hAnsi="宋体" w:cs="宋体"/>
                <w:sz w:val="20"/>
                <w:szCs w:val="20"/>
              </w:rPr>
            </w:pPr>
            <w:r>
              <w:rPr>
                <w:rFonts w:ascii="宋体" w:eastAsia="宋体" w:hAnsi="宋体" w:cs="宋体" w:hint="eastAsia"/>
                <w:sz w:val="20"/>
                <w:szCs w:val="20"/>
              </w:rPr>
              <w:t>9月</w:t>
            </w:r>
          </w:p>
        </w:tc>
      </w:tr>
      <w:tr w:rsidR="00BA4F65" w14:paraId="73924318" w14:textId="77777777" w:rsidTr="00056168">
        <w:trPr>
          <w:trHeight w:val="567"/>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EDD74A" w14:textId="77777777" w:rsidR="00BA4F65" w:rsidRDefault="00BA4F65"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lastRenderedPageBreak/>
              <w:t>4</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691371" w14:textId="77777777" w:rsidR="00BA4F65" w:rsidRPr="008B6D36" w:rsidRDefault="00BA4F65" w:rsidP="006F1E3A">
            <w:pPr>
              <w:widowControl/>
              <w:jc w:val="left"/>
              <w:textAlignment w:val="center"/>
              <w:rPr>
                <w:rFonts w:asciiTheme="minorEastAsia" w:eastAsiaTheme="minorEastAsia" w:hAnsiTheme="minorEastAsia" w:cs="宋体"/>
                <w:sz w:val="20"/>
                <w:szCs w:val="20"/>
              </w:rPr>
            </w:pPr>
            <w:r w:rsidRPr="008B6D36">
              <w:rPr>
                <w:rFonts w:asciiTheme="minorEastAsia" w:eastAsiaTheme="minorEastAsia" w:hAnsiTheme="minorEastAsia" w:cs="仿宋_GB2312" w:hint="eastAsia"/>
                <w:sz w:val="20"/>
                <w:szCs w:val="20"/>
              </w:rPr>
              <w:t>完成“三支一扶”人员能力提升专项培训</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1B9C8F" w14:textId="77777777" w:rsidR="00BA4F65" w:rsidRPr="00AB296B" w:rsidRDefault="00BA4F65"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w:t>
            </w:r>
            <w:r>
              <w:rPr>
                <w:rFonts w:ascii="宋体" w:eastAsia="宋体" w:hAnsi="宋体" w:cs="宋体" w:hint="eastAsia"/>
                <w:sz w:val="20"/>
                <w:szCs w:val="20"/>
              </w:rPr>
              <w:t>12月</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51F0DE" w14:textId="77777777" w:rsidR="00BA4F65" w:rsidRPr="00AB296B" w:rsidRDefault="006E3F7E" w:rsidP="00AB296B">
            <w:pPr>
              <w:widowControl/>
              <w:jc w:val="center"/>
              <w:textAlignment w:val="center"/>
              <w:rPr>
                <w:rFonts w:ascii="宋体" w:eastAsia="宋体" w:hAnsi="宋体" w:cs="宋体"/>
                <w:sz w:val="20"/>
                <w:szCs w:val="20"/>
              </w:rPr>
            </w:pPr>
            <w:r>
              <w:rPr>
                <w:rFonts w:ascii="宋体" w:eastAsia="宋体" w:hAnsi="宋体" w:cs="宋体" w:hint="eastAsia"/>
                <w:sz w:val="20"/>
                <w:szCs w:val="20"/>
              </w:rPr>
              <w:t>11月</w:t>
            </w:r>
          </w:p>
        </w:tc>
      </w:tr>
      <w:tr w:rsidR="00056168" w14:paraId="6D49516D" w14:textId="77777777" w:rsidTr="00056168">
        <w:trPr>
          <w:trHeight w:val="567"/>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24F6BD" w14:textId="77777777" w:rsidR="00056168" w:rsidRDefault="00BA4F65"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color w:val="000000"/>
                <w:kern w:val="0"/>
                <w:sz w:val="20"/>
                <w:szCs w:val="20"/>
                <w:lang w:bidi="ar"/>
              </w:rPr>
              <w:t>5</w:t>
            </w:r>
          </w:p>
        </w:tc>
        <w:tc>
          <w:tcPr>
            <w:tcW w:w="286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1A96CA" w14:textId="77777777" w:rsidR="00056168" w:rsidRPr="00A40EA6" w:rsidRDefault="00056168" w:rsidP="006F1E3A">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乡村振兴协理员一次性安家费发放时间</w:t>
            </w:r>
          </w:p>
        </w:tc>
        <w:tc>
          <w:tcPr>
            <w:tcW w:w="90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178CF6"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≤7月</w:t>
            </w:r>
          </w:p>
        </w:tc>
        <w:tc>
          <w:tcPr>
            <w:tcW w:w="80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87A172" w14:textId="77777777" w:rsidR="00056168" w:rsidRPr="000A6B6C"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7月</w:t>
            </w:r>
          </w:p>
        </w:tc>
      </w:tr>
    </w:tbl>
    <w:p w14:paraId="30C5B996" w14:textId="77777777" w:rsidR="00D5001B" w:rsidRPr="00C76E93" w:rsidRDefault="00FB38A5" w:rsidP="00680800">
      <w:pPr>
        <w:spacing w:beforeLines="50" w:before="156"/>
        <w:ind w:firstLineChars="200" w:firstLine="600"/>
        <w:rPr>
          <w:rFonts w:ascii="仿宋_GB2312"/>
          <w:szCs w:val="32"/>
        </w:rPr>
      </w:pPr>
      <w:r w:rsidRPr="00C76E93">
        <w:rPr>
          <w:rFonts w:ascii="仿宋_GB2312" w:hint="eastAsia"/>
          <w:szCs w:val="32"/>
        </w:rPr>
        <w:t>（4）成本指标</w:t>
      </w:r>
    </w:p>
    <w:p w14:paraId="2C6D740E" w14:textId="77777777" w:rsidR="00D5001B" w:rsidRDefault="00AB296B">
      <w:pPr>
        <w:ind w:firstLineChars="200" w:firstLine="600"/>
        <w:rPr>
          <w:rFonts w:ascii="仿宋_GB2312"/>
          <w:szCs w:val="30"/>
        </w:rPr>
      </w:pPr>
      <w:r>
        <w:rPr>
          <w:rFonts w:ascii="仿宋_GB2312" w:hint="eastAsia"/>
          <w:szCs w:val="30"/>
        </w:rPr>
        <w:t>202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Pr>
          <w:rFonts w:ascii="仿宋_GB2312" w:hint="eastAsia"/>
          <w:szCs w:val="30"/>
        </w:rPr>
        <w:t>项目</w:t>
      </w:r>
      <w:r w:rsidR="00FB38A5">
        <w:rPr>
          <w:rFonts w:ascii="仿宋_GB2312" w:hint="eastAsia"/>
          <w:szCs w:val="30"/>
        </w:rPr>
        <w:t>绩效目标共设置成本指标</w:t>
      </w:r>
      <w:r w:rsidR="002517BE">
        <w:rPr>
          <w:rFonts w:ascii="仿宋_GB2312"/>
          <w:szCs w:val="30"/>
        </w:rPr>
        <w:t>3</w:t>
      </w:r>
      <w:r w:rsidR="00FB38A5">
        <w:rPr>
          <w:rFonts w:ascii="仿宋_GB2312" w:hint="eastAsia"/>
          <w:szCs w:val="30"/>
        </w:rPr>
        <w:t>个，</w:t>
      </w:r>
      <w:r>
        <w:rPr>
          <w:rFonts w:ascii="仿宋_GB2312" w:hint="eastAsia"/>
          <w:szCs w:val="30"/>
        </w:rPr>
        <w:t>各项成本指标完成情况详见下表：</w:t>
      </w:r>
    </w:p>
    <w:p w14:paraId="7E09F847" w14:textId="77777777" w:rsidR="00D5001B" w:rsidRPr="00C30F72" w:rsidRDefault="00FB38A5">
      <w:pPr>
        <w:jc w:val="center"/>
        <w:rPr>
          <w:rFonts w:ascii="黑体" w:eastAsia="黑体" w:hAnsi="黑体" w:cs="宋体"/>
          <w:kern w:val="0"/>
          <w:sz w:val="24"/>
        </w:rPr>
      </w:pPr>
      <w:r w:rsidRPr="00C30F72">
        <w:rPr>
          <w:rFonts w:ascii="黑体" w:eastAsia="黑体" w:hAnsi="黑体" w:cs="宋体" w:hint="eastAsia"/>
          <w:kern w:val="0"/>
          <w:sz w:val="24"/>
        </w:rPr>
        <w:t>表</w:t>
      </w:r>
      <w:r w:rsidR="00DB784C">
        <w:rPr>
          <w:rFonts w:ascii="黑体" w:eastAsia="黑体" w:hAnsi="黑体" w:cs="宋体"/>
          <w:kern w:val="0"/>
          <w:sz w:val="24"/>
        </w:rPr>
        <w:t>5</w:t>
      </w:r>
      <w:r w:rsidR="00C30F72" w:rsidRPr="00C30F72">
        <w:rPr>
          <w:rFonts w:ascii="黑体" w:eastAsia="黑体" w:hAnsi="黑体" w:cs="宋体"/>
          <w:kern w:val="0"/>
          <w:sz w:val="24"/>
        </w:rPr>
        <w:t xml:space="preserve"> </w:t>
      </w:r>
      <w:r w:rsidRPr="00C30F72">
        <w:rPr>
          <w:rFonts w:ascii="黑体" w:eastAsia="黑体" w:hAnsi="黑体" w:cs="宋体" w:hint="eastAsia"/>
          <w:kern w:val="0"/>
          <w:sz w:val="24"/>
        </w:rPr>
        <w:t>成本指标完成情况分析表</w:t>
      </w:r>
    </w:p>
    <w:tbl>
      <w:tblPr>
        <w:tblW w:w="5000" w:type="pct"/>
        <w:jc w:val="center"/>
        <w:tblCellMar>
          <w:left w:w="0" w:type="dxa"/>
          <w:right w:w="0" w:type="dxa"/>
        </w:tblCellMar>
        <w:tblLook w:val="04A0" w:firstRow="1" w:lastRow="0" w:firstColumn="1" w:lastColumn="0" w:noHBand="0" w:noVBand="1"/>
      </w:tblPr>
      <w:tblGrid>
        <w:gridCol w:w="700"/>
        <w:gridCol w:w="3197"/>
        <w:gridCol w:w="2444"/>
        <w:gridCol w:w="1955"/>
      </w:tblGrid>
      <w:tr w:rsidR="00056168" w14:paraId="0F8AA5E3" w14:textId="77777777" w:rsidTr="00063559">
        <w:trPr>
          <w:trHeight w:val="567"/>
          <w:tblHeader/>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86A8AA"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0158C0"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B6932A"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38B528"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056168" w14:paraId="2ED70A12"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0AADBC" w14:textId="77777777" w:rsidR="00056168" w:rsidRDefault="00056168" w:rsidP="00AB296B">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1</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B7EEF3"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乡村振兴协理员工资、奖金及住房公积金和社会保险所需经费</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569819"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≤30233.262144万元</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15DD49"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28625.148292万元</w:t>
            </w:r>
          </w:p>
        </w:tc>
      </w:tr>
      <w:tr w:rsidR="00056168" w14:paraId="1FB008DB"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AA1222" w14:textId="77777777" w:rsidR="00056168" w:rsidRDefault="00056168" w:rsidP="00AB296B">
            <w:pPr>
              <w:widowControl/>
              <w:jc w:val="center"/>
              <w:textAlignment w:val="center"/>
              <w:rPr>
                <w:rFonts w:ascii="宋体" w:eastAsia="宋体" w:hAnsi="宋体" w:cs="宋体"/>
                <w:sz w:val="20"/>
                <w:szCs w:val="20"/>
                <w:highlight w:val="yellow"/>
              </w:rPr>
            </w:pPr>
            <w:r>
              <w:rPr>
                <w:rFonts w:ascii="宋体" w:eastAsia="宋体" w:hAnsi="宋体" w:cs="宋体" w:hint="eastAsia"/>
                <w:color w:val="000000"/>
                <w:kern w:val="0"/>
                <w:sz w:val="20"/>
                <w:szCs w:val="20"/>
                <w:lang w:bidi="ar"/>
              </w:rPr>
              <w:t>2</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8661AB"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乡村振兴协理员一次性安家费所需经费</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5DA340" w14:textId="78B3A4CA" w:rsidR="00056168" w:rsidRPr="00E274DA" w:rsidRDefault="00056168" w:rsidP="00AB296B">
            <w:pPr>
              <w:widowControl/>
              <w:jc w:val="center"/>
              <w:textAlignment w:val="center"/>
              <w:rPr>
                <w:rFonts w:ascii="宋体" w:eastAsia="宋体" w:hAnsi="宋体" w:cs="宋体"/>
                <w:sz w:val="20"/>
                <w:szCs w:val="20"/>
              </w:rPr>
            </w:pPr>
            <w:r w:rsidRPr="00E274DA">
              <w:rPr>
                <w:rFonts w:ascii="宋体" w:eastAsia="宋体" w:hAnsi="宋体" w:cs="宋体" w:hint="eastAsia"/>
                <w:sz w:val="20"/>
                <w:szCs w:val="20"/>
              </w:rPr>
              <w:t>≤</w:t>
            </w:r>
            <w:r w:rsidRPr="00E274DA">
              <w:rPr>
                <w:rFonts w:ascii="宋体" w:eastAsia="宋体" w:hAnsi="宋体" w:cs="宋体"/>
                <w:sz w:val="20"/>
                <w:szCs w:val="20"/>
              </w:rPr>
              <w:t>1</w:t>
            </w:r>
            <w:r w:rsidR="00B427F4" w:rsidRPr="00E274DA">
              <w:rPr>
                <w:rFonts w:ascii="宋体" w:eastAsia="宋体" w:hAnsi="宋体" w:cs="宋体"/>
                <w:sz w:val="20"/>
                <w:szCs w:val="20"/>
              </w:rPr>
              <w:t>40</w:t>
            </w:r>
            <w:r w:rsidRPr="00E274DA">
              <w:rPr>
                <w:rFonts w:ascii="宋体" w:eastAsia="宋体" w:hAnsi="宋体" w:cs="宋体" w:hint="eastAsia"/>
                <w:sz w:val="20"/>
                <w:szCs w:val="20"/>
              </w:rPr>
              <w:t>万元</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4CCF0D" w14:textId="614A5E50" w:rsidR="00056168" w:rsidRPr="00E274DA" w:rsidRDefault="00D15935" w:rsidP="00AB296B">
            <w:pPr>
              <w:widowControl/>
              <w:jc w:val="center"/>
              <w:textAlignment w:val="center"/>
              <w:rPr>
                <w:rFonts w:ascii="宋体" w:eastAsia="宋体" w:hAnsi="宋体" w:cs="宋体"/>
                <w:sz w:val="20"/>
                <w:szCs w:val="20"/>
              </w:rPr>
            </w:pPr>
            <w:r w:rsidRPr="00E274DA">
              <w:rPr>
                <w:rFonts w:ascii="宋体" w:eastAsia="宋体" w:hAnsi="宋体" w:cs="宋体"/>
                <w:sz w:val="20"/>
                <w:szCs w:val="20"/>
              </w:rPr>
              <w:t>132.3</w:t>
            </w:r>
            <w:r w:rsidR="00056168" w:rsidRPr="00E274DA">
              <w:rPr>
                <w:rFonts w:ascii="宋体" w:eastAsia="宋体" w:hAnsi="宋体" w:cs="宋体" w:hint="eastAsia"/>
                <w:sz w:val="20"/>
                <w:szCs w:val="20"/>
              </w:rPr>
              <w:t>万元</w:t>
            </w:r>
          </w:p>
        </w:tc>
      </w:tr>
      <w:tr w:rsidR="00056168" w14:paraId="4861B5CA"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5078F3" w14:textId="77777777" w:rsidR="00056168" w:rsidRDefault="00056168"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3</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3CCF62"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一次性安家费标准</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EC928E"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3000元/人</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BF3504"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3000元/人</w:t>
            </w:r>
          </w:p>
        </w:tc>
      </w:tr>
    </w:tbl>
    <w:p w14:paraId="6787F054" w14:textId="77777777" w:rsidR="00D5001B" w:rsidRPr="00C30F72" w:rsidRDefault="00FB38A5" w:rsidP="00C30F72">
      <w:pPr>
        <w:spacing w:beforeLines="50" w:before="156"/>
        <w:ind w:firstLineChars="200" w:firstLine="602"/>
        <w:rPr>
          <w:rFonts w:ascii="仿宋_GB2312"/>
          <w:b/>
          <w:szCs w:val="32"/>
        </w:rPr>
      </w:pPr>
      <w:r w:rsidRPr="00C30F72">
        <w:rPr>
          <w:rFonts w:ascii="仿宋_GB2312" w:hint="eastAsia"/>
          <w:b/>
          <w:szCs w:val="32"/>
        </w:rPr>
        <w:t>2.效益指标完成情况分析</w:t>
      </w:r>
    </w:p>
    <w:p w14:paraId="651BC092" w14:textId="77777777" w:rsidR="00D5001B" w:rsidRDefault="00FB38A5">
      <w:pPr>
        <w:ind w:firstLineChars="200" w:firstLine="600"/>
        <w:rPr>
          <w:rFonts w:ascii="仿宋_GB2312"/>
          <w:szCs w:val="32"/>
        </w:rPr>
      </w:pPr>
      <w:r>
        <w:rPr>
          <w:rFonts w:ascii="仿宋_GB2312" w:hint="eastAsia"/>
          <w:szCs w:val="32"/>
        </w:rPr>
        <w:t>（</w:t>
      </w:r>
      <w:r w:rsidR="00AB296B">
        <w:rPr>
          <w:rFonts w:ascii="仿宋_GB2312"/>
          <w:szCs w:val="32"/>
        </w:rPr>
        <w:t>1</w:t>
      </w:r>
      <w:r>
        <w:rPr>
          <w:rFonts w:ascii="仿宋_GB2312" w:hint="eastAsia"/>
          <w:szCs w:val="32"/>
        </w:rPr>
        <w:t>）社会效益</w:t>
      </w:r>
    </w:p>
    <w:p w14:paraId="74B79D1E" w14:textId="77777777" w:rsidR="00D5001B" w:rsidRDefault="00AB296B">
      <w:pPr>
        <w:ind w:firstLineChars="200" w:firstLine="600"/>
        <w:rPr>
          <w:rFonts w:ascii="仿宋_GB2312"/>
          <w:szCs w:val="30"/>
        </w:rPr>
      </w:pPr>
      <w:r>
        <w:rPr>
          <w:rFonts w:ascii="仿宋_GB2312" w:hint="eastAsia"/>
          <w:szCs w:val="30"/>
        </w:rPr>
        <w:t>202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Pr>
          <w:rFonts w:ascii="仿宋_GB2312" w:hint="eastAsia"/>
          <w:szCs w:val="30"/>
        </w:rPr>
        <w:t>项目</w:t>
      </w:r>
      <w:r w:rsidR="00FB38A5">
        <w:rPr>
          <w:rFonts w:ascii="仿宋_GB2312" w:hint="eastAsia"/>
          <w:szCs w:val="30"/>
        </w:rPr>
        <w:t>绩效目标共设置社会效益指标</w:t>
      </w:r>
      <w:r w:rsidR="002517BE">
        <w:rPr>
          <w:rFonts w:ascii="仿宋_GB2312"/>
          <w:szCs w:val="30"/>
        </w:rPr>
        <w:t>3</w:t>
      </w:r>
      <w:r w:rsidR="00FB38A5">
        <w:rPr>
          <w:rFonts w:ascii="仿宋_GB2312" w:hint="eastAsia"/>
          <w:szCs w:val="30"/>
        </w:rPr>
        <w:t>个，</w:t>
      </w:r>
      <w:r>
        <w:rPr>
          <w:rFonts w:ascii="仿宋_GB2312" w:hint="eastAsia"/>
          <w:szCs w:val="30"/>
        </w:rPr>
        <w:t>各项社会效益指标完成情况详见下表：</w:t>
      </w:r>
    </w:p>
    <w:p w14:paraId="4313804F" w14:textId="77777777" w:rsidR="00D5001B" w:rsidRPr="00C30F72" w:rsidRDefault="00FB38A5">
      <w:pPr>
        <w:jc w:val="center"/>
        <w:rPr>
          <w:rFonts w:ascii="黑体" w:eastAsia="黑体" w:hAnsi="黑体" w:cs="宋体"/>
          <w:kern w:val="0"/>
          <w:sz w:val="24"/>
        </w:rPr>
      </w:pPr>
      <w:r w:rsidRPr="00C30F72">
        <w:rPr>
          <w:rFonts w:ascii="黑体" w:eastAsia="黑体" w:hAnsi="黑体" w:cs="宋体" w:hint="eastAsia"/>
          <w:kern w:val="0"/>
          <w:sz w:val="24"/>
        </w:rPr>
        <w:t>表</w:t>
      </w:r>
      <w:r w:rsidR="00DB784C">
        <w:rPr>
          <w:rFonts w:ascii="黑体" w:eastAsia="黑体" w:hAnsi="黑体" w:cs="宋体"/>
          <w:kern w:val="0"/>
          <w:sz w:val="24"/>
        </w:rPr>
        <w:t>6</w:t>
      </w:r>
      <w:r w:rsidR="00C30F72" w:rsidRPr="00C30F72">
        <w:rPr>
          <w:rFonts w:ascii="黑体" w:eastAsia="黑体" w:hAnsi="黑体" w:cs="宋体"/>
          <w:kern w:val="0"/>
          <w:sz w:val="24"/>
        </w:rPr>
        <w:t xml:space="preserve"> </w:t>
      </w:r>
      <w:r w:rsidRPr="00C30F72">
        <w:rPr>
          <w:rFonts w:ascii="黑体" w:eastAsia="黑体" w:hAnsi="黑体" w:cs="宋体" w:hint="eastAsia"/>
          <w:kern w:val="0"/>
          <w:sz w:val="24"/>
        </w:rPr>
        <w:t>社会效益指标完成情况分析表</w:t>
      </w:r>
    </w:p>
    <w:tbl>
      <w:tblPr>
        <w:tblW w:w="5000" w:type="pct"/>
        <w:jc w:val="center"/>
        <w:tblCellMar>
          <w:left w:w="0" w:type="dxa"/>
          <w:right w:w="0" w:type="dxa"/>
        </w:tblCellMar>
        <w:tblLook w:val="04A0" w:firstRow="1" w:lastRow="0" w:firstColumn="1" w:lastColumn="0" w:noHBand="0" w:noVBand="1"/>
      </w:tblPr>
      <w:tblGrid>
        <w:gridCol w:w="700"/>
        <w:gridCol w:w="3197"/>
        <w:gridCol w:w="2444"/>
        <w:gridCol w:w="1955"/>
      </w:tblGrid>
      <w:tr w:rsidR="00056168" w14:paraId="0725B62E" w14:textId="77777777" w:rsidTr="00D37B45">
        <w:trPr>
          <w:trHeight w:val="567"/>
          <w:tblHeader/>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2E2CA4"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737688"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9708E9"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3DB3C1"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F70DD6" w14:paraId="06466F6B"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CAA5A1" w14:textId="77777777" w:rsidR="00F70DD6" w:rsidRDefault="00D720AB"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40DDB1" w14:textId="77777777" w:rsidR="00F70DD6" w:rsidRPr="004602F7" w:rsidRDefault="00F70DD6" w:rsidP="00C30F72">
            <w:pPr>
              <w:widowControl/>
              <w:jc w:val="left"/>
              <w:textAlignment w:val="center"/>
              <w:rPr>
                <w:rFonts w:asciiTheme="minorEastAsia" w:eastAsiaTheme="minorEastAsia" w:hAnsiTheme="minorEastAsia" w:cs="宋体"/>
                <w:sz w:val="20"/>
                <w:szCs w:val="20"/>
              </w:rPr>
            </w:pPr>
            <w:r w:rsidRPr="004602F7">
              <w:rPr>
                <w:rFonts w:asciiTheme="minorEastAsia" w:eastAsiaTheme="minorEastAsia" w:hAnsiTheme="minorEastAsia" w:cs="仿宋_GB2312"/>
                <w:sz w:val="20"/>
                <w:szCs w:val="20"/>
              </w:rPr>
              <w:t>发挥引导高校毕业生到基层就业创业示范引领作用</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859EB9" w14:textId="77777777" w:rsidR="00F70DD6" w:rsidRPr="00AB296B" w:rsidRDefault="00F70DD6"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270DBA" w14:textId="77777777" w:rsidR="00F70DD6" w:rsidRPr="00AB296B" w:rsidRDefault="00F70DD6"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r w:rsidR="00056168" w14:paraId="04FC87F5"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2CFCFD" w14:textId="77777777" w:rsidR="00056168" w:rsidRDefault="00D720AB" w:rsidP="00AB296B">
            <w:pPr>
              <w:widowControl/>
              <w:jc w:val="center"/>
              <w:textAlignment w:val="center"/>
              <w:rPr>
                <w:rFonts w:ascii="宋体" w:eastAsia="宋体" w:hAnsi="宋体" w:cs="宋体"/>
                <w:sz w:val="20"/>
                <w:szCs w:val="20"/>
                <w:highlight w:val="yellow"/>
              </w:rPr>
            </w:pPr>
            <w:r>
              <w:rPr>
                <w:rFonts w:ascii="宋体" w:eastAsia="宋体" w:hAnsi="宋体" w:cs="宋体"/>
                <w:color w:val="000000"/>
                <w:kern w:val="0"/>
                <w:sz w:val="20"/>
                <w:szCs w:val="20"/>
                <w:lang w:bidi="ar"/>
              </w:rPr>
              <w:t>2</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F25AB0"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为应届毕业生解决就业问题，提供更多就业岗位</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8DF78B"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5E4EA9"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r w:rsidR="00056168" w14:paraId="2B73FACF" w14:textId="77777777" w:rsidTr="00056168">
        <w:trPr>
          <w:trHeight w:val="567"/>
          <w:jc w:val="center"/>
        </w:trPr>
        <w:tc>
          <w:tcPr>
            <w:tcW w:w="42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F87E52" w14:textId="77777777" w:rsidR="00056168" w:rsidRDefault="00D720AB" w:rsidP="00AB296B">
            <w:pPr>
              <w:widowControl/>
              <w:jc w:val="center"/>
              <w:textAlignment w:val="center"/>
              <w:rPr>
                <w:rFonts w:ascii="宋体" w:eastAsia="宋体" w:hAnsi="宋体" w:cs="宋体"/>
                <w:sz w:val="20"/>
                <w:szCs w:val="20"/>
                <w:highlight w:val="yellow"/>
              </w:rPr>
            </w:pPr>
            <w:r>
              <w:rPr>
                <w:rFonts w:ascii="宋体" w:eastAsia="宋体" w:hAnsi="宋体" w:cs="宋体"/>
                <w:color w:val="000000"/>
                <w:kern w:val="0"/>
                <w:sz w:val="20"/>
                <w:szCs w:val="20"/>
                <w:lang w:bidi="ar"/>
              </w:rPr>
              <w:t>3</w:t>
            </w:r>
          </w:p>
        </w:tc>
        <w:tc>
          <w:tcPr>
            <w:tcW w:w="19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12F218" w14:textId="77777777" w:rsidR="00056168" w:rsidRPr="00A40EA6" w:rsidRDefault="0020727E" w:rsidP="00C30F72">
            <w:pPr>
              <w:widowControl/>
              <w:jc w:val="left"/>
              <w:textAlignment w:val="center"/>
              <w:rPr>
                <w:rFonts w:ascii="宋体" w:eastAsia="宋体" w:hAnsi="宋体" w:cs="宋体"/>
                <w:sz w:val="20"/>
                <w:szCs w:val="20"/>
              </w:rPr>
            </w:pPr>
            <w:r w:rsidRPr="0020727E">
              <w:rPr>
                <w:rFonts w:ascii="宋体" w:eastAsia="宋体" w:hAnsi="宋体" w:cs="宋体" w:hint="eastAsia"/>
                <w:sz w:val="20"/>
                <w:szCs w:val="20"/>
              </w:rPr>
              <w:t>为乡镇解决</w:t>
            </w:r>
            <w:r w:rsidR="00056168" w:rsidRPr="00AB296B">
              <w:rPr>
                <w:rFonts w:ascii="宋体" w:eastAsia="宋体" w:hAnsi="宋体" w:cs="宋体" w:hint="eastAsia"/>
                <w:sz w:val="20"/>
                <w:szCs w:val="20"/>
              </w:rPr>
              <w:t>人才短缺问题，提供更多年轻人才</w:t>
            </w:r>
          </w:p>
        </w:tc>
        <w:tc>
          <w:tcPr>
            <w:tcW w:w="147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DE688B"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7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5D96EF"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bl>
    <w:p w14:paraId="1B69A294" w14:textId="77777777" w:rsidR="00D5001B" w:rsidRDefault="00FB38A5" w:rsidP="00C30F72">
      <w:pPr>
        <w:spacing w:beforeLines="50" w:before="156"/>
        <w:ind w:firstLineChars="200" w:firstLine="600"/>
        <w:rPr>
          <w:rFonts w:ascii="仿宋_GB2312"/>
          <w:szCs w:val="32"/>
        </w:rPr>
      </w:pPr>
      <w:r>
        <w:rPr>
          <w:rFonts w:ascii="仿宋_GB2312" w:hint="eastAsia"/>
          <w:szCs w:val="32"/>
        </w:rPr>
        <w:t>（</w:t>
      </w:r>
      <w:r w:rsidR="00AB296B">
        <w:rPr>
          <w:rFonts w:ascii="仿宋_GB2312"/>
          <w:szCs w:val="32"/>
        </w:rPr>
        <w:t>2</w:t>
      </w:r>
      <w:r>
        <w:rPr>
          <w:rFonts w:ascii="仿宋_GB2312" w:hint="eastAsia"/>
          <w:szCs w:val="32"/>
        </w:rPr>
        <w:t>）可持续影响</w:t>
      </w:r>
    </w:p>
    <w:p w14:paraId="3E8ED744" w14:textId="77777777" w:rsidR="00D5001B" w:rsidRDefault="00AB296B">
      <w:pPr>
        <w:ind w:firstLineChars="200" w:firstLine="600"/>
        <w:rPr>
          <w:rFonts w:ascii="仿宋_GB2312"/>
          <w:szCs w:val="30"/>
        </w:rPr>
      </w:pPr>
      <w:r>
        <w:rPr>
          <w:rFonts w:ascii="仿宋_GB2312" w:hint="eastAsia"/>
          <w:szCs w:val="30"/>
        </w:rPr>
        <w:lastRenderedPageBreak/>
        <w:t>202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Pr>
          <w:rFonts w:ascii="仿宋_GB2312" w:hint="eastAsia"/>
          <w:szCs w:val="30"/>
        </w:rPr>
        <w:t>项目</w:t>
      </w:r>
      <w:r w:rsidR="00FB38A5">
        <w:rPr>
          <w:rFonts w:ascii="仿宋_GB2312" w:hint="eastAsia"/>
          <w:szCs w:val="30"/>
        </w:rPr>
        <w:t>绩效目标共设置可持续影响指标</w:t>
      </w:r>
      <w:r w:rsidR="002517BE">
        <w:rPr>
          <w:rFonts w:ascii="仿宋_GB2312"/>
          <w:szCs w:val="30"/>
        </w:rPr>
        <w:t>4</w:t>
      </w:r>
      <w:r w:rsidR="00FB38A5">
        <w:rPr>
          <w:rFonts w:ascii="仿宋_GB2312" w:hint="eastAsia"/>
          <w:szCs w:val="30"/>
        </w:rPr>
        <w:t>个，</w:t>
      </w:r>
      <w:r>
        <w:rPr>
          <w:rFonts w:ascii="仿宋_GB2312" w:hint="eastAsia"/>
          <w:szCs w:val="30"/>
        </w:rPr>
        <w:t>各项可持续影响指标完成情况详见下表：</w:t>
      </w:r>
    </w:p>
    <w:p w14:paraId="08E51AD5" w14:textId="77777777" w:rsidR="00D5001B" w:rsidRPr="00C30F72" w:rsidRDefault="00FB38A5">
      <w:pPr>
        <w:jc w:val="center"/>
        <w:rPr>
          <w:rFonts w:ascii="黑体" w:eastAsia="黑体" w:hAnsi="黑体" w:cs="宋体"/>
          <w:kern w:val="0"/>
          <w:sz w:val="24"/>
        </w:rPr>
      </w:pPr>
      <w:r w:rsidRPr="00C30F72">
        <w:rPr>
          <w:rFonts w:ascii="黑体" w:eastAsia="黑体" w:hAnsi="黑体" w:cs="宋体" w:hint="eastAsia"/>
          <w:kern w:val="0"/>
          <w:sz w:val="24"/>
        </w:rPr>
        <w:t>表</w:t>
      </w:r>
      <w:r w:rsidR="00DB784C">
        <w:rPr>
          <w:rFonts w:ascii="黑体" w:eastAsia="黑体" w:hAnsi="黑体" w:cs="宋体"/>
          <w:kern w:val="0"/>
          <w:sz w:val="24"/>
        </w:rPr>
        <w:t>7</w:t>
      </w:r>
      <w:r w:rsidR="00C30F72" w:rsidRPr="00C30F72">
        <w:rPr>
          <w:rFonts w:ascii="黑体" w:eastAsia="黑体" w:hAnsi="黑体" w:cs="宋体"/>
          <w:kern w:val="0"/>
          <w:sz w:val="24"/>
        </w:rPr>
        <w:t xml:space="preserve"> </w:t>
      </w:r>
      <w:r w:rsidRPr="00C30F72">
        <w:rPr>
          <w:rFonts w:ascii="黑体" w:eastAsia="黑体" w:hAnsi="黑体" w:cs="宋体" w:hint="eastAsia"/>
          <w:kern w:val="0"/>
          <w:sz w:val="24"/>
        </w:rPr>
        <w:t>可持续影响指标完成情况分析表</w:t>
      </w:r>
    </w:p>
    <w:tbl>
      <w:tblPr>
        <w:tblW w:w="5000" w:type="pct"/>
        <w:jc w:val="center"/>
        <w:tblCellMar>
          <w:left w:w="0" w:type="dxa"/>
          <w:right w:w="0" w:type="dxa"/>
        </w:tblCellMar>
        <w:tblLook w:val="04A0" w:firstRow="1" w:lastRow="0" w:firstColumn="1" w:lastColumn="0" w:noHBand="0" w:noVBand="1"/>
      </w:tblPr>
      <w:tblGrid>
        <w:gridCol w:w="704"/>
        <w:gridCol w:w="3260"/>
        <w:gridCol w:w="2411"/>
        <w:gridCol w:w="1921"/>
      </w:tblGrid>
      <w:tr w:rsidR="00056168" w14:paraId="3F6C6B11" w14:textId="77777777" w:rsidTr="004D4614">
        <w:trPr>
          <w:trHeight w:val="567"/>
          <w:jc w:val="center"/>
        </w:trPr>
        <w:tc>
          <w:tcPr>
            <w:tcW w:w="42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4309A9"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1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D67FA6"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EBC252"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8A9469" w14:textId="77777777" w:rsidR="00056168" w:rsidRDefault="00056168" w:rsidP="00AB296B">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D720AB" w14:paraId="471BE9F8" w14:textId="77777777" w:rsidTr="004D4614">
        <w:trPr>
          <w:trHeight w:val="567"/>
          <w:jc w:val="center"/>
        </w:trPr>
        <w:tc>
          <w:tcPr>
            <w:tcW w:w="42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544CBC" w14:textId="77777777" w:rsidR="00D720AB" w:rsidRDefault="00D720AB"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1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108ECD" w14:textId="77777777" w:rsidR="00D720AB" w:rsidRPr="00A34BB0" w:rsidRDefault="00D720AB" w:rsidP="00C30F72">
            <w:pPr>
              <w:widowControl/>
              <w:jc w:val="left"/>
              <w:textAlignment w:val="center"/>
              <w:rPr>
                <w:rFonts w:ascii="宋体" w:eastAsia="宋体" w:hAnsi="宋体" w:cs="宋体"/>
                <w:sz w:val="20"/>
                <w:szCs w:val="20"/>
              </w:rPr>
            </w:pPr>
            <w:r w:rsidRPr="00A34BB0">
              <w:rPr>
                <w:rFonts w:asciiTheme="minorEastAsia" w:eastAsiaTheme="minorEastAsia" w:hAnsiTheme="minorEastAsia" w:cs="仿宋_GB2312"/>
                <w:sz w:val="20"/>
                <w:szCs w:val="20"/>
              </w:rPr>
              <w:t>促进高校毕业生就业创业</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434BC1" w14:textId="77777777" w:rsidR="00D720AB" w:rsidRPr="00AB296B" w:rsidRDefault="00D720AB"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BDF990" w14:textId="77777777" w:rsidR="00D720AB" w:rsidRPr="00AB296B" w:rsidRDefault="00D720AB"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r w:rsidR="00D720AB" w14:paraId="34D9AC99" w14:textId="77777777" w:rsidTr="004D4614">
        <w:trPr>
          <w:trHeight w:val="567"/>
          <w:jc w:val="center"/>
        </w:trPr>
        <w:tc>
          <w:tcPr>
            <w:tcW w:w="42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EBB513" w14:textId="77777777" w:rsidR="00D720AB" w:rsidRDefault="00D720AB" w:rsidP="00AB296B">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w:t>
            </w:r>
          </w:p>
        </w:tc>
        <w:tc>
          <w:tcPr>
            <w:tcW w:w="1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8E558C" w14:textId="77777777" w:rsidR="00D720AB" w:rsidRPr="00A34BB0" w:rsidRDefault="00D720AB" w:rsidP="00C30F72">
            <w:pPr>
              <w:widowControl/>
              <w:jc w:val="left"/>
              <w:textAlignment w:val="center"/>
              <w:rPr>
                <w:rFonts w:ascii="宋体" w:eastAsia="宋体" w:hAnsi="宋体" w:cs="宋体"/>
                <w:sz w:val="20"/>
                <w:szCs w:val="20"/>
              </w:rPr>
            </w:pPr>
            <w:r w:rsidRPr="00A34BB0">
              <w:rPr>
                <w:rFonts w:asciiTheme="minorEastAsia" w:eastAsiaTheme="minorEastAsia" w:hAnsiTheme="minorEastAsia" w:cs="仿宋_GB2312"/>
                <w:sz w:val="20"/>
                <w:szCs w:val="20"/>
              </w:rPr>
              <w:t>为基层输送培养青年人才，优化基层人才队伍机构</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74A5D0" w14:textId="77777777" w:rsidR="00D720AB" w:rsidRPr="00AB296B" w:rsidRDefault="00D720AB"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0A011D" w14:textId="77777777" w:rsidR="00D720AB" w:rsidRPr="00AB296B" w:rsidRDefault="00D720AB"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r w:rsidR="00056168" w14:paraId="2F1A1E65" w14:textId="77777777" w:rsidTr="004D4614">
        <w:trPr>
          <w:trHeight w:val="567"/>
          <w:jc w:val="center"/>
        </w:trPr>
        <w:tc>
          <w:tcPr>
            <w:tcW w:w="42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BF351D" w14:textId="77777777" w:rsidR="00056168" w:rsidRDefault="00D720AB" w:rsidP="00AB296B">
            <w:pPr>
              <w:widowControl/>
              <w:jc w:val="center"/>
              <w:textAlignment w:val="center"/>
              <w:rPr>
                <w:rFonts w:ascii="宋体" w:eastAsia="宋体" w:hAnsi="宋体" w:cs="宋体"/>
                <w:sz w:val="20"/>
                <w:szCs w:val="20"/>
                <w:highlight w:val="yellow"/>
              </w:rPr>
            </w:pPr>
            <w:r>
              <w:rPr>
                <w:rFonts w:ascii="宋体" w:eastAsia="宋体" w:hAnsi="宋体" w:cs="宋体"/>
                <w:color w:val="000000"/>
                <w:kern w:val="0"/>
                <w:sz w:val="20"/>
                <w:szCs w:val="20"/>
                <w:lang w:bidi="ar"/>
              </w:rPr>
              <w:t>3</w:t>
            </w:r>
          </w:p>
        </w:tc>
        <w:tc>
          <w:tcPr>
            <w:tcW w:w="1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65509B"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促进农村经济发展和农民增收致富</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D2378F"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AA15FC"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r w:rsidR="00056168" w14:paraId="0630D19C" w14:textId="77777777" w:rsidTr="004D4614">
        <w:trPr>
          <w:trHeight w:val="567"/>
          <w:jc w:val="center"/>
        </w:trPr>
        <w:tc>
          <w:tcPr>
            <w:tcW w:w="42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0CC4DD" w14:textId="77777777" w:rsidR="00056168" w:rsidRDefault="00D720AB" w:rsidP="00AB296B">
            <w:pPr>
              <w:widowControl/>
              <w:jc w:val="center"/>
              <w:textAlignment w:val="center"/>
              <w:rPr>
                <w:rFonts w:ascii="宋体" w:eastAsia="宋体" w:hAnsi="宋体" w:cs="宋体"/>
                <w:sz w:val="20"/>
                <w:szCs w:val="20"/>
                <w:highlight w:val="yellow"/>
              </w:rPr>
            </w:pPr>
            <w:r>
              <w:rPr>
                <w:rFonts w:ascii="宋体" w:eastAsia="宋体" w:hAnsi="宋体" w:cs="宋体"/>
                <w:color w:val="000000"/>
                <w:kern w:val="0"/>
                <w:sz w:val="20"/>
                <w:szCs w:val="20"/>
                <w:lang w:bidi="ar"/>
              </w:rPr>
              <w:t>4</w:t>
            </w:r>
          </w:p>
        </w:tc>
        <w:tc>
          <w:tcPr>
            <w:tcW w:w="1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E9004B" w14:textId="77777777" w:rsidR="00056168" w:rsidRPr="00A40EA6" w:rsidRDefault="00056168" w:rsidP="00C30F72">
            <w:pPr>
              <w:widowControl/>
              <w:jc w:val="left"/>
              <w:textAlignment w:val="center"/>
              <w:rPr>
                <w:rFonts w:ascii="宋体" w:eastAsia="宋体" w:hAnsi="宋体" w:cs="宋体"/>
                <w:sz w:val="20"/>
                <w:szCs w:val="20"/>
              </w:rPr>
            </w:pPr>
            <w:r w:rsidRPr="00AB296B">
              <w:rPr>
                <w:rFonts w:ascii="宋体" w:eastAsia="宋体" w:hAnsi="宋体" w:cs="宋体" w:hint="eastAsia"/>
                <w:sz w:val="20"/>
                <w:szCs w:val="20"/>
              </w:rPr>
              <w:t>提升村级干部队伍素质</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BD04F4"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73D7F6" w14:textId="77777777" w:rsidR="00056168" w:rsidRPr="00AB296B" w:rsidRDefault="00056168" w:rsidP="00AB296B">
            <w:pPr>
              <w:widowControl/>
              <w:jc w:val="center"/>
              <w:textAlignment w:val="center"/>
              <w:rPr>
                <w:rFonts w:ascii="宋体" w:eastAsia="宋体" w:hAnsi="宋体" w:cs="宋体"/>
                <w:sz w:val="20"/>
                <w:szCs w:val="20"/>
              </w:rPr>
            </w:pPr>
            <w:r w:rsidRPr="00AB296B">
              <w:rPr>
                <w:rFonts w:ascii="宋体" w:eastAsia="宋体" w:hAnsi="宋体" w:cs="宋体" w:hint="eastAsia"/>
                <w:sz w:val="20"/>
                <w:szCs w:val="20"/>
              </w:rPr>
              <w:t>好</w:t>
            </w:r>
          </w:p>
        </w:tc>
      </w:tr>
    </w:tbl>
    <w:p w14:paraId="19E60DF7" w14:textId="77777777" w:rsidR="00D5001B" w:rsidRPr="00C30F72" w:rsidRDefault="00FB38A5" w:rsidP="00C30F72">
      <w:pPr>
        <w:spacing w:beforeLines="50" w:before="156"/>
        <w:ind w:firstLineChars="200" w:firstLine="602"/>
        <w:rPr>
          <w:rFonts w:ascii="仿宋_GB2312"/>
          <w:b/>
          <w:szCs w:val="32"/>
        </w:rPr>
      </w:pPr>
      <w:r w:rsidRPr="00C30F72">
        <w:rPr>
          <w:rFonts w:ascii="仿宋_GB2312" w:hint="eastAsia"/>
          <w:b/>
          <w:szCs w:val="32"/>
        </w:rPr>
        <w:t>3.满意度指标完成情况分析</w:t>
      </w:r>
    </w:p>
    <w:p w14:paraId="29B26A5D" w14:textId="77777777" w:rsidR="00D5001B" w:rsidRDefault="00CB690A">
      <w:pPr>
        <w:ind w:firstLineChars="200" w:firstLine="600"/>
        <w:rPr>
          <w:rFonts w:ascii="仿宋_GB2312"/>
          <w:szCs w:val="30"/>
        </w:rPr>
      </w:pPr>
      <w:r>
        <w:rPr>
          <w:rFonts w:ascii="仿宋_GB2312" w:hint="eastAsia"/>
          <w:szCs w:val="30"/>
        </w:rPr>
        <w:t>202</w:t>
      </w:r>
      <w:r>
        <w:rPr>
          <w:rFonts w:ascii="仿宋_GB2312"/>
          <w:szCs w:val="30"/>
        </w:rPr>
        <w:t>2</w:t>
      </w:r>
      <w:r>
        <w:rPr>
          <w:rFonts w:ascii="仿宋_GB2312" w:hint="eastAsia"/>
          <w:szCs w:val="30"/>
        </w:rPr>
        <w:t>年我市</w:t>
      </w:r>
      <w:r w:rsidRPr="00FB38A5">
        <w:rPr>
          <w:rFonts w:ascii="仿宋_GB2312" w:hint="eastAsia"/>
          <w:szCs w:val="30"/>
        </w:rPr>
        <w:t>高校毕业生“三支一扶”计划补助资金</w:t>
      </w:r>
      <w:r>
        <w:rPr>
          <w:rFonts w:ascii="仿宋_GB2312" w:hint="eastAsia"/>
          <w:szCs w:val="30"/>
        </w:rPr>
        <w:t>项目</w:t>
      </w:r>
      <w:r w:rsidR="00FB38A5">
        <w:rPr>
          <w:rFonts w:ascii="仿宋_GB2312" w:hint="eastAsia"/>
          <w:szCs w:val="30"/>
        </w:rPr>
        <w:t>绩效目标共设置满意度指标</w:t>
      </w:r>
      <w:r w:rsidR="002517BE">
        <w:rPr>
          <w:rFonts w:ascii="仿宋_GB2312"/>
          <w:szCs w:val="30"/>
        </w:rPr>
        <w:t>2</w:t>
      </w:r>
      <w:r w:rsidR="00FB38A5">
        <w:rPr>
          <w:rFonts w:ascii="仿宋_GB2312" w:hint="eastAsia"/>
          <w:szCs w:val="30"/>
        </w:rPr>
        <w:t>个，</w:t>
      </w:r>
      <w:r>
        <w:rPr>
          <w:rFonts w:ascii="仿宋_GB2312" w:hint="eastAsia"/>
          <w:szCs w:val="30"/>
        </w:rPr>
        <w:t>满意度指标完成情况详见下表：</w:t>
      </w:r>
    </w:p>
    <w:p w14:paraId="3CA73D04" w14:textId="77777777" w:rsidR="00D5001B" w:rsidRPr="00C30F72" w:rsidRDefault="00FB38A5">
      <w:pPr>
        <w:jc w:val="center"/>
        <w:rPr>
          <w:rFonts w:ascii="黑体" w:eastAsia="黑体" w:hAnsi="黑体" w:cs="宋体"/>
          <w:kern w:val="0"/>
          <w:sz w:val="24"/>
        </w:rPr>
      </w:pPr>
      <w:r w:rsidRPr="00C30F72">
        <w:rPr>
          <w:rFonts w:ascii="黑体" w:eastAsia="黑体" w:hAnsi="黑体" w:cs="宋体" w:hint="eastAsia"/>
          <w:kern w:val="0"/>
          <w:sz w:val="24"/>
        </w:rPr>
        <w:t>表</w:t>
      </w:r>
      <w:r w:rsidR="00DB784C">
        <w:rPr>
          <w:rFonts w:ascii="黑体" w:eastAsia="黑体" w:hAnsi="黑体" w:cs="宋体"/>
          <w:kern w:val="0"/>
          <w:sz w:val="24"/>
        </w:rPr>
        <w:t>8</w:t>
      </w:r>
      <w:r w:rsidR="007926E7">
        <w:rPr>
          <w:rFonts w:ascii="黑体" w:eastAsia="黑体" w:hAnsi="黑体" w:cs="宋体"/>
          <w:kern w:val="0"/>
          <w:sz w:val="24"/>
        </w:rPr>
        <w:t xml:space="preserve"> </w:t>
      </w:r>
      <w:r w:rsidRPr="00C30F72">
        <w:rPr>
          <w:rFonts w:ascii="黑体" w:eastAsia="黑体" w:hAnsi="黑体" w:cs="宋体" w:hint="eastAsia"/>
          <w:kern w:val="0"/>
          <w:sz w:val="24"/>
        </w:rPr>
        <w:t>满意度指标完成情况分析表</w:t>
      </w:r>
    </w:p>
    <w:tbl>
      <w:tblPr>
        <w:tblW w:w="5000" w:type="pct"/>
        <w:jc w:val="center"/>
        <w:tblCellMar>
          <w:left w:w="0" w:type="dxa"/>
          <w:right w:w="0" w:type="dxa"/>
        </w:tblCellMar>
        <w:tblLook w:val="04A0" w:firstRow="1" w:lastRow="0" w:firstColumn="1" w:lastColumn="0" w:noHBand="0" w:noVBand="1"/>
      </w:tblPr>
      <w:tblGrid>
        <w:gridCol w:w="768"/>
        <w:gridCol w:w="3196"/>
        <w:gridCol w:w="2411"/>
        <w:gridCol w:w="1921"/>
      </w:tblGrid>
      <w:tr w:rsidR="00056168" w14:paraId="1D2E5528" w14:textId="77777777" w:rsidTr="004D4614">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DC8403" w14:textId="77777777" w:rsidR="00056168" w:rsidRDefault="00056168" w:rsidP="00625BD4">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序号</w:t>
            </w:r>
          </w:p>
        </w:tc>
        <w:tc>
          <w:tcPr>
            <w:tcW w:w="19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C164D3" w14:textId="77777777" w:rsidR="00056168" w:rsidRDefault="00056168" w:rsidP="00625BD4">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指标名称</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459E57" w14:textId="77777777" w:rsidR="00056168" w:rsidRDefault="00056168" w:rsidP="00625BD4">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年度指标值</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D81F1D" w14:textId="77777777" w:rsidR="00056168" w:rsidRDefault="00056168" w:rsidP="00625BD4">
            <w:pPr>
              <w:widowControl/>
              <w:jc w:val="center"/>
              <w:textAlignment w:val="center"/>
              <w:rPr>
                <w:rFonts w:ascii="宋体" w:eastAsia="宋体" w:hAnsi="宋体" w:cs="宋体"/>
                <w:b/>
                <w:sz w:val="20"/>
                <w:szCs w:val="20"/>
              </w:rPr>
            </w:pPr>
            <w:r>
              <w:rPr>
                <w:rFonts w:ascii="宋体" w:eastAsia="宋体" w:hAnsi="宋体" w:cs="宋体" w:hint="eastAsia"/>
                <w:b/>
                <w:kern w:val="0"/>
                <w:sz w:val="20"/>
                <w:szCs w:val="20"/>
                <w:lang w:bidi="ar"/>
              </w:rPr>
              <w:t>全年完成值</w:t>
            </w:r>
          </w:p>
        </w:tc>
      </w:tr>
      <w:tr w:rsidR="009C06B6" w14:paraId="0B0CBD1D" w14:textId="77777777" w:rsidTr="004D4614">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85AD29" w14:textId="77777777" w:rsidR="009C06B6" w:rsidRDefault="009C06B6" w:rsidP="00625BD4">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50B844" w14:textId="77777777" w:rsidR="009C06B6" w:rsidRPr="004D4614" w:rsidRDefault="009C06B6" w:rsidP="004D4614">
            <w:pPr>
              <w:widowControl/>
              <w:jc w:val="left"/>
              <w:textAlignment w:val="center"/>
              <w:rPr>
                <w:rFonts w:ascii="宋体" w:eastAsia="宋体" w:hAnsi="宋体" w:cs="宋体"/>
                <w:sz w:val="21"/>
                <w:szCs w:val="21"/>
              </w:rPr>
            </w:pPr>
            <w:r w:rsidRPr="004D4614">
              <w:rPr>
                <w:rFonts w:ascii="宋体" w:eastAsia="宋体" w:hAnsi="宋体" w:cs="仿宋_GB2312"/>
                <w:sz w:val="21"/>
                <w:szCs w:val="21"/>
              </w:rPr>
              <w:t>当年度高校毕业生</w:t>
            </w:r>
            <w:r w:rsidRPr="004D4614">
              <w:rPr>
                <w:rFonts w:ascii="宋体" w:eastAsia="宋体" w:hAnsi="宋体" w:cs="仿宋_GB2312" w:hint="eastAsia"/>
                <w:sz w:val="21"/>
                <w:szCs w:val="21"/>
              </w:rPr>
              <w:t>“三支一扶”</w:t>
            </w:r>
            <w:r w:rsidRPr="004D4614">
              <w:rPr>
                <w:rFonts w:ascii="宋体" w:eastAsia="宋体" w:hAnsi="宋体" w:cs="仿宋_GB2312"/>
                <w:sz w:val="21"/>
                <w:szCs w:val="21"/>
              </w:rPr>
              <w:t>计划</w:t>
            </w:r>
            <w:r w:rsidRPr="004D4614">
              <w:rPr>
                <w:rFonts w:ascii="宋体" w:eastAsia="宋体" w:hAnsi="宋体" w:cs="仿宋_GB2312" w:hint="eastAsia"/>
                <w:sz w:val="21"/>
                <w:szCs w:val="21"/>
              </w:rPr>
              <w:t>政策</w:t>
            </w:r>
            <w:r w:rsidRPr="004D4614">
              <w:rPr>
                <w:rFonts w:ascii="宋体" w:eastAsia="宋体" w:hAnsi="宋体" w:cs="仿宋_GB2312"/>
                <w:sz w:val="21"/>
                <w:szCs w:val="21"/>
              </w:rPr>
              <w:t>知晓率</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B9CF49" w14:textId="77777777" w:rsidR="009C06B6" w:rsidRPr="004D4614" w:rsidRDefault="009C06B6" w:rsidP="00625BD4">
            <w:pPr>
              <w:widowControl/>
              <w:jc w:val="center"/>
              <w:textAlignment w:val="center"/>
              <w:rPr>
                <w:rFonts w:ascii="宋体" w:eastAsia="宋体" w:hAnsi="宋体" w:cs="宋体"/>
                <w:sz w:val="21"/>
                <w:szCs w:val="21"/>
              </w:rPr>
            </w:pPr>
            <w:r w:rsidRPr="004D4614">
              <w:rPr>
                <w:rFonts w:ascii="宋体" w:eastAsia="宋体" w:hAnsi="宋体" w:cs="Arial"/>
                <w:sz w:val="21"/>
                <w:szCs w:val="21"/>
              </w:rPr>
              <w:t>≧</w:t>
            </w:r>
            <w:r w:rsidRPr="004D4614">
              <w:rPr>
                <w:rFonts w:ascii="宋体" w:eastAsia="宋体" w:hAnsi="宋体" w:cs="仿宋_GB2312"/>
                <w:sz w:val="21"/>
                <w:szCs w:val="21"/>
              </w:rPr>
              <w:t>80%</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520167" w14:textId="77777777" w:rsidR="009C06B6" w:rsidRPr="004D4614" w:rsidRDefault="009C06B6" w:rsidP="00625BD4">
            <w:pPr>
              <w:widowControl/>
              <w:jc w:val="center"/>
              <w:textAlignment w:val="center"/>
              <w:rPr>
                <w:rFonts w:ascii="宋体" w:eastAsia="宋体" w:hAnsi="宋体" w:cs="宋体"/>
                <w:sz w:val="21"/>
                <w:szCs w:val="21"/>
              </w:rPr>
            </w:pPr>
            <w:r w:rsidRPr="004D4614">
              <w:rPr>
                <w:rFonts w:ascii="宋体" w:eastAsia="宋体" w:hAnsi="宋体" w:cs="仿宋_GB2312"/>
                <w:sz w:val="21"/>
                <w:szCs w:val="21"/>
              </w:rPr>
              <w:t>80%</w:t>
            </w:r>
          </w:p>
        </w:tc>
      </w:tr>
      <w:tr w:rsidR="009C06B6" w14:paraId="6A4E86F1" w14:textId="77777777" w:rsidTr="004D4614">
        <w:trPr>
          <w:trHeight w:val="567"/>
          <w:jc w:val="center"/>
        </w:trPr>
        <w:tc>
          <w:tcPr>
            <w:tcW w:w="46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BFBC35" w14:textId="77777777" w:rsidR="009C06B6" w:rsidRDefault="009C06B6" w:rsidP="00625BD4">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w:t>
            </w:r>
          </w:p>
        </w:tc>
        <w:tc>
          <w:tcPr>
            <w:tcW w:w="19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A3F95A" w14:textId="77777777" w:rsidR="009C06B6" w:rsidRPr="004D4614" w:rsidRDefault="009C06B6" w:rsidP="004D4614">
            <w:pPr>
              <w:widowControl/>
              <w:jc w:val="left"/>
              <w:textAlignment w:val="center"/>
              <w:rPr>
                <w:rFonts w:ascii="宋体" w:eastAsia="宋体" w:hAnsi="宋体" w:cs="宋体"/>
                <w:sz w:val="21"/>
                <w:szCs w:val="21"/>
              </w:rPr>
            </w:pPr>
            <w:r w:rsidRPr="004D4614">
              <w:rPr>
                <w:rFonts w:ascii="宋体" w:eastAsia="宋体" w:hAnsi="宋体" w:cs="仿宋_GB2312"/>
                <w:sz w:val="21"/>
                <w:szCs w:val="21"/>
              </w:rPr>
              <w:t>“三支一扶”人员及基层服务单位的满意度</w:t>
            </w:r>
          </w:p>
        </w:tc>
        <w:tc>
          <w:tcPr>
            <w:tcW w:w="14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A198BB" w14:textId="77777777" w:rsidR="009C06B6" w:rsidRPr="004D4614" w:rsidRDefault="009C06B6" w:rsidP="00625BD4">
            <w:pPr>
              <w:widowControl/>
              <w:jc w:val="center"/>
              <w:textAlignment w:val="center"/>
              <w:rPr>
                <w:rFonts w:ascii="宋体" w:eastAsia="宋体" w:hAnsi="宋体" w:cs="宋体"/>
                <w:sz w:val="21"/>
                <w:szCs w:val="21"/>
              </w:rPr>
            </w:pPr>
            <w:r w:rsidRPr="004D4614">
              <w:rPr>
                <w:rFonts w:ascii="宋体" w:eastAsia="宋体" w:hAnsi="宋体" w:cs="Arial"/>
                <w:sz w:val="21"/>
                <w:szCs w:val="21"/>
              </w:rPr>
              <w:t>≧</w:t>
            </w:r>
            <w:r w:rsidRPr="004D4614">
              <w:rPr>
                <w:rFonts w:ascii="宋体" w:eastAsia="宋体" w:hAnsi="宋体" w:cs="仿宋_GB2312"/>
                <w:sz w:val="21"/>
                <w:szCs w:val="21"/>
              </w:rPr>
              <w:t>80%</w:t>
            </w:r>
          </w:p>
        </w:tc>
        <w:tc>
          <w:tcPr>
            <w:tcW w:w="115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6D4721" w14:textId="77777777" w:rsidR="009C06B6" w:rsidRPr="004D4614" w:rsidRDefault="009C06B6" w:rsidP="00625BD4">
            <w:pPr>
              <w:widowControl/>
              <w:jc w:val="center"/>
              <w:textAlignment w:val="center"/>
              <w:rPr>
                <w:rFonts w:ascii="宋体" w:eastAsia="宋体" w:hAnsi="宋体" w:cs="宋体"/>
                <w:sz w:val="21"/>
                <w:szCs w:val="21"/>
              </w:rPr>
            </w:pPr>
            <w:r w:rsidRPr="004D4614">
              <w:rPr>
                <w:rFonts w:ascii="宋体" w:eastAsia="宋体" w:hAnsi="宋体" w:cs="仿宋_GB2312"/>
                <w:sz w:val="21"/>
                <w:szCs w:val="21"/>
              </w:rPr>
              <w:t>80%</w:t>
            </w:r>
          </w:p>
        </w:tc>
      </w:tr>
    </w:tbl>
    <w:p w14:paraId="619BB01A" w14:textId="77777777" w:rsidR="00D5001B" w:rsidRDefault="00FB38A5" w:rsidP="00C30F72">
      <w:pPr>
        <w:spacing w:beforeLines="50" w:before="156"/>
        <w:ind w:firstLineChars="200" w:firstLine="600"/>
        <w:outlineLvl w:val="0"/>
        <w:rPr>
          <w:rFonts w:ascii="仿宋_GB2312"/>
          <w:szCs w:val="32"/>
        </w:rPr>
      </w:pPr>
      <w:bookmarkStart w:id="11" w:name="_Toc136957819"/>
      <w:r>
        <w:rPr>
          <w:rFonts w:ascii="黑体" w:eastAsia="黑体" w:hAnsi="黑体" w:cs="黑体" w:hint="eastAsia"/>
          <w:bCs/>
          <w:szCs w:val="32"/>
        </w:rPr>
        <w:t>三、偏离绩效目标的原因和下一步改进措施</w:t>
      </w:r>
      <w:bookmarkEnd w:id="11"/>
    </w:p>
    <w:p w14:paraId="2CBFCC82" w14:textId="77777777" w:rsidR="00D1745C" w:rsidRPr="00FB7F0F" w:rsidRDefault="00D1745C" w:rsidP="00D1745C">
      <w:pPr>
        <w:ind w:firstLineChars="200" w:firstLine="602"/>
        <w:outlineLvl w:val="1"/>
        <w:rPr>
          <w:rFonts w:ascii="楷体_GB2312" w:eastAsia="楷体_GB2312" w:hAnsi="楷体_GB2312" w:cs="楷体_GB2312"/>
          <w:b/>
          <w:bCs/>
          <w:szCs w:val="30"/>
        </w:rPr>
      </w:pPr>
      <w:bookmarkStart w:id="12" w:name="_Toc135408729"/>
      <w:bookmarkStart w:id="13" w:name="_Toc136957820"/>
      <w:r w:rsidRPr="00FB7F0F">
        <w:rPr>
          <w:rFonts w:ascii="楷体_GB2312" w:eastAsia="楷体_GB2312" w:hAnsi="楷体_GB2312" w:cs="楷体_GB2312" w:hint="eastAsia"/>
          <w:b/>
          <w:bCs/>
          <w:szCs w:val="30"/>
        </w:rPr>
        <w:t>（一）存在的问题及原因分析</w:t>
      </w:r>
      <w:bookmarkEnd w:id="12"/>
      <w:bookmarkEnd w:id="13"/>
    </w:p>
    <w:p w14:paraId="6909ED6C" w14:textId="66318D2F" w:rsidR="005F1330" w:rsidRDefault="00296745" w:rsidP="00351D2D">
      <w:pPr>
        <w:ind w:firstLineChars="200" w:firstLine="600"/>
        <w:rPr>
          <w:rFonts w:ascii="仿宋_GB2312" w:hAnsi="仿宋_GB2312" w:cs="仿宋_GB2312"/>
          <w:szCs w:val="32"/>
        </w:rPr>
      </w:pPr>
      <w:r w:rsidRPr="00AF37ED">
        <w:rPr>
          <w:rFonts w:ascii="仿宋_GB2312" w:hAnsi="楷体_GB2312" w:cs="楷体_GB2312" w:hint="eastAsia"/>
          <w:bCs/>
          <w:szCs w:val="30"/>
        </w:rPr>
        <w:t>预算执行率</w:t>
      </w:r>
      <w:r w:rsidRPr="00AF37ED">
        <w:rPr>
          <w:rFonts w:ascii="仿宋_GB2312" w:hAnsi="楷体_GB2312" w:cs="楷体_GB2312"/>
          <w:bCs/>
          <w:szCs w:val="30"/>
        </w:rPr>
        <w:t>，</w:t>
      </w:r>
      <w:r w:rsidRPr="00AF37ED">
        <w:rPr>
          <w:rFonts w:ascii="仿宋_GB2312" w:hAnsi="楷体_GB2312" w:cs="楷体_GB2312" w:hint="eastAsia"/>
          <w:bCs/>
          <w:szCs w:val="30"/>
        </w:rPr>
        <w:t>部分绩效目标未达计划值</w:t>
      </w:r>
      <w:r w:rsidR="00D7026E" w:rsidRPr="00AF37ED">
        <w:rPr>
          <w:rFonts w:ascii="仿宋_GB2312" w:hAnsi="仿宋_GB2312" w:cs="仿宋_GB2312" w:hint="eastAsia"/>
          <w:szCs w:val="32"/>
        </w:rPr>
        <w:t>，主要原因</w:t>
      </w:r>
      <w:r w:rsidR="005F1330">
        <w:rPr>
          <w:rFonts w:ascii="仿宋_GB2312" w:hAnsi="仿宋_GB2312" w:cs="仿宋_GB2312" w:hint="eastAsia"/>
          <w:szCs w:val="32"/>
        </w:rPr>
        <w:t>包括</w:t>
      </w:r>
      <w:r w:rsidR="005F1330">
        <w:rPr>
          <w:rFonts w:ascii="仿宋_GB2312" w:hAnsi="仿宋_GB2312" w:cs="仿宋_GB2312"/>
          <w:szCs w:val="32"/>
        </w:rPr>
        <w:t>：</w:t>
      </w:r>
    </w:p>
    <w:p w14:paraId="6249DF1A" w14:textId="2489EA9F" w:rsidR="00D5001B" w:rsidRDefault="005F1330" w:rsidP="00351D2D">
      <w:pPr>
        <w:ind w:firstLineChars="200" w:firstLine="600"/>
        <w:rPr>
          <w:rFonts w:ascii="仿宋_GB2312" w:hAnsi="楷体_GB2312" w:cs="楷体_GB2312"/>
          <w:bCs/>
          <w:szCs w:val="30"/>
        </w:rPr>
      </w:pPr>
      <w:r>
        <w:rPr>
          <w:rFonts w:ascii="仿宋_GB2312" w:hAnsi="楷体_GB2312" w:cs="楷体_GB2312" w:hint="eastAsia"/>
          <w:bCs/>
          <w:szCs w:val="30"/>
        </w:rPr>
        <w:t>1</w:t>
      </w:r>
      <w:r w:rsidR="00351D2D">
        <w:rPr>
          <w:rFonts w:ascii="仿宋_GB2312" w:hAnsi="楷体_GB2312" w:cs="楷体_GB2312" w:hint="eastAsia"/>
          <w:bCs/>
          <w:szCs w:val="30"/>
        </w:rPr>
        <w:t>.</w:t>
      </w:r>
      <w:r w:rsidR="00DC427E" w:rsidRPr="00AF37ED">
        <w:rPr>
          <w:rFonts w:ascii="仿宋_GB2312" w:hAnsi="楷体_GB2312" w:cs="楷体_GB2312" w:hint="eastAsia"/>
          <w:bCs/>
          <w:szCs w:val="30"/>
        </w:rPr>
        <w:t>第二批中央转移支付于2022年12月30日下达至市财政，未能在当年下拨，该笔资金已结转使用，一定程度上影响2022年度预算执行率</w:t>
      </w:r>
      <w:r w:rsidR="00692F6E" w:rsidRPr="00AF37ED">
        <w:rPr>
          <w:rFonts w:ascii="仿宋_GB2312" w:hAnsi="楷体_GB2312" w:cs="楷体_GB2312" w:hint="eastAsia"/>
          <w:bCs/>
          <w:szCs w:val="30"/>
        </w:rPr>
        <w:t>。</w:t>
      </w:r>
    </w:p>
    <w:p w14:paraId="173F2A7B" w14:textId="23972807" w:rsidR="003C2F3F" w:rsidRPr="00AF37ED" w:rsidRDefault="003C2F3F" w:rsidP="00351D2D">
      <w:pPr>
        <w:ind w:firstLineChars="200" w:firstLine="600"/>
        <w:rPr>
          <w:rFonts w:ascii="仿宋_GB2312" w:hAnsi="楷体_GB2312" w:cs="楷体_GB2312"/>
          <w:bCs/>
          <w:szCs w:val="30"/>
        </w:rPr>
      </w:pPr>
      <w:r>
        <w:rPr>
          <w:rFonts w:ascii="仿宋_GB2312" w:hAnsi="楷体_GB2312" w:cs="楷体_GB2312" w:hint="eastAsia"/>
          <w:bCs/>
          <w:szCs w:val="30"/>
        </w:rPr>
        <w:t>2</w:t>
      </w:r>
      <w:r w:rsidR="00351D2D">
        <w:rPr>
          <w:rFonts w:ascii="仿宋_GB2312" w:hAnsi="楷体_GB2312" w:cs="楷体_GB2312" w:hint="eastAsia"/>
          <w:bCs/>
          <w:szCs w:val="30"/>
        </w:rPr>
        <w:t>.</w:t>
      </w:r>
      <w:r w:rsidR="005F1330" w:rsidRPr="0058423A">
        <w:rPr>
          <w:rFonts w:ascii="仿宋_GB2312" w:hAnsi="楷体_GB2312" w:cs="楷体_GB2312" w:hint="eastAsia"/>
          <w:bCs/>
          <w:szCs w:val="30"/>
        </w:rPr>
        <w:t>2</w:t>
      </w:r>
      <w:r w:rsidR="005F1330" w:rsidRPr="0058423A">
        <w:rPr>
          <w:rFonts w:ascii="仿宋_GB2312" w:hAnsi="楷体_GB2312" w:cs="楷体_GB2312"/>
          <w:bCs/>
          <w:szCs w:val="30"/>
        </w:rPr>
        <w:t>022</w:t>
      </w:r>
      <w:r w:rsidR="005F1330" w:rsidRPr="0058423A">
        <w:rPr>
          <w:rFonts w:ascii="仿宋_GB2312" w:hAnsi="楷体_GB2312" w:cs="楷体_GB2312" w:hint="eastAsia"/>
          <w:bCs/>
          <w:szCs w:val="30"/>
        </w:rPr>
        <w:t>年</w:t>
      </w:r>
      <w:r w:rsidR="005F1330" w:rsidRPr="0058423A">
        <w:rPr>
          <w:rFonts w:ascii="仿宋_GB2312" w:hAnsi="楷体_GB2312" w:cs="楷体_GB2312"/>
          <w:bCs/>
          <w:szCs w:val="30"/>
        </w:rPr>
        <w:t>招录人数因申请人员存在流动性，部分乡村振兴</w:t>
      </w:r>
      <w:r w:rsidR="005F1330" w:rsidRPr="0058423A">
        <w:rPr>
          <w:rFonts w:ascii="仿宋_GB2312" w:hAnsi="楷体_GB2312" w:cs="楷体_GB2312"/>
          <w:bCs/>
          <w:szCs w:val="30"/>
        </w:rPr>
        <w:lastRenderedPageBreak/>
        <w:t>协理员因考上事业编制、公务员</w:t>
      </w:r>
      <w:r w:rsidR="005F1330" w:rsidRPr="0058423A">
        <w:rPr>
          <w:rFonts w:ascii="仿宋_GB2312" w:hAnsi="楷体_GB2312" w:cs="楷体_GB2312" w:hint="eastAsia"/>
          <w:bCs/>
          <w:szCs w:val="30"/>
        </w:rPr>
        <w:t>等</w:t>
      </w:r>
      <w:r w:rsidR="005F1330" w:rsidRPr="0058423A">
        <w:rPr>
          <w:rFonts w:ascii="仿宋_GB2312" w:hAnsi="楷体_GB2312" w:cs="楷体_GB2312"/>
          <w:bCs/>
          <w:szCs w:val="30"/>
        </w:rPr>
        <w:t>职位提出辞职，造成</w:t>
      </w:r>
      <w:r w:rsidR="005F1330" w:rsidRPr="0058423A">
        <w:rPr>
          <w:rFonts w:ascii="仿宋_GB2312" w:hAnsi="楷体_GB2312" w:cs="楷体_GB2312" w:hint="eastAsia"/>
          <w:bCs/>
          <w:szCs w:val="30"/>
        </w:rPr>
        <w:t>招聘</w:t>
      </w:r>
      <w:r w:rsidR="005F1330" w:rsidRPr="0058423A">
        <w:rPr>
          <w:rFonts w:ascii="仿宋_GB2312" w:hAnsi="楷体_GB2312" w:cs="楷体_GB2312"/>
          <w:bCs/>
          <w:szCs w:val="30"/>
        </w:rPr>
        <w:t>人员部分流失</w:t>
      </w:r>
      <w:r w:rsidR="00AA6484" w:rsidRPr="0058423A">
        <w:rPr>
          <w:rFonts w:ascii="仿宋_GB2312" w:hAnsi="楷体_GB2312" w:cs="楷体_GB2312" w:hint="eastAsia"/>
          <w:bCs/>
          <w:szCs w:val="30"/>
        </w:rPr>
        <w:t>，预计招录人数</w:t>
      </w:r>
      <w:r w:rsidR="00AA6484" w:rsidRPr="0058423A">
        <w:rPr>
          <w:rFonts w:ascii="仿宋_GB2312" w:hAnsi="楷体_GB2312" w:cs="楷体_GB2312"/>
          <w:bCs/>
          <w:szCs w:val="30"/>
        </w:rPr>
        <w:t>与实际招录人数</w:t>
      </w:r>
      <w:r w:rsidR="00AA6484" w:rsidRPr="0058423A">
        <w:rPr>
          <w:rFonts w:ascii="仿宋_GB2312" w:hAnsi="楷体_GB2312" w:cs="楷体_GB2312" w:hint="eastAsia"/>
          <w:bCs/>
          <w:szCs w:val="30"/>
        </w:rPr>
        <w:t>存在偏差</w:t>
      </w:r>
      <w:r w:rsidR="00AA6484" w:rsidRPr="0058423A">
        <w:rPr>
          <w:rFonts w:ascii="仿宋_GB2312" w:hAnsi="楷体_GB2312" w:cs="楷体_GB2312"/>
          <w:bCs/>
          <w:szCs w:val="30"/>
        </w:rPr>
        <w:t>。</w:t>
      </w:r>
    </w:p>
    <w:p w14:paraId="4700E234" w14:textId="77777777" w:rsidR="005468DA" w:rsidRPr="00FB7F0F" w:rsidRDefault="005468DA" w:rsidP="005468DA">
      <w:pPr>
        <w:ind w:firstLineChars="200" w:firstLine="602"/>
        <w:outlineLvl w:val="1"/>
        <w:rPr>
          <w:rFonts w:ascii="楷体_GB2312" w:eastAsia="楷体_GB2312" w:hAnsi="楷体_GB2312" w:cs="楷体_GB2312"/>
          <w:b/>
          <w:bCs/>
          <w:szCs w:val="30"/>
        </w:rPr>
      </w:pPr>
      <w:bookmarkStart w:id="14" w:name="_Toc135408730"/>
      <w:bookmarkStart w:id="15" w:name="_Toc136957821"/>
      <w:r w:rsidRPr="00FB7F0F">
        <w:rPr>
          <w:rFonts w:ascii="楷体_GB2312" w:eastAsia="楷体_GB2312" w:hAnsi="楷体_GB2312" w:cs="楷体_GB2312" w:hint="eastAsia"/>
          <w:b/>
          <w:bCs/>
          <w:szCs w:val="30"/>
        </w:rPr>
        <w:t>（二）</w:t>
      </w:r>
      <w:r w:rsidRPr="00FB7F0F">
        <w:rPr>
          <w:rFonts w:ascii="楷体_GB2312" w:eastAsia="楷体_GB2312" w:hAnsi="楷体_GB2312" w:cs="楷体_GB2312"/>
          <w:b/>
          <w:bCs/>
          <w:szCs w:val="30"/>
        </w:rPr>
        <w:t>下一步</w:t>
      </w:r>
      <w:r w:rsidRPr="00FB7F0F">
        <w:rPr>
          <w:rFonts w:ascii="楷体_GB2312" w:eastAsia="楷体_GB2312" w:hAnsi="楷体_GB2312" w:cs="楷体_GB2312" w:hint="eastAsia"/>
          <w:b/>
          <w:bCs/>
          <w:szCs w:val="30"/>
        </w:rPr>
        <w:t>改进措施</w:t>
      </w:r>
      <w:bookmarkEnd w:id="14"/>
      <w:bookmarkEnd w:id="15"/>
    </w:p>
    <w:p w14:paraId="07F2C51A" w14:textId="6D41B6F0" w:rsidR="005468DA" w:rsidRDefault="007839CD" w:rsidP="006A2172">
      <w:pPr>
        <w:ind w:firstLineChars="200" w:firstLine="602"/>
        <w:rPr>
          <w:rFonts w:ascii="仿宋_GB2312" w:hAnsi="仿宋_GB2312" w:cs="仿宋_GB2312"/>
          <w:szCs w:val="32"/>
        </w:rPr>
      </w:pPr>
      <w:r w:rsidRPr="007839CD">
        <w:rPr>
          <w:rFonts w:ascii="仿宋_GB2312" w:hAnsi="仿宋_GB2312" w:cs="仿宋_GB2312" w:hint="eastAsia"/>
          <w:b/>
          <w:szCs w:val="32"/>
        </w:rPr>
        <w:t>1</w:t>
      </w:r>
      <w:r w:rsidRPr="007839CD">
        <w:rPr>
          <w:rFonts w:ascii="仿宋_GB2312" w:hAnsi="仿宋_GB2312" w:cs="仿宋_GB2312"/>
          <w:b/>
          <w:szCs w:val="32"/>
        </w:rPr>
        <w:t>.</w:t>
      </w:r>
      <w:r w:rsidRPr="007839CD">
        <w:rPr>
          <w:rFonts w:ascii="仿宋_GB2312" w:hAnsi="仿宋_GB2312" w:cs="仿宋_GB2312" w:hint="eastAsia"/>
          <w:b/>
          <w:szCs w:val="32"/>
        </w:rPr>
        <w:t>加强项目调研论证，提高绩效指标设置的合理</w:t>
      </w:r>
      <w:r w:rsidRPr="00FE7C4E">
        <w:rPr>
          <w:rFonts w:ascii="仿宋_GB2312" w:hAnsi="仿宋_GB2312" w:cs="仿宋_GB2312" w:hint="eastAsia"/>
          <w:b/>
          <w:szCs w:val="32"/>
        </w:rPr>
        <w:t>性。</w:t>
      </w:r>
      <w:r w:rsidR="00D63181" w:rsidRPr="00FE7C4E">
        <w:rPr>
          <w:rFonts w:ascii="仿宋_GB2312" w:hAnsi="仿宋_GB2312" w:cs="仿宋_GB2312" w:hint="eastAsia"/>
          <w:szCs w:val="32"/>
        </w:rPr>
        <w:t>加强绩效目标</w:t>
      </w:r>
      <w:r w:rsidR="00D41A15" w:rsidRPr="00FE7C4E">
        <w:rPr>
          <w:rFonts w:ascii="仿宋_GB2312" w:hAnsi="仿宋_GB2312" w:cs="仿宋_GB2312" w:hint="eastAsia"/>
          <w:szCs w:val="32"/>
        </w:rPr>
        <w:t>设置</w:t>
      </w:r>
      <w:r w:rsidR="00EF5468" w:rsidRPr="00FE7C4E">
        <w:rPr>
          <w:rFonts w:ascii="仿宋_GB2312" w:hAnsi="仿宋_GB2312" w:cs="仿宋_GB2312" w:hint="eastAsia"/>
          <w:szCs w:val="32"/>
        </w:rPr>
        <w:t>依据</w:t>
      </w:r>
      <w:r w:rsidR="00D63181" w:rsidRPr="00FE7C4E">
        <w:rPr>
          <w:rFonts w:ascii="仿宋_GB2312" w:hAnsi="仿宋_GB2312" w:cs="仿宋_GB2312" w:hint="eastAsia"/>
          <w:szCs w:val="32"/>
        </w:rPr>
        <w:t>真实性、</w:t>
      </w:r>
      <w:r w:rsidR="00D41A15" w:rsidRPr="00FE7C4E">
        <w:rPr>
          <w:rFonts w:ascii="仿宋_GB2312" w:hAnsi="仿宋_GB2312" w:cs="仿宋_GB2312" w:hint="eastAsia"/>
          <w:szCs w:val="32"/>
        </w:rPr>
        <w:t>准确性、</w:t>
      </w:r>
      <w:r w:rsidR="00EF5468" w:rsidRPr="00FE7C4E">
        <w:rPr>
          <w:rFonts w:ascii="仿宋_GB2312" w:hAnsi="仿宋_GB2312" w:cs="仿宋_GB2312" w:hint="eastAsia"/>
          <w:szCs w:val="32"/>
        </w:rPr>
        <w:t>科学性管理</w:t>
      </w:r>
      <w:r w:rsidR="006A2172" w:rsidRPr="00FE7C4E">
        <w:rPr>
          <w:rFonts w:ascii="仿宋_GB2312" w:hAnsi="仿宋_GB2312" w:cs="仿宋_GB2312" w:hint="eastAsia"/>
          <w:szCs w:val="32"/>
        </w:rPr>
        <w:t>。</w:t>
      </w:r>
      <w:r w:rsidRPr="00FE7C4E">
        <w:rPr>
          <w:rFonts w:ascii="仿宋_GB2312" w:hAnsi="仿宋_GB2312" w:cs="仿宋_GB2312" w:hint="eastAsia"/>
          <w:szCs w:val="32"/>
        </w:rPr>
        <w:t>各区</w:t>
      </w:r>
      <w:r w:rsidR="00B31883" w:rsidRPr="00FE7C4E">
        <w:rPr>
          <w:rFonts w:ascii="仿宋_GB2312" w:hAnsi="仿宋_GB2312" w:cs="仿宋_GB2312" w:hint="eastAsia"/>
          <w:szCs w:val="32"/>
        </w:rPr>
        <w:t>应</w:t>
      </w:r>
      <w:r w:rsidRPr="00FE7C4E">
        <w:rPr>
          <w:rFonts w:ascii="仿宋_GB2312" w:hAnsi="仿宋_GB2312" w:cs="仿宋_GB2312" w:hint="eastAsia"/>
          <w:szCs w:val="32"/>
        </w:rPr>
        <w:t>根据各</w:t>
      </w:r>
      <w:r>
        <w:rPr>
          <w:rFonts w:ascii="仿宋_GB2312" w:hAnsi="仿宋_GB2312" w:cs="仿宋_GB2312" w:hint="eastAsia"/>
          <w:szCs w:val="32"/>
        </w:rPr>
        <w:t>区、街、镇在岗乡村振兴协理员数量</w:t>
      </w:r>
      <w:r w:rsidRPr="00692F6E">
        <w:rPr>
          <w:rFonts w:ascii="仿宋_GB2312" w:hAnsi="仿宋_GB2312" w:cs="仿宋_GB2312" w:hint="eastAsia"/>
          <w:szCs w:val="32"/>
        </w:rPr>
        <w:t>，提前调研在岗人员离职意向，做好</w:t>
      </w:r>
      <w:r w:rsidR="00D41A15">
        <w:rPr>
          <w:rFonts w:ascii="仿宋_GB2312" w:hAnsi="仿宋_GB2312" w:cs="仿宋_GB2312" w:hint="eastAsia"/>
          <w:szCs w:val="32"/>
        </w:rPr>
        <w:t>人员</w:t>
      </w:r>
      <w:r w:rsidRPr="00692F6E">
        <w:rPr>
          <w:rFonts w:ascii="仿宋_GB2312" w:hAnsi="仿宋_GB2312" w:cs="仿宋_GB2312" w:hint="eastAsia"/>
          <w:szCs w:val="32"/>
        </w:rPr>
        <w:t>台账登记，动态掌握在岗人员情况，</w:t>
      </w:r>
      <w:r>
        <w:rPr>
          <w:rFonts w:ascii="仿宋_GB2312" w:hAnsi="仿宋_GB2312" w:cs="仿宋_GB2312" w:hint="eastAsia"/>
          <w:szCs w:val="32"/>
        </w:rPr>
        <w:t>准确预估下年</w:t>
      </w:r>
      <w:r w:rsidRPr="00692F6E">
        <w:rPr>
          <w:rFonts w:ascii="仿宋_GB2312" w:hAnsi="仿宋_GB2312" w:cs="仿宋_GB2312" w:hint="eastAsia"/>
          <w:szCs w:val="32"/>
        </w:rPr>
        <w:t>招录人数，提高</w:t>
      </w:r>
      <w:r>
        <w:rPr>
          <w:rFonts w:ascii="仿宋_GB2312" w:hAnsi="仿宋_GB2312" w:cs="仿宋_GB2312" w:hint="eastAsia"/>
          <w:szCs w:val="32"/>
        </w:rPr>
        <w:t>指标值设置的合理性</w:t>
      </w:r>
      <w:r w:rsidRPr="00692F6E">
        <w:rPr>
          <w:rFonts w:ascii="仿宋_GB2312" w:hAnsi="仿宋_GB2312" w:cs="仿宋_GB2312" w:hint="eastAsia"/>
          <w:szCs w:val="32"/>
        </w:rPr>
        <w:t>。</w:t>
      </w:r>
    </w:p>
    <w:p w14:paraId="0780329E" w14:textId="0D1402D0" w:rsidR="00262E9B" w:rsidRPr="00243098" w:rsidRDefault="00262E9B" w:rsidP="00341C9D">
      <w:pPr>
        <w:ind w:firstLineChars="200" w:firstLine="602"/>
        <w:rPr>
          <w:rFonts w:ascii="仿宋_GB2312" w:hAnsi="仿宋_GB2312" w:cs="仿宋_GB2312"/>
          <w:bCs/>
          <w:szCs w:val="30"/>
        </w:rPr>
      </w:pPr>
      <w:r w:rsidRPr="00243098">
        <w:rPr>
          <w:rFonts w:ascii="仿宋_GB2312"/>
          <w:b/>
          <w:szCs w:val="30"/>
        </w:rPr>
        <w:t>2.</w:t>
      </w:r>
      <w:r w:rsidRPr="00243098">
        <w:rPr>
          <w:rFonts w:ascii="仿宋_GB2312" w:hAnsi="仿宋_GB2312" w:cs="仿宋_GB2312" w:hint="eastAsia"/>
          <w:b/>
          <w:bCs/>
          <w:szCs w:val="30"/>
        </w:rPr>
        <w:t>加强绩效自评结果应用与监督，加强预算约束。</w:t>
      </w:r>
      <w:r w:rsidRPr="00243098">
        <w:rPr>
          <w:rFonts w:ascii="仿宋_GB2312" w:hAnsi="仿宋_GB2312" w:cs="仿宋_GB2312" w:hint="eastAsia"/>
          <w:bCs/>
          <w:szCs w:val="30"/>
        </w:rPr>
        <w:t>将绩效管理结果作为预算安排的重要依据，对绩效好的项目，原则上优先保障；对绩效一般的项目，要督促改进；对低效无效项目、且无合理理由的</w:t>
      </w:r>
      <w:r w:rsidR="00001B66">
        <w:rPr>
          <w:rFonts w:ascii="仿宋_GB2312" w:hAnsi="仿宋_GB2312" w:cs="仿宋_GB2312" w:hint="eastAsia"/>
          <w:bCs/>
          <w:szCs w:val="30"/>
        </w:rPr>
        <w:t>适当</w:t>
      </w:r>
      <w:r w:rsidR="004F22F7">
        <w:rPr>
          <w:rFonts w:ascii="仿宋_GB2312" w:hAnsi="仿宋_GB2312" w:cs="仿宋_GB2312" w:hint="eastAsia"/>
          <w:bCs/>
          <w:szCs w:val="30"/>
        </w:rPr>
        <w:t>削减</w:t>
      </w:r>
      <w:r w:rsidRPr="00243098">
        <w:rPr>
          <w:rFonts w:ascii="仿宋_GB2312" w:hAnsi="仿宋_GB2312" w:cs="仿宋_GB2312" w:hint="eastAsia"/>
          <w:bCs/>
          <w:szCs w:val="30"/>
        </w:rPr>
        <w:t>预算，加大预算约束力度，进一步提高预算执行率，提升财政资金使用效益。</w:t>
      </w:r>
    </w:p>
    <w:p w14:paraId="5C228567" w14:textId="77777777" w:rsidR="00D5001B" w:rsidRDefault="00FB38A5">
      <w:pPr>
        <w:ind w:firstLineChars="200" w:firstLine="600"/>
        <w:outlineLvl w:val="0"/>
        <w:rPr>
          <w:rFonts w:ascii="黑体" w:eastAsia="黑体" w:hAnsi="黑体" w:cs="黑体"/>
          <w:bCs/>
          <w:szCs w:val="32"/>
        </w:rPr>
      </w:pPr>
      <w:bookmarkStart w:id="16" w:name="_Toc136957822"/>
      <w:r>
        <w:rPr>
          <w:rFonts w:ascii="黑体" w:eastAsia="黑体" w:hAnsi="黑体" w:cs="黑体" w:hint="eastAsia"/>
          <w:bCs/>
          <w:szCs w:val="32"/>
        </w:rPr>
        <w:t>四、绩效自评结果拟应用和公开情况</w:t>
      </w:r>
      <w:bookmarkEnd w:id="16"/>
    </w:p>
    <w:p w14:paraId="3364AE7D" w14:textId="77777777" w:rsidR="003D4EC0" w:rsidRDefault="003D4EC0" w:rsidP="003D4EC0">
      <w:pPr>
        <w:ind w:firstLineChars="200" w:firstLine="600"/>
        <w:rPr>
          <w:rFonts w:ascii="仿宋_GB2312"/>
          <w:szCs w:val="32"/>
        </w:rPr>
      </w:pPr>
      <w:r>
        <w:rPr>
          <w:rFonts w:ascii="仿宋_GB2312" w:hint="eastAsia"/>
          <w:szCs w:val="32"/>
        </w:rPr>
        <w:t>根据《</w:t>
      </w:r>
      <w:r>
        <w:rPr>
          <w:rFonts w:ascii="仿宋_GB2312"/>
          <w:szCs w:val="32"/>
        </w:rPr>
        <w:t>财政部</w:t>
      </w:r>
      <w:r>
        <w:rPr>
          <w:rFonts w:ascii="仿宋_GB2312" w:hint="eastAsia"/>
          <w:szCs w:val="32"/>
        </w:rPr>
        <w:t>关于开展2022年度</w:t>
      </w:r>
      <w:r>
        <w:rPr>
          <w:rFonts w:ascii="仿宋_GB2312"/>
          <w:szCs w:val="32"/>
        </w:rPr>
        <w:t>中央对地方转移支付预算执行</w:t>
      </w:r>
      <w:r>
        <w:rPr>
          <w:rFonts w:ascii="仿宋_GB2312" w:hint="eastAsia"/>
          <w:szCs w:val="32"/>
        </w:rPr>
        <w:t>情况</w:t>
      </w:r>
      <w:r>
        <w:rPr>
          <w:rFonts w:ascii="仿宋_GB2312"/>
          <w:szCs w:val="32"/>
        </w:rPr>
        <w:t>绩效自评工作的通知》</w:t>
      </w:r>
      <w:r>
        <w:rPr>
          <w:rFonts w:ascii="仿宋_GB2312" w:hint="eastAsia"/>
          <w:szCs w:val="32"/>
        </w:rPr>
        <w:t>（财监〔</w:t>
      </w:r>
      <w:r>
        <w:rPr>
          <w:rFonts w:ascii="仿宋_GB2312"/>
          <w:szCs w:val="32"/>
        </w:rPr>
        <w:t>2023</w:t>
      </w:r>
      <w:r>
        <w:rPr>
          <w:rFonts w:ascii="仿宋_GB2312" w:hint="eastAsia"/>
          <w:szCs w:val="32"/>
        </w:rPr>
        <w:t>〕</w:t>
      </w:r>
      <w:r>
        <w:rPr>
          <w:rFonts w:ascii="仿宋_GB2312"/>
          <w:szCs w:val="32"/>
        </w:rPr>
        <w:t>1</w:t>
      </w:r>
      <w:r>
        <w:rPr>
          <w:rFonts w:ascii="仿宋_GB2312" w:hint="eastAsia"/>
          <w:szCs w:val="32"/>
        </w:rPr>
        <w:t>号）文件要求。我局下一步将</w:t>
      </w:r>
      <w:r>
        <w:rPr>
          <w:rFonts w:ascii="仿宋_GB2312"/>
          <w:szCs w:val="32"/>
        </w:rPr>
        <w:t>绩效自评结果</w:t>
      </w:r>
      <w:r>
        <w:rPr>
          <w:rFonts w:ascii="仿宋_GB2312" w:hint="eastAsia"/>
          <w:szCs w:val="32"/>
        </w:rPr>
        <w:t>向同级</w:t>
      </w:r>
      <w:r>
        <w:rPr>
          <w:rFonts w:ascii="仿宋_GB2312"/>
          <w:szCs w:val="32"/>
        </w:rPr>
        <w:t>人大报告</w:t>
      </w:r>
      <w:r>
        <w:rPr>
          <w:rFonts w:ascii="仿宋_GB2312" w:hint="eastAsia"/>
          <w:szCs w:val="32"/>
        </w:rPr>
        <w:t>并</w:t>
      </w:r>
      <w:r>
        <w:rPr>
          <w:rFonts w:ascii="仿宋_GB2312"/>
          <w:szCs w:val="32"/>
        </w:rPr>
        <w:t>向社会公开。</w:t>
      </w:r>
      <w:r>
        <w:rPr>
          <w:rFonts w:ascii="仿宋_GB2312" w:hint="eastAsia"/>
          <w:szCs w:val="32"/>
        </w:rPr>
        <w:t>公开形式为在本部门门户</w:t>
      </w:r>
      <w:r>
        <w:rPr>
          <w:rFonts w:ascii="仿宋_GB2312"/>
          <w:szCs w:val="32"/>
        </w:rPr>
        <w:t>网站公开转移支付整体绩效自评结果。公开内容</w:t>
      </w:r>
      <w:r>
        <w:rPr>
          <w:rFonts w:ascii="仿宋_GB2312" w:hint="eastAsia"/>
          <w:szCs w:val="32"/>
        </w:rPr>
        <w:t>包括</w:t>
      </w:r>
      <w:r>
        <w:rPr>
          <w:rFonts w:ascii="仿宋_GB2312"/>
          <w:szCs w:val="32"/>
        </w:rPr>
        <w:t>转移支付基本情况、绩效目标实现情况、绩效自评结论等。</w:t>
      </w:r>
    </w:p>
    <w:p w14:paraId="3886C4BB" w14:textId="77777777" w:rsidR="00D5001B" w:rsidRDefault="00FB38A5">
      <w:pPr>
        <w:ind w:firstLineChars="200" w:firstLine="600"/>
        <w:outlineLvl w:val="0"/>
        <w:rPr>
          <w:rFonts w:ascii="黑体" w:eastAsia="黑体" w:hAnsi="黑体" w:cs="黑体"/>
          <w:bCs/>
          <w:szCs w:val="32"/>
        </w:rPr>
      </w:pPr>
      <w:bookmarkStart w:id="17" w:name="_Toc136957823"/>
      <w:r>
        <w:rPr>
          <w:rFonts w:ascii="黑体" w:eastAsia="黑体" w:hAnsi="黑体" w:cs="黑体" w:hint="eastAsia"/>
          <w:bCs/>
          <w:szCs w:val="32"/>
        </w:rPr>
        <w:t>五、其他需要说明的问题</w:t>
      </w:r>
      <w:bookmarkEnd w:id="17"/>
    </w:p>
    <w:p w14:paraId="2536132D" w14:textId="77777777" w:rsidR="00D5001B" w:rsidRDefault="002927F5">
      <w:pPr>
        <w:ind w:firstLineChars="200" w:firstLine="600"/>
        <w:rPr>
          <w:rFonts w:ascii="仿宋_GB2312" w:hAnsi="仿宋_GB2312" w:cs="仿宋_GB2312"/>
        </w:rPr>
      </w:pPr>
      <w:r>
        <w:rPr>
          <w:rFonts w:ascii="仿宋_GB2312" w:hAnsi="仿宋_GB2312" w:cs="仿宋_GB2312" w:hint="eastAsia"/>
        </w:rPr>
        <w:t>无。</w:t>
      </w:r>
    </w:p>
    <w:p w14:paraId="268A65A3" w14:textId="77777777" w:rsidR="00D5001B" w:rsidRPr="002927F5" w:rsidRDefault="002927F5" w:rsidP="002927F5">
      <w:pPr>
        <w:ind w:firstLineChars="200" w:firstLine="600"/>
        <w:outlineLvl w:val="0"/>
        <w:rPr>
          <w:rFonts w:ascii="黑体" w:eastAsia="黑体" w:hAnsi="黑体" w:cs="黑体"/>
          <w:bCs/>
          <w:szCs w:val="32"/>
        </w:rPr>
      </w:pPr>
      <w:bookmarkStart w:id="18" w:name="_Toc136957824"/>
      <w:r>
        <w:rPr>
          <w:rFonts w:ascii="黑体" w:eastAsia="黑体" w:hAnsi="黑体" w:cs="黑体" w:hint="eastAsia"/>
          <w:bCs/>
          <w:szCs w:val="32"/>
        </w:rPr>
        <w:lastRenderedPageBreak/>
        <w:t>六、附件</w:t>
      </w:r>
      <w:bookmarkEnd w:id="18"/>
    </w:p>
    <w:p w14:paraId="2669F236" w14:textId="77777777" w:rsidR="00D5001B" w:rsidRDefault="002927F5">
      <w:pPr>
        <w:ind w:firstLineChars="200" w:firstLine="600"/>
      </w:pPr>
      <w:r>
        <w:rPr>
          <w:rFonts w:ascii="仿宋_GB2312" w:hAnsi="仿宋_GB2312" w:cs="仿宋_GB2312" w:hint="eastAsia"/>
        </w:rPr>
        <w:t>北京市</w:t>
      </w:r>
      <w:r w:rsidRPr="002927F5">
        <w:rPr>
          <w:rFonts w:ascii="仿宋_GB2312" w:hAnsi="仿宋_GB2312" w:cs="仿宋_GB2312" w:hint="eastAsia"/>
        </w:rPr>
        <w:t>高校毕业生“三支一扶”计划补助资金转移支付区域（项目）绩效目标自评表</w:t>
      </w:r>
      <w:r w:rsidR="005F5202">
        <w:rPr>
          <w:rFonts w:ascii="仿宋_GB2312" w:hAnsi="仿宋_GB2312" w:cs="仿宋_GB2312" w:hint="eastAsia"/>
        </w:rPr>
        <w:t>。</w:t>
      </w:r>
    </w:p>
    <w:sectPr w:rsidR="00D5001B">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0FC54" w14:textId="77777777" w:rsidR="007C19B5" w:rsidRDefault="007C19B5">
      <w:r>
        <w:separator/>
      </w:r>
    </w:p>
  </w:endnote>
  <w:endnote w:type="continuationSeparator" w:id="0">
    <w:p w14:paraId="7ABB040A" w14:textId="77777777" w:rsidR="007C19B5" w:rsidRDefault="007C1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CCA36" w14:textId="77777777" w:rsidR="00AB296B" w:rsidRDefault="00AB296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6B708" w14:textId="77777777" w:rsidR="00AB296B" w:rsidRDefault="00AB296B">
    <w:pPr>
      <w:pStyle w:val="a7"/>
      <w:jc w:val="center"/>
    </w:pPr>
    <w:r>
      <w:rPr>
        <w:noProof/>
      </w:rPr>
      <mc:AlternateContent>
        <mc:Choice Requires="wps">
          <w:drawing>
            <wp:anchor distT="0" distB="0" distL="114300" distR="114300" simplePos="0" relativeHeight="251659264" behindDoc="0" locked="0" layoutInCell="1" allowOverlap="1" wp14:anchorId="28E4F922" wp14:editId="733664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6508548"/>
                          </w:sdtPr>
                          <w:sdtEndPr/>
                          <w:sdtContent>
                            <w:p w14:paraId="08BCF901" w14:textId="7A2EBCD7" w:rsidR="00AB296B" w:rsidRDefault="00AB296B">
                              <w:pPr>
                                <w:pStyle w:val="a7"/>
                                <w:jc w:val="center"/>
                              </w:pPr>
                              <w:r>
                                <w:fldChar w:fldCharType="begin"/>
                              </w:r>
                              <w:r>
                                <w:instrText xml:space="preserve"> PAGE   \* MERGEFORMAT </w:instrText>
                              </w:r>
                              <w:r>
                                <w:fldChar w:fldCharType="separate"/>
                              </w:r>
                              <w:r w:rsidR="002D45B7" w:rsidRPr="002D45B7">
                                <w:rPr>
                                  <w:noProof/>
                                  <w:lang w:val="zh-CN"/>
                                </w:rPr>
                                <w:t>10</w:t>
                              </w:r>
                              <w:r>
                                <w:rPr>
                                  <w:lang w:val="zh-CN"/>
                                </w:rPr>
                                <w:fldChar w:fldCharType="end"/>
                              </w:r>
                            </w:p>
                          </w:sdtContent>
                        </w:sdt>
                        <w:p w14:paraId="54A9453F" w14:textId="77777777" w:rsidR="00AB296B" w:rsidRDefault="00AB296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E4F922"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26508548"/>
                    </w:sdtPr>
                    <w:sdtEndPr/>
                    <w:sdtContent>
                      <w:p w14:paraId="08BCF901" w14:textId="7A2EBCD7" w:rsidR="00AB296B" w:rsidRDefault="00AB296B">
                        <w:pPr>
                          <w:pStyle w:val="a7"/>
                          <w:jc w:val="center"/>
                        </w:pPr>
                        <w:r>
                          <w:fldChar w:fldCharType="begin"/>
                        </w:r>
                        <w:r>
                          <w:instrText xml:space="preserve"> PAGE   \* MERGEFORMAT </w:instrText>
                        </w:r>
                        <w:r>
                          <w:fldChar w:fldCharType="separate"/>
                        </w:r>
                        <w:r w:rsidR="002D45B7" w:rsidRPr="002D45B7">
                          <w:rPr>
                            <w:noProof/>
                            <w:lang w:val="zh-CN"/>
                          </w:rPr>
                          <w:t>10</w:t>
                        </w:r>
                        <w:r>
                          <w:rPr>
                            <w:lang w:val="zh-CN"/>
                          </w:rPr>
                          <w:fldChar w:fldCharType="end"/>
                        </w:r>
                      </w:p>
                    </w:sdtContent>
                  </w:sdt>
                  <w:p w14:paraId="54A9453F" w14:textId="77777777" w:rsidR="00AB296B" w:rsidRDefault="00AB296B"/>
                </w:txbxContent>
              </v:textbox>
              <w10:wrap anchorx="margin"/>
            </v:shape>
          </w:pict>
        </mc:Fallback>
      </mc:AlternateContent>
    </w:r>
  </w:p>
  <w:p w14:paraId="2D188D37" w14:textId="77777777" w:rsidR="00AB296B" w:rsidRDefault="00AB29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EADE0" w14:textId="77777777" w:rsidR="007C19B5" w:rsidRDefault="007C19B5">
      <w:r>
        <w:separator/>
      </w:r>
    </w:p>
  </w:footnote>
  <w:footnote w:type="continuationSeparator" w:id="0">
    <w:p w14:paraId="74A29C8A" w14:textId="77777777" w:rsidR="007C19B5" w:rsidRDefault="007C1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HorizontalSpacing w:val="150"/>
  <w:drawingGridVerticalSpacing w:val="58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1MjkxMDZjODQwMmMxNWM4N2E2MjU0ODg2Yzk2MmIifQ=="/>
  </w:docVars>
  <w:rsids>
    <w:rsidRoot w:val="00F57F82"/>
    <w:rsid w:val="00001B66"/>
    <w:rsid w:val="000101E1"/>
    <w:rsid w:val="00020A35"/>
    <w:rsid w:val="00023B37"/>
    <w:rsid w:val="000431B6"/>
    <w:rsid w:val="00054FFD"/>
    <w:rsid w:val="00056168"/>
    <w:rsid w:val="00063559"/>
    <w:rsid w:val="00072B3E"/>
    <w:rsid w:val="000732DA"/>
    <w:rsid w:val="00075CDC"/>
    <w:rsid w:val="00097C1F"/>
    <w:rsid w:val="000A6B6C"/>
    <w:rsid w:val="000B1E8F"/>
    <w:rsid w:val="000B6964"/>
    <w:rsid w:val="000C42F3"/>
    <w:rsid w:val="000C6E70"/>
    <w:rsid w:val="000D76AD"/>
    <w:rsid w:val="000E0942"/>
    <w:rsid w:val="000E34A6"/>
    <w:rsid w:val="000E65A0"/>
    <w:rsid w:val="000F5CC1"/>
    <w:rsid w:val="00103D16"/>
    <w:rsid w:val="001046B4"/>
    <w:rsid w:val="00111638"/>
    <w:rsid w:val="00111928"/>
    <w:rsid w:val="001135B8"/>
    <w:rsid w:val="001172AC"/>
    <w:rsid w:val="0012041C"/>
    <w:rsid w:val="00122D25"/>
    <w:rsid w:val="00133B50"/>
    <w:rsid w:val="001463A1"/>
    <w:rsid w:val="00152535"/>
    <w:rsid w:val="00164D84"/>
    <w:rsid w:val="00173016"/>
    <w:rsid w:val="0017509C"/>
    <w:rsid w:val="001808CA"/>
    <w:rsid w:val="001812E8"/>
    <w:rsid w:val="001813F3"/>
    <w:rsid w:val="001A4E46"/>
    <w:rsid w:val="001E03FE"/>
    <w:rsid w:val="001E51F2"/>
    <w:rsid w:val="002016D5"/>
    <w:rsid w:val="0020727E"/>
    <w:rsid w:val="002123E8"/>
    <w:rsid w:val="00227D66"/>
    <w:rsid w:val="002428A4"/>
    <w:rsid w:val="00243098"/>
    <w:rsid w:val="00250053"/>
    <w:rsid w:val="002517BE"/>
    <w:rsid w:val="00262E9B"/>
    <w:rsid w:val="00265C0E"/>
    <w:rsid w:val="002927F5"/>
    <w:rsid w:val="0029569C"/>
    <w:rsid w:val="00296745"/>
    <w:rsid w:val="002A108C"/>
    <w:rsid w:val="002A4335"/>
    <w:rsid w:val="002A5FA7"/>
    <w:rsid w:val="002A6921"/>
    <w:rsid w:val="002B3EEF"/>
    <w:rsid w:val="002B54E4"/>
    <w:rsid w:val="002B5919"/>
    <w:rsid w:val="002B7BAA"/>
    <w:rsid w:val="002C0CBA"/>
    <w:rsid w:val="002D45B7"/>
    <w:rsid w:val="002E5562"/>
    <w:rsid w:val="002F6705"/>
    <w:rsid w:val="00301FC0"/>
    <w:rsid w:val="00304E3A"/>
    <w:rsid w:val="00310AA1"/>
    <w:rsid w:val="003125CF"/>
    <w:rsid w:val="00326856"/>
    <w:rsid w:val="003323CD"/>
    <w:rsid w:val="00335B61"/>
    <w:rsid w:val="00336A16"/>
    <w:rsid w:val="00341C9D"/>
    <w:rsid w:val="00341D80"/>
    <w:rsid w:val="00345201"/>
    <w:rsid w:val="00351BB0"/>
    <w:rsid w:val="00351D2D"/>
    <w:rsid w:val="00353D67"/>
    <w:rsid w:val="003663A3"/>
    <w:rsid w:val="00366A50"/>
    <w:rsid w:val="003726E1"/>
    <w:rsid w:val="00385BC4"/>
    <w:rsid w:val="00387DD5"/>
    <w:rsid w:val="003B0980"/>
    <w:rsid w:val="003C2F3F"/>
    <w:rsid w:val="003C5D54"/>
    <w:rsid w:val="003C6374"/>
    <w:rsid w:val="003D2CB9"/>
    <w:rsid w:val="003D4EC0"/>
    <w:rsid w:val="004026E2"/>
    <w:rsid w:val="00413F12"/>
    <w:rsid w:val="0041651E"/>
    <w:rsid w:val="00435EE8"/>
    <w:rsid w:val="004441D0"/>
    <w:rsid w:val="004602F7"/>
    <w:rsid w:val="00491D14"/>
    <w:rsid w:val="00493012"/>
    <w:rsid w:val="004B2182"/>
    <w:rsid w:val="004D2137"/>
    <w:rsid w:val="004D4614"/>
    <w:rsid w:val="004D777C"/>
    <w:rsid w:val="004F22F7"/>
    <w:rsid w:val="005007A3"/>
    <w:rsid w:val="005057F3"/>
    <w:rsid w:val="005063E3"/>
    <w:rsid w:val="00515130"/>
    <w:rsid w:val="00526D9B"/>
    <w:rsid w:val="005304D0"/>
    <w:rsid w:val="00534076"/>
    <w:rsid w:val="005468DA"/>
    <w:rsid w:val="0055340B"/>
    <w:rsid w:val="005737CD"/>
    <w:rsid w:val="0058423A"/>
    <w:rsid w:val="005949A6"/>
    <w:rsid w:val="005A557B"/>
    <w:rsid w:val="005C6E51"/>
    <w:rsid w:val="005D1514"/>
    <w:rsid w:val="005D4F16"/>
    <w:rsid w:val="005D7CC3"/>
    <w:rsid w:val="005F1330"/>
    <w:rsid w:val="005F5202"/>
    <w:rsid w:val="00616859"/>
    <w:rsid w:val="006218A1"/>
    <w:rsid w:val="006234E2"/>
    <w:rsid w:val="006240E4"/>
    <w:rsid w:val="006635EF"/>
    <w:rsid w:val="00680800"/>
    <w:rsid w:val="00682A10"/>
    <w:rsid w:val="006834AD"/>
    <w:rsid w:val="0068378F"/>
    <w:rsid w:val="006852A0"/>
    <w:rsid w:val="00692F6E"/>
    <w:rsid w:val="006A2172"/>
    <w:rsid w:val="006A28FA"/>
    <w:rsid w:val="006A30E4"/>
    <w:rsid w:val="006A74BF"/>
    <w:rsid w:val="006B5607"/>
    <w:rsid w:val="006C12B0"/>
    <w:rsid w:val="006C1CEE"/>
    <w:rsid w:val="006C4A4F"/>
    <w:rsid w:val="006C61F2"/>
    <w:rsid w:val="006D5A86"/>
    <w:rsid w:val="006E3F7E"/>
    <w:rsid w:val="006F1E3A"/>
    <w:rsid w:val="006F5309"/>
    <w:rsid w:val="00707C2E"/>
    <w:rsid w:val="00707FF2"/>
    <w:rsid w:val="00722A7D"/>
    <w:rsid w:val="00724A6B"/>
    <w:rsid w:val="007310D7"/>
    <w:rsid w:val="0073331B"/>
    <w:rsid w:val="00733C2D"/>
    <w:rsid w:val="00735FA3"/>
    <w:rsid w:val="00751283"/>
    <w:rsid w:val="00756C7F"/>
    <w:rsid w:val="007839CD"/>
    <w:rsid w:val="007926E7"/>
    <w:rsid w:val="007B69B0"/>
    <w:rsid w:val="007C19B5"/>
    <w:rsid w:val="007D7E6E"/>
    <w:rsid w:val="00815A66"/>
    <w:rsid w:val="008229CB"/>
    <w:rsid w:val="00834033"/>
    <w:rsid w:val="00844337"/>
    <w:rsid w:val="00850797"/>
    <w:rsid w:val="00850DE2"/>
    <w:rsid w:val="008536BA"/>
    <w:rsid w:val="00853FC4"/>
    <w:rsid w:val="008720F1"/>
    <w:rsid w:val="00877A3F"/>
    <w:rsid w:val="00881545"/>
    <w:rsid w:val="00882EFA"/>
    <w:rsid w:val="00883184"/>
    <w:rsid w:val="008918D5"/>
    <w:rsid w:val="00894B7F"/>
    <w:rsid w:val="008A06F2"/>
    <w:rsid w:val="008B1C4D"/>
    <w:rsid w:val="008B2F56"/>
    <w:rsid w:val="008B6D36"/>
    <w:rsid w:val="008C6186"/>
    <w:rsid w:val="008D3FAD"/>
    <w:rsid w:val="008E1616"/>
    <w:rsid w:val="008E3980"/>
    <w:rsid w:val="008F0996"/>
    <w:rsid w:val="008F19B2"/>
    <w:rsid w:val="008F4E01"/>
    <w:rsid w:val="008F5610"/>
    <w:rsid w:val="00903791"/>
    <w:rsid w:val="00903A56"/>
    <w:rsid w:val="00904D3D"/>
    <w:rsid w:val="009056BA"/>
    <w:rsid w:val="00934D08"/>
    <w:rsid w:val="00937031"/>
    <w:rsid w:val="009600BD"/>
    <w:rsid w:val="00961C83"/>
    <w:rsid w:val="009922BC"/>
    <w:rsid w:val="009B048B"/>
    <w:rsid w:val="009C06B6"/>
    <w:rsid w:val="009C1861"/>
    <w:rsid w:val="009E0D8C"/>
    <w:rsid w:val="00A02AF3"/>
    <w:rsid w:val="00A11100"/>
    <w:rsid w:val="00A22D1E"/>
    <w:rsid w:val="00A25077"/>
    <w:rsid w:val="00A261D6"/>
    <w:rsid w:val="00A32C59"/>
    <w:rsid w:val="00A34BB0"/>
    <w:rsid w:val="00A40EA6"/>
    <w:rsid w:val="00A41585"/>
    <w:rsid w:val="00A50CB0"/>
    <w:rsid w:val="00A571C2"/>
    <w:rsid w:val="00A610CC"/>
    <w:rsid w:val="00A8737E"/>
    <w:rsid w:val="00A9110C"/>
    <w:rsid w:val="00A9794A"/>
    <w:rsid w:val="00AA19AF"/>
    <w:rsid w:val="00AA300C"/>
    <w:rsid w:val="00AA6484"/>
    <w:rsid w:val="00AB296B"/>
    <w:rsid w:val="00AC4CB4"/>
    <w:rsid w:val="00AE68E5"/>
    <w:rsid w:val="00AF19F7"/>
    <w:rsid w:val="00AF37ED"/>
    <w:rsid w:val="00B00DD3"/>
    <w:rsid w:val="00B04651"/>
    <w:rsid w:val="00B11285"/>
    <w:rsid w:val="00B25050"/>
    <w:rsid w:val="00B31883"/>
    <w:rsid w:val="00B427F4"/>
    <w:rsid w:val="00B43BF8"/>
    <w:rsid w:val="00B4788A"/>
    <w:rsid w:val="00B74F0F"/>
    <w:rsid w:val="00B77415"/>
    <w:rsid w:val="00B8787A"/>
    <w:rsid w:val="00BA4F65"/>
    <w:rsid w:val="00BB3721"/>
    <w:rsid w:val="00BC2C60"/>
    <w:rsid w:val="00BC4DF4"/>
    <w:rsid w:val="00BC6882"/>
    <w:rsid w:val="00BD3F8C"/>
    <w:rsid w:val="00BD3FE0"/>
    <w:rsid w:val="00BD71BD"/>
    <w:rsid w:val="00BE58CF"/>
    <w:rsid w:val="00BF0497"/>
    <w:rsid w:val="00BF33F9"/>
    <w:rsid w:val="00C21A46"/>
    <w:rsid w:val="00C30F72"/>
    <w:rsid w:val="00C3579E"/>
    <w:rsid w:val="00C564F9"/>
    <w:rsid w:val="00C60873"/>
    <w:rsid w:val="00C60BFB"/>
    <w:rsid w:val="00C7360A"/>
    <w:rsid w:val="00C76E93"/>
    <w:rsid w:val="00C811FE"/>
    <w:rsid w:val="00C853B6"/>
    <w:rsid w:val="00C97B28"/>
    <w:rsid w:val="00CA5578"/>
    <w:rsid w:val="00CA7DAA"/>
    <w:rsid w:val="00CB02FD"/>
    <w:rsid w:val="00CB690A"/>
    <w:rsid w:val="00CE1758"/>
    <w:rsid w:val="00CE381C"/>
    <w:rsid w:val="00CE4346"/>
    <w:rsid w:val="00CF15EB"/>
    <w:rsid w:val="00D04826"/>
    <w:rsid w:val="00D061AB"/>
    <w:rsid w:val="00D15935"/>
    <w:rsid w:val="00D1745C"/>
    <w:rsid w:val="00D26D8C"/>
    <w:rsid w:val="00D37B45"/>
    <w:rsid w:val="00D41A15"/>
    <w:rsid w:val="00D5001B"/>
    <w:rsid w:val="00D63181"/>
    <w:rsid w:val="00D63908"/>
    <w:rsid w:val="00D66871"/>
    <w:rsid w:val="00D7026E"/>
    <w:rsid w:val="00D7064F"/>
    <w:rsid w:val="00D72082"/>
    <w:rsid w:val="00D720AB"/>
    <w:rsid w:val="00D8718A"/>
    <w:rsid w:val="00D93453"/>
    <w:rsid w:val="00DA7321"/>
    <w:rsid w:val="00DB2F57"/>
    <w:rsid w:val="00DB784C"/>
    <w:rsid w:val="00DC427E"/>
    <w:rsid w:val="00DC524D"/>
    <w:rsid w:val="00DD19B2"/>
    <w:rsid w:val="00DF4A5F"/>
    <w:rsid w:val="00E036C5"/>
    <w:rsid w:val="00E071D6"/>
    <w:rsid w:val="00E21B75"/>
    <w:rsid w:val="00E274DA"/>
    <w:rsid w:val="00E60FED"/>
    <w:rsid w:val="00E6243B"/>
    <w:rsid w:val="00E715A9"/>
    <w:rsid w:val="00E73B6A"/>
    <w:rsid w:val="00E90160"/>
    <w:rsid w:val="00EA0B53"/>
    <w:rsid w:val="00EA3DD5"/>
    <w:rsid w:val="00EB0E62"/>
    <w:rsid w:val="00EB59C9"/>
    <w:rsid w:val="00ED2E8E"/>
    <w:rsid w:val="00ED3E0F"/>
    <w:rsid w:val="00EE1B48"/>
    <w:rsid w:val="00EF18E6"/>
    <w:rsid w:val="00EF5468"/>
    <w:rsid w:val="00F015E4"/>
    <w:rsid w:val="00F134E1"/>
    <w:rsid w:val="00F217F6"/>
    <w:rsid w:val="00F26BBE"/>
    <w:rsid w:val="00F43730"/>
    <w:rsid w:val="00F44AC0"/>
    <w:rsid w:val="00F5249D"/>
    <w:rsid w:val="00F57F82"/>
    <w:rsid w:val="00F6096D"/>
    <w:rsid w:val="00F675C4"/>
    <w:rsid w:val="00F677DE"/>
    <w:rsid w:val="00F70DD6"/>
    <w:rsid w:val="00F75224"/>
    <w:rsid w:val="00F91EAE"/>
    <w:rsid w:val="00FA03CE"/>
    <w:rsid w:val="00FA086C"/>
    <w:rsid w:val="00FA2093"/>
    <w:rsid w:val="00FA357A"/>
    <w:rsid w:val="00FB38A5"/>
    <w:rsid w:val="00FD27B8"/>
    <w:rsid w:val="00FE7C4E"/>
    <w:rsid w:val="00FE7F7C"/>
    <w:rsid w:val="01692D03"/>
    <w:rsid w:val="03067D6F"/>
    <w:rsid w:val="037D0BC8"/>
    <w:rsid w:val="039B63DC"/>
    <w:rsid w:val="05666E21"/>
    <w:rsid w:val="06625E00"/>
    <w:rsid w:val="06B73751"/>
    <w:rsid w:val="081D54BA"/>
    <w:rsid w:val="08395893"/>
    <w:rsid w:val="0845082D"/>
    <w:rsid w:val="09E965F2"/>
    <w:rsid w:val="0AEA25AC"/>
    <w:rsid w:val="0B304464"/>
    <w:rsid w:val="0B7D5CAA"/>
    <w:rsid w:val="0BA6524F"/>
    <w:rsid w:val="0E115B46"/>
    <w:rsid w:val="0F4D20E4"/>
    <w:rsid w:val="11C151C4"/>
    <w:rsid w:val="11DD1C6B"/>
    <w:rsid w:val="139840D3"/>
    <w:rsid w:val="143E091F"/>
    <w:rsid w:val="14865FC8"/>
    <w:rsid w:val="150C2DB0"/>
    <w:rsid w:val="16715030"/>
    <w:rsid w:val="16833E05"/>
    <w:rsid w:val="16BE1602"/>
    <w:rsid w:val="177F1B65"/>
    <w:rsid w:val="17A13623"/>
    <w:rsid w:val="19175B00"/>
    <w:rsid w:val="1A827690"/>
    <w:rsid w:val="1BAC607B"/>
    <w:rsid w:val="1CC023ED"/>
    <w:rsid w:val="1D8A2480"/>
    <w:rsid w:val="1DBB5122"/>
    <w:rsid w:val="1E761F05"/>
    <w:rsid w:val="1F347BBF"/>
    <w:rsid w:val="1FA345AF"/>
    <w:rsid w:val="1FC7205C"/>
    <w:rsid w:val="201F41D9"/>
    <w:rsid w:val="20D568D5"/>
    <w:rsid w:val="21EA76CD"/>
    <w:rsid w:val="220D261E"/>
    <w:rsid w:val="224D7D14"/>
    <w:rsid w:val="228B3D05"/>
    <w:rsid w:val="22B365E5"/>
    <w:rsid w:val="22FB168C"/>
    <w:rsid w:val="238727A4"/>
    <w:rsid w:val="24927857"/>
    <w:rsid w:val="24A12953"/>
    <w:rsid w:val="24CB5B6B"/>
    <w:rsid w:val="2524556B"/>
    <w:rsid w:val="256F661A"/>
    <w:rsid w:val="277E601A"/>
    <w:rsid w:val="284E74F8"/>
    <w:rsid w:val="28731B27"/>
    <w:rsid w:val="299E6C45"/>
    <w:rsid w:val="29BC7A67"/>
    <w:rsid w:val="29DD040F"/>
    <w:rsid w:val="2ADB48E8"/>
    <w:rsid w:val="2D6E253B"/>
    <w:rsid w:val="2E111151"/>
    <w:rsid w:val="2E155F86"/>
    <w:rsid w:val="3021453D"/>
    <w:rsid w:val="338D7A3F"/>
    <w:rsid w:val="363001EE"/>
    <w:rsid w:val="36687282"/>
    <w:rsid w:val="370F0BBB"/>
    <w:rsid w:val="37C14214"/>
    <w:rsid w:val="38EF7AD8"/>
    <w:rsid w:val="397A3B5F"/>
    <w:rsid w:val="39912475"/>
    <w:rsid w:val="3B7A1F06"/>
    <w:rsid w:val="3C312C4C"/>
    <w:rsid w:val="3E1672E6"/>
    <w:rsid w:val="3E4200F0"/>
    <w:rsid w:val="3E8D57BF"/>
    <w:rsid w:val="415F08D8"/>
    <w:rsid w:val="440C6101"/>
    <w:rsid w:val="4410222D"/>
    <w:rsid w:val="44E2230F"/>
    <w:rsid w:val="45BE2A5F"/>
    <w:rsid w:val="48B51347"/>
    <w:rsid w:val="491B45FA"/>
    <w:rsid w:val="4A55216A"/>
    <w:rsid w:val="4A743AFC"/>
    <w:rsid w:val="4AA81B48"/>
    <w:rsid w:val="4C2620E8"/>
    <w:rsid w:val="4CCD311D"/>
    <w:rsid w:val="4DC10F05"/>
    <w:rsid w:val="4DF61B61"/>
    <w:rsid w:val="4FCD7FBE"/>
    <w:rsid w:val="4FE0696A"/>
    <w:rsid w:val="51E401A2"/>
    <w:rsid w:val="531A6095"/>
    <w:rsid w:val="54F41760"/>
    <w:rsid w:val="55673508"/>
    <w:rsid w:val="584C110D"/>
    <w:rsid w:val="59595A6F"/>
    <w:rsid w:val="599330CA"/>
    <w:rsid w:val="5C0B1300"/>
    <w:rsid w:val="5CF74DD5"/>
    <w:rsid w:val="60D5009F"/>
    <w:rsid w:val="61ED1AB9"/>
    <w:rsid w:val="62266633"/>
    <w:rsid w:val="64AA4D45"/>
    <w:rsid w:val="64AC2E11"/>
    <w:rsid w:val="660721C9"/>
    <w:rsid w:val="661E6C75"/>
    <w:rsid w:val="666061E1"/>
    <w:rsid w:val="6708388E"/>
    <w:rsid w:val="67F75FF5"/>
    <w:rsid w:val="681D4831"/>
    <w:rsid w:val="692E4B19"/>
    <w:rsid w:val="69513EF7"/>
    <w:rsid w:val="6970731B"/>
    <w:rsid w:val="6BF3256F"/>
    <w:rsid w:val="6C244FFC"/>
    <w:rsid w:val="6CE7018A"/>
    <w:rsid w:val="6D103D0F"/>
    <w:rsid w:val="6E3E3F2D"/>
    <w:rsid w:val="6E7059DF"/>
    <w:rsid w:val="6EB30A41"/>
    <w:rsid w:val="70B71325"/>
    <w:rsid w:val="715B2F02"/>
    <w:rsid w:val="763F537A"/>
    <w:rsid w:val="76A548F2"/>
    <w:rsid w:val="76BD7B6C"/>
    <w:rsid w:val="7765772E"/>
    <w:rsid w:val="77867685"/>
    <w:rsid w:val="781F36B6"/>
    <w:rsid w:val="78FE6C0F"/>
    <w:rsid w:val="790627AD"/>
    <w:rsid w:val="7ADC59FA"/>
    <w:rsid w:val="7B08489E"/>
    <w:rsid w:val="7B921E17"/>
    <w:rsid w:val="7DDD794F"/>
    <w:rsid w:val="7EB752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D5DDC"/>
  <w15:docId w15:val="{E5A9A3DE-A5F7-41AB-8164-46A40DA5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character" w:customStyle="1" w:styleId="a8">
    <w:name w:val="页脚 字符"/>
    <w:basedOn w:val="a0"/>
    <w:link w:val="a7"/>
    <w:uiPriority w:val="99"/>
    <w:qFormat/>
    <w:rPr>
      <w:rFonts w:eastAsia="仿宋_GB2312"/>
      <w:kern w:val="2"/>
      <w:sz w:val="18"/>
      <w:szCs w:val="18"/>
    </w:rPr>
  </w:style>
  <w:style w:type="character" w:customStyle="1" w:styleId="aa">
    <w:name w:val="页眉 字符"/>
    <w:basedOn w:val="a0"/>
    <w:link w:val="a9"/>
    <w:qFormat/>
    <w:rPr>
      <w:rFonts w:eastAsia="仿宋_GB2312"/>
      <w:kern w:val="2"/>
      <w:sz w:val="18"/>
      <w:szCs w:val="18"/>
    </w:rPr>
  </w:style>
  <w:style w:type="character" w:customStyle="1" w:styleId="a6">
    <w:name w:val="批注框文本 字符"/>
    <w:basedOn w:val="a0"/>
    <w:link w:val="a5"/>
    <w:qFormat/>
    <w:rPr>
      <w:rFonts w:eastAsia="仿宋_GB2312"/>
      <w:kern w:val="2"/>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styleId="ab">
    <w:name w:val="Hyperlink"/>
    <w:basedOn w:val="a0"/>
    <w:uiPriority w:val="99"/>
    <w:unhideWhenUsed/>
    <w:rsid w:val="002927F5"/>
    <w:rPr>
      <w:color w:val="0000FF" w:themeColor="hyperlink"/>
      <w:u w:val="single"/>
    </w:rPr>
  </w:style>
  <w:style w:type="character" w:styleId="ac">
    <w:name w:val="annotation reference"/>
    <w:basedOn w:val="a0"/>
    <w:rsid w:val="00815A66"/>
    <w:rPr>
      <w:sz w:val="21"/>
      <w:szCs w:val="21"/>
    </w:rPr>
  </w:style>
  <w:style w:type="paragraph" w:styleId="ad">
    <w:name w:val="annotation subject"/>
    <w:basedOn w:val="a3"/>
    <w:next w:val="a3"/>
    <w:link w:val="ae"/>
    <w:rsid w:val="00815A66"/>
    <w:rPr>
      <w:b/>
      <w:bCs/>
    </w:rPr>
  </w:style>
  <w:style w:type="character" w:customStyle="1" w:styleId="a4">
    <w:name w:val="批注文字 字符"/>
    <w:basedOn w:val="a0"/>
    <w:link w:val="a3"/>
    <w:rsid w:val="00815A66"/>
    <w:rPr>
      <w:rFonts w:eastAsia="仿宋_GB2312"/>
      <w:kern w:val="2"/>
      <w:sz w:val="30"/>
      <w:szCs w:val="24"/>
    </w:rPr>
  </w:style>
  <w:style w:type="character" w:customStyle="1" w:styleId="ae">
    <w:name w:val="批注主题 字符"/>
    <w:basedOn w:val="a4"/>
    <w:link w:val="ad"/>
    <w:rsid w:val="00815A66"/>
    <w:rPr>
      <w:rFonts w:eastAsia="仿宋_GB2312"/>
      <w:b/>
      <w:bCs/>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06%20&#39044;&#31639;&#32489;&#25928;&#39033;&#30446;\37-&#24066;&#20154;&#31038;&#23616;&#32489;&#25928;&#35780;&#20215;&#26631;&#20070;-2023.4\03%20&#23601;&#19994;&#39033;&#30446;&#12289;&#19977;&#25903;&#19968;&#25206;&#39033;&#30446;-&#32489;&#25928;&#33258;&#35780;&#27719;&#24635;\&#23601;&#19994;&#12289;&#19977;&#25903;&#19968;&#25206;&#33258;&#35780;&#27719;&#24635;&#8212;&#8212;5.19&#65288;&#32456;&#65289;\03%20&#33258;&#35780;&#25253;&#21578;\2022&#24180;&#19977;&#25903;&#19968;&#25206;&#39033;&#30446;&#32489;&#25928;&#33258;&#35780;&#27719;&#24635;&#25253;&#21578;&#21450;&#24213;&#31295;V1.3\&#21271;&#20140;&#24066;&#39640;&#26657;&#27605;&#19994;&#29983;&#8220;&#19977;&#25903;&#19968;&#25206;&#8221;&#35745;&#21010;&#34917;&#21161;&#36164;&#37329;&#39033;&#30446;-&#33258;&#35780;&#27719;&#24635;&#24213;&#31295;V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B29-4CEC-BE30-3701C0139E8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B29-4CEC-BE30-3701C0139E8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B29-4CEC-BE30-3701C0139E8A}"/>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区县资金统计表!$J$14:$J$16</c:f>
              <c:strCache>
                <c:ptCount val="3"/>
                <c:pt idx="0">
                  <c:v>中央资金</c:v>
                </c:pt>
                <c:pt idx="1">
                  <c:v>地方资金</c:v>
                </c:pt>
                <c:pt idx="2">
                  <c:v>其他资金</c:v>
                </c:pt>
              </c:strCache>
            </c:strRef>
          </c:cat>
          <c:val>
            <c:numRef>
              <c:f>区县资金统计表!$K$14:$K$16</c:f>
              <c:numCache>
                <c:formatCode>_(* #,##0.00_);_(* \(#,##0.00\);_(* "-"??_);_(@_)</c:formatCode>
                <c:ptCount val="3"/>
                <c:pt idx="0">
                  <c:v>1185</c:v>
                </c:pt>
                <c:pt idx="1">
                  <c:v>28088.058524999997</c:v>
                </c:pt>
                <c:pt idx="2">
                  <c:v>3206.3590900000004</c:v>
                </c:pt>
              </c:numCache>
            </c:numRef>
          </c:val>
          <c:extLst>
            <c:ext xmlns:c16="http://schemas.microsoft.com/office/drawing/2014/chart" uri="{C3380CC4-5D6E-409C-BE32-E72D297353CC}">
              <c16:uniqueId val="{00000006-DB29-4CEC-BE30-3701C0139E8A}"/>
            </c:ext>
          </c:extLst>
        </c:ser>
        <c:dLbls>
          <c:showLegendKey val="0"/>
          <c:showVal val="0"/>
          <c:showCatName val="0"/>
          <c:showSerName val="0"/>
          <c:showPercent val="0"/>
          <c:showBubbleSize val="0"/>
          <c:showLeaderLines val="1"/>
        </c:dLbls>
        <c:firstSliceAng val="0"/>
      </c:pieChart>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02280B-B01B-4BFF-8E46-BD92632D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894</Words>
  <Characters>5100</Characters>
  <Application>Microsoft Office Word</Application>
  <DocSecurity>0</DocSecurity>
  <Lines>42</Lines>
  <Paragraphs>11</Paragraphs>
  <ScaleCrop>false</ScaleCrop>
  <Company>Microsoft</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胡颖</cp:lastModifiedBy>
  <cp:revision>19</cp:revision>
  <cp:lastPrinted>2022-06-08T07:39:00Z</cp:lastPrinted>
  <dcterms:created xsi:type="dcterms:W3CDTF">2023-06-06T06:45:00Z</dcterms:created>
  <dcterms:modified xsi:type="dcterms:W3CDTF">2023-06-06T07:35:00Z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A2FFF104DD19423D85A985C1FA0793A9</vt:lpwstr>
  </property>
  <property fmtid="{D5CDD505-2E9C-101B-9397-08002B2CF9AE}" pid="4" name="commondata">
    <vt:lpwstr>eyJoZGlkIjoiZTA1MjkxMDZjODQwMmMxNWM4N2E2MjU0ODg2Yzk2MmIifQ==</vt:lpwstr>
  </property>
</Properties>
</file>